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E8" w:rsidRDefault="00677DE8" w:rsidP="00677DE8">
      <w:pPr>
        <w:pStyle w:val="Standard"/>
        <w:pageBreakBefore/>
        <w:jc w:val="right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ZAŁĄCZNIK NR 4c DO SWZ</w:t>
      </w:r>
    </w:p>
    <w:p w:rsidR="00677DE8" w:rsidRDefault="00677DE8" w:rsidP="00677DE8">
      <w:pPr>
        <w:pStyle w:val="Standard"/>
        <w:jc w:val="center"/>
        <w:rPr>
          <w:rFonts w:eastAsia="Calibri" w:cs="Times New Roman"/>
          <w:b/>
          <w:u w:val="single"/>
        </w:rPr>
      </w:pPr>
    </w:p>
    <w:p w:rsidR="00677DE8" w:rsidRDefault="00677DE8" w:rsidP="00677DE8">
      <w:pPr>
        <w:pStyle w:val="Standard"/>
        <w:jc w:val="center"/>
        <w:rPr>
          <w:rFonts w:eastAsia="Calibri" w:cs="Times New Roman"/>
          <w:b/>
          <w:u w:val="single"/>
        </w:rPr>
      </w:pPr>
    </w:p>
    <w:p w:rsidR="00677DE8" w:rsidRDefault="00677DE8" w:rsidP="00677DE8">
      <w:pPr>
        <w:pStyle w:val="Standard"/>
        <w:jc w:val="center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Szczegółowy opis przedmiotu zamówienia</w:t>
      </w:r>
    </w:p>
    <w:p w:rsidR="00677DE8" w:rsidRDefault="00677DE8" w:rsidP="00677DE8">
      <w:pPr>
        <w:pStyle w:val="Standard"/>
        <w:jc w:val="center"/>
        <w:rPr>
          <w:rFonts w:eastAsia="Calibri" w:cs="Times New Roman"/>
          <w:b/>
          <w:u w:val="single"/>
        </w:rPr>
      </w:pPr>
    </w:p>
    <w:p w:rsidR="00677DE8" w:rsidRDefault="00677DE8" w:rsidP="00677DE8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Nabiał</w:t>
      </w:r>
    </w:p>
    <w:p w:rsidR="00677DE8" w:rsidRDefault="00677DE8" w:rsidP="00677DE8">
      <w:pPr>
        <w:pStyle w:val="Standard"/>
        <w:jc w:val="center"/>
        <w:rPr>
          <w:rFonts w:cs="Times New Roman"/>
          <w:b/>
          <w:u w:val="single"/>
        </w:rPr>
      </w:pPr>
    </w:p>
    <w:tbl>
      <w:tblPr>
        <w:tblW w:w="9420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581"/>
        <w:gridCol w:w="6253"/>
      </w:tblGrid>
      <w:tr w:rsidR="006D0A7D" w:rsidTr="00FD72E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produktu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produktu</w:t>
            </w:r>
          </w:p>
        </w:tc>
      </w:tr>
      <w:tr w:rsidR="006D0A7D" w:rsidTr="00FD72E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Śmietana homogenizowana 18%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Opakowanie: kubek z tworzywa polietylowego, zamknięty platynką.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Produkt o jednolitej, gęstej, kremowej konsystencji, smak lekko kwaskowy, barwa biała z odcieniem jasnokremowym.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Produkt w opakowaniach  o wadze 330-400g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Śmietana 12%  homogenizowana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Opakowanie: kubek z tworzywa polietylowego, zamknięty platynką.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Produkt o jednolitej, gęstej, kremowej konsystencji, smak lekko kwaskowy, barwa biała z odcieniem jasnokremowym.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Produkt w opakowaniach  o wadze 330-400g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Śmietana 12% </w:t>
            </w:r>
            <w:r>
              <w:t>UHT 500g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Produkt o jednolitej, gęstej, kremowej konsystencji, smak lekko-</w:t>
            </w:r>
            <w:proofErr w:type="spellStart"/>
            <w:r>
              <w:rPr>
                <w:rFonts w:cs="Calibri"/>
              </w:rPr>
              <w:t>słodkawy,barwa</w:t>
            </w:r>
            <w:proofErr w:type="spellEnd"/>
            <w:r>
              <w:rPr>
                <w:rFonts w:cs="Calibri"/>
              </w:rPr>
              <w:t xml:space="preserve"> biała z odcieniem jasnokremowym.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Produkt w opakowaniach 500g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Śmietana  18% </w:t>
            </w:r>
            <w:r>
              <w:t>UHT</w:t>
            </w:r>
          </w:p>
          <w:p w:rsidR="006D0A7D" w:rsidRDefault="006D0A7D" w:rsidP="00FD72EA">
            <w:pPr>
              <w:pStyle w:val="Standard"/>
              <w:snapToGrid w:val="0"/>
            </w:pPr>
            <w:r>
              <w:t>500g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Calibri"/>
              </w:rPr>
              <w:t>Produkt o jednolitej, gęstej, kremowej konsystencji, smak lekko-</w:t>
            </w:r>
            <w:proofErr w:type="spellStart"/>
            <w:r>
              <w:rPr>
                <w:rFonts w:cs="Calibri"/>
              </w:rPr>
              <w:t>słodkawy,barwa</w:t>
            </w:r>
            <w:proofErr w:type="spellEnd"/>
            <w:r>
              <w:rPr>
                <w:rFonts w:cs="Calibri"/>
              </w:rPr>
              <w:t xml:space="preserve"> biała z odcieniem jasnokremowym.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Produkt w opakowaniach 500g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Śmietana 30% </w:t>
            </w:r>
            <w:r>
              <w:t>UHT</w:t>
            </w:r>
          </w:p>
          <w:p w:rsidR="006D0A7D" w:rsidRDefault="006D0A7D" w:rsidP="00FD72EA">
            <w:pPr>
              <w:pStyle w:val="Standard"/>
              <w:snapToGrid w:val="0"/>
            </w:pPr>
            <w:r>
              <w:t xml:space="preserve"> 500g z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Produkt o jednolitej, gęstej, kremowej konsystencji, smak lekko-</w:t>
            </w:r>
            <w:proofErr w:type="spellStart"/>
            <w:r>
              <w:rPr>
                <w:rFonts w:cs="Calibri"/>
              </w:rPr>
              <w:t>słodkawy,barwa</w:t>
            </w:r>
            <w:proofErr w:type="spellEnd"/>
            <w:r>
              <w:rPr>
                <w:rFonts w:cs="Calibri"/>
              </w:rPr>
              <w:t xml:space="preserve"> biała z odcieniem jasnokremowym.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Produkt w opakowaniach 500g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Serek topiony 100g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w oryginalnym opakowaniu, nie uszkodzony, nie wzbogacony dodatkami, typu ementaler. Opakowanie o wadze 100g.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 twaróg  półtłusty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Produkt jednolity, zwarty, bez grudek, lekko luźny, smak łagodny, czysty, lekko kwaskowy, wyczuwalny posmak pasteryzacji, barwa biała do lekko kremowej.</w:t>
            </w:r>
          </w:p>
          <w:p w:rsidR="006D0A7D" w:rsidRDefault="006D0A7D" w:rsidP="00FD72EA">
            <w:pPr>
              <w:pStyle w:val="Standard"/>
              <w:snapToGrid w:val="0"/>
              <w:spacing w:line="100" w:lineRule="atLeast"/>
            </w:pPr>
            <w:r>
              <w:rPr>
                <w:color w:val="202124"/>
              </w:rPr>
              <w:t>Produkt wagi netto ok. 1 kg opakowany w papier pergaminowy lub  próżniowo w folię miękką</w:t>
            </w:r>
          </w:p>
          <w:p w:rsidR="006D0A7D" w:rsidRDefault="006D0A7D" w:rsidP="00FD72EA">
            <w:pPr>
              <w:pStyle w:val="Standard"/>
              <w:snapToGrid w:val="0"/>
              <w:spacing w:line="100" w:lineRule="atLeast"/>
              <w:rPr>
                <w:rFonts w:cs="Calibri"/>
              </w:rPr>
            </w:pP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 twaróg mielony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Produkt jednolity, zwarty, bez grudek, lekko luźny, smak łagodny, czysty, lekko kwaskowy, wyczuwalny posmak pasteryzacji, barwa biała do lekko kremowej.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Opakowanie o wadze netto 1 kg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 Gouda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Produkt pełnotłusty, konsystencja jednolita w całej masie, elastyczna, zwarta, smak łagodny, z posmakiem orzechowym, dający się łatwo kroić krajalnicą mechaniczną, nie kruszący się. Produkt </w:t>
            </w:r>
            <w:r>
              <w:rPr>
                <w:rFonts w:cs="Times New Roman"/>
              </w:rPr>
              <w:t>w blokach 1,00-5,00 kg</w:t>
            </w:r>
          </w:p>
          <w:p w:rsidR="006D0A7D" w:rsidRDefault="006D0A7D" w:rsidP="00FD72EA">
            <w:pPr>
              <w:pStyle w:val="Standard"/>
              <w:snapToGrid w:val="0"/>
              <w:spacing w:line="100" w:lineRule="atLeast"/>
              <w:rPr>
                <w:rFonts w:cs="Calibri"/>
              </w:rPr>
            </w:pP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Mleko 2% UHT w kartonie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Ciecz jednorodna o barwie białej z odcieniem jasnokremowym lub białym; bez podstoju śmietanki, smak i zapach właściwy dla mleka sterylizowanego, bez obcych posmaków i zapachów.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Produkt w opakowaniach 1 litr)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Mleko 3,2%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Ciecz jednorodna o barwie białej z odcieniem jasnokremowym lub białym; bez podstoju śmietanki, smak i zapach właściwy dla mleka sterylizowanego, bez obcych posmaków i zapachów.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Maślanka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Płyn jednolity, barwa biała do lekko kremowej, dopuszcza się wydzielenie serwatki, smak lekko kwaśny do kwaśnego, aromatyczny.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Masło „Extra” w kostkach 200g o zawartości tłuszczu 82-83%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Produkt jednolity, zwarty, smarowny, dopuszcza się lekko twardy lub lekko mazisty, powierzchnia gładka, sucha, smak lekko kwaskowy, czysty.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Produkt </w:t>
            </w:r>
            <w:r>
              <w:rPr>
                <w:rFonts w:cs="Times New Roman"/>
              </w:rPr>
              <w:t>w opakowaniach 1 litr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Jogurt naturalny 400ml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Opakowanie: kubek z tworzywa polietylowego, zamknięty platynką.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Smak i zapach łagodny, czysty, bez obcych posmaków i zapachów. Konsystencja jednolita, gęsta, kremowa.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 feta półtłusty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 w:rsidRPr="003E7D31">
              <w:rPr>
                <w:rFonts w:cs="Calibri"/>
              </w:rPr>
              <w:t>Se</w:t>
            </w:r>
            <w:r>
              <w:rPr>
                <w:rFonts w:cs="Calibri"/>
              </w:rPr>
              <w:t xml:space="preserve">r miękki solankowy – półtłusty, </w:t>
            </w:r>
            <w:r w:rsidRPr="00575947">
              <w:rPr>
                <w:rFonts w:cs="Calibri"/>
              </w:rPr>
              <w:t>świeżym zapachu mleka, masła i jogurtu.</w:t>
            </w:r>
            <w:r>
              <w:rPr>
                <w:rFonts w:cs="Calibri"/>
              </w:rPr>
              <w:t xml:space="preserve"> Po przekrojeniu powinien </w:t>
            </w:r>
            <w:r w:rsidRPr="003E7D31">
              <w:rPr>
                <w:rFonts w:cs="Calibri"/>
              </w:rPr>
              <w:t>mieć niewielkie otworki</w:t>
            </w:r>
            <w:r w:rsidRPr="00575947">
              <w:rPr>
                <w:rFonts w:cs="Calibri"/>
              </w:rPr>
              <w:t>.</w:t>
            </w:r>
            <w:r>
              <w:rPr>
                <w:rFonts w:cs="Calibri"/>
              </w:rPr>
              <w:t>.</w:t>
            </w:r>
            <w:r w:rsidRPr="003E7D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Opakowany </w:t>
            </w:r>
            <w:r w:rsidRPr="00575947">
              <w:rPr>
                <w:rFonts w:cs="Calibri"/>
              </w:rPr>
              <w:t>próżniowo w folię miękką</w:t>
            </w:r>
            <w:r>
              <w:rPr>
                <w:rFonts w:cs="Calibri"/>
              </w:rPr>
              <w:t xml:space="preserve"> lub</w:t>
            </w:r>
            <w:r w:rsidRPr="00575947">
              <w:rPr>
                <w:rFonts w:cs="Calibri"/>
              </w:rPr>
              <w:t xml:space="preserve"> kubek z tworzywa polietylowego</w:t>
            </w:r>
            <w:r>
              <w:rPr>
                <w:rFonts w:cs="Calibri"/>
              </w:rPr>
              <w:t xml:space="preserve"> </w:t>
            </w:r>
            <w:r w:rsidRPr="0057594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 wadze </w:t>
            </w:r>
            <w:r w:rsidRPr="003E7D31">
              <w:rPr>
                <w:rFonts w:cs="Calibri"/>
              </w:rPr>
              <w:t>270 g</w:t>
            </w:r>
            <w:r>
              <w:rPr>
                <w:rFonts w:cs="Calibri"/>
              </w:rPr>
              <w:t>.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Jogurt typu grecki 400g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Pr="00D46908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 w:rsidRPr="00D46908">
              <w:rPr>
                <w:rFonts w:cs="Calibri"/>
              </w:rPr>
              <w:t>Opakowanie: kubek z tworzywa polietylowego, zamknięty platynką.</w:t>
            </w:r>
          </w:p>
          <w:p w:rsidR="006D0A7D" w:rsidRPr="00D46908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  <w:r w:rsidRPr="00D46908">
              <w:rPr>
                <w:rFonts w:cs="Calibri"/>
              </w:rPr>
              <w:t>Smak i zapach łagodny, czysty, bez obcych posmaków i zapachów. Konsystencja jednolita, gęsta, kremowa.</w:t>
            </w:r>
          </w:p>
          <w:p w:rsidR="006D0A7D" w:rsidRDefault="006D0A7D" w:rsidP="00FD72EA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Jogurt owocowy z kawałkami ow</w:t>
            </w:r>
            <w:r>
              <w:rPr>
                <w:rFonts w:cs="Times New Roman"/>
              </w:rPr>
              <w:t>o</w:t>
            </w:r>
            <w:bookmarkStart w:id="0" w:name="_GoBack"/>
            <w:bookmarkEnd w:id="0"/>
            <w:r>
              <w:rPr>
                <w:rFonts w:cs="Times New Roman"/>
              </w:rPr>
              <w:t>ców</w:t>
            </w:r>
          </w:p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150 g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Opakowanie: kubek z tworzywa polietylowego, zamknięty platynką. Smak i zapach łagodny , czysty, charakterystyczny dla dodanego owocu, bez obcych posmaków i zapachów.</w:t>
            </w:r>
          </w:p>
          <w:p w:rsidR="006D0A7D" w:rsidRDefault="006D0A7D" w:rsidP="00FD72EA">
            <w:pPr>
              <w:pStyle w:val="Standard"/>
              <w:snapToGrid w:val="0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Konsystencja jednolita, gęsta z widocznymi kawałkami użytych owoców, bez grudek, kremowa.</w:t>
            </w: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spacing w:line="100" w:lineRule="atLeast"/>
              <w:rPr>
                <w:rFonts w:cs="Calibri"/>
              </w:rPr>
            </w:pPr>
          </w:p>
        </w:tc>
      </w:tr>
      <w:tr w:rsidR="006D0A7D" w:rsidTr="00FD72E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D" w:rsidRDefault="006D0A7D" w:rsidP="00FD72EA">
            <w:pPr>
              <w:pStyle w:val="Standard"/>
              <w:snapToGrid w:val="0"/>
              <w:spacing w:line="100" w:lineRule="atLeast"/>
              <w:rPr>
                <w:rFonts w:cs="Calibri"/>
              </w:rPr>
            </w:pPr>
          </w:p>
        </w:tc>
      </w:tr>
    </w:tbl>
    <w:p w:rsidR="00677DE8" w:rsidRDefault="00677DE8" w:rsidP="00677DE8">
      <w:pPr>
        <w:pStyle w:val="Default"/>
        <w:rPr>
          <w:b/>
          <w:bCs/>
        </w:rPr>
      </w:pPr>
    </w:p>
    <w:p w:rsidR="00F65CFC" w:rsidRDefault="00F65CFC" w:rsidP="00677DE8">
      <w:pPr>
        <w:pStyle w:val="Default"/>
        <w:spacing w:line="360" w:lineRule="auto"/>
        <w:rPr>
          <w:b/>
          <w:bCs/>
        </w:rPr>
      </w:pPr>
    </w:p>
    <w:p w:rsidR="00677DE8" w:rsidRDefault="00677DE8" w:rsidP="00677DE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Termin przydatności do spożycia nie może być krótszy niż:</w:t>
      </w:r>
    </w:p>
    <w:p w:rsidR="00677DE8" w:rsidRDefault="00677DE8" w:rsidP="0069643B">
      <w:pPr>
        <w:pStyle w:val="Default"/>
        <w:rPr>
          <w:color w:val="00000A"/>
        </w:rPr>
      </w:pPr>
      <w:r>
        <w:rPr>
          <w:color w:val="00000A"/>
        </w:rPr>
        <w:t>ser twarogowy – 14 dni</w:t>
      </w:r>
    </w:p>
    <w:p w:rsidR="00677DE8" w:rsidRDefault="00677DE8" w:rsidP="0069643B">
      <w:pPr>
        <w:pStyle w:val="Default"/>
        <w:rPr>
          <w:color w:val="00000A"/>
        </w:rPr>
      </w:pPr>
      <w:r>
        <w:rPr>
          <w:color w:val="00000A"/>
        </w:rPr>
        <w:t>śmietana – 21 dni</w:t>
      </w:r>
    </w:p>
    <w:p w:rsidR="00677DE8" w:rsidRDefault="00677DE8" w:rsidP="0069643B">
      <w:pPr>
        <w:pStyle w:val="Default"/>
        <w:rPr>
          <w:color w:val="00000A"/>
        </w:rPr>
      </w:pPr>
      <w:r>
        <w:rPr>
          <w:color w:val="00000A"/>
        </w:rPr>
        <w:t>mleko – 21 dni</w:t>
      </w:r>
    </w:p>
    <w:p w:rsidR="00677DE8" w:rsidRDefault="00677DE8" w:rsidP="0069643B">
      <w:pPr>
        <w:pStyle w:val="Textbodyindent"/>
        <w:spacing w:after="0"/>
        <w:ind w:left="0"/>
        <w:jc w:val="both"/>
      </w:pPr>
      <w:r>
        <w:t>masło – 30 dni</w:t>
      </w:r>
    </w:p>
    <w:p w:rsidR="00677DE8" w:rsidRDefault="00677DE8" w:rsidP="0069643B">
      <w:pPr>
        <w:pStyle w:val="Textbodyindent"/>
        <w:spacing w:after="0"/>
        <w:ind w:left="0"/>
        <w:jc w:val="both"/>
      </w:pPr>
      <w:r>
        <w:t>jogurt, maślanka – 14 dni</w:t>
      </w:r>
    </w:p>
    <w:p w:rsidR="00677DE8" w:rsidRDefault="00677DE8" w:rsidP="0069643B">
      <w:pPr>
        <w:pStyle w:val="Textbodyindent"/>
        <w:spacing w:after="0"/>
        <w:ind w:left="0"/>
        <w:jc w:val="both"/>
      </w:pPr>
      <w:r>
        <w:t>sery – 30 dni</w:t>
      </w:r>
    </w:p>
    <w:p w:rsidR="00677DE8" w:rsidRDefault="00677DE8" w:rsidP="0069643B">
      <w:pPr>
        <w:pStyle w:val="Standard"/>
        <w:snapToGri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Mleko UHT </w:t>
      </w:r>
      <w:r>
        <w:rPr>
          <w:rFonts w:cs="Calibri"/>
          <w:color w:val="000000"/>
        </w:rPr>
        <w:t>60 dni od daty dostawy.</w:t>
      </w:r>
    </w:p>
    <w:p w:rsidR="00563002" w:rsidRDefault="00563002" w:rsidP="00563002">
      <w:pPr>
        <w:jc w:val="both"/>
        <w:rPr>
          <w:rFonts w:eastAsia="Calibri" w:cs="Times New Roman"/>
        </w:rPr>
      </w:pPr>
    </w:p>
    <w:p w:rsidR="00563002" w:rsidRDefault="00563002" w:rsidP="00563002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eastAsia="Calibri" w:cs="Times New Roman"/>
        </w:rPr>
        <w:lastRenderedPageBreak/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563002" w:rsidRDefault="00563002" w:rsidP="0056300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A1F99" w:rsidRDefault="001A1F99" w:rsidP="00563002">
      <w:pPr>
        <w:pStyle w:val="Standard"/>
        <w:spacing w:line="360" w:lineRule="auto"/>
        <w:jc w:val="both"/>
      </w:pPr>
    </w:p>
    <w:sectPr w:rsidR="001A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8"/>
    <w:rsid w:val="001A1F99"/>
    <w:rsid w:val="003E7D31"/>
    <w:rsid w:val="00563002"/>
    <w:rsid w:val="00575947"/>
    <w:rsid w:val="00677DE8"/>
    <w:rsid w:val="0069643B"/>
    <w:rsid w:val="006D0A7D"/>
    <w:rsid w:val="00953D0C"/>
    <w:rsid w:val="00D46908"/>
    <w:rsid w:val="00F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D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77DE8"/>
    <w:pPr>
      <w:spacing w:after="120"/>
      <w:ind w:left="283"/>
    </w:pPr>
  </w:style>
  <w:style w:type="paragraph" w:customStyle="1" w:styleId="Default">
    <w:name w:val="Default"/>
    <w:rsid w:val="00677DE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D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77DE8"/>
    <w:pPr>
      <w:spacing w:after="120"/>
      <w:ind w:left="283"/>
    </w:pPr>
  </w:style>
  <w:style w:type="paragraph" w:customStyle="1" w:styleId="Default">
    <w:name w:val="Default"/>
    <w:rsid w:val="00677DE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7</cp:revision>
  <dcterms:created xsi:type="dcterms:W3CDTF">2022-10-18T08:39:00Z</dcterms:created>
  <dcterms:modified xsi:type="dcterms:W3CDTF">2023-11-09T11:38:00Z</dcterms:modified>
</cp:coreProperties>
</file>