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BD" w:rsidRDefault="001B05BD" w:rsidP="001B05BD">
      <w:pPr>
        <w:widowControl w:val="0"/>
        <w:jc w:val="center"/>
        <w:rPr>
          <w:rFonts w:eastAsia="Courier New"/>
          <w:b/>
          <w:i/>
          <w:color w:val="000000"/>
          <w:sz w:val="28"/>
          <w:szCs w:val="28"/>
          <w:lang w:bidi="pl-PL"/>
        </w:rPr>
      </w:pPr>
      <w:r>
        <w:rPr>
          <w:rFonts w:eastAsia="Courier New"/>
          <w:b/>
          <w:i/>
          <w:color w:val="000000"/>
          <w:sz w:val="28"/>
          <w:szCs w:val="28"/>
          <w:lang w:bidi="pl-PL"/>
        </w:rPr>
        <w:t xml:space="preserve">WZÓR UMOWY </w:t>
      </w:r>
    </w:p>
    <w:p w:rsidR="001B05BD" w:rsidRDefault="001B05BD" w:rsidP="001B05BD">
      <w:pPr>
        <w:widowControl w:val="0"/>
        <w:rPr>
          <w:rFonts w:eastAsia="Courier New"/>
          <w:color w:val="000000"/>
          <w:sz w:val="24"/>
          <w:szCs w:val="24"/>
          <w:lang w:bidi="pl-PL"/>
        </w:rPr>
      </w:pPr>
      <w:r>
        <w:rPr>
          <w:rFonts w:eastAsia="Courier New"/>
          <w:color w:val="000000"/>
          <w:sz w:val="24"/>
          <w:szCs w:val="24"/>
          <w:lang w:bidi="pl-PL"/>
        </w:rPr>
        <w:tab/>
      </w:r>
      <w:r>
        <w:rPr>
          <w:rFonts w:eastAsia="Courier New"/>
          <w:color w:val="000000"/>
          <w:sz w:val="24"/>
          <w:szCs w:val="24"/>
          <w:lang w:bidi="pl-PL"/>
        </w:rPr>
        <w:tab/>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Zawarta dnia …………………….……... r. w Krakowie pomiędzy:</w:t>
      </w:r>
    </w:p>
    <w:p w:rsidR="001B05BD" w:rsidRDefault="001B05BD" w:rsidP="001B05BD">
      <w:pPr>
        <w:widowControl w:val="0"/>
        <w:jc w:val="both"/>
        <w:rPr>
          <w:rFonts w:eastAsia="Courier New"/>
          <w:color w:val="000000"/>
          <w:sz w:val="24"/>
          <w:szCs w:val="24"/>
          <w:lang w:bidi="pl-PL"/>
        </w:rPr>
      </w:pPr>
      <w:r>
        <w:rPr>
          <w:rFonts w:eastAsia="Courier New"/>
          <w:b/>
          <w:color w:val="000000"/>
          <w:sz w:val="24"/>
          <w:szCs w:val="24"/>
          <w:lang w:bidi="pl-PL"/>
        </w:rPr>
        <w:t xml:space="preserve">Krakowskim Szpitalem Specjalistycznym im. </w:t>
      </w:r>
      <w:r w:rsidR="00160573">
        <w:rPr>
          <w:rFonts w:eastAsia="Courier New"/>
          <w:b/>
          <w:color w:val="000000"/>
          <w:sz w:val="24"/>
          <w:szCs w:val="24"/>
          <w:lang w:bidi="pl-PL"/>
        </w:rPr>
        <w:t xml:space="preserve">św. </w:t>
      </w:r>
      <w:r>
        <w:rPr>
          <w:rFonts w:eastAsia="Courier New"/>
          <w:b/>
          <w:color w:val="000000"/>
          <w:sz w:val="24"/>
          <w:szCs w:val="24"/>
          <w:lang w:bidi="pl-PL"/>
        </w:rPr>
        <w:t>Jana Pawła II</w:t>
      </w:r>
      <w:r>
        <w:rPr>
          <w:rFonts w:eastAsia="Courier New"/>
          <w:color w:val="000000"/>
          <w:sz w:val="24"/>
          <w:szCs w:val="24"/>
          <w:lang w:bidi="pl-PL"/>
        </w:rPr>
        <w:t xml:space="preserve"> z siedzibą przy ul. Prądnickiej 80, 31 - 202 Kraków — wpisanym do rejestru stowarzyszeń, innych organizacji społecznych i zawodowych, fundacji, publicznych zakładów opieki zdrowotnej pod numerem KRS 0000046052 reprezentowanym przez : </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 xml:space="preserve">zwanym dalej </w:t>
      </w:r>
      <w:r>
        <w:rPr>
          <w:rFonts w:eastAsia="Courier New"/>
          <w:b/>
          <w:color w:val="000000"/>
          <w:sz w:val="24"/>
          <w:szCs w:val="24"/>
          <w:lang w:bidi="pl-PL"/>
        </w:rPr>
        <w:t>Zamawiającym</w:t>
      </w:r>
      <w:r>
        <w:rPr>
          <w:rFonts w:eastAsia="Courier New"/>
          <w:color w:val="000000"/>
          <w:sz w:val="24"/>
          <w:szCs w:val="24"/>
          <w:lang w:bidi="pl-PL"/>
        </w:rPr>
        <w:t xml:space="preserve">, </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a ………………………………reprezentowaną przez ………………………………………..</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 xml:space="preserve">zwaną w dalszej części umowy </w:t>
      </w:r>
      <w:r>
        <w:rPr>
          <w:rFonts w:eastAsia="Courier New"/>
          <w:b/>
          <w:color w:val="000000"/>
          <w:sz w:val="24"/>
          <w:szCs w:val="24"/>
          <w:lang w:bidi="pl-PL"/>
        </w:rPr>
        <w:t>Wykonawcą</w:t>
      </w:r>
      <w:r>
        <w:rPr>
          <w:rFonts w:eastAsia="Courier New"/>
          <w:color w:val="000000"/>
          <w:sz w:val="24"/>
          <w:szCs w:val="24"/>
          <w:lang w:bidi="pl-PL"/>
        </w:rPr>
        <w:t>.</w:t>
      </w:r>
    </w:p>
    <w:p w:rsidR="001B05BD" w:rsidRDefault="001B05BD" w:rsidP="001B05BD">
      <w:pPr>
        <w:widowControl w:val="0"/>
        <w:jc w:val="both"/>
        <w:rPr>
          <w:rFonts w:eastAsia="Courier New"/>
          <w:color w:val="000000"/>
          <w:sz w:val="24"/>
          <w:szCs w:val="24"/>
          <w:lang w:bidi="pl-PL"/>
        </w:rPr>
      </w:pPr>
    </w:p>
    <w:p w:rsidR="001B05BD" w:rsidRPr="00A0621E" w:rsidRDefault="00A0621E" w:rsidP="00A0621E">
      <w:pPr>
        <w:rPr>
          <w:rFonts w:eastAsia="Calibri"/>
          <w:i/>
          <w:sz w:val="22"/>
          <w:szCs w:val="22"/>
        </w:rPr>
      </w:pPr>
      <w:r w:rsidRPr="00A0621E">
        <w:rPr>
          <w:rFonts w:eastAsia="Calibri"/>
          <w:i/>
          <w:sz w:val="22"/>
          <w:szCs w:val="22"/>
        </w:rPr>
        <w:t xml:space="preserve">Umowa została zawarta na podstawie </w:t>
      </w:r>
      <w:r w:rsidRPr="00A0621E">
        <w:rPr>
          <w:rFonts w:eastAsia="Calibri"/>
          <w:b/>
          <w:i/>
          <w:sz w:val="22"/>
          <w:szCs w:val="22"/>
        </w:rPr>
        <w:t>Art. 2 ust.1 pkt 1</w:t>
      </w:r>
      <w:r w:rsidRPr="00A0621E">
        <w:rPr>
          <w:rFonts w:eastAsia="Calibri"/>
          <w:i/>
          <w:sz w:val="22"/>
          <w:szCs w:val="22"/>
        </w:rPr>
        <w:t xml:space="preserve"> ustawy Prawo Zamówień Publicznych oraz zgodnie z zarządzeniem Dyrektora Krakowskiego Szpitala Specjalistycznego im. </w:t>
      </w:r>
      <w:r w:rsidR="00160573">
        <w:rPr>
          <w:rFonts w:eastAsia="Calibri"/>
          <w:i/>
          <w:sz w:val="22"/>
          <w:szCs w:val="22"/>
        </w:rPr>
        <w:t xml:space="preserve">św. </w:t>
      </w:r>
      <w:r w:rsidRPr="00A0621E">
        <w:rPr>
          <w:rFonts w:eastAsia="Calibri"/>
          <w:i/>
          <w:sz w:val="22"/>
          <w:szCs w:val="22"/>
        </w:rPr>
        <w:t xml:space="preserve">Jana Pawła II nr 45/2022 z dnia 21 czerwca 2022 r. w przedmiocie dokonywania wydatków ze środków publicznych nieobjętych ustawą Prawo zamówień publicznych, których wartość przekracza 30.000,00 zł brutto, lecz nie przekracza kwoty 130 000,00 zł netto. </w:t>
      </w:r>
    </w:p>
    <w:p w:rsidR="001B05BD" w:rsidRDefault="001B05BD" w:rsidP="001B05BD">
      <w:pPr>
        <w:widowControl w:val="0"/>
        <w:jc w:val="center"/>
        <w:rPr>
          <w:rFonts w:eastAsia="Courier New"/>
          <w:color w:val="000000"/>
          <w:sz w:val="24"/>
          <w:szCs w:val="24"/>
          <w:lang w:bidi="pl-PL"/>
        </w:rPr>
      </w:pPr>
      <w:r>
        <w:rPr>
          <w:rFonts w:eastAsia="Courier New"/>
          <w:color w:val="000000"/>
          <w:sz w:val="24"/>
          <w:szCs w:val="24"/>
          <w:lang w:bidi="pl-PL"/>
        </w:rPr>
        <w:t>§1</w:t>
      </w:r>
    </w:p>
    <w:p w:rsidR="001B05BD" w:rsidRDefault="001B05BD" w:rsidP="001B05BD">
      <w:pPr>
        <w:widowControl w:val="0"/>
        <w:jc w:val="both"/>
        <w:rPr>
          <w:rFonts w:eastAsia="Courier New"/>
          <w:color w:val="000000"/>
          <w:sz w:val="24"/>
          <w:szCs w:val="24"/>
          <w:lang w:bidi="pl-PL"/>
        </w:rPr>
      </w:pP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 xml:space="preserve">1. Zamawiający zamawia, a Wykonawca zobowiązuje się do świadczenia usług w zakresie: obsługi technicznej, tj. przeglądów gwarancyjnych i pogwarancyjnych oraz napraw urządzeń wielofunkcyjnych </w:t>
      </w:r>
      <w:proofErr w:type="spellStart"/>
      <w:r>
        <w:rPr>
          <w:rFonts w:eastAsia="Courier New"/>
          <w:color w:val="000000"/>
          <w:sz w:val="24"/>
          <w:szCs w:val="24"/>
          <w:lang w:bidi="pl-PL"/>
        </w:rPr>
        <w:t>Develop</w:t>
      </w:r>
      <w:proofErr w:type="spellEnd"/>
      <w:r>
        <w:rPr>
          <w:rFonts w:eastAsia="Courier New"/>
          <w:color w:val="000000"/>
          <w:sz w:val="24"/>
          <w:szCs w:val="24"/>
          <w:lang w:bidi="pl-PL"/>
        </w:rPr>
        <w:t xml:space="preserve">, </w:t>
      </w:r>
      <w:proofErr w:type="spellStart"/>
      <w:r>
        <w:rPr>
          <w:rFonts w:eastAsia="Courier New"/>
          <w:color w:val="000000"/>
          <w:sz w:val="24"/>
          <w:szCs w:val="24"/>
          <w:lang w:bidi="pl-PL"/>
        </w:rPr>
        <w:t>Utax</w:t>
      </w:r>
      <w:proofErr w:type="spellEnd"/>
      <w:r>
        <w:rPr>
          <w:rFonts w:eastAsia="Courier New"/>
          <w:color w:val="000000"/>
          <w:sz w:val="24"/>
          <w:szCs w:val="24"/>
          <w:lang w:bidi="pl-PL"/>
        </w:rPr>
        <w:t xml:space="preserve">, Konica </w:t>
      </w:r>
      <w:proofErr w:type="spellStart"/>
      <w:r>
        <w:rPr>
          <w:rFonts w:eastAsia="Courier New"/>
          <w:color w:val="000000"/>
          <w:sz w:val="24"/>
          <w:szCs w:val="24"/>
          <w:lang w:bidi="pl-PL"/>
        </w:rPr>
        <w:t>Minolta</w:t>
      </w:r>
      <w:proofErr w:type="spellEnd"/>
      <w:r>
        <w:rPr>
          <w:rFonts w:eastAsia="Courier New"/>
          <w:color w:val="000000"/>
          <w:sz w:val="24"/>
          <w:szCs w:val="24"/>
          <w:lang w:bidi="pl-PL"/>
        </w:rPr>
        <w:t xml:space="preserve">. Lexmark, </w:t>
      </w:r>
      <w:proofErr w:type="spellStart"/>
      <w:r>
        <w:rPr>
          <w:rFonts w:eastAsia="Courier New"/>
          <w:color w:val="000000"/>
          <w:sz w:val="24"/>
          <w:szCs w:val="24"/>
          <w:lang w:bidi="pl-PL"/>
        </w:rPr>
        <w:t>Ricoch</w:t>
      </w:r>
      <w:proofErr w:type="spellEnd"/>
      <w:r>
        <w:rPr>
          <w:rFonts w:eastAsia="Courier New"/>
          <w:color w:val="000000"/>
          <w:sz w:val="24"/>
          <w:szCs w:val="24"/>
          <w:lang w:bidi="pl-PL"/>
        </w:rPr>
        <w:t>, Sharp, Kyocera  i Canon  wyszczególnionych w załączniku nr 1 do umowy zwane dalej usługami.</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2. Zakres zlecanych w ramach umowy usług obejmować będzie:</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a) przeglądy gwarancyjne,</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b) przeglądy pogwarancyjne,</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 xml:space="preserve">c) diagnostykę awarii urządzeń wielofunkcyjnych </w:t>
      </w:r>
      <w:proofErr w:type="spellStart"/>
      <w:r>
        <w:rPr>
          <w:rFonts w:eastAsia="Courier New"/>
          <w:color w:val="000000"/>
          <w:sz w:val="24"/>
          <w:szCs w:val="24"/>
          <w:lang w:bidi="pl-PL"/>
        </w:rPr>
        <w:t>Develop</w:t>
      </w:r>
      <w:proofErr w:type="spellEnd"/>
      <w:r>
        <w:rPr>
          <w:rFonts w:eastAsia="Courier New"/>
          <w:color w:val="000000"/>
          <w:sz w:val="24"/>
          <w:szCs w:val="24"/>
          <w:lang w:bidi="pl-PL"/>
        </w:rPr>
        <w:t xml:space="preserve">, </w:t>
      </w:r>
      <w:proofErr w:type="spellStart"/>
      <w:r>
        <w:rPr>
          <w:rFonts w:eastAsia="Courier New"/>
          <w:color w:val="000000"/>
          <w:sz w:val="24"/>
          <w:szCs w:val="24"/>
          <w:lang w:bidi="pl-PL"/>
        </w:rPr>
        <w:t>Utax</w:t>
      </w:r>
      <w:proofErr w:type="spellEnd"/>
      <w:r>
        <w:rPr>
          <w:rFonts w:eastAsia="Courier New"/>
          <w:color w:val="000000"/>
          <w:sz w:val="24"/>
          <w:szCs w:val="24"/>
          <w:lang w:bidi="pl-PL"/>
        </w:rPr>
        <w:t xml:space="preserve">, Konica </w:t>
      </w:r>
      <w:proofErr w:type="spellStart"/>
      <w:r>
        <w:rPr>
          <w:rFonts w:eastAsia="Courier New"/>
          <w:color w:val="000000"/>
          <w:sz w:val="24"/>
          <w:szCs w:val="24"/>
          <w:lang w:bidi="pl-PL"/>
        </w:rPr>
        <w:t>Minolta</w:t>
      </w:r>
      <w:proofErr w:type="spellEnd"/>
      <w:r>
        <w:rPr>
          <w:rFonts w:eastAsia="Courier New"/>
          <w:color w:val="000000"/>
          <w:sz w:val="24"/>
          <w:szCs w:val="24"/>
          <w:lang w:bidi="pl-PL"/>
        </w:rPr>
        <w:t xml:space="preserve">, </w:t>
      </w:r>
      <w:proofErr w:type="spellStart"/>
      <w:r>
        <w:rPr>
          <w:rFonts w:eastAsia="Courier New"/>
          <w:color w:val="000000"/>
          <w:sz w:val="24"/>
          <w:szCs w:val="24"/>
          <w:lang w:bidi="pl-PL"/>
        </w:rPr>
        <w:t>Ricoch</w:t>
      </w:r>
      <w:proofErr w:type="spellEnd"/>
      <w:r>
        <w:rPr>
          <w:rFonts w:eastAsia="Courier New"/>
          <w:color w:val="000000"/>
          <w:sz w:val="24"/>
          <w:szCs w:val="24"/>
          <w:lang w:bidi="pl-PL"/>
        </w:rPr>
        <w:t xml:space="preserve">, Sharp, Kyocera  Lexmark i Canon,  </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 xml:space="preserve">d) </w:t>
      </w:r>
      <w:r>
        <w:rPr>
          <w:rFonts w:eastAsia="Courier New"/>
          <w:sz w:val="24"/>
          <w:szCs w:val="24"/>
          <w:lang w:bidi="pl-PL"/>
        </w:rPr>
        <w:t xml:space="preserve">naprawy (z wyłączeniem napraw usterek objętych gwarancjami jakości przysługującymi Zamawiającemu) </w:t>
      </w:r>
      <w:r>
        <w:rPr>
          <w:rFonts w:eastAsia="Courier New"/>
          <w:color w:val="000000"/>
          <w:sz w:val="24"/>
          <w:szCs w:val="24"/>
          <w:lang w:bidi="pl-PL"/>
        </w:rPr>
        <w:t>mające na celu zabezpieczenie bezawaryjnej pracy urządzeń wielofunkcyjnych w poszczególnych jednostkach Zamawiającego,</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e) dostawa nowych części zamiennych wraz z wymianą w urządzeniach, z wyjątkiem materiałów eksploatacyjnych tj. tonerów.</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 xml:space="preserve">3. Usługi będą świadczone zgodnie z Załącznikiem nr 1 do umowy, w zależności od potrzeb Zamawiającego na podstawie jego każdorazowego zlecenia. </w:t>
      </w:r>
    </w:p>
    <w:p w:rsidR="001B05BD" w:rsidRDefault="001B05BD" w:rsidP="001B05BD">
      <w:pPr>
        <w:widowControl w:val="0"/>
        <w:rPr>
          <w:rFonts w:eastAsia="Courier New"/>
          <w:color w:val="000000"/>
          <w:sz w:val="24"/>
          <w:szCs w:val="24"/>
          <w:lang w:bidi="pl-PL"/>
        </w:rPr>
      </w:pPr>
    </w:p>
    <w:p w:rsidR="001B05BD" w:rsidRDefault="001B05BD" w:rsidP="001B05BD">
      <w:pPr>
        <w:widowControl w:val="0"/>
        <w:jc w:val="center"/>
        <w:rPr>
          <w:rFonts w:eastAsia="Courier New"/>
          <w:color w:val="000000"/>
          <w:sz w:val="24"/>
          <w:szCs w:val="24"/>
          <w:lang w:bidi="pl-PL"/>
        </w:rPr>
      </w:pPr>
      <w:r>
        <w:rPr>
          <w:rFonts w:eastAsia="Courier New"/>
          <w:color w:val="000000"/>
          <w:sz w:val="24"/>
          <w:szCs w:val="24"/>
          <w:lang w:bidi="pl-PL"/>
        </w:rPr>
        <w:t>§2</w:t>
      </w:r>
    </w:p>
    <w:p w:rsidR="001B05BD" w:rsidRDefault="001B05BD" w:rsidP="001B05BD">
      <w:pPr>
        <w:widowControl w:val="0"/>
        <w:jc w:val="center"/>
        <w:rPr>
          <w:rFonts w:eastAsia="Courier New"/>
          <w:color w:val="000000"/>
          <w:sz w:val="24"/>
          <w:szCs w:val="24"/>
          <w:lang w:bidi="pl-PL"/>
        </w:rPr>
      </w:pPr>
    </w:p>
    <w:p w:rsidR="001B05BD" w:rsidRDefault="001B05BD" w:rsidP="001B05BD">
      <w:pPr>
        <w:widowControl w:val="0"/>
        <w:jc w:val="both"/>
        <w:rPr>
          <w:rFonts w:eastAsia="Courier New"/>
          <w:sz w:val="24"/>
          <w:szCs w:val="24"/>
          <w:lang w:bidi="pl-PL"/>
        </w:rPr>
      </w:pPr>
      <w:r>
        <w:rPr>
          <w:rFonts w:eastAsia="Courier New"/>
          <w:sz w:val="24"/>
          <w:szCs w:val="24"/>
          <w:lang w:bidi="pl-PL"/>
        </w:rPr>
        <w:t>1. Maksymalna łączna wartość wynagrodzenia Wykonawcy z tytułu świadczenia usług  objętych niniejszą umową nie przekroczy kwoty ……………… zł. brutto (słownie: ………….. Wykonawca jest zobowiązany świadczyć usługę na każde zlecenie Zamawiającego. Za wykonanie usługi Wykonawcy przysługiwać będzie wynagrodzenie skalkulowane na podstawie załącznika nr 1 do umowy, który zawiera specyfikację cenową. Ceny określone w załączniku nr 1 zawierają wszelkie koszty, które musi ponieść Wykonawca, aby wykonać umowę z należytą starannością. W  przypadku, gdy do wykonania usługi zostaną użyte części zamienne, nie objęte gwarancją, Wykonawcy będzie przysługiwać za nie wynagrodzenie wg. jego cennika.</w:t>
      </w:r>
    </w:p>
    <w:p w:rsidR="001B05BD" w:rsidRDefault="001B05BD" w:rsidP="001B05BD">
      <w:pPr>
        <w:widowControl w:val="0"/>
        <w:jc w:val="both"/>
        <w:rPr>
          <w:rFonts w:eastAsia="Courier New"/>
          <w:sz w:val="24"/>
          <w:szCs w:val="24"/>
          <w:lang w:bidi="pl-PL"/>
        </w:rPr>
      </w:pPr>
      <w:r>
        <w:rPr>
          <w:rFonts w:eastAsia="Courier New"/>
          <w:sz w:val="24"/>
          <w:szCs w:val="24"/>
          <w:lang w:bidi="pl-PL"/>
        </w:rPr>
        <w:t xml:space="preserve">2. Wykonawcy przysługuje wynagrodzenie tylko za wykonane usługi. W przypadku, gdy wynagrodzenie Wykonawcy za zlecone usługi będzie mniejsze niż maksymalne wynagrodzenie z tytułu wykonania umowy przywidziane w ustępie powyżej, Wykonawcy nie przysługuje </w:t>
      </w:r>
      <w:r>
        <w:rPr>
          <w:rFonts w:eastAsia="Courier New"/>
          <w:sz w:val="24"/>
          <w:szCs w:val="24"/>
          <w:lang w:bidi="pl-PL"/>
        </w:rPr>
        <w:lastRenderedPageBreak/>
        <w:t>żadne roszczenie z tytułu niewykonania umowy.</w:t>
      </w:r>
    </w:p>
    <w:p w:rsidR="001B05BD" w:rsidRDefault="001B05BD" w:rsidP="001B05BD">
      <w:pPr>
        <w:widowControl w:val="0"/>
        <w:jc w:val="both"/>
        <w:rPr>
          <w:rFonts w:eastAsia="Courier New"/>
          <w:sz w:val="24"/>
          <w:szCs w:val="24"/>
          <w:lang w:bidi="pl-PL"/>
        </w:rPr>
      </w:pPr>
      <w:r>
        <w:rPr>
          <w:rFonts w:eastAsia="Courier New"/>
          <w:sz w:val="24"/>
          <w:szCs w:val="24"/>
          <w:lang w:bidi="pl-PL"/>
        </w:rPr>
        <w:t xml:space="preserve">3. Wykonawca gwarantuje stałość cen określonych w załączniku nr 1 do umowy.    </w:t>
      </w:r>
    </w:p>
    <w:p w:rsidR="001B05BD" w:rsidRDefault="001B05BD" w:rsidP="001B05BD">
      <w:pPr>
        <w:widowControl w:val="0"/>
        <w:jc w:val="both"/>
        <w:rPr>
          <w:rFonts w:eastAsia="Courier New"/>
          <w:sz w:val="24"/>
          <w:szCs w:val="24"/>
          <w:lang w:bidi="pl-PL"/>
        </w:rPr>
      </w:pPr>
      <w:r>
        <w:rPr>
          <w:rFonts w:eastAsia="Courier New"/>
          <w:sz w:val="24"/>
          <w:szCs w:val="24"/>
          <w:lang w:bidi="pl-PL"/>
        </w:rPr>
        <w:t xml:space="preserve">    </w:t>
      </w:r>
    </w:p>
    <w:p w:rsidR="001B05BD" w:rsidRDefault="001B05BD" w:rsidP="001B05BD">
      <w:pPr>
        <w:widowControl w:val="0"/>
        <w:jc w:val="center"/>
        <w:rPr>
          <w:rFonts w:eastAsia="Courier New"/>
          <w:sz w:val="24"/>
          <w:szCs w:val="24"/>
          <w:lang w:bidi="pl-PL"/>
        </w:rPr>
      </w:pPr>
      <w:r>
        <w:rPr>
          <w:rFonts w:eastAsia="Courier New"/>
          <w:sz w:val="24"/>
          <w:szCs w:val="24"/>
          <w:lang w:bidi="pl-PL"/>
        </w:rPr>
        <w:t>§3</w:t>
      </w:r>
    </w:p>
    <w:p w:rsidR="001B05BD" w:rsidRDefault="001B05BD" w:rsidP="001B05BD">
      <w:pPr>
        <w:widowControl w:val="0"/>
        <w:jc w:val="center"/>
        <w:rPr>
          <w:rFonts w:eastAsia="Courier New"/>
          <w:sz w:val="24"/>
          <w:szCs w:val="24"/>
          <w:lang w:bidi="pl-PL"/>
        </w:rPr>
      </w:pP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1. Złożenie zlecenia na usługi, o których mowa w §1 ust. 2, w dowolnej formie przez osoby upoważnione przez Zamawiającego stanowi dla Wykonawcy zobowiązanie świadczenia usług na warunkach określonych w niniejszej umowie, przy czym Wykonawca zobowiązany jest:</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 xml:space="preserve">a) przystąpić do naprawy </w:t>
      </w:r>
      <w:r>
        <w:rPr>
          <w:rFonts w:eastAsia="Courier New"/>
          <w:color w:val="FF0000"/>
          <w:sz w:val="24"/>
          <w:szCs w:val="24"/>
          <w:lang w:bidi="pl-PL"/>
        </w:rPr>
        <w:t xml:space="preserve">do 48 godzin </w:t>
      </w:r>
      <w:r>
        <w:rPr>
          <w:rFonts w:eastAsia="Courier New"/>
          <w:color w:val="000000"/>
          <w:sz w:val="24"/>
          <w:szCs w:val="24"/>
          <w:lang w:bidi="pl-PL"/>
        </w:rPr>
        <w:t>od chwili zgłoszenia (w dni robocze).</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 xml:space="preserve">b) wykonać naprawę niezwłocznie, jednakże nie później niż </w:t>
      </w:r>
      <w:r>
        <w:rPr>
          <w:rFonts w:eastAsia="Courier New"/>
          <w:sz w:val="24"/>
          <w:szCs w:val="24"/>
          <w:lang w:bidi="pl-PL"/>
        </w:rPr>
        <w:t xml:space="preserve">w terminie do 4 dni </w:t>
      </w:r>
      <w:r>
        <w:rPr>
          <w:rFonts w:eastAsia="Courier New"/>
          <w:color w:val="000000"/>
          <w:sz w:val="24"/>
          <w:szCs w:val="24"/>
          <w:lang w:bidi="pl-PL"/>
        </w:rPr>
        <w:t xml:space="preserve">od chwili zgłoszenia, </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c) w przypadku poważnej naprawy wymagającej sprowadzenia części zamiennych nie później niż w terminie do 7 dni roboczych od daty zgłoszenia.</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 xml:space="preserve"> 2. Zgłoszenia na usługę będą przyjmowane przez Wykonawcę w dni robocze tj. od poniedziałku do piątku w godzinach od 7:00 do 15:00.</w:t>
      </w:r>
    </w:p>
    <w:p w:rsidR="001B05BD" w:rsidRDefault="001B05BD" w:rsidP="001B05BD">
      <w:pPr>
        <w:spacing w:before="75"/>
        <w:jc w:val="both"/>
        <w:rPr>
          <w:rFonts w:eastAsia="Courier New"/>
          <w:color w:val="000000"/>
          <w:sz w:val="24"/>
          <w:szCs w:val="24"/>
          <w:lang w:bidi="pl-PL"/>
        </w:rPr>
      </w:pPr>
      <w:r>
        <w:rPr>
          <w:rFonts w:eastAsia="Courier New"/>
          <w:color w:val="000000"/>
          <w:sz w:val="24"/>
          <w:szCs w:val="24"/>
          <w:lang w:bidi="pl-PL"/>
        </w:rPr>
        <w:t>Osobą upoważnioną ze strony Zamawiającego do kontaktu z Wykonawcą jest:</w:t>
      </w:r>
    </w:p>
    <w:p w:rsidR="001B05BD" w:rsidRDefault="001B05BD" w:rsidP="001B05BD">
      <w:pPr>
        <w:spacing w:before="75"/>
        <w:jc w:val="both"/>
        <w:rPr>
          <w:sz w:val="24"/>
          <w:szCs w:val="24"/>
        </w:rPr>
      </w:pPr>
      <w:r>
        <w:rPr>
          <w:rFonts w:eastAsia="Courier New"/>
          <w:color w:val="000000"/>
          <w:sz w:val="24"/>
          <w:szCs w:val="24"/>
          <w:lang w:bidi="pl-PL"/>
        </w:rPr>
        <w:t>…………………………………………………………………………………….</w:t>
      </w:r>
    </w:p>
    <w:p w:rsidR="001B05BD" w:rsidRDefault="001B05BD" w:rsidP="001B05BD">
      <w:pPr>
        <w:jc w:val="both"/>
        <w:rPr>
          <w:sz w:val="24"/>
          <w:szCs w:val="24"/>
        </w:rPr>
      </w:pPr>
      <w:r>
        <w:rPr>
          <w:sz w:val="24"/>
          <w:szCs w:val="24"/>
        </w:rPr>
        <w:t>3. Wykonawca zobowiązuje się do wykonania usług objętych niniejszą umową zgodnie z aktualnym stanem wiedzy technicznej, z należytą starannością, przy uwzględnieniu charakteru prowadzonej działalności, ponosząc pełną odpowiedzialność za świadczone usługi.</w:t>
      </w:r>
    </w:p>
    <w:p w:rsidR="001B05BD" w:rsidRDefault="001B05BD" w:rsidP="001B05BD">
      <w:pPr>
        <w:jc w:val="both"/>
        <w:rPr>
          <w:sz w:val="24"/>
          <w:szCs w:val="24"/>
        </w:rPr>
      </w:pPr>
      <w:r>
        <w:rPr>
          <w:sz w:val="24"/>
          <w:szCs w:val="24"/>
        </w:rPr>
        <w:t xml:space="preserve"> Wykonawca zobowiązuje się do należytego i fachowego wykonania przedmiotu umowy w oparciu o uprawniony do serwisowania personel, własne środki i narzędzia.</w:t>
      </w:r>
    </w:p>
    <w:p w:rsidR="001B05BD" w:rsidRDefault="001B05BD" w:rsidP="001B05BD">
      <w:pPr>
        <w:jc w:val="both"/>
        <w:rPr>
          <w:sz w:val="24"/>
          <w:szCs w:val="24"/>
        </w:rPr>
      </w:pPr>
      <w:r>
        <w:rPr>
          <w:sz w:val="24"/>
          <w:szCs w:val="24"/>
        </w:rPr>
        <w:t>4. Przed przystąpieniem do wykonania usługi pracownik Wykonawcy obliczy szacunkową wartość usługi i przedstawi ją Zamawiającemu.</w:t>
      </w:r>
    </w:p>
    <w:p w:rsidR="001B05BD" w:rsidRDefault="001B05BD" w:rsidP="001B05BD">
      <w:pPr>
        <w:jc w:val="both"/>
        <w:rPr>
          <w:sz w:val="24"/>
          <w:szCs w:val="24"/>
        </w:rPr>
      </w:pPr>
      <w:r>
        <w:rPr>
          <w:sz w:val="24"/>
          <w:szCs w:val="24"/>
        </w:rPr>
        <w:t>5. Pracownik Wykonawcy przystąpi do realizacji usługi wyłącznie po pisemnym zaakceptowaniu oszacowanej wartości usługi przez upoważnioną osobę ze strony Zamawiającego.</w:t>
      </w:r>
    </w:p>
    <w:p w:rsidR="001B05BD" w:rsidRDefault="001B05BD" w:rsidP="001B05BD">
      <w:pPr>
        <w:jc w:val="both"/>
        <w:rPr>
          <w:color w:val="000000"/>
          <w:sz w:val="24"/>
          <w:szCs w:val="24"/>
        </w:rPr>
      </w:pPr>
      <w:r>
        <w:rPr>
          <w:sz w:val="24"/>
          <w:szCs w:val="24"/>
        </w:rPr>
        <w:t>7. W przypadku niemożliwości naprawy (z uwagi na zakres uszkodzeń lub braku części zamiennych), Wykonawca zobowiązany jest wystawić bezpłatną ekspertyzę dotyczącą stanu technicznego urządzenia, potwierdzającą nieopłacalność lub niemożliwość dokonania naprawy.</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 xml:space="preserve">       </w:t>
      </w:r>
    </w:p>
    <w:p w:rsidR="001B05BD" w:rsidRDefault="001B05BD" w:rsidP="001B05BD">
      <w:pPr>
        <w:widowControl w:val="0"/>
        <w:jc w:val="center"/>
        <w:rPr>
          <w:rFonts w:eastAsia="Courier New"/>
          <w:color w:val="000000"/>
          <w:sz w:val="24"/>
          <w:szCs w:val="24"/>
          <w:lang w:bidi="pl-PL"/>
        </w:rPr>
      </w:pPr>
      <w:r>
        <w:rPr>
          <w:rFonts w:eastAsia="Courier New"/>
          <w:color w:val="000000"/>
          <w:sz w:val="24"/>
          <w:szCs w:val="24"/>
          <w:lang w:bidi="pl-PL"/>
        </w:rPr>
        <w:t>§4</w:t>
      </w:r>
    </w:p>
    <w:p w:rsidR="001B05BD" w:rsidRDefault="001B05BD" w:rsidP="001B05BD">
      <w:pPr>
        <w:widowControl w:val="0"/>
        <w:jc w:val="center"/>
        <w:rPr>
          <w:rFonts w:eastAsia="Courier New"/>
          <w:color w:val="000000"/>
          <w:sz w:val="24"/>
          <w:szCs w:val="24"/>
          <w:lang w:bidi="pl-PL"/>
        </w:rPr>
      </w:pP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1. Na wykonaną naprawę Wykonawca udziela 6 miesięcznej gwarancji.</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2. Jeżeli naprawa polega na wymianie części na nową, wówczas Wykonawca udziela gwarancji na daną część zgodnie z gwarancją udzieloną przez producenta.</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3. Jeżeli w okresie gwarancji Zamawiający zgłosi reklamację, wówczas Wykonawca zobowiązany jest usunąć wadę w terminie do 48 godzin od daty zgłoszenia chyba, że wada dotyczy części zamiennej, na którą gwarancji udziela producent.</w:t>
      </w:r>
    </w:p>
    <w:p w:rsidR="001B05BD" w:rsidRDefault="001B05BD" w:rsidP="001B05BD">
      <w:pPr>
        <w:widowControl w:val="0"/>
        <w:rPr>
          <w:rFonts w:eastAsia="Courier New"/>
          <w:color w:val="000000"/>
          <w:sz w:val="24"/>
          <w:szCs w:val="24"/>
          <w:lang w:bidi="pl-PL"/>
        </w:rPr>
      </w:pPr>
    </w:p>
    <w:p w:rsidR="001B05BD" w:rsidRDefault="001B05BD" w:rsidP="001B05BD">
      <w:pPr>
        <w:widowControl w:val="0"/>
        <w:jc w:val="center"/>
        <w:rPr>
          <w:rFonts w:eastAsia="Courier New"/>
          <w:color w:val="000000"/>
          <w:sz w:val="24"/>
          <w:szCs w:val="24"/>
          <w:lang w:bidi="pl-PL"/>
        </w:rPr>
      </w:pPr>
      <w:r>
        <w:rPr>
          <w:rFonts w:eastAsia="Courier New"/>
          <w:color w:val="000000"/>
          <w:sz w:val="24"/>
          <w:szCs w:val="24"/>
          <w:lang w:bidi="pl-PL"/>
        </w:rPr>
        <w:t>§5</w:t>
      </w:r>
    </w:p>
    <w:p w:rsidR="001B05BD" w:rsidRDefault="001B05BD" w:rsidP="001B05BD">
      <w:pPr>
        <w:widowControl w:val="0"/>
        <w:jc w:val="center"/>
        <w:rPr>
          <w:rFonts w:eastAsia="Courier New"/>
          <w:color w:val="000000"/>
          <w:sz w:val="24"/>
          <w:szCs w:val="24"/>
          <w:lang w:bidi="pl-PL"/>
        </w:rPr>
      </w:pP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1. Po wykonaniu usługi bezpośredni użytkownik ze strony Zamawiającego potwierdzi jej wykonanie na protokole odbioru i dokona odbioru sprawnego urządzenia. Wykonawca gwarantuje po  wykonanej naprawie urządzenia, prawidłowe funkcjonowanie, zgodne z parametrami określonymi przez producenta.</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2. Strony będą rozliczać się na podstawie wystawionych faktur, w oparciu o potwierdzenie, o którym mowa w §5 ust. 1, którego oryginał każdorazowo będzie dołączony do faktury.</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 xml:space="preserve">3. Zapłata należności nastąpi w formie polecenia przelewu w terminie 30 dni od daty </w:t>
      </w:r>
      <w:r>
        <w:rPr>
          <w:rFonts w:eastAsia="Courier New"/>
          <w:color w:val="000000"/>
          <w:sz w:val="24"/>
          <w:szCs w:val="24"/>
          <w:lang w:bidi="pl-PL"/>
        </w:rPr>
        <w:lastRenderedPageBreak/>
        <w:t>otrzymania faktury. Podstawą wystawienia faktury jest protokół odbioru, o którym mowa w §5 ust. 1, z którego wynika, że Zamawiający nie zgłasza żadnych uwag. Brak uwag do protokołu nie uchybia roszczeniom Zamawiającego z tytułu niewykonania lub nienależytego wykonania umowy, w przypadku późniejszego wykrycia lub ujawnienia wad.</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 xml:space="preserve">4. Za dzień zapłaty przyjmuje się dzień obciążenia rachunku bankowego Zamawiającego.  </w:t>
      </w:r>
    </w:p>
    <w:p w:rsidR="001B05BD" w:rsidRDefault="001B05BD" w:rsidP="001B05BD">
      <w:pPr>
        <w:widowControl w:val="0"/>
        <w:rPr>
          <w:rFonts w:eastAsia="Courier New"/>
          <w:color w:val="000000"/>
          <w:sz w:val="24"/>
          <w:szCs w:val="24"/>
          <w:lang w:bidi="pl-PL"/>
        </w:rPr>
      </w:pPr>
    </w:p>
    <w:p w:rsidR="001B05BD" w:rsidRDefault="001B05BD" w:rsidP="001B05BD">
      <w:pPr>
        <w:widowControl w:val="0"/>
        <w:jc w:val="center"/>
        <w:rPr>
          <w:rFonts w:eastAsia="Courier New"/>
          <w:color w:val="000000"/>
          <w:sz w:val="24"/>
          <w:szCs w:val="24"/>
          <w:lang w:bidi="pl-PL"/>
        </w:rPr>
      </w:pPr>
      <w:r>
        <w:rPr>
          <w:rFonts w:eastAsia="Courier New"/>
          <w:color w:val="000000"/>
          <w:sz w:val="24"/>
          <w:szCs w:val="24"/>
          <w:lang w:bidi="pl-PL"/>
        </w:rPr>
        <w:t>§6</w:t>
      </w:r>
    </w:p>
    <w:p w:rsidR="001B05BD" w:rsidRDefault="001B05BD" w:rsidP="001B05BD">
      <w:pPr>
        <w:widowControl w:val="0"/>
        <w:jc w:val="center"/>
        <w:rPr>
          <w:rFonts w:eastAsia="Courier New"/>
          <w:color w:val="000000"/>
          <w:sz w:val="24"/>
          <w:szCs w:val="24"/>
          <w:lang w:bidi="pl-PL"/>
        </w:rPr>
      </w:pP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1. W razie świadczenia usług nieterminowo Zamawiający może naliczyć karę umowną w wysokości 50 zł za każdy dzień zwłoki.</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2. W razie powtarzających się reklamacji odnośnie jakości dokonanych napraw, bądź terminowości wykonania usług Zamawiający zastrzega sobie prawo rozwiązania umowy za dwutygodniowym wypowiedzeniem oraz naliczenia tytułem odszkodowania kary umownej do 1000 zł.</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3. Strony dopuszczają możliwość dochodzenia odszkodowania uzupełniającego na zasadach ogólnych.</w:t>
      </w:r>
    </w:p>
    <w:p w:rsidR="001B05BD" w:rsidRDefault="001B05BD" w:rsidP="001B05BD">
      <w:pPr>
        <w:widowControl w:val="0"/>
        <w:rPr>
          <w:rFonts w:eastAsia="Courier New"/>
          <w:color w:val="000000"/>
          <w:sz w:val="24"/>
          <w:szCs w:val="24"/>
          <w:lang w:bidi="pl-PL"/>
        </w:rPr>
      </w:pPr>
    </w:p>
    <w:p w:rsidR="001B05BD" w:rsidRDefault="001B05BD" w:rsidP="001B05BD">
      <w:pPr>
        <w:widowControl w:val="0"/>
        <w:jc w:val="center"/>
        <w:rPr>
          <w:rFonts w:eastAsia="Courier New"/>
          <w:color w:val="000000"/>
          <w:sz w:val="24"/>
          <w:szCs w:val="24"/>
          <w:lang w:bidi="pl-PL"/>
        </w:rPr>
      </w:pPr>
      <w:r>
        <w:rPr>
          <w:rFonts w:eastAsia="Courier New"/>
          <w:color w:val="000000"/>
          <w:sz w:val="24"/>
          <w:szCs w:val="24"/>
          <w:lang w:bidi="pl-PL"/>
        </w:rPr>
        <w:t>§7</w:t>
      </w:r>
    </w:p>
    <w:p w:rsidR="001B05BD" w:rsidRDefault="001B05BD" w:rsidP="001B05BD">
      <w:pPr>
        <w:widowControl w:val="0"/>
        <w:jc w:val="center"/>
        <w:rPr>
          <w:rFonts w:eastAsia="Courier New"/>
          <w:color w:val="000000"/>
          <w:sz w:val="24"/>
          <w:szCs w:val="24"/>
          <w:lang w:bidi="pl-PL"/>
        </w:rPr>
      </w:pP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1. Umowa zostaje zawarta na okres 1 roku począwszy od daty jej podpisania, chyba że wcześniej wynagrodzenie Wykonawcy z tytułu jej realizacji osiągnie kwotę określoną w §2 ust. 1 umowy.</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2. Wykonawca nie może dokonać cesji praw i obowiązków wynikających z niniejszej umowy bez pisemnej zgody Zamawiającego pod rygorem nieważności.</w:t>
      </w:r>
    </w:p>
    <w:p w:rsidR="001B05BD" w:rsidRDefault="001B05BD" w:rsidP="001B05BD">
      <w:pPr>
        <w:widowControl w:val="0"/>
        <w:rPr>
          <w:rFonts w:eastAsia="Courier New"/>
          <w:color w:val="000000"/>
          <w:sz w:val="24"/>
          <w:szCs w:val="24"/>
          <w:lang w:bidi="pl-PL"/>
        </w:rPr>
      </w:pPr>
      <w:r>
        <w:rPr>
          <w:rFonts w:eastAsia="Courier New"/>
          <w:color w:val="000000"/>
          <w:sz w:val="24"/>
          <w:szCs w:val="24"/>
          <w:lang w:bidi="pl-PL"/>
        </w:rPr>
        <w:t xml:space="preserve"> </w:t>
      </w:r>
    </w:p>
    <w:p w:rsidR="001B05BD" w:rsidRDefault="001B05BD" w:rsidP="001B05BD">
      <w:pPr>
        <w:widowControl w:val="0"/>
        <w:jc w:val="center"/>
        <w:rPr>
          <w:rFonts w:eastAsia="Courier New"/>
          <w:color w:val="000000"/>
          <w:sz w:val="24"/>
          <w:szCs w:val="24"/>
          <w:lang w:bidi="pl-PL"/>
        </w:rPr>
      </w:pPr>
      <w:r>
        <w:rPr>
          <w:rFonts w:eastAsia="Courier New"/>
          <w:color w:val="000000"/>
          <w:sz w:val="24"/>
          <w:szCs w:val="24"/>
          <w:lang w:bidi="pl-PL"/>
        </w:rPr>
        <w:t>§8</w:t>
      </w:r>
    </w:p>
    <w:p w:rsidR="001B05BD" w:rsidRDefault="001B05BD" w:rsidP="001B05BD">
      <w:pPr>
        <w:widowControl w:val="0"/>
        <w:jc w:val="center"/>
        <w:rPr>
          <w:rFonts w:eastAsia="Courier New"/>
          <w:color w:val="000000"/>
          <w:sz w:val="24"/>
          <w:szCs w:val="24"/>
          <w:lang w:bidi="pl-PL"/>
        </w:rPr>
      </w:pP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1.  Wszelki zmiany i uzupełnienia umowy pod rygorem nieważności wymagają formy pisemnej w postaci aneksu.</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2. W sprawach nieuregulowanych niniejszą umowa zastosowanie mają przepisy Kodeksu Cywilnego.</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3. Załącznik</w:t>
      </w:r>
      <w:r w:rsidR="008C5197">
        <w:rPr>
          <w:rFonts w:eastAsia="Courier New"/>
          <w:color w:val="000000"/>
          <w:sz w:val="24"/>
          <w:szCs w:val="24"/>
          <w:lang w:bidi="pl-PL"/>
        </w:rPr>
        <w:t>i</w:t>
      </w:r>
      <w:r>
        <w:rPr>
          <w:rFonts w:eastAsia="Courier New"/>
          <w:color w:val="000000"/>
          <w:sz w:val="24"/>
          <w:szCs w:val="24"/>
          <w:lang w:bidi="pl-PL"/>
        </w:rPr>
        <w:t xml:space="preserve"> stanowi</w:t>
      </w:r>
      <w:r w:rsidR="008C5197">
        <w:rPr>
          <w:rFonts w:eastAsia="Courier New"/>
          <w:color w:val="000000"/>
          <w:sz w:val="24"/>
          <w:szCs w:val="24"/>
          <w:lang w:bidi="pl-PL"/>
        </w:rPr>
        <w:t>ą integralną część umowy:</w:t>
      </w:r>
    </w:p>
    <w:p w:rsidR="008C5197" w:rsidRPr="007B591F" w:rsidRDefault="008C5197" w:rsidP="008C5197">
      <w:pPr>
        <w:pStyle w:val="Akapitzlist"/>
        <w:numPr>
          <w:ilvl w:val="0"/>
          <w:numId w:val="1"/>
        </w:numPr>
        <w:jc w:val="both"/>
        <w:rPr>
          <w:rFonts w:ascii="Times New Roman" w:hAnsi="Times New Roman"/>
          <w:sz w:val="24"/>
          <w:szCs w:val="24"/>
        </w:rPr>
      </w:pPr>
      <w:r w:rsidRPr="007B591F">
        <w:rPr>
          <w:rFonts w:ascii="Times New Roman" w:hAnsi="Times New Roman"/>
          <w:sz w:val="24"/>
          <w:szCs w:val="24"/>
        </w:rPr>
        <w:t xml:space="preserve">Załącznik Nr 1 – Specyfikacja asortymentowo </w:t>
      </w:r>
      <w:r>
        <w:rPr>
          <w:rFonts w:ascii="Times New Roman" w:hAnsi="Times New Roman"/>
          <w:sz w:val="24"/>
          <w:szCs w:val="24"/>
        </w:rPr>
        <w:t>–</w:t>
      </w:r>
      <w:r w:rsidRPr="007B591F">
        <w:rPr>
          <w:rFonts w:ascii="Times New Roman" w:hAnsi="Times New Roman"/>
          <w:sz w:val="24"/>
          <w:szCs w:val="24"/>
        </w:rPr>
        <w:t xml:space="preserve"> cenowa</w:t>
      </w:r>
      <w:r>
        <w:rPr>
          <w:rFonts w:ascii="Times New Roman" w:hAnsi="Times New Roman"/>
          <w:sz w:val="24"/>
          <w:szCs w:val="24"/>
        </w:rPr>
        <w:t>,</w:t>
      </w:r>
    </w:p>
    <w:p w:rsidR="008C5197" w:rsidRPr="008C5197" w:rsidRDefault="008C5197" w:rsidP="008C5197">
      <w:pPr>
        <w:pStyle w:val="Akapitzlist"/>
        <w:numPr>
          <w:ilvl w:val="0"/>
          <w:numId w:val="1"/>
        </w:numPr>
        <w:jc w:val="both"/>
        <w:rPr>
          <w:rFonts w:ascii="Times New Roman" w:hAnsi="Times New Roman"/>
          <w:sz w:val="24"/>
          <w:szCs w:val="24"/>
        </w:rPr>
      </w:pPr>
      <w:r w:rsidRPr="007B591F">
        <w:rPr>
          <w:rFonts w:ascii="Times New Roman" w:hAnsi="Times New Roman"/>
          <w:sz w:val="24"/>
          <w:szCs w:val="24"/>
        </w:rPr>
        <w:t xml:space="preserve">Załącznik Nr 2 </w:t>
      </w:r>
      <w:r>
        <w:rPr>
          <w:rFonts w:ascii="Times New Roman" w:hAnsi="Times New Roman"/>
          <w:sz w:val="24"/>
          <w:szCs w:val="24"/>
        </w:rPr>
        <w:t>– Obowiązek informacyjny.</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4. Ewentualne spory rozstrzygać będzie sąd powszechny właściwy ze względu na siedzibę Zamawiającego.</w:t>
      </w:r>
    </w:p>
    <w:p w:rsidR="001B05BD" w:rsidRDefault="001B05BD" w:rsidP="001B05BD">
      <w:pPr>
        <w:widowControl w:val="0"/>
        <w:jc w:val="both"/>
        <w:rPr>
          <w:rFonts w:eastAsia="Courier New"/>
          <w:color w:val="000000"/>
          <w:sz w:val="24"/>
          <w:szCs w:val="24"/>
          <w:lang w:bidi="pl-PL"/>
        </w:rPr>
      </w:pPr>
      <w:r>
        <w:rPr>
          <w:rFonts w:eastAsia="Courier New"/>
          <w:color w:val="000000"/>
          <w:sz w:val="24"/>
          <w:szCs w:val="24"/>
          <w:lang w:bidi="pl-PL"/>
        </w:rPr>
        <w:t>5. Umowę sporządzono w dwóch jednobrzmiących egzemplarzach.</w:t>
      </w:r>
    </w:p>
    <w:p w:rsidR="001B05BD" w:rsidRDefault="001B05BD" w:rsidP="001B05BD">
      <w:pPr>
        <w:widowControl w:val="0"/>
        <w:rPr>
          <w:rFonts w:eastAsia="Courier New"/>
          <w:color w:val="000000"/>
          <w:sz w:val="24"/>
          <w:szCs w:val="24"/>
          <w:lang w:bidi="pl-PL"/>
        </w:rPr>
      </w:pPr>
    </w:p>
    <w:p w:rsidR="001B05BD" w:rsidRDefault="001B05BD" w:rsidP="001B05BD">
      <w:pPr>
        <w:widowControl w:val="0"/>
        <w:rPr>
          <w:rFonts w:eastAsia="Courier New"/>
          <w:color w:val="000000"/>
          <w:sz w:val="24"/>
          <w:szCs w:val="24"/>
          <w:lang w:bidi="pl-PL"/>
        </w:rPr>
      </w:pPr>
    </w:p>
    <w:p w:rsidR="001B05BD" w:rsidRDefault="001B05BD" w:rsidP="001B05BD">
      <w:pPr>
        <w:widowControl w:val="0"/>
        <w:rPr>
          <w:rFonts w:eastAsia="Courier New"/>
          <w:color w:val="000000"/>
          <w:sz w:val="24"/>
          <w:szCs w:val="24"/>
          <w:lang w:bidi="pl-PL"/>
        </w:rPr>
      </w:pPr>
    </w:p>
    <w:p w:rsidR="001B05BD" w:rsidRDefault="001B05BD" w:rsidP="001B05BD">
      <w:pPr>
        <w:widowControl w:val="0"/>
        <w:rPr>
          <w:rFonts w:eastAsia="Courier New"/>
          <w:color w:val="000000"/>
          <w:sz w:val="24"/>
          <w:szCs w:val="24"/>
          <w:lang w:bidi="pl-PL"/>
        </w:rPr>
      </w:pPr>
      <w:r>
        <w:rPr>
          <w:rFonts w:eastAsia="Courier New"/>
          <w:color w:val="000000"/>
          <w:sz w:val="24"/>
          <w:szCs w:val="24"/>
          <w:lang w:bidi="pl-PL"/>
        </w:rPr>
        <w:t xml:space="preserve">                Zamawiający                                                               Wykonawca                              </w:t>
      </w:r>
    </w:p>
    <w:p w:rsidR="00A060A2" w:rsidRDefault="00A060A2"/>
    <w:p w:rsidR="00FE7C3F" w:rsidRDefault="00FE7C3F"/>
    <w:p w:rsidR="00FE7C3F" w:rsidRDefault="00FE7C3F"/>
    <w:p w:rsidR="00FE7C3F" w:rsidRDefault="00FE7C3F"/>
    <w:p w:rsidR="00FE7C3F" w:rsidRDefault="00FE7C3F"/>
    <w:p w:rsidR="00FE7C3F" w:rsidRDefault="00FE7C3F"/>
    <w:p w:rsidR="00FE7C3F" w:rsidRDefault="00FE7C3F"/>
    <w:p w:rsidR="00FE7C3F" w:rsidRDefault="00FE7C3F"/>
    <w:p w:rsidR="00FE7C3F" w:rsidRDefault="00FE7C3F"/>
    <w:p w:rsidR="00FE7C3F" w:rsidRDefault="00FE7C3F"/>
    <w:p w:rsidR="00FE7C3F" w:rsidRDefault="00FE7C3F"/>
    <w:p w:rsidR="00FE7C3F" w:rsidRDefault="00FE7C3F" w:rsidP="00FE7C3F">
      <w:pPr>
        <w:pStyle w:val="Teksttreci40"/>
      </w:pPr>
      <w:r>
        <w:rPr>
          <w:rStyle w:val="Teksttreci4"/>
          <w:b/>
          <w:bCs/>
        </w:rPr>
        <w:lastRenderedPageBreak/>
        <w:t>Obowiązek informacyjny</w:t>
      </w:r>
    </w:p>
    <w:p w:rsidR="00FE7C3F" w:rsidRDefault="00FE7C3F" w:rsidP="00FE7C3F">
      <w:pPr>
        <w:pStyle w:val="Teksttreci0"/>
        <w:tabs>
          <w:tab w:val="left" w:leader="dot" w:pos="5847"/>
        </w:tabs>
        <w:spacing w:after="0"/>
        <w:ind w:firstLine="140"/>
        <w:jc w:val="both"/>
      </w:pPr>
      <w:r>
        <w:rPr>
          <w:rStyle w:val="Teksttreci"/>
          <w:b/>
          <w:bCs/>
        </w:rPr>
        <w:t>(informacja dla pracowników</w:t>
      </w:r>
      <w:r>
        <w:rPr>
          <w:rStyle w:val="Teksttreci"/>
          <w:b/>
          <w:bCs/>
        </w:rPr>
        <w:tab/>
        <w:t>, których dane osobowe zostały</w:t>
      </w:r>
    </w:p>
    <w:p w:rsidR="00FE7C3F" w:rsidRDefault="00FE7C3F" w:rsidP="00FE7C3F">
      <w:pPr>
        <w:pStyle w:val="Teksttreci0"/>
        <w:jc w:val="center"/>
      </w:pPr>
      <w:r>
        <w:rPr>
          <w:rStyle w:val="Teksttreci"/>
          <w:b/>
          <w:bCs/>
        </w:rPr>
        <w:t>udostępnione w związku z realizacją Umowy )</w:t>
      </w:r>
    </w:p>
    <w:p w:rsidR="00FE7C3F" w:rsidRDefault="00FE7C3F" w:rsidP="00FE7C3F">
      <w:pPr>
        <w:pStyle w:val="Teksttreci0"/>
        <w:spacing w:after="160" w:line="256" w:lineRule="auto"/>
        <w:jc w:val="both"/>
      </w:pPr>
      <w:r>
        <w:rPr>
          <w:rStyle w:val="Teksttreci"/>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FE7C3F" w:rsidRDefault="00FE7C3F" w:rsidP="00FE7C3F">
      <w:pPr>
        <w:pStyle w:val="Teksttreci0"/>
        <w:numPr>
          <w:ilvl w:val="0"/>
          <w:numId w:val="2"/>
        </w:numPr>
        <w:tabs>
          <w:tab w:val="left" w:pos="318"/>
        </w:tabs>
        <w:jc w:val="both"/>
      </w:pPr>
      <w:r>
        <w:rPr>
          <w:rStyle w:val="Teksttreci"/>
        </w:rPr>
        <w:t>Administratorem Pani/Pana danych osobowych jest Krakowski Szpital Specjalistyczny im. Jana Pawła II, ul. Prądnicka 80, 31-202 Kraków.</w:t>
      </w:r>
    </w:p>
    <w:p w:rsidR="00FE7C3F" w:rsidRDefault="00FE7C3F" w:rsidP="00FE7C3F">
      <w:pPr>
        <w:pStyle w:val="Teksttreci0"/>
        <w:numPr>
          <w:ilvl w:val="0"/>
          <w:numId w:val="2"/>
        </w:numPr>
        <w:tabs>
          <w:tab w:val="left" w:pos="337"/>
        </w:tabs>
        <w:jc w:val="both"/>
      </w:pPr>
      <w:r>
        <w:rPr>
          <w:rStyle w:val="Teksttreci"/>
        </w:rPr>
        <w:t xml:space="preserve">Z Inspektorem Ochrony Danych można się kontaktować poprzez adres e-mail: </w:t>
      </w:r>
      <w:hyperlink r:id="rId5" w:history="1">
        <w:r>
          <w:rPr>
            <w:rStyle w:val="Hipercze"/>
            <w:lang w:val="en-US" w:bidi="en-US"/>
          </w:rPr>
          <w:t>iod@szpitaljp2.krakow.pl</w:t>
        </w:r>
      </w:hyperlink>
      <w:r>
        <w:rPr>
          <w:rStyle w:val="Teksttreci"/>
          <w:lang w:val="en-US" w:bidi="en-US"/>
        </w:rPr>
        <w:t xml:space="preserve"> </w:t>
      </w:r>
      <w:r>
        <w:rPr>
          <w:rStyle w:val="Teksttreci"/>
        </w:rPr>
        <w:t>lub telefonicznie pod nr teł.: 12/614 30 49, we wszystkich sprawach dotyczących przetwarzania danych osobowych oraz korzystania z praw związanych z ich przetwarzaniem.</w:t>
      </w:r>
    </w:p>
    <w:p w:rsidR="00FE7C3F" w:rsidRDefault="00FE7C3F" w:rsidP="00FE7C3F">
      <w:pPr>
        <w:pStyle w:val="Teksttreci0"/>
        <w:numPr>
          <w:ilvl w:val="0"/>
          <w:numId w:val="2"/>
        </w:numPr>
        <w:tabs>
          <w:tab w:val="left" w:pos="318"/>
          <w:tab w:val="left" w:leader="dot" w:pos="9036"/>
        </w:tabs>
        <w:jc w:val="both"/>
      </w:pPr>
      <w:r>
        <w:rPr>
          <w:rStyle w:val="Teksttreci"/>
        </w:rPr>
        <w:t>Pani/Pana dane osobowe zostały udostępnione przez</w:t>
      </w:r>
      <w:r>
        <w:rPr>
          <w:rStyle w:val="Teksttreci"/>
        </w:rPr>
        <w:tab/>
        <w:t xml:space="preserve"> w zakresie: imię i nazwisko, stanowisko lub pełniona funkcja, służbowe dane kontaktowe tj.: adres e-mail, numer telefonu i dane z dokumentacji prowadzonej w czasie realizacji umowy.</w:t>
      </w:r>
    </w:p>
    <w:p w:rsidR="00FE7C3F" w:rsidRDefault="00FE7C3F" w:rsidP="00FE7C3F">
      <w:pPr>
        <w:pStyle w:val="Teksttreci0"/>
        <w:numPr>
          <w:ilvl w:val="0"/>
          <w:numId w:val="2"/>
        </w:numPr>
        <w:tabs>
          <w:tab w:val="left" w:pos="318"/>
          <w:tab w:val="left" w:leader="dot" w:pos="9036"/>
        </w:tabs>
        <w:jc w:val="both"/>
      </w:pPr>
      <w:r>
        <w:rPr>
          <w:rStyle w:val="Teksttreci"/>
        </w:rPr>
        <w:t>Przetwarzanie Pani/Pana danych osobowych odbywa się w celu realizacji umowy</w:t>
      </w:r>
      <w:r>
        <w:rPr>
          <w:rStyle w:val="Teksttreci"/>
        </w:rPr>
        <w:tab/>
        <w:t xml:space="preserve"> na podstawie art.6 </w:t>
      </w:r>
      <w:proofErr w:type="spellStart"/>
      <w:r>
        <w:rPr>
          <w:rStyle w:val="Teksttreci"/>
        </w:rPr>
        <w:t>ust.l</w:t>
      </w:r>
      <w:proofErr w:type="spellEnd"/>
      <w:r>
        <w:rPr>
          <w:rStyle w:val="Teksttreci"/>
        </w:rPr>
        <w:t xml:space="preserve"> lit. f RODO, zgodnie z którego treścią dopuszcza się przetwarzanie danych osobowych jeśli jest to niezbędne do celów wynikających z prawnie uzasadnionych interesów realizowanych przez administratora oraz art.6 ust. 1 </w:t>
      </w:r>
      <w:proofErr w:type="spellStart"/>
      <w:r>
        <w:rPr>
          <w:rStyle w:val="Teksttreci"/>
        </w:rPr>
        <w:t>lit.c</w:t>
      </w:r>
      <w:proofErr w:type="spellEnd"/>
      <w:r>
        <w:rPr>
          <w:rStyle w:val="Teksttreci"/>
        </w:rPr>
        <w:t xml:space="preserve"> RODO w celu wypełnienia obowiązku prawnego ciążącego na administratorze.</w:t>
      </w:r>
    </w:p>
    <w:p w:rsidR="00FE7C3F" w:rsidRDefault="00FE7C3F" w:rsidP="00FE7C3F">
      <w:pPr>
        <w:pStyle w:val="Teksttreci0"/>
        <w:numPr>
          <w:ilvl w:val="0"/>
          <w:numId w:val="2"/>
        </w:numPr>
        <w:tabs>
          <w:tab w:val="left" w:pos="337"/>
        </w:tabs>
        <w:jc w:val="both"/>
      </w:pPr>
      <w:r>
        <w:rPr>
          <w:rStyle w:val="Teksttreci"/>
        </w:rPr>
        <w:t>Odbiorcami Pani/Pana danych osobowych będą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FE7C3F" w:rsidRDefault="00FE7C3F" w:rsidP="00FE7C3F">
      <w:pPr>
        <w:pStyle w:val="Teksttreci0"/>
        <w:numPr>
          <w:ilvl w:val="0"/>
          <w:numId w:val="2"/>
        </w:numPr>
        <w:tabs>
          <w:tab w:val="left" w:pos="317"/>
        </w:tabs>
        <w:jc w:val="both"/>
      </w:pPr>
      <w:r>
        <w:rPr>
          <w:rStyle w:val="Teksttreci"/>
        </w:rPr>
        <w:t xml:space="preserve">Pani/Pana dane osobowe przechowywane będą przez okres wymagany przepisami prawa, a następnie usuwane lub </w:t>
      </w:r>
      <w:proofErr w:type="spellStart"/>
      <w:r>
        <w:rPr>
          <w:rStyle w:val="Teksttreci"/>
        </w:rPr>
        <w:t>anonimizowane</w:t>
      </w:r>
      <w:proofErr w:type="spellEnd"/>
      <w:r>
        <w:rPr>
          <w:rStyle w:val="Teksttreci"/>
        </w:rPr>
        <w:t>.</w:t>
      </w:r>
    </w:p>
    <w:p w:rsidR="00FE7C3F" w:rsidRDefault="00FE7C3F" w:rsidP="00FE7C3F">
      <w:pPr>
        <w:pStyle w:val="Teksttreci0"/>
        <w:numPr>
          <w:ilvl w:val="0"/>
          <w:numId w:val="2"/>
        </w:numPr>
        <w:tabs>
          <w:tab w:val="left" w:pos="327"/>
        </w:tabs>
        <w:jc w:val="both"/>
      </w:pPr>
      <w:r>
        <w:rPr>
          <w:rStyle w:val="Teksttreci"/>
        </w:rPr>
        <w:t>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FE7C3F" w:rsidRDefault="00FE7C3F" w:rsidP="00FE7C3F">
      <w:pPr>
        <w:pStyle w:val="Teksttreci0"/>
        <w:numPr>
          <w:ilvl w:val="0"/>
          <w:numId w:val="2"/>
        </w:numPr>
        <w:tabs>
          <w:tab w:val="left" w:pos="317"/>
        </w:tabs>
        <w:jc w:val="both"/>
      </w:pPr>
      <w:r>
        <w:rPr>
          <w:rStyle w:val="Teksttreci"/>
        </w:rPr>
        <w:t>Pani/Pana dane osobowe nie będą przekazywane do państwa trzeciego lub organizacji międzynarodowej.</w:t>
      </w:r>
    </w:p>
    <w:p w:rsidR="00FE7C3F" w:rsidRDefault="00FE7C3F" w:rsidP="00FE7C3F">
      <w:pPr>
        <w:pStyle w:val="Teksttreci0"/>
        <w:numPr>
          <w:ilvl w:val="0"/>
          <w:numId w:val="2"/>
        </w:numPr>
        <w:tabs>
          <w:tab w:val="left" w:pos="317"/>
        </w:tabs>
        <w:spacing w:after="1180"/>
        <w:jc w:val="both"/>
        <w:rPr>
          <w:sz w:val="24"/>
          <w:szCs w:val="24"/>
        </w:rPr>
      </w:pPr>
      <w:r>
        <w:rPr>
          <w:rStyle w:val="Teksttreci"/>
        </w:rPr>
        <w:t>Pani/Pana dane osobowe nie będą wykorzystywane do podejmowania zautomatyzowanych decyzji, a także nie będą wykorzystywane w celu profilowania.</w:t>
      </w:r>
    </w:p>
    <w:p w:rsidR="00FE7C3F" w:rsidRDefault="00FE7C3F" w:rsidP="00FE7C3F">
      <w:pPr>
        <w:pStyle w:val="Teksttreci30"/>
      </w:pPr>
      <w:proofErr w:type="spellStart"/>
      <w:r>
        <w:rPr>
          <w:rStyle w:val="Teksttreci3"/>
          <w:b/>
          <w:bCs/>
        </w:rPr>
        <w:t>lNSP£KTOR</w:t>
      </w:r>
      <w:proofErr w:type="spellEnd"/>
      <w:r>
        <w:rPr>
          <w:rStyle w:val="Teksttreci3"/>
          <w:b/>
          <w:bCs/>
        </w:rPr>
        <w:t xml:space="preserve"> OCHRONY DANYCH</w:t>
      </w:r>
    </w:p>
    <w:p w:rsidR="00FE7C3F" w:rsidRDefault="00FE7C3F" w:rsidP="00FE7C3F">
      <w:pPr>
        <w:pStyle w:val="Teksttreci20"/>
        <w:jc w:val="right"/>
      </w:pPr>
      <w:r>
        <w:rPr>
          <w:rStyle w:val="Teksttreci2"/>
          <w:b/>
          <w:bCs/>
        </w:rPr>
        <w:t xml:space="preserve">                                                                                                                                                                                                                                 KRAKOWSKI SZPITAL SPECJALISTYCZNY</w:t>
      </w:r>
      <w:r>
        <w:rPr>
          <w:rStyle w:val="Teksttreci2"/>
          <w:b/>
          <w:bCs/>
        </w:rPr>
        <w:br/>
        <w:t xml:space="preserve">Im. Jana Pawła ii       </w:t>
      </w:r>
      <w:bookmarkStart w:id="0" w:name="_GoBack"/>
      <w:bookmarkEnd w:id="0"/>
    </w:p>
    <w:sectPr w:rsidR="00FE7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E01D7"/>
    <w:multiLevelType w:val="hybridMultilevel"/>
    <w:tmpl w:val="BD5CE43A"/>
    <w:lvl w:ilvl="0" w:tplc="28409F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97612FC"/>
    <w:multiLevelType w:val="multilevel"/>
    <w:tmpl w:val="13A870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BD"/>
    <w:rsid w:val="00160573"/>
    <w:rsid w:val="001B05BD"/>
    <w:rsid w:val="005F65FF"/>
    <w:rsid w:val="008C5197"/>
    <w:rsid w:val="00A060A2"/>
    <w:rsid w:val="00A0621E"/>
    <w:rsid w:val="00F74ACB"/>
    <w:rsid w:val="00FE7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D5EA3-9646-4AAD-914B-232A3263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05B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5197"/>
    <w:pPr>
      <w:ind w:left="720"/>
      <w:contextualSpacing/>
    </w:pPr>
    <w:rPr>
      <w:rFonts w:ascii="Garamond" w:hAnsi="Garamond"/>
      <w:sz w:val="26"/>
      <w:szCs w:val="16"/>
    </w:rPr>
  </w:style>
  <w:style w:type="paragraph" w:styleId="Tekstdymka">
    <w:name w:val="Balloon Text"/>
    <w:basedOn w:val="Normalny"/>
    <w:link w:val="TekstdymkaZnak"/>
    <w:uiPriority w:val="99"/>
    <w:semiHidden/>
    <w:unhideWhenUsed/>
    <w:rsid w:val="00A0621E"/>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621E"/>
    <w:rPr>
      <w:rFonts w:ascii="Segoe UI" w:eastAsia="Times New Roman" w:hAnsi="Segoe UI" w:cs="Segoe UI"/>
      <w:sz w:val="18"/>
      <w:szCs w:val="18"/>
      <w:lang w:eastAsia="pl-PL"/>
    </w:rPr>
  </w:style>
  <w:style w:type="character" w:customStyle="1" w:styleId="Teksttreci4">
    <w:name w:val="Tekst treści (4)_"/>
    <w:basedOn w:val="Domylnaczcionkaakapitu"/>
    <w:link w:val="Teksttreci40"/>
    <w:locked/>
    <w:rsid w:val="00FE7C3F"/>
    <w:rPr>
      <w:rFonts w:ascii="Times New Roman" w:eastAsia="Times New Roman" w:hAnsi="Times New Roman" w:cs="Times New Roman"/>
      <w:b/>
      <w:bCs/>
      <w:sz w:val="32"/>
      <w:szCs w:val="32"/>
    </w:rPr>
  </w:style>
  <w:style w:type="paragraph" w:customStyle="1" w:styleId="Teksttreci40">
    <w:name w:val="Tekst treści (4)"/>
    <w:basedOn w:val="Normalny"/>
    <w:link w:val="Teksttreci4"/>
    <w:rsid w:val="00FE7C3F"/>
    <w:pPr>
      <w:widowControl w:val="0"/>
      <w:jc w:val="center"/>
    </w:pPr>
    <w:rPr>
      <w:b/>
      <w:bCs/>
      <w:sz w:val="32"/>
      <w:szCs w:val="32"/>
      <w:lang w:eastAsia="en-US"/>
    </w:rPr>
  </w:style>
  <w:style w:type="character" w:customStyle="1" w:styleId="Teksttreci">
    <w:name w:val="Tekst treści_"/>
    <w:basedOn w:val="Domylnaczcionkaakapitu"/>
    <w:link w:val="Teksttreci0"/>
    <w:locked/>
    <w:rsid w:val="00FE7C3F"/>
    <w:rPr>
      <w:rFonts w:ascii="Times New Roman" w:eastAsia="Times New Roman" w:hAnsi="Times New Roman" w:cs="Times New Roman"/>
    </w:rPr>
  </w:style>
  <w:style w:type="paragraph" w:customStyle="1" w:styleId="Teksttreci0">
    <w:name w:val="Tekst treści"/>
    <w:basedOn w:val="Normalny"/>
    <w:link w:val="Teksttreci"/>
    <w:rsid w:val="00FE7C3F"/>
    <w:pPr>
      <w:widowControl w:val="0"/>
      <w:spacing w:after="260"/>
    </w:pPr>
    <w:rPr>
      <w:sz w:val="22"/>
      <w:szCs w:val="22"/>
      <w:lang w:eastAsia="en-US"/>
    </w:rPr>
  </w:style>
  <w:style w:type="character" w:customStyle="1" w:styleId="Teksttreci3">
    <w:name w:val="Tekst treści (3)_"/>
    <w:basedOn w:val="Domylnaczcionkaakapitu"/>
    <w:link w:val="Teksttreci30"/>
    <w:locked/>
    <w:rsid w:val="00FE7C3F"/>
    <w:rPr>
      <w:rFonts w:ascii="Calibri" w:eastAsia="Calibri" w:hAnsi="Calibri" w:cs="Calibri"/>
      <w:b/>
      <w:bCs/>
      <w:w w:val="70"/>
    </w:rPr>
  </w:style>
  <w:style w:type="paragraph" w:customStyle="1" w:styleId="Teksttreci30">
    <w:name w:val="Tekst treści (3)"/>
    <w:basedOn w:val="Normalny"/>
    <w:link w:val="Teksttreci3"/>
    <w:rsid w:val="00FE7C3F"/>
    <w:pPr>
      <w:widowControl w:val="0"/>
      <w:jc w:val="right"/>
    </w:pPr>
    <w:rPr>
      <w:rFonts w:ascii="Calibri" w:eastAsia="Calibri" w:hAnsi="Calibri" w:cs="Calibri"/>
      <w:b/>
      <w:bCs/>
      <w:w w:val="70"/>
      <w:sz w:val="22"/>
      <w:szCs w:val="22"/>
      <w:lang w:eastAsia="en-US"/>
    </w:rPr>
  </w:style>
  <w:style w:type="character" w:customStyle="1" w:styleId="Teksttreci2">
    <w:name w:val="Tekst treści (2)_"/>
    <w:basedOn w:val="Domylnaczcionkaakapitu"/>
    <w:link w:val="Teksttreci20"/>
    <w:locked/>
    <w:rsid w:val="00FE7C3F"/>
    <w:rPr>
      <w:rFonts w:ascii="Arial" w:eastAsia="Arial" w:hAnsi="Arial" w:cs="Arial"/>
      <w:b/>
      <w:bCs/>
      <w:sz w:val="11"/>
      <w:szCs w:val="11"/>
    </w:rPr>
  </w:style>
  <w:style w:type="paragraph" w:customStyle="1" w:styleId="Teksttreci20">
    <w:name w:val="Tekst treści (2)"/>
    <w:basedOn w:val="Normalny"/>
    <w:link w:val="Teksttreci2"/>
    <w:rsid w:val="00FE7C3F"/>
    <w:pPr>
      <w:widowControl w:val="0"/>
      <w:spacing w:after="260" w:line="276" w:lineRule="auto"/>
      <w:jc w:val="center"/>
    </w:pPr>
    <w:rPr>
      <w:rFonts w:ascii="Arial" w:eastAsia="Arial" w:hAnsi="Arial" w:cs="Arial"/>
      <w:b/>
      <w:bCs/>
      <w:sz w:val="11"/>
      <w:szCs w:val="11"/>
      <w:lang w:eastAsia="en-US"/>
    </w:rPr>
  </w:style>
  <w:style w:type="character" w:styleId="Hipercze">
    <w:name w:val="Hyperlink"/>
    <w:basedOn w:val="Domylnaczcionkaakapitu"/>
    <w:uiPriority w:val="99"/>
    <w:semiHidden/>
    <w:unhideWhenUsed/>
    <w:rsid w:val="00FE7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3290">
      <w:bodyDiv w:val="1"/>
      <w:marLeft w:val="0"/>
      <w:marRight w:val="0"/>
      <w:marTop w:val="0"/>
      <w:marBottom w:val="0"/>
      <w:divBdr>
        <w:top w:val="none" w:sz="0" w:space="0" w:color="auto"/>
        <w:left w:val="none" w:sz="0" w:space="0" w:color="auto"/>
        <w:bottom w:val="none" w:sz="0" w:space="0" w:color="auto"/>
        <w:right w:val="none" w:sz="0" w:space="0" w:color="auto"/>
      </w:divBdr>
    </w:div>
    <w:div w:id="20513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zpitaljp2.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1512</Words>
  <Characters>9074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Niemiec</dc:creator>
  <cp:keywords/>
  <dc:description/>
  <cp:lastModifiedBy>Stanisław Niemiec</cp:lastModifiedBy>
  <cp:revision>4</cp:revision>
  <cp:lastPrinted>2023-05-17T09:02:00Z</cp:lastPrinted>
  <dcterms:created xsi:type="dcterms:W3CDTF">2024-07-30T07:06:00Z</dcterms:created>
  <dcterms:modified xsi:type="dcterms:W3CDTF">2024-08-01T06:35:00Z</dcterms:modified>
</cp:coreProperties>
</file>