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C112A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0F7A7D">
        <w:rPr>
          <w:rFonts w:ascii="Arial" w:eastAsia="Times New Roman" w:hAnsi="Arial" w:cs="Arial"/>
          <w:sz w:val="20"/>
          <w:szCs w:val="20"/>
          <w:lang w:eastAsia="pl-PL"/>
        </w:rPr>
        <w:t>0</w:t>
      </w:r>
      <w:bookmarkStart w:id="0" w:name="_GoBack"/>
      <w:bookmarkEnd w:id="0"/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6E225F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131C8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 xml:space="preserve">art. 275 pkt. </w:t>
      </w:r>
      <w:r w:rsidR="00CF2079">
        <w:rPr>
          <w:rFonts w:ascii="Arial" w:hAnsi="Arial" w:cs="Arial"/>
          <w:b/>
          <w:bCs/>
          <w:sz w:val="20"/>
          <w:szCs w:val="20"/>
        </w:rPr>
        <w:t>2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6E225F" w:rsidRPr="006E225F">
        <w:rPr>
          <w:rFonts w:ascii="Arial" w:hAnsi="Arial" w:cs="Arial"/>
          <w:b/>
          <w:bCs/>
          <w:sz w:val="20"/>
          <w:szCs w:val="20"/>
        </w:rPr>
        <w:t>„Adaptacja pomieszczeń przedszkolnych w PSP w Kleszczewie”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F2C86" w:rsidRPr="001B260E" w:rsidRDefault="008F2C86" w:rsidP="008F2C86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8F2C86" w:rsidRDefault="008F2C86" w:rsidP="008F2C86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..............................................................................................................................................</w:t>
      </w:r>
    </w:p>
    <w:p w:rsidR="008F2C86" w:rsidRPr="0006465F" w:rsidRDefault="008F2C86" w:rsidP="008F2C86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netto: </w:t>
      </w:r>
      <w:r w:rsidRPr="0006465F">
        <w:rPr>
          <w:rFonts w:ascii="Arial" w:eastAsia="Times New Roman" w:hAnsi="Arial" w:cs="Arial"/>
          <w:sz w:val="20"/>
          <w:szCs w:val="20"/>
          <w:lang w:eastAsia="pl-PL"/>
        </w:rPr>
        <w:t>…………………….zł</w:t>
      </w:r>
    </w:p>
    <w:p w:rsidR="008F2C86" w:rsidRPr="0006465F" w:rsidRDefault="008F2C86" w:rsidP="008F2C86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>podatek VAT: …..%</w:t>
      </w:r>
    </w:p>
    <w:p w:rsidR="008F2C86" w:rsidRDefault="008F2C86" w:rsidP="008F2C86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F2C86" w:rsidRPr="001B260E" w:rsidRDefault="008F2C86" w:rsidP="008F2C86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zh-CN"/>
        </w:rPr>
      </w:pPr>
      <w:r w:rsidRPr="001B260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Okres gwarancji: ………..… miesięcy </w:t>
      </w:r>
      <w:r w:rsidRPr="001B260E">
        <w:rPr>
          <w:rFonts w:ascii="Arial" w:eastAsia="Arial" w:hAnsi="Arial" w:cs="Arial"/>
          <w:i/>
          <w:iCs/>
          <w:color w:val="000000"/>
          <w:sz w:val="20"/>
          <w:szCs w:val="20"/>
          <w:lang w:eastAsia="zh-CN"/>
        </w:rPr>
        <w:t xml:space="preserve">(należy podać w miesiącach). </w:t>
      </w:r>
    </w:p>
    <w:p w:rsidR="008F2C86" w:rsidRPr="001B260E" w:rsidRDefault="008F2C86" w:rsidP="008F2C86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Dokumentacją Projektową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,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E225F" w:rsidRPr="006E225F" w:rsidRDefault="006E225F" w:rsidP="006E225F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E22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wadium: </w:t>
      </w:r>
    </w:p>
    <w:p w:rsidR="006E225F" w:rsidRPr="006E225F" w:rsidRDefault="006E225F" w:rsidP="006E225F">
      <w:pPr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152"/>
        <w:gridCol w:w="4788"/>
      </w:tblGrid>
      <w:tr w:rsidR="006E225F" w:rsidRPr="006E225F" w:rsidTr="002F6A3D">
        <w:tc>
          <w:tcPr>
            <w:tcW w:w="2152" w:type="dxa"/>
          </w:tcPr>
          <w:p w:rsidR="006E225F" w:rsidRPr="006E225F" w:rsidRDefault="006E225F" w:rsidP="002F6A3D">
            <w:pPr>
              <w:jc w:val="center"/>
              <w:rPr>
                <w:rFonts w:ascii="Arial" w:eastAsia="Times New Roman" w:hAnsi="Arial" w:cs="Arial"/>
              </w:rPr>
            </w:pPr>
            <w:r w:rsidRPr="006E225F">
              <w:rPr>
                <w:rFonts w:ascii="Arial" w:eastAsia="Times New Roman" w:hAnsi="Arial" w:cs="Arial"/>
              </w:rPr>
              <w:t>Kwota [zł]</w:t>
            </w:r>
          </w:p>
        </w:tc>
        <w:tc>
          <w:tcPr>
            <w:tcW w:w="4788" w:type="dxa"/>
          </w:tcPr>
          <w:p w:rsidR="006E225F" w:rsidRPr="006E225F" w:rsidRDefault="006E225F" w:rsidP="002F6A3D">
            <w:pPr>
              <w:jc w:val="center"/>
              <w:rPr>
                <w:rFonts w:ascii="Arial" w:eastAsia="Times New Roman" w:hAnsi="Arial" w:cs="Arial"/>
              </w:rPr>
            </w:pPr>
            <w:r w:rsidRPr="006E225F">
              <w:rPr>
                <w:rFonts w:ascii="Arial" w:eastAsia="Times New Roman" w:hAnsi="Arial" w:cs="Arial"/>
              </w:rPr>
              <w:t>Forma</w:t>
            </w:r>
          </w:p>
          <w:p w:rsidR="006E225F" w:rsidRPr="006E225F" w:rsidRDefault="006E225F" w:rsidP="002F6A3D">
            <w:pPr>
              <w:jc w:val="center"/>
              <w:rPr>
                <w:rFonts w:ascii="Arial" w:eastAsia="Times New Roman" w:hAnsi="Arial" w:cs="Arial"/>
              </w:rPr>
            </w:pPr>
            <w:r w:rsidRPr="006E225F">
              <w:rPr>
                <w:rFonts w:ascii="Arial" w:eastAsia="Times New Roman" w:hAnsi="Arial" w:cs="Arial"/>
              </w:rPr>
              <w:t xml:space="preserve"> (wpisać w jakiej formie)</w:t>
            </w:r>
          </w:p>
        </w:tc>
      </w:tr>
      <w:tr w:rsidR="006E225F" w:rsidRPr="006E225F" w:rsidTr="002F6A3D">
        <w:tc>
          <w:tcPr>
            <w:tcW w:w="2152" w:type="dxa"/>
          </w:tcPr>
          <w:p w:rsidR="006E225F" w:rsidRPr="006E225F" w:rsidRDefault="006E225F" w:rsidP="002F6A3D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  <w:r w:rsidRPr="006E225F">
              <w:rPr>
                <w:rFonts w:ascii="Arial" w:eastAsia="Times New Roman" w:hAnsi="Arial" w:cs="Arial"/>
              </w:rPr>
              <w:t xml:space="preserve"> 000</w:t>
            </w:r>
          </w:p>
        </w:tc>
        <w:tc>
          <w:tcPr>
            <w:tcW w:w="4788" w:type="dxa"/>
          </w:tcPr>
          <w:p w:rsidR="006E225F" w:rsidRPr="006E225F" w:rsidRDefault="006E225F" w:rsidP="002F6A3D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6E225F" w:rsidRPr="006E225F" w:rsidRDefault="006E225F" w:rsidP="006E225F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:rsidR="006E225F" w:rsidRPr="006E225F" w:rsidRDefault="006E225F" w:rsidP="006E225F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6E225F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Wadium wniesione w formie pieniężnej należy zwrócić na rachunek bankowy: </w:t>
      </w:r>
    </w:p>
    <w:p w:rsidR="006E225F" w:rsidRDefault="006E225F" w:rsidP="006E225F">
      <w:pPr>
        <w:pStyle w:val="Akapitzlist"/>
        <w:jc w:val="both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6E225F">
        <w:rPr>
          <w:rFonts w:ascii="Arial" w:eastAsia="Times New Roman" w:hAnsi="Arial" w:cs="Arial"/>
          <w:sz w:val="20"/>
          <w:szCs w:val="20"/>
          <w:lang w:val="pl-PL" w:eastAsia="pl-PL" w:bidi="ar-SA"/>
        </w:rPr>
        <w:t>______________________________________________________________</w:t>
      </w:r>
    </w:p>
    <w:p w:rsidR="006E225F" w:rsidRPr="006E225F" w:rsidRDefault="006E225F" w:rsidP="006E225F">
      <w:pPr>
        <w:pStyle w:val="Akapitzlist"/>
        <w:jc w:val="both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:rsidR="006E225F" w:rsidRDefault="006E225F" w:rsidP="006E225F">
      <w:pPr>
        <w:spacing w:after="24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F2C86" w:rsidRPr="0006465F" w:rsidRDefault="008F2C86" w:rsidP="008F2C8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8F2C86" w:rsidRPr="0006465F" w:rsidRDefault="008F2C86" w:rsidP="008F2C86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8F2C86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8F2C86" w:rsidRPr="0006465F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8F2C86" w:rsidRPr="0006465F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lastRenderedPageBreak/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8F2C86" w:rsidRPr="0006465F" w:rsidRDefault="008F2C86" w:rsidP="008F2C86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665E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362A5" w:rsidRPr="001B260E" w:rsidSect="003E02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8D" w:rsidRDefault="00810E8D" w:rsidP="0028607D">
      <w:pPr>
        <w:spacing w:after="0" w:line="240" w:lineRule="auto"/>
      </w:pPr>
      <w:r>
        <w:separator/>
      </w:r>
    </w:p>
  </w:endnote>
  <w:endnote w:type="continuationSeparator" w:id="0">
    <w:p w:rsidR="00810E8D" w:rsidRDefault="00810E8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19" w:rsidRDefault="003E0219">
    <w:pPr>
      <w:pStyle w:val="Stopka"/>
    </w:pPr>
    <w:r>
      <w:rPr>
        <w:noProof/>
        <w:sz w:val="20"/>
        <w:lang w:eastAsia="pl-PL"/>
      </w:rPr>
      <w:drawing>
        <wp:inline distT="0" distB="0" distL="0" distR="0" wp14:anchorId="181CE3A6" wp14:editId="27560829">
          <wp:extent cx="5939790" cy="307340"/>
          <wp:effectExtent l="0" t="0" r="3810" b="0"/>
          <wp:docPr id="4" name="Obraz 4" descr="Stopka &#10;Projekt współfinansowany z Europejskiego Funduszu Społecznego w ramach Regionalnego Programu Operacyjnego Województwa Pomorskiego na lata 2014-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810E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8D" w:rsidRDefault="00810E8D" w:rsidP="0028607D">
      <w:pPr>
        <w:spacing w:after="0" w:line="240" w:lineRule="auto"/>
      </w:pPr>
      <w:r>
        <w:separator/>
      </w:r>
    </w:p>
  </w:footnote>
  <w:footnote w:type="continuationSeparator" w:id="0">
    <w:p w:rsidR="00810E8D" w:rsidRDefault="00810E8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810E8D">
    <w:pPr>
      <w:pStyle w:val="Nagwek"/>
    </w:pPr>
  </w:p>
  <w:p w:rsidR="00041244" w:rsidRDefault="003E0219">
    <w:pPr>
      <w:pStyle w:val="Nagwek"/>
    </w:pPr>
    <w:r>
      <w:rPr>
        <w:noProof/>
        <w:lang w:eastAsia="pl-PL"/>
      </w:rPr>
      <w:drawing>
        <wp:inline distT="0" distB="0" distL="0" distR="0" wp14:anchorId="28A70D1C" wp14:editId="2BAEA41E">
          <wp:extent cx="5939790" cy="641985"/>
          <wp:effectExtent l="0" t="0" r="3810" b="5715"/>
          <wp:docPr id="5" name="Obraz 5" descr="Nagłówek&#10;&#10;Znak Funduszy Europejskich; Znak Urzędu Marszałkowskiego Województwa Pomorskiego; Znak Unii Europejskiej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0F7A7D"/>
    <w:rsid w:val="001176B2"/>
    <w:rsid w:val="001301A4"/>
    <w:rsid w:val="00131C80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26594"/>
    <w:rsid w:val="002362A5"/>
    <w:rsid w:val="00240361"/>
    <w:rsid w:val="002705D9"/>
    <w:rsid w:val="002713C2"/>
    <w:rsid w:val="002745E5"/>
    <w:rsid w:val="0028607D"/>
    <w:rsid w:val="002B0C95"/>
    <w:rsid w:val="002C016B"/>
    <w:rsid w:val="002D2F24"/>
    <w:rsid w:val="002D712E"/>
    <w:rsid w:val="002F1FEF"/>
    <w:rsid w:val="002F4DAD"/>
    <w:rsid w:val="00344807"/>
    <w:rsid w:val="003473C3"/>
    <w:rsid w:val="00372900"/>
    <w:rsid w:val="003777FD"/>
    <w:rsid w:val="00387F2C"/>
    <w:rsid w:val="003A097A"/>
    <w:rsid w:val="003A45FD"/>
    <w:rsid w:val="003C638E"/>
    <w:rsid w:val="003D71B9"/>
    <w:rsid w:val="003E0219"/>
    <w:rsid w:val="003E363C"/>
    <w:rsid w:val="003E3EA7"/>
    <w:rsid w:val="003F48FB"/>
    <w:rsid w:val="0040291D"/>
    <w:rsid w:val="00404F6F"/>
    <w:rsid w:val="0041193D"/>
    <w:rsid w:val="004329B5"/>
    <w:rsid w:val="00486A10"/>
    <w:rsid w:val="004C39EC"/>
    <w:rsid w:val="004C3EFA"/>
    <w:rsid w:val="004D0740"/>
    <w:rsid w:val="004E0127"/>
    <w:rsid w:val="004F16B2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225F"/>
    <w:rsid w:val="006E7EF7"/>
    <w:rsid w:val="006F3AD0"/>
    <w:rsid w:val="007257D3"/>
    <w:rsid w:val="00771ED5"/>
    <w:rsid w:val="00793DB8"/>
    <w:rsid w:val="00796E60"/>
    <w:rsid w:val="007B4B87"/>
    <w:rsid w:val="007D1564"/>
    <w:rsid w:val="007E694D"/>
    <w:rsid w:val="007F2E99"/>
    <w:rsid w:val="00810E8D"/>
    <w:rsid w:val="00813476"/>
    <w:rsid w:val="00814128"/>
    <w:rsid w:val="00814FD9"/>
    <w:rsid w:val="00830657"/>
    <w:rsid w:val="008306AD"/>
    <w:rsid w:val="00831DEF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8F2C86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21B14"/>
    <w:rsid w:val="00A24181"/>
    <w:rsid w:val="00A46C5C"/>
    <w:rsid w:val="00A73FC6"/>
    <w:rsid w:val="00A846BC"/>
    <w:rsid w:val="00A90643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12A8"/>
    <w:rsid w:val="00C17C15"/>
    <w:rsid w:val="00C2263D"/>
    <w:rsid w:val="00C33F22"/>
    <w:rsid w:val="00C47E20"/>
    <w:rsid w:val="00C80546"/>
    <w:rsid w:val="00C97300"/>
    <w:rsid w:val="00CB64CD"/>
    <w:rsid w:val="00CB6A1A"/>
    <w:rsid w:val="00CD2D44"/>
    <w:rsid w:val="00CD4057"/>
    <w:rsid w:val="00CD5430"/>
    <w:rsid w:val="00CF2079"/>
    <w:rsid w:val="00CF3AB3"/>
    <w:rsid w:val="00CF6776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20798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749B"/>
    <w:rsid w:val="00F75B06"/>
    <w:rsid w:val="00F974AE"/>
    <w:rsid w:val="00FA2BCE"/>
    <w:rsid w:val="00FB37F1"/>
    <w:rsid w:val="00FC3D85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7</cp:revision>
  <cp:lastPrinted>2022-08-19T09:48:00Z</cp:lastPrinted>
  <dcterms:created xsi:type="dcterms:W3CDTF">2021-07-30T12:28:00Z</dcterms:created>
  <dcterms:modified xsi:type="dcterms:W3CDTF">2022-08-19T09:48:00Z</dcterms:modified>
</cp:coreProperties>
</file>