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C0034" w14:textId="4ADFC69E" w:rsidR="00840021" w:rsidRPr="006E39C5" w:rsidRDefault="00840021" w:rsidP="003E19A1">
      <w:pPr>
        <w:rPr>
          <w:rFonts w:ascii="Verdana" w:hAnsi="Verdana" w:cstheme="minorHAnsi"/>
          <w:b/>
          <w:bCs/>
          <w:sz w:val="18"/>
          <w:szCs w:val="18"/>
        </w:rPr>
      </w:pPr>
      <w:r w:rsidRPr="006E39C5">
        <w:rPr>
          <w:rFonts w:ascii="Verdana" w:hAnsi="Verdana" w:cstheme="minorHAnsi"/>
          <w:b/>
          <w:bCs/>
          <w:sz w:val="18"/>
          <w:szCs w:val="18"/>
        </w:rPr>
        <w:t xml:space="preserve">Opis </w:t>
      </w:r>
      <w:r w:rsidR="00CB70DE" w:rsidRPr="006E39C5">
        <w:rPr>
          <w:rFonts w:ascii="Verdana" w:hAnsi="Verdana" w:cstheme="minorHAnsi"/>
          <w:b/>
          <w:bCs/>
          <w:sz w:val="18"/>
          <w:szCs w:val="18"/>
        </w:rPr>
        <w:t>Przedmiotu Zamówienia</w:t>
      </w:r>
      <w:r w:rsidR="000723EA" w:rsidRPr="006E39C5">
        <w:rPr>
          <w:rFonts w:ascii="Verdana" w:hAnsi="Verdana" w:cstheme="minorHAnsi"/>
          <w:b/>
          <w:bCs/>
          <w:sz w:val="18"/>
          <w:szCs w:val="18"/>
        </w:rPr>
        <w:t xml:space="preserve"> – specyfikacja techniczna – wymagania minimalne </w:t>
      </w:r>
    </w:p>
    <w:p w14:paraId="0167EB06" w14:textId="5CAB8246" w:rsidR="003929E0" w:rsidRPr="006E39C5" w:rsidRDefault="00840021" w:rsidP="00737C32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6E39C5">
        <w:rPr>
          <w:rFonts w:ascii="Verdana" w:hAnsi="Verdana" w:cstheme="minorHAnsi"/>
          <w:b/>
          <w:bCs/>
          <w:sz w:val="18"/>
          <w:szCs w:val="18"/>
        </w:rPr>
        <w:t>Przedmiotem Zamówienia jest</w:t>
      </w:r>
      <w:r w:rsidR="00737C32" w:rsidRPr="006E39C5">
        <w:rPr>
          <w:rFonts w:ascii="Verdana" w:hAnsi="Verdana" w:cstheme="minorHAnsi"/>
          <w:b/>
          <w:bCs/>
          <w:sz w:val="18"/>
          <w:szCs w:val="18"/>
        </w:rPr>
        <w:t>:</w:t>
      </w:r>
      <w:r w:rsidRPr="006E39C5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737C32" w:rsidRPr="006E39C5">
        <w:rPr>
          <w:rFonts w:ascii="Verdana" w:hAnsi="Verdana" w:cstheme="minorHAnsi"/>
          <w:b/>
          <w:bCs/>
          <w:sz w:val="18"/>
          <w:szCs w:val="18"/>
        </w:rPr>
        <w:t xml:space="preserve">Dostawa </w:t>
      </w:r>
      <w:r w:rsidR="00877941" w:rsidRPr="006E39C5">
        <w:rPr>
          <w:rFonts w:ascii="Verdana" w:hAnsi="Verdana" w:cstheme="minorHAnsi"/>
          <w:b/>
          <w:bCs/>
          <w:sz w:val="18"/>
          <w:szCs w:val="18"/>
        </w:rPr>
        <w:t>spektrofluorymetr</w:t>
      </w:r>
      <w:r w:rsidR="00737C32" w:rsidRPr="006E39C5">
        <w:rPr>
          <w:rFonts w:ascii="Verdana" w:hAnsi="Verdana" w:cstheme="minorHAnsi"/>
          <w:b/>
          <w:bCs/>
          <w:sz w:val="18"/>
          <w:szCs w:val="18"/>
        </w:rPr>
        <w:t>u.</w:t>
      </w:r>
    </w:p>
    <w:p w14:paraId="4F6D37B9" w14:textId="2BFF8D13" w:rsidR="006E39C5" w:rsidRPr="006E39C5" w:rsidRDefault="00840021" w:rsidP="006E39C5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6E39C5">
        <w:rPr>
          <w:rFonts w:ascii="Verdana" w:hAnsi="Verdana" w:cstheme="minorHAnsi"/>
          <w:sz w:val="18"/>
          <w:szCs w:val="18"/>
        </w:rPr>
        <w:t>Zamawiający wymaga, by przedmiot zamówienia był fabrycznie nowy i spełniał wszystkie obowiązujące normy prawne bezpieczeństwa przepisów polskich i Unii Europejskiej,</w:t>
      </w:r>
      <w:r w:rsidR="00737C32" w:rsidRPr="006E39C5">
        <w:rPr>
          <w:rFonts w:ascii="Verdana" w:hAnsi="Verdana" w:cstheme="minorHAnsi"/>
          <w:sz w:val="18"/>
          <w:szCs w:val="18"/>
        </w:rPr>
        <w:t xml:space="preserve"> </w:t>
      </w:r>
      <w:r w:rsidRPr="006E39C5">
        <w:rPr>
          <w:rFonts w:ascii="Verdana" w:hAnsi="Verdana" w:cstheme="minorHAnsi"/>
          <w:sz w:val="18"/>
          <w:szCs w:val="18"/>
        </w:rPr>
        <w:t>z wszystkimi atestami oraz oznakowaniem zgodnie z obowiązującymi przepisami.</w:t>
      </w:r>
      <w:r w:rsidR="00FF50F1" w:rsidRPr="006E39C5">
        <w:rPr>
          <w:rFonts w:ascii="Verdana" w:hAnsi="Verdana" w:cstheme="minorHAnsi"/>
          <w:sz w:val="18"/>
          <w:szCs w:val="18"/>
        </w:rPr>
        <w:t xml:space="preserve"> </w:t>
      </w:r>
    </w:p>
    <w:p w14:paraId="6F732AB2" w14:textId="0382A934" w:rsidR="006E39C5" w:rsidRPr="006E39C5" w:rsidRDefault="006E39C5" w:rsidP="006E39C5">
      <w:pPr>
        <w:ind w:firstLine="708"/>
        <w:jc w:val="both"/>
        <w:rPr>
          <w:rFonts w:ascii="Verdana" w:hAnsi="Verdana" w:cstheme="minorHAnsi"/>
          <w:b/>
          <w:bCs/>
          <w:color w:val="FF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5"/>
        <w:gridCol w:w="5608"/>
        <w:gridCol w:w="2829"/>
      </w:tblGrid>
      <w:tr w:rsidR="006E39C5" w:rsidRPr="00737C32" w14:paraId="65D8CAC1" w14:textId="77777777" w:rsidTr="00B761F1">
        <w:tc>
          <w:tcPr>
            <w:tcW w:w="625" w:type="dxa"/>
            <w:shd w:val="clear" w:color="auto" w:fill="auto"/>
            <w:vAlign w:val="center"/>
          </w:tcPr>
          <w:p w14:paraId="4157F87E" w14:textId="48E74CF7" w:rsidR="006E39C5" w:rsidRPr="00737C32" w:rsidRDefault="006E39C5" w:rsidP="00AF3295">
            <w:pPr>
              <w:jc w:val="center"/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608" w:type="dxa"/>
            <w:shd w:val="clear" w:color="auto" w:fill="auto"/>
            <w:vAlign w:val="center"/>
          </w:tcPr>
          <w:p w14:paraId="66E4BEA1" w14:textId="1ABE6571" w:rsidR="006E39C5" w:rsidRPr="00737C32" w:rsidRDefault="006E39C5" w:rsidP="00AF3295">
            <w:pPr>
              <w:jc w:val="center"/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07223EA" w14:textId="5C26A791" w:rsidR="006E39C5" w:rsidRPr="00737C32" w:rsidRDefault="006E39C5" w:rsidP="00AF3295">
            <w:pPr>
              <w:spacing w:before="120"/>
              <w:jc w:val="center"/>
              <w:rPr>
                <w:rFonts w:ascii="Verdana" w:hAnsi="Verdana" w:cs="Verdana"/>
                <w:b/>
                <w:sz w:val="18"/>
                <w:szCs w:val="18"/>
                <w:lang w:eastAsia="zh-CN"/>
              </w:rPr>
            </w:pPr>
            <w:r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>III</w:t>
            </w:r>
          </w:p>
        </w:tc>
      </w:tr>
      <w:tr w:rsidR="006D6C23" w:rsidRPr="00737C32" w14:paraId="2B603430" w14:textId="77777777" w:rsidTr="00B761F1">
        <w:tc>
          <w:tcPr>
            <w:tcW w:w="625" w:type="dxa"/>
            <w:shd w:val="clear" w:color="auto" w:fill="auto"/>
            <w:vAlign w:val="center"/>
          </w:tcPr>
          <w:p w14:paraId="51335C25" w14:textId="2D042204" w:rsidR="006D6C23" w:rsidRPr="00737C32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  <w:r w:rsidRPr="00737C32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608" w:type="dxa"/>
            <w:shd w:val="clear" w:color="auto" w:fill="auto"/>
            <w:vAlign w:val="center"/>
          </w:tcPr>
          <w:p w14:paraId="4CA0E7FA" w14:textId="4D377E5D" w:rsidR="006D6C23" w:rsidRPr="00737C32" w:rsidRDefault="006D6C23" w:rsidP="00AF3295">
            <w:pPr>
              <w:jc w:val="center"/>
              <w:rPr>
                <w:rFonts w:ascii="Verdana" w:eastAsia="Arial Unicode MS" w:hAnsi="Verdana"/>
                <w:b/>
                <w:bCs/>
                <w:sz w:val="18"/>
                <w:szCs w:val="18"/>
              </w:rPr>
            </w:pPr>
            <w:r w:rsidRPr="00737C32">
              <w:rPr>
                <w:rFonts w:ascii="Verdana" w:eastAsia="Arial Unicode MS" w:hAnsi="Verdana"/>
                <w:b/>
                <w:bCs/>
                <w:sz w:val="18"/>
                <w:szCs w:val="18"/>
              </w:rPr>
              <w:t>PARAMETRY WYMAGANE</w:t>
            </w:r>
          </w:p>
          <w:p w14:paraId="614376CD" w14:textId="3CDF8272" w:rsidR="006D6C23" w:rsidRPr="00F010B2" w:rsidRDefault="00F010B2" w:rsidP="00AF3295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F010B2">
              <w:rPr>
                <w:rFonts w:ascii="Verdana" w:hAnsi="Verdana" w:cstheme="minorHAnsi"/>
                <w:b/>
                <w:bCs/>
                <w:sz w:val="18"/>
                <w:szCs w:val="18"/>
              </w:rPr>
              <w:t>PRZEZ ZAMAWIAJĄCEGO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CEBE1E1" w14:textId="7FC6B48C" w:rsidR="006D6C23" w:rsidRDefault="006D6C23" w:rsidP="006E39C5">
            <w:pPr>
              <w:spacing w:before="120"/>
              <w:rPr>
                <w:rFonts w:ascii="Verdana" w:eastAsia="Verdana" w:hAnsi="Verdana" w:cs="Verdana"/>
                <w:b/>
                <w:sz w:val="18"/>
                <w:szCs w:val="18"/>
                <w:lang w:eastAsia="zh-CN"/>
              </w:rPr>
            </w:pPr>
            <w:r w:rsidRPr="00737C32">
              <w:rPr>
                <w:rFonts w:ascii="Verdana" w:hAnsi="Verdana" w:cs="Verdana"/>
                <w:b/>
                <w:sz w:val="18"/>
                <w:szCs w:val="18"/>
                <w:lang w:eastAsia="zh-CN"/>
              </w:rPr>
              <w:t xml:space="preserve"> </w:t>
            </w:r>
            <w:r w:rsidRPr="00737C32">
              <w:rPr>
                <w:rFonts w:ascii="Verdana" w:eastAsia="Verdana" w:hAnsi="Verdana" w:cs="Verdana"/>
                <w:b/>
                <w:sz w:val="18"/>
                <w:szCs w:val="18"/>
                <w:lang w:eastAsia="zh-CN"/>
              </w:rPr>
              <w:t>WYKONAWCA</w:t>
            </w:r>
            <w:r w:rsidR="006E39C5">
              <w:rPr>
                <w:rFonts w:ascii="Verdana" w:eastAsia="Verdana" w:hAnsi="Verdana" w:cs="Verdana"/>
                <w:b/>
                <w:sz w:val="18"/>
                <w:szCs w:val="18"/>
                <w:lang w:eastAsia="zh-CN"/>
              </w:rPr>
              <w:t xml:space="preserve"> WYPEŁNIA</w:t>
            </w:r>
          </w:p>
          <w:p w14:paraId="259CC1AC" w14:textId="77777777" w:rsidR="006E39C5" w:rsidRPr="00737C32" w:rsidRDefault="006E39C5" w:rsidP="00AF3295">
            <w:pPr>
              <w:spacing w:before="120"/>
              <w:jc w:val="center"/>
              <w:rPr>
                <w:rFonts w:ascii="Verdana" w:hAnsi="Verdana" w:cs="Verdana"/>
                <w:b/>
                <w:sz w:val="18"/>
                <w:szCs w:val="18"/>
                <w:lang w:eastAsia="zh-CN"/>
              </w:rPr>
            </w:pPr>
          </w:p>
          <w:p w14:paraId="743188F6" w14:textId="2AE88B0B" w:rsidR="006D6C23" w:rsidRPr="006E39C5" w:rsidRDefault="006E39C5" w:rsidP="006E39C5">
            <w:pPr>
              <w:spacing w:after="120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</w:rPr>
            </w:pPr>
            <w:r w:rsidRPr="006E39C5">
              <w:rPr>
                <w:rFonts w:ascii="Verdana" w:hAnsi="Verdana" w:cstheme="minorHAnsi"/>
                <w:b/>
                <w:bCs/>
                <w:color w:val="FF0000"/>
                <w:sz w:val="18"/>
                <w:szCs w:val="18"/>
              </w:rPr>
              <w:t>kolumnę nr III opisując parametry ofertowanego urządzenia wskazane w kolumnie nr II.</w:t>
            </w:r>
          </w:p>
        </w:tc>
      </w:tr>
      <w:tr w:rsidR="006D6C23" w:rsidRPr="00737C32" w14:paraId="61D94AC5" w14:textId="77777777" w:rsidTr="00B761F1">
        <w:tc>
          <w:tcPr>
            <w:tcW w:w="625" w:type="dxa"/>
            <w:shd w:val="clear" w:color="auto" w:fill="auto"/>
          </w:tcPr>
          <w:p w14:paraId="5E45FB4E" w14:textId="0B62D7A2" w:rsidR="006D6C23" w:rsidRPr="00737C32" w:rsidRDefault="006D6C23" w:rsidP="006333E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8" w:type="dxa"/>
            <w:shd w:val="clear" w:color="auto" w:fill="auto"/>
          </w:tcPr>
          <w:p w14:paraId="3DC6BE45" w14:textId="1CCECC1A" w:rsidR="006D6C23" w:rsidRPr="00737C32" w:rsidRDefault="003C156C" w:rsidP="003929E0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b/>
                <w:bCs/>
                <w:sz w:val="18"/>
                <w:szCs w:val="18"/>
                <w:u w:val="single"/>
              </w:rPr>
              <w:t xml:space="preserve">Minimalne parametry techniczne </w:t>
            </w:r>
          </w:p>
        </w:tc>
        <w:tc>
          <w:tcPr>
            <w:tcW w:w="2829" w:type="dxa"/>
            <w:shd w:val="clear" w:color="auto" w:fill="auto"/>
          </w:tcPr>
          <w:p w14:paraId="1E6EEAE9" w14:textId="77777777" w:rsidR="007326BC" w:rsidRPr="00737C32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737C32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Nazwa urządzenia:</w:t>
            </w:r>
          </w:p>
          <w:p w14:paraId="2036B567" w14:textId="63A2A92B" w:rsidR="007326BC" w:rsidRPr="00737C32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737C32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…………………………….</w:t>
            </w:r>
            <w:r w:rsidR="003E19A1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*</w:t>
            </w:r>
          </w:p>
          <w:p w14:paraId="6DD9F234" w14:textId="7240D52C" w:rsidR="007326BC" w:rsidRPr="00737C32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737C32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Typ</w:t>
            </w:r>
          </w:p>
          <w:p w14:paraId="5D2DA129" w14:textId="3C3EF12B" w:rsidR="007326BC" w:rsidRPr="00737C32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737C32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…………………………….</w:t>
            </w:r>
            <w:r w:rsidR="003E19A1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*</w:t>
            </w:r>
          </w:p>
          <w:p w14:paraId="3A8C8DDE" w14:textId="77777777" w:rsidR="007326BC" w:rsidRPr="00737C32" w:rsidRDefault="007326BC" w:rsidP="007326BC">
            <w:pPr>
              <w:widowControl w:val="0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737C32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Producent:</w:t>
            </w:r>
          </w:p>
          <w:p w14:paraId="0C7E3C3B" w14:textId="55B6E5F2" w:rsidR="006D6C23" w:rsidRPr="00737C32" w:rsidRDefault="007326BC" w:rsidP="007326BC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…………………………….</w:t>
            </w:r>
            <w:r w:rsidR="003E19A1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*</w:t>
            </w:r>
          </w:p>
        </w:tc>
      </w:tr>
      <w:tr w:rsidR="006D6C23" w:rsidRPr="00737C32" w14:paraId="6C93B824" w14:textId="77777777" w:rsidTr="00B761F1">
        <w:tc>
          <w:tcPr>
            <w:tcW w:w="625" w:type="dxa"/>
            <w:shd w:val="clear" w:color="auto" w:fill="auto"/>
          </w:tcPr>
          <w:p w14:paraId="68164F44" w14:textId="483931D3" w:rsidR="006D6C23" w:rsidRPr="00737C32" w:rsidRDefault="00454352" w:rsidP="006333E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1.</w:t>
            </w:r>
          </w:p>
        </w:tc>
        <w:tc>
          <w:tcPr>
            <w:tcW w:w="5608" w:type="dxa"/>
            <w:shd w:val="clear" w:color="auto" w:fill="auto"/>
          </w:tcPr>
          <w:p w14:paraId="3AEBCC87" w14:textId="73363E13" w:rsidR="006D6C23" w:rsidRPr="00737C32" w:rsidRDefault="00877941" w:rsidP="003620B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Źródło światła: lampa ksenonowa łukowa o mocy co najmniej 150 W, tzw. „bezozonowa” z licznikiem czasu pracy, żywotność lampy - co najmniej 2000 h ciągłej pracy.</w:t>
            </w:r>
          </w:p>
        </w:tc>
        <w:tc>
          <w:tcPr>
            <w:tcW w:w="2829" w:type="dxa"/>
            <w:shd w:val="clear" w:color="auto" w:fill="auto"/>
          </w:tcPr>
          <w:p w14:paraId="276807AA" w14:textId="310C5264" w:rsidR="003E19A1" w:rsidRDefault="003E19A1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…………*W </w:t>
            </w:r>
          </w:p>
          <w:p w14:paraId="0312354F" w14:textId="40C1A5C9" w:rsidR="006D6C23" w:rsidRPr="00737C32" w:rsidRDefault="003E19A1" w:rsidP="006E39C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…………*h</w:t>
            </w:r>
          </w:p>
        </w:tc>
      </w:tr>
      <w:tr w:rsidR="006D6C23" w:rsidRPr="00737C32" w14:paraId="0900DFE9" w14:textId="77777777" w:rsidTr="00B761F1">
        <w:tc>
          <w:tcPr>
            <w:tcW w:w="625" w:type="dxa"/>
            <w:shd w:val="clear" w:color="auto" w:fill="auto"/>
          </w:tcPr>
          <w:p w14:paraId="7A0C2FDE" w14:textId="50EE3F2D" w:rsidR="006D6C23" w:rsidRPr="00737C32" w:rsidRDefault="000D04A7" w:rsidP="006333E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2</w:t>
            </w:r>
            <w:r w:rsidR="00877941" w:rsidRPr="00737C32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  <w:tc>
          <w:tcPr>
            <w:tcW w:w="5608" w:type="dxa"/>
            <w:shd w:val="clear" w:color="auto" w:fill="auto"/>
          </w:tcPr>
          <w:p w14:paraId="4095530E" w14:textId="15B9E6A2" w:rsidR="006D6C23" w:rsidRPr="00737C32" w:rsidRDefault="00877941" w:rsidP="003620B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Dwa monochromatory z siatką dyfrakcyjną o co najmniej 1300 liniach/mm.</w:t>
            </w:r>
          </w:p>
        </w:tc>
        <w:tc>
          <w:tcPr>
            <w:tcW w:w="2829" w:type="dxa"/>
            <w:shd w:val="clear" w:color="auto" w:fill="auto"/>
          </w:tcPr>
          <w:p w14:paraId="3BA02038" w14:textId="440FF0CD" w:rsidR="006D6C23" w:rsidRPr="00737C32" w:rsidRDefault="003E19A1" w:rsidP="006E39C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…………*linii/mm</w:t>
            </w:r>
          </w:p>
        </w:tc>
      </w:tr>
      <w:tr w:rsidR="006D6C23" w:rsidRPr="00737C32" w14:paraId="3142010F" w14:textId="77777777" w:rsidTr="00B761F1">
        <w:tc>
          <w:tcPr>
            <w:tcW w:w="625" w:type="dxa"/>
            <w:shd w:val="clear" w:color="auto" w:fill="auto"/>
          </w:tcPr>
          <w:p w14:paraId="019A9FC7" w14:textId="5EFA757E" w:rsidR="006D6C23" w:rsidRPr="00737C32" w:rsidRDefault="000D04A7" w:rsidP="006333E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3</w:t>
            </w:r>
            <w:r w:rsidR="00877941" w:rsidRPr="00737C32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  <w:tc>
          <w:tcPr>
            <w:tcW w:w="5608" w:type="dxa"/>
            <w:shd w:val="clear" w:color="auto" w:fill="auto"/>
          </w:tcPr>
          <w:p w14:paraId="23F03643" w14:textId="7B28F160" w:rsidR="006D6C23" w:rsidRPr="00737C32" w:rsidRDefault="00877941" w:rsidP="003620B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Zakres pomiarowy: co najmniej od 200 do 900 nm, rząd 0 dla wzbudzenia i emisji.</w:t>
            </w:r>
          </w:p>
        </w:tc>
        <w:tc>
          <w:tcPr>
            <w:tcW w:w="2829" w:type="dxa"/>
            <w:shd w:val="clear" w:color="auto" w:fill="auto"/>
          </w:tcPr>
          <w:p w14:paraId="515E7F2F" w14:textId="5EE80C28" w:rsidR="006D6C23" w:rsidRPr="00737C32" w:rsidRDefault="003E19A1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ile ………………nm*</w:t>
            </w:r>
          </w:p>
        </w:tc>
      </w:tr>
      <w:tr w:rsidR="006D6C23" w:rsidRPr="00737C32" w14:paraId="2A88C860" w14:textId="77777777" w:rsidTr="00B761F1">
        <w:tc>
          <w:tcPr>
            <w:tcW w:w="625" w:type="dxa"/>
            <w:shd w:val="clear" w:color="auto" w:fill="auto"/>
          </w:tcPr>
          <w:p w14:paraId="4C2F697A" w14:textId="497A3BF0" w:rsidR="006D6C23" w:rsidRPr="00737C32" w:rsidRDefault="000D04A7" w:rsidP="006333E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4</w:t>
            </w:r>
            <w:r w:rsidR="00877941" w:rsidRPr="00737C32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  <w:tc>
          <w:tcPr>
            <w:tcW w:w="5608" w:type="dxa"/>
            <w:shd w:val="clear" w:color="auto" w:fill="auto"/>
          </w:tcPr>
          <w:p w14:paraId="51EE3CAB" w14:textId="39188FF5" w:rsidR="006D6C23" w:rsidRPr="00737C32" w:rsidRDefault="00877941" w:rsidP="003620B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Szerokość wiązki spektralnej: 1.5, 3, 5, 10, 15 i 20 nm w trybie wzbudzenia oraz 1, 3, 5, 10, 15 i 20 nm w trybie emisji.</w:t>
            </w:r>
          </w:p>
        </w:tc>
        <w:tc>
          <w:tcPr>
            <w:tcW w:w="2829" w:type="dxa"/>
            <w:shd w:val="clear" w:color="auto" w:fill="auto"/>
          </w:tcPr>
          <w:p w14:paraId="08997C11" w14:textId="77777777" w:rsidR="006E39C5" w:rsidRDefault="006E39C5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3B9A53AC" w14:textId="2188650E" w:rsidR="006D6C23" w:rsidRPr="00737C32" w:rsidRDefault="006E39C5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………………………….*</w:t>
            </w:r>
          </w:p>
        </w:tc>
      </w:tr>
      <w:tr w:rsidR="006D6C23" w:rsidRPr="00737C32" w14:paraId="495C213C" w14:textId="77777777" w:rsidTr="00B761F1">
        <w:tc>
          <w:tcPr>
            <w:tcW w:w="625" w:type="dxa"/>
            <w:shd w:val="clear" w:color="auto" w:fill="auto"/>
          </w:tcPr>
          <w:p w14:paraId="4BD66370" w14:textId="2F375421" w:rsidR="006D6C23" w:rsidRPr="00737C32" w:rsidRDefault="00877941" w:rsidP="006333E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5</w:t>
            </w:r>
            <w:r w:rsidR="003929E0" w:rsidRPr="00737C32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  <w:tc>
          <w:tcPr>
            <w:tcW w:w="5608" w:type="dxa"/>
            <w:shd w:val="clear" w:color="auto" w:fill="auto"/>
          </w:tcPr>
          <w:p w14:paraId="7AB18E5C" w14:textId="2C142027" w:rsidR="006D6C23" w:rsidRPr="00737C32" w:rsidRDefault="00877941" w:rsidP="00877941">
            <w:pPr>
              <w:tabs>
                <w:tab w:val="left" w:pos="1546"/>
              </w:tabs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Czułość: stosunek sygnału do szumów co najmniej S/N &gt; 1000 (350 lub więcej dla pomiaru P–P) dla linii Ramana wody destylowanej (350 nm wzbudzenie, odpowiedź 2 s dla 98 % skali i przy 5 nm szerokości wiązki).</w:t>
            </w:r>
          </w:p>
        </w:tc>
        <w:tc>
          <w:tcPr>
            <w:tcW w:w="2829" w:type="dxa"/>
            <w:shd w:val="clear" w:color="auto" w:fill="auto"/>
          </w:tcPr>
          <w:p w14:paraId="308D718B" w14:textId="77777777" w:rsidR="006E39C5" w:rsidRDefault="006E39C5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08AF54FD" w14:textId="2C1EB188" w:rsidR="006D6C23" w:rsidRPr="00737C32" w:rsidRDefault="006E39C5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0D04A7" w:rsidRPr="00737C32" w14:paraId="2E9B96BB" w14:textId="77777777" w:rsidTr="00B761F1">
        <w:tc>
          <w:tcPr>
            <w:tcW w:w="625" w:type="dxa"/>
            <w:shd w:val="clear" w:color="auto" w:fill="auto"/>
          </w:tcPr>
          <w:p w14:paraId="6E73E4E5" w14:textId="42B9FD88" w:rsidR="000D04A7" w:rsidRPr="00737C32" w:rsidRDefault="00877941" w:rsidP="000D04A7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6</w:t>
            </w:r>
            <w:r w:rsidR="000D04A7" w:rsidRPr="00737C32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  <w:tc>
          <w:tcPr>
            <w:tcW w:w="5608" w:type="dxa"/>
            <w:shd w:val="clear" w:color="auto" w:fill="auto"/>
          </w:tcPr>
          <w:p w14:paraId="6F2106D2" w14:textId="55CA8AFF" w:rsidR="000D04A7" w:rsidRPr="00737C32" w:rsidRDefault="00877941" w:rsidP="000D04A7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Kompensacja źródła światła: monitorowanie światła monochromatycznego.</w:t>
            </w:r>
          </w:p>
        </w:tc>
        <w:tc>
          <w:tcPr>
            <w:tcW w:w="2829" w:type="dxa"/>
            <w:shd w:val="clear" w:color="auto" w:fill="auto"/>
          </w:tcPr>
          <w:p w14:paraId="610F9A34" w14:textId="227D36C3" w:rsidR="000D04A7" w:rsidRPr="00737C32" w:rsidRDefault="006E39C5" w:rsidP="006E39C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0D04A7" w:rsidRPr="00737C32" w14:paraId="03DF9A5F" w14:textId="77777777" w:rsidTr="00B761F1">
        <w:tc>
          <w:tcPr>
            <w:tcW w:w="625" w:type="dxa"/>
            <w:shd w:val="clear" w:color="auto" w:fill="auto"/>
          </w:tcPr>
          <w:p w14:paraId="21F2559C" w14:textId="5730A01C" w:rsidR="000D04A7" w:rsidRPr="00737C32" w:rsidRDefault="00877941" w:rsidP="000D04A7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7.</w:t>
            </w:r>
          </w:p>
        </w:tc>
        <w:tc>
          <w:tcPr>
            <w:tcW w:w="5608" w:type="dxa"/>
            <w:shd w:val="clear" w:color="auto" w:fill="auto"/>
          </w:tcPr>
          <w:p w14:paraId="68CAF4B2" w14:textId="0568F19C" w:rsidR="000D04A7" w:rsidRPr="00737C32" w:rsidRDefault="00877941" w:rsidP="000D04A7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Dokładność długości fali: nie gorsza niż ± 1,0 nm.</w:t>
            </w:r>
          </w:p>
        </w:tc>
        <w:tc>
          <w:tcPr>
            <w:tcW w:w="2829" w:type="dxa"/>
            <w:shd w:val="clear" w:color="auto" w:fill="auto"/>
          </w:tcPr>
          <w:p w14:paraId="4D1A4541" w14:textId="777A98AA" w:rsidR="000D04A7" w:rsidRPr="00737C32" w:rsidRDefault="006E39C5" w:rsidP="000D04A7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…………………………….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0D04A7" w:rsidRPr="00737C32" w14:paraId="11155808" w14:textId="77777777" w:rsidTr="00B761F1">
        <w:tc>
          <w:tcPr>
            <w:tcW w:w="625" w:type="dxa"/>
            <w:shd w:val="clear" w:color="auto" w:fill="auto"/>
          </w:tcPr>
          <w:p w14:paraId="3431D420" w14:textId="6100EFE7" w:rsidR="000D04A7" w:rsidRPr="00737C32" w:rsidRDefault="00877941" w:rsidP="000D04A7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8.</w:t>
            </w:r>
          </w:p>
        </w:tc>
        <w:tc>
          <w:tcPr>
            <w:tcW w:w="5608" w:type="dxa"/>
            <w:shd w:val="clear" w:color="auto" w:fill="auto"/>
          </w:tcPr>
          <w:p w14:paraId="76A3B081" w14:textId="5D0121FD" w:rsidR="000D04A7" w:rsidRPr="00737C32" w:rsidRDefault="00877941" w:rsidP="000D04A7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Powtarzalność długości fali: nie gorsza niż ± 0,2 nm.</w:t>
            </w:r>
          </w:p>
        </w:tc>
        <w:tc>
          <w:tcPr>
            <w:tcW w:w="2829" w:type="dxa"/>
            <w:shd w:val="clear" w:color="auto" w:fill="auto"/>
          </w:tcPr>
          <w:p w14:paraId="00B73FC0" w14:textId="0C89E99D" w:rsidR="000D04A7" w:rsidRPr="00737C32" w:rsidRDefault="006E39C5" w:rsidP="000D04A7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…………………………….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0D04A7" w:rsidRPr="00737C32" w14:paraId="6B2DA168" w14:textId="77777777" w:rsidTr="00B761F1">
        <w:tc>
          <w:tcPr>
            <w:tcW w:w="625" w:type="dxa"/>
            <w:shd w:val="clear" w:color="auto" w:fill="auto"/>
          </w:tcPr>
          <w:p w14:paraId="7ADEF5FB" w14:textId="53260486" w:rsidR="000D04A7" w:rsidRPr="00737C32" w:rsidRDefault="00DB2DA6" w:rsidP="000D04A7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9.</w:t>
            </w:r>
          </w:p>
        </w:tc>
        <w:tc>
          <w:tcPr>
            <w:tcW w:w="5608" w:type="dxa"/>
            <w:shd w:val="clear" w:color="auto" w:fill="auto"/>
          </w:tcPr>
          <w:p w14:paraId="568FAA09" w14:textId="43C5004D" w:rsidR="000D04A7" w:rsidRPr="00737C32" w:rsidRDefault="00DB2DA6" w:rsidP="00DB2DA6">
            <w:pPr>
              <w:tabs>
                <w:tab w:val="left" w:pos="1565"/>
              </w:tabs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Szybkość przechodzenia do wybranej długości fali co najmniej 60 000 nm/min.</w:t>
            </w:r>
          </w:p>
        </w:tc>
        <w:tc>
          <w:tcPr>
            <w:tcW w:w="2829" w:type="dxa"/>
            <w:shd w:val="clear" w:color="auto" w:fill="auto"/>
          </w:tcPr>
          <w:p w14:paraId="5FBC23DA" w14:textId="77777777" w:rsidR="006E39C5" w:rsidRDefault="006E39C5" w:rsidP="000D04A7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607B09A3" w14:textId="6EEE9CDF" w:rsidR="000D04A7" w:rsidRPr="00737C32" w:rsidRDefault="006E39C5" w:rsidP="006E39C5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6D6C23" w:rsidRPr="00737C32" w14:paraId="0D542A1C" w14:textId="77777777" w:rsidTr="00B761F1">
        <w:tc>
          <w:tcPr>
            <w:tcW w:w="625" w:type="dxa"/>
            <w:shd w:val="clear" w:color="auto" w:fill="auto"/>
          </w:tcPr>
          <w:p w14:paraId="272E71C8" w14:textId="5759F56B" w:rsidR="006D6C23" w:rsidRPr="00737C32" w:rsidRDefault="00DB2DA6" w:rsidP="006333E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10.</w:t>
            </w:r>
          </w:p>
        </w:tc>
        <w:tc>
          <w:tcPr>
            <w:tcW w:w="5608" w:type="dxa"/>
            <w:shd w:val="clear" w:color="auto" w:fill="auto"/>
          </w:tcPr>
          <w:p w14:paraId="3BCFC1AD" w14:textId="17F426FC" w:rsidR="006D6C23" w:rsidRPr="00737C32" w:rsidRDefault="00DB2DA6" w:rsidP="003620B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Co najmniej 9-kroków ustawiania szybkości skanowania, w zakresie co najmniej od 20 do 60 000 nm/min.</w:t>
            </w:r>
          </w:p>
        </w:tc>
        <w:tc>
          <w:tcPr>
            <w:tcW w:w="2829" w:type="dxa"/>
            <w:shd w:val="clear" w:color="auto" w:fill="auto"/>
          </w:tcPr>
          <w:p w14:paraId="0E547785" w14:textId="77777777" w:rsidR="003E19A1" w:rsidRDefault="003E19A1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2C45D048" w14:textId="4A781CBB" w:rsidR="006D6C23" w:rsidRPr="00737C32" w:rsidRDefault="003E19A1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</w:t>
            </w:r>
            <w:r w:rsidR="006E39C5">
              <w:rPr>
                <w:rFonts w:ascii="Verdana" w:hAnsi="Verdana" w:cstheme="minorHAnsi"/>
                <w:sz w:val="18"/>
                <w:szCs w:val="18"/>
              </w:rPr>
              <w:t>…………….</w:t>
            </w:r>
            <w:r>
              <w:rPr>
                <w:rFonts w:ascii="Verdana" w:hAnsi="Verdana" w:cstheme="minorHAnsi"/>
                <w:sz w:val="18"/>
                <w:szCs w:val="18"/>
              </w:rPr>
              <w:t>*nm/min.</w:t>
            </w:r>
          </w:p>
        </w:tc>
      </w:tr>
      <w:tr w:rsidR="00575277" w:rsidRPr="00737C32" w14:paraId="5F722E0B" w14:textId="77777777" w:rsidTr="00B761F1">
        <w:tc>
          <w:tcPr>
            <w:tcW w:w="625" w:type="dxa"/>
            <w:shd w:val="clear" w:color="auto" w:fill="auto"/>
          </w:tcPr>
          <w:p w14:paraId="70E02060" w14:textId="18CBB622" w:rsidR="00575277" w:rsidRPr="00737C32" w:rsidRDefault="00DB2DA6" w:rsidP="00575277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11.</w:t>
            </w:r>
          </w:p>
        </w:tc>
        <w:tc>
          <w:tcPr>
            <w:tcW w:w="5608" w:type="dxa"/>
            <w:shd w:val="clear" w:color="auto" w:fill="auto"/>
          </w:tcPr>
          <w:p w14:paraId="61470985" w14:textId="493E2F0D" w:rsidR="00575277" w:rsidRPr="00737C32" w:rsidRDefault="00DB2DA6" w:rsidP="003929E0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Wybór co najmniej trzech trybów czułości: „wysoki”, „niski” oraz „auto”.</w:t>
            </w:r>
          </w:p>
        </w:tc>
        <w:tc>
          <w:tcPr>
            <w:tcW w:w="2829" w:type="dxa"/>
            <w:shd w:val="clear" w:color="auto" w:fill="auto"/>
          </w:tcPr>
          <w:p w14:paraId="43966605" w14:textId="77777777" w:rsidR="006E39C5" w:rsidRDefault="006E39C5" w:rsidP="003929E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7D451CE3" w14:textId="726263AA" w:rsidR="005F46EA" w:rsidRPr="00737C32" w:rsidRDefault="006E39C5" w:rsidP="003929E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575277" w:rsidRPr="00737C32" w14:paraId="499C9037" w14:textId="77777777" w:rsidTr="00B761F1">
        <w:tc>
          <w:tcPr>
            <w:tcW w:w="625" w:type="dxa"/>
            <w:shd w:val="clear" w:color="auto" w:fill="auto"/>
          </w:tcPr>
          <w:p w14:paraId="3CB14B9A" w14:textId="445C2CC7" w:rsidR="00575277" w:rsidRPr="00737C32" w:rsidRDefault="00DB2DA6" w:rsidP="00575277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12.</w:t>
            </w:r>
          </w:p>
        </w:tc>
        <w:tc>
          <w:tcPr>
            <w:tcW w:w="5608" w:type="dxa"/>
            <w:shd w:val="clear" w:color="auto" w:fill="auto"/>
          </w:tcPr>
          <w:p w14:paraId="78AE29C9" w14:textId="0F598A6C" w:rsidR="00575277" w:rsidRPr="00737C32" w:rsidRDefault="00DB2DA6" w:rsidP="00575277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Układ detekcji: fotopowielacz oraz fotodioda krzemowa.</w:t>
            </w:r>
          </w:p>
        </w:tc>
        <w:tc>
          <w:tcPr>
            <w:tcW w:w="2829" w:type="dxa"/>
            <w:shd w:val="clear" w:color="auto" w:fill="auto"/>
          </w:tcPr>
          <w:p w14:paraId="4C85F1DD" w14:textId="600D67A4" w:rsidR="00575277" w:rsidRPr="00737C32" w:rsidRDefault="006E39C5" w:rsidP="003929E0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………………………………….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575277" w:rsidRPr="00737C32" w14:paraId="3BA9606F" w14:textId="77777777" w:rsidTr="00B761F1">
        <w:tc>
          <w:tcPr>
            <w:tcW w:w="625" w:type="dxa"/>
            <w:shd w:val="clear" w:color="auto" w:fill="auto"/>
          </w:tcPr>
          <w:p w14:paraId="16555B29" w14:textId="7561DAD2" w:rsidR="00575277" w:rsidRPr="00737C32" w:rsidRDefault="00DB2DA6" w:rsidP="00575277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13.</w:t>
            </w:r>
          </w:p>
        </w:tc>
        <w:tc>
          <w:tcPr>
            <w:tcW w:w="5608" w:type="dxa"/>
            <w:shd w:val="clear" w:color="auto" w:fill="auto"/>
          </w:tcPr>
          <w:p w14:paraId="6396EAD1" w14:textId="5B43D0F4" w:rsidR="00575277" w:rsidRPr="00737C32" w:rsidRDefault="00DB2DA6" w:rsidP="00575277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Wbudowany diodowy wskaźnik informujący o aktualnym statusie pracy aparatu.</w:t>
            </w:r>
          </w:p>
        </w:tc>
        <w:tc>
          <w:tcPr>
            <w:tcW w:w="2829" w:type="dxa"/>
            <w:shd w:val="clear" w:color="auto" w:fill="auto"/>
          </w:tcPr>
          <w:p w14:paraId="27D19D32" w14:textId="77777777" w:rsidR="006E39C5" w:rsidRDefault="006E39C5" w:rsidP="00575277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2FBB333C" w14:textId="24994AA7" w:rsidR="00575277" w:rsidRPr="00737C32" w:rsidRDefault="006E39C5" w:rsidP="00575277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…………………………………..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575277" w:rsidRPr="00737C32" w14:paraId="07A53781" w14:textId="77777777" w:rsidTr="00B761F1">
        <w:tc>
          <w:tcPr>
            <w:tcW w:w="625" w:type="dxa"/>
            <w:shd w:val="clear" w:color="auto" w:fill="auto"/>
          </w:tcPr>
          <w:p w14:paraId="6BE561C8" w14:textId="7539E8AB" w:rsidR="00575277" w:rsidRPr="00737C32" w:rsidRDefault="00DB2DA6" w:rsidP="00575277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14.</w:t>
            </w:r>
          </w:p>
        </w:tc>
        <w:tc>
          <w:tcPr>
            <w:tcW w:w="5608" w:type="dxa"/>
            <w:shd w:val="clear" w:color="auto" w:fill="auto"/>
          </w:tcPr>
          <w:p w14:paraId="5BF7CFA9" w14:textId="57EC3B50" w:rsidR="00DB2DA6" w:rsidRPr="00737C32" w:rsidRDefault="00DB2DA6" w:rsidP="00DB2DA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 xml:space="preserve">Oprogramowanie komputerowe przyrządu posiadające następujące tryby pomiarowe: widmowy, ilościowy, fotometryczny, pomiar widm 3D, pomiary czasowe. </w:t>
            </w:r>
          </w:p>
          <w:p w14:paraId="3B83FD3D" w14:textId="77777777" w:rsidR="00575277" w:rsidRDefault="00DB2DA6" w:rsidP="00DB2DA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Pozwalające na:</w:t>
            </w:r>
          </w:p>
          <w:p w14:paraId="59E51F3B" w14:textId="4CE66088" w:rsidR="003E19A1" w:rsidRPr="00737C32" w:rsidRDefault="003E19A1" w:rsidP="00DB2DA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14:paraId="3A2649EB" w14:textId="77777777" w:rsidR="006E39C5" w:rsidRDefault="006E39C5" w:rsidP="00575277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45EBF1BA" w14:textId="0580D2DE" w:rsidR="00575277" w:rsidRPr="00737C32" w:rsidRDefault="006E39C5" w:rsidP="00575277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……………………………………….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7E7C9C" w:rsidRPr="00737C32" w14:paraId="71AF02B0" w14:textId="77777777" w:rsidTr="00B761F1">
        <w:tc>
          <w:tcPr>
            <w:tcW w:w="625" w:type="dxa"/>
            <w:shd w:val="clear" w:color="auto" w:fill="auto"/>
          </w:tcPr>
          <w:p w14:paraId="0DF33DD5" w14:textId="13A3EC4E" w:rsidR="007E7C9C" w:rsidRPr="00737C32" w:rsidRDefault="00DB2DA6" w:rsidP="0004256E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575277" w:rsidRPr="00737C32">
              <w:rPr>
                <w:rFonts w:ascii="Verdana" w:hAnsi="Verdana" w:cstheme="minorHAnsi"/>
                <w:sz w:val="18"/>
                <w:szCs w:val="18"/>
              </w:rPr>
              <w:t>4</w:t>
            </w:r>
            <w:r w:rsidR="000D6452" w:rsidRPr="00737C32">
              <w:rPr>
                <w:rFonts w:ascii="Verdana" w:hAnsi="Verdana" w:cstheme="minorHAnsi"/>
                <w:sz w:val="18"/>
                <w:szCs w:val="18"/>
              </w:rPr>
              <w:t>.</w:t>
            </w:r>
            <w:r w:rsidRPr="00737C32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5608" w:type="dxa"/>
            <w:shd w:val="clear" w:color="auto" w:fill="auto"/>
          </w:tcPr>
          <w:p w14:paraId="50CF48FA" w14:textId="77777777" w:rsidR="00DB2DA6" w:rsidRPr="00737C32" w:rsidRDefault="00DB2DA6" w:rsidP="0004256E">
            <w:pPr>
              <w:numPr>
                <w:ilvl w:val="0"/>
                <w:numId w:val="4"/>
              </w:numPr>
              <w:ind w:left="851"/>
              <w:jc w:val="both"/>
              <w:rPr>
                <w:rFonts w:ascii="Verdana" w:hAnsi="Verdana"/>
                <w:sz w:val="18"/>
                <w:szCs w:val="18"/>
              </w:rPr>
            </w:pPr>
            <w:r w:rsidRPr="00737C32">
              <w:rPr>
                <w:rFonts w:ascii="Verdana" w:hAnsi="Verdana"/>
                <w:sz w:val="18"/>
                <w:szCs w:val="18"/>
              </w:rPr>
              <w:t>sterowanie przyrządem</w:t>
            </w:r>
          </w:p>
          <w:p w14:paraId="1233AEC4" w14:textId="77777777" w:rsidR="00DB2DA6" w:rsidRPr="00737C32" w:rsidRDefault="00DB2DA6" w:rsidP="0004256E">
            <w:pPr>
              <w:numPr>
                <w:ilvl w:val="0"/>
                <w:numId w:val="4"/>
              </w:numPr>
              <w:ind w:left="851"/>
              <w:jc w:val="both"/>
              <w:rPr>
                <w:rFonts w:ascii="Verdana" w:hAnsi="Verdana"/>
                <w:sz w:val="18"/>
                <w:szCs w:val="18"/>
              </w:rPr>
            </w:pPr>
            <w:r w:rsidRPr="00737C32">
              <w:rPr>
                <w:rFonts w:ascii="Verdana" w:hAnsi="Verdana"/>
                <w:sz w:val="18"/>
                <w:szCs w:val="18"/>
              </w:rPr>
              <w:t>zbieranie danych</w:t>
            </w:r>
          </w:p>
          <w:p w14:paraId="63C462FA" w14:textId="77777777" w:rsidR="00DB2DA6" w:rsidRPr="00737C32" w:rsidRDefault="00DB2DA6" w:rsidP="0004256E">
            <w:pPr>
              <w:numPr>
                <w:ilvl w:val="0"/>
                <w:numId w:val="4"/>
              </w:numPr>
              <w:ind w:left="851" w:hanging="357"/>
              <w:jc w:val="both"/>
              <w:rPr>
                <w:rFonts w:ascii="Verdana" w:hAnsi="Verdana"/>
                <w:sz w:val="18"/>
                <w:szCs w:val="18"/>
              </w:rPr>
            </w:pPr>
            <w:r w:rsidRPr="00737C32">
              <w:rPr>
                <w:rFonts w:ascii="Verdana" w:hAnsi="Verdana"/>
                <w:sz w:val="18"/>
                <w:szCs w:val="18"/>
              </w:rPr>
              <w:t>automatyczne monitorowanie stosunku sygnału do szumu oraz czasu pracy lampy</w:t>
            </w:r>
          </w:p>
          <w:p w14:paraId="0015FF7E" w14:textId="77777777" w:rsidR="00DB2DA6" w:rsidRPr="00737C32" w:rsidRDefault="00DB2DA6" w:rsidP="0004256E">
            <w:pPr>
              <w:numPr>
                <w:ilvl w:val="0"/>
                <w:numId w:val="4"/>
              </w:numPr>
              <w:ind w:left="851"/>
              <w:jc w:val="both"/>
              <w:rPr>
                <w:rFonts w:ascii="Verdana" w:hAnsi="Verdana"/>
                <w:sz w:val="18"/>
                <w:szCs w:val="18"/>
              </w:rPr>
            </w:pPr>
            <w:r w:rsidRPr="00737C32">
              <w:rPr>
                <w:rFonts w:ascii="Verdana" w:hAnsi="Verdana"/>
                <w:sz w:val="18"/>
                <w:szCs w:val="18"/>
              </w:rPr>
              <w:t>rejestrację widm emisyjnych i wzbudzeniowych</w:t>
            </w:r>
          </w:p>
          <w:p w14:paraId="66F7431D" w14:textId="77777777" w:rsidR="00DB2DA6" w:rsidRPr="00737C32" w:rsidRDefault="00DB2DA6" w:rsidP="0004256E">
            <w:pPr>
              <w:numPr>
                <w:ilvl w:val="0"/>
                <w:numId w:val="4"/>
              </w:numPr>
              <w:ind w:left="851"/>
              <w:jc w:val="both"/>
              <w:rPr>
                <w:rFonts w:ascii="Verdana" w:hAnsi="Verdana"/>
                <w:sz w:val="18"/>
                <w:szCs w:val="18"/>
              </w:rPr>
            </w:pPr>
            <w:r w:rsidRPr="00737C32">
              <w:rPr>
                <w:rFonts w:ascii="Verdana" w:hAnsi="Verdana"/>
                <w:sz w:val="18"/>
                <w:szCs w:val="18"/>
              </w:rPr>
              <w:t>pomiar widm 3D</w:t>
            </w:r>
          </w:p>
          <w:p w14:paraId="36D68E2C" w14:textId="77777777" w:rsidR="00DB2DA6" w:rsidRPr="00737C32" w:rsidRDefault="00DB2DA6" w:rsidP="0004256E">
            <w:pPr>
              <w:numPr>
                <w:ilvl w:val="0"/>
                <w:numId w:val="4"/>
              </w:numPr>
              <w:ind w:left="851"/>
              <w:jc w:val="both"/>
              <w:rPr>
                <w:rFonts w:ascii="Verdana" w:hAnsi="Verdana"/>
                <w:sz w:val="18"/>
                <w:szCs w:val="18"/>
              </w:rPr>
            </w:pPr>
            <w:r w:rsidRPr="00737C32">
              <w:rPr>
                <w:rFonts w:ascii="Verdana" w:hAnsi="Verdana"/>
                <w:sz w:val="18"/>
                <w:szCs w:val="18"/>
              </w:rPr>
              <w:lastRenderedPageBreak/>
              <w:t>pomiary widm synchronicznych</w:t>
            </w:r>
          </w:p>
          <w:p w14:paraId="6018FEE8" w14:textId="77777777" w:rsidR="00DB2DA6" w:rsidRPr="00737C32" w:rsidRDefault="00DB2DA6" w:rsidP="0004256E">
            <w:pPr>
              <w:numPr>
                <w:ilvl w:val="0"/>
                <w:numId w:val="4"/>
              </w:numPr>
              <w:ind w:left="851"/>
              <w:jc w:val="both"/>
              <w:rPr>
                <w:rFonts w:ascii="Verdana" w:hAnsi="Verdana"/>
                <w:sz w:val="18"/>
                <w:szCs w:val="18"/>
              </w:rPr>
            </w:pPr>
            <w:r w:rsidRPr="00737C32">
              <w:rPr>
                <w:rFonts w:ascii="Verdana" w:hAnsi="Verdana"/>
                <w:sz w:val="18"/>
                <w:szCs w:val="18"/>
              </w:rPr>
              <w:t>pomiary w funkcji czasu</w:t>
            </w:r>
          </w:p>
          <w:p w14:paraId="39F7EAB7" w14:textId="77777777" w:rsidR="00DB2DA6" w:rsidRPr="00737C32" w:rsidRDefault="00DB2DA6" w:rsidP="0004256E">
            <w:pPr>
              <w:numPr>
                <w:ilvl w:val="0"/>
                <w:numId w:val="4"/>
              </w:numPr>
              <w:ind w:left="851"/>
              <w:jc w:val="both"/>
              <w:rPr>
                <w:rFonts w:ascii="Verdana" w:hAnsi="Verdana"/>
                <w:sz w:val="18"/>
                <w:szCs w:val="18"/>
              </w:rPr>
            </w:pPr>
            <w:r w:rsidRPr="00737C32">
              <w:rPr>
                <w:rFonts w:ascii="Verdana" w:hAnsi="Verdana"/>
                <w:sz w:val="18"/>
                <w:szCs w:val="18"/>
              </w:rPr>
              <w:t>automatyczny wybór optymalnej długości fali dla wzbudzenia i emisji</w:t>
            </w:r>
          </w:p>
          <w:p w14:paraId="76F43F8D" w14:textId="77777777" w:rsidR="00DB2DA6" w:rsidRPr="00737C32" w:rsidRDefault="00DB2DA6" w:rsidP="0004256E">
            <w:pPr>
              <w:numPr>
                <w:ilvl w:val="0"/>
                <w:numId w:val="4"/>
              </w:numPr>
              <w:ind w:left="851"/>
              <w:jc w:val="both"/>
              <w:rPr>
                <w:rFonts w:ascii="Verdana" w:hAnsi="Verdana"/>
                <w:sz w:val="18"/>
                <w:szCs w:val="18"/>
              </w:rPr>
            </w:pPr>
            <w:r w:rsidRPr="00737C32">
              <w:rPr>
                <w:rFonts w:ascii="Verdana" w:hAnsi="Verdana"/>
                <w:sz w:val="18"/>
                <w:szCs w:val="18"/>
              </w:rPr>
              <w:t>obliczenia pomiędzy spektrum a stałymi</w:t>
            </w:r>
          </w:p>
          <w:p w14:paraId="1336F298" w14:textId="77777777" w:rsidR="00DB2DA6" w:rsidRPr="00737C32" w:rsidRDefault="00DB2DA6" w:rsidP="0004256E">
            <w:pPr>
              <w:numPr>
                <w:ilvl w:val="0"/>
                <w:numId w:val="4"/>
              </w:numPr>
              <w:ind w:left="851"/>
              <w:jc w:val="both"/>
              <w:rPr>
                <w:rFonts w:ascii="Verdana" w:hAnsi="Verdana"/>
                <w:sz w:val="18"/>
                <w:szCs w:val="18"/>
              </w:rPr>
            </w:pPr>
            <w:r w:rsidRPr="00737C32">
              <w:rPr>
                <w:rFonts w:ascii="Verdana" w:hAnsi="Verdana"/>
                <w:sz w:val="18"/>
                <w:szCs w:val="18"/>
              </w:rPr>
              <w:t>obliczanie pochodne do 4 stopnia</w:t>
            </w:r>
          </w:p>
          <w:p w14:paraId="3E057A20" w14:textId="77777777" w:rsidR="00DB2DA6" w:rsidRPr="00737C32" w:rsidRDefault="00DB2DA6" w:rsidP="0004256E">
            <w:pPr>
              <w:numPr>
                <w:ilvl w:val="0"/>
                <w:numId w:val="4"/>
              </w:numPr>
              <w:ind w:left="851"/>
              <w:jc w:val="both"/>
              <w:rPr>
                <w:rFonts w:ascii="Verdana" w:hAnsi="Verdana"/>
                <w:sz w:val="18"/>
                <w:szCs w:val="18"/>
              </w:rPr>
            </w:pPr>
            <w:r w:rsidRPr="00737C32">
              <w:rPr>
                <w:rFonts w:ascii="Verdana" w:hAnsi="Verdana"/>
                <w:sz w:val="18"/>
                <w:szCs w:val="18"/>
              </w:rPr>
              <w:t>1/Y, widmo odwrotne</w:t>
            </w:r>
          </w:p>
          <w:p w14:paraId="732AED59" w14:textId="77777777" w:rsidR="00DB2DA6" w:rsidRPr="00737C32" w:rsidRDefault="00DB2DA6" w:rsidP="0004256E">
            <w:pPr>
              <w:numPr>
                <w:ilvl w:val="0"/>
                <w:numId w:val="4"/>
              </w:numPr>
              <w:ind w:left="851"/>
              <w:jc w:val="both"/>
              <w:rPr>
                <w:rFonts w:ascii="Verdana" w:hAnsi="Verdana"/>
                <w:sz w:val="18"/>
                <w:szCs w:val="18"/>
              </w:rPr>
            </w:pPr>
            <w:r w:rsidRPr="00737C32">
              <w:rPr>
                <w:rFonts w:ascii="Verdana" w:hAnsi="Verdana"/>
                <w:sz w:val="18"/>
                <w:szCs w:val="18"/>
              </w:rPr>
              <w:t>przekształcenia logarytmiczne</w:t>
            </w:r>
          </w:p>
          <w:p w14:paraId="50E0535C" w14:textId="77777777" w:rsidR="00DB2DA6" w:rsidRPr="00737C32" w:rsidRDefault="00DB2DA6" w:rsidP="0004256E">
            <w:pPr>
              <w:numPr>
                <w:ilvl w:val="0"/>
                <w:numId w:val="4"/>
              </w:numPr>
              <w:ind w:left="851"/>
              <w:jc w:val="both"/>
              <w:rPr>
                <w:rFonts w:ascii="Verdana" w:hAnsi="Verdana"/>
                <w:sz w:val="18"/>
                <w:szCs w:val="18"/>
              </w:rPr>
            </w:pPr>
            <w:r w:rsidRPr="00737C32">
              <w:rPr>
                <w:rFonts w:ascii="Verdana" w:hAnsi="Verdana"/>
                <w:sz w:val="18"/>
                <w:szCs w:val="18"/>
              </w:rPr>
              <w:t xml:space="preserve">tworzenie krzywych kalibracyjnych: wielomiany 1 do 3 stopnia </w:t>
            </w:r>
          </w:p>
          <w:p w14:paraId="4797D9C3" w14:textId="75F9E1D0" w:rsidR="007E7C9C" w:rsidRPr="00737C32" w:rsidRDefault="00DB2DA6" w:rsidP="0004256E">
            <w:pPr>
              <w:numPr>
                <w:ilvl w:val="0"/>
                <w:numId w:val="4"/>
              </w:numPr>
              <w:ind w:left="851"/>
              <w:jc w:val="both"/>
              <w:rPr>
                <w:rFonts w:ascii="Verdana" w:hAnsi="Verdana"/>
                <w:sz w:val="18"/>
                <w:szCs w:val="18"/>
              </w:rPr>
            </w:pPr>
            <w:r w:rsidRPr="00737C32">
              <w:rPr>
                <w:rFonts w:ascii="Verdana" w:hAnsi="Verdana"/>
                <w:sz w:val="18"/>
                <w:szCs w:val="18"/>
              </w:rPr>
              <w:t>konwersję do formatów ASCII</w:t>
            </w:r>
          </w:p>
        </w:tc>
        <w:tc>
          <w:tcPr>
            <w:tcW w:w="2829" w:type="dxa"/>
            <w:shd w:val="clear" w:color="auto" w:fill="auto"/>
          </w:tcPr>
          <w:p w14:paraId="7E464111" w14:textId="782DD01A" w:rsidR="00DB2DA6" w:rsidRPr="00737C32" w:rsidRDefault="006E39C5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lastRenderedPageBreak/>
              <w:t>……………………………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  <w:r w:rsidR="00DB2DA6" w:rsidRPr="00737C3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3F2571C7" w14:textId="689AB09B" w:rsidR="00DB2DA6" w:rsidRPr="00737C32" w:rsidRDefault="006E39C5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  <w:r w:rsidR="00DB2DA6" w:rsidRPr="00737C3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5751BA7F" w14:textId="6C3191A1" w:rsidR="00DB2DA6" w:rsidRPr="00737C32" w:rsidRDefault="006E39C5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  <w:r w:rsidR="00DB2DA6" w:rsidRPr="00737C3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6F395F64" w14:textId="77777777" w:rsidR="00DB2DA6" w:rsidRPr="00737C32" w:rsidRDefault="00DB2DA6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5DFA605C" w14:textId="3C7B9FAD" w:rsidR="00DB2DA6" w:rsidRPr="00737C32" w:rsidRDefault="00412C26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  <w:r w:rsidR="00DB2DA6" w:rsidRPr="00737C3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2CD85714" w14:textId="5AAF321D" w:rsidR="00DB2DA6" w:rsidRPr="00737C32" w:rsidRDefault="00412C26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  <w:p w14:paraId="1FE3CFB5" w14:textId="6D929840" w:rsidR="00DB2DA6" w:rsidRPr="00737C32" w:rsidRDefault="00412C26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lastRenderedPageBreak/>
              <w:t>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  <w:r w:rsidR="00DB2DA6" w:rsidRPr="00737C3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113038D4" w14:textId="7880E13C" w:rsidR="00DB2DA6" w:rsidRPr="00737C32" w:rsidRDefault="00412C26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  <w:r w:rsidR="00DB2DA6" w:rsidRPr="00737C3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77228E39" w14:textId="338665CF" w:rsidR="00DB2DA6" w:rsidRPr="00737C32" w:rsidRDefault="00412C26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  <w:r w:rsidR="00DB2DA6" w:rsidRPr="00737C3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446558C1" w14:textId="77777777" w:rsidR="00D66C00" w:rsidRPr="00737C32" w:rsidRDefault="00D66C00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249196B2" w14:textId="19DE9269" w:rsidR="00DB2DA6" w:rsidRPr="00737C32" w:rsidRDefault="00412C26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……………………….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  <w:r w:rsidR="00DB2DA6" w:rsidRPr="00737C3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5AB5C4D8" w14:textId="1C12F53D" w:rsidR="00D66C00" w:rsidRPr="00737C32" w:rsidRDefault="00412C26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  <w:r w:rsidR="00DB2DA6" w:rsidRPr="00737C3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5ACD3B81" w14:textId="6E5C03F8" w:rsidR="00D66C00" w:rsidRPr="00737C32" w:rsidRDefault="00412C26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  <w:r w:rsidR="00DB2DA6" w:rsidRPr="00737C3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119E1138" w14:textId="0ECAE59D" w:rsidR="00D66C00" w:rsidRPr="00737C32" w:rsidRDefault="00412C26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  <w:r w:rsidR="00DB2DA6" w:rsidRPr="00737C3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31FF284E" w14:textId="2144B997" w:rsidR="0004256E" w:rsidRPr="00737C32" w:rsidRDefault="00412C26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  <w:r w:rsidR="00DB2DA6" w:rsidRPr="00737C3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602A4DE9" w14:textId="034D0179" w:rsidR="00D66C00" w:rsidRPr="00737C32" w:rsidRDefault="00412C26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  <w:p w14:paraId="10A0224D" w14:textId="77777777" w:rsidR="0004256E" w:rsidRPr="00737C32" w:rsidRDefault="0004256E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2789EF53" w14:textId="6A0070A2" w:rsidR="00D66C00" w:rsidRPr="00737C32" w:rsidRDefault="00412C26" w:rsidP="0004256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0D6452" w:rsidRPr="00737C32" w14:paraId="2B744B71" w14:textId="77777777" w:rsidTr="00B761F1">
        <w:tc>
          <w:tcPr>
            <w:tcW w:w="625" w:type="dxa"/>
            <w:shd w:val="clear" w:color="auto" w:fill="auto"/>
          </w:tcPr>
          <w:p w14:paraId="62071B56" w14:textId="5F9BD5ED" w:rsidR="000D6452" w:rsidRPr="00737C32" w:rsidRDefault="00DB2DA6" w:rsidP="000D6452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lastRenderedPageBreak/>
              <w:t>15.</w:t>
            </w:r>
          </w:p>
        </w:tc>
        <w:tc>
          <w:tcPr>
            <w:tcW w:w="5608" w:type="dxa"/>
            <w:shd w:val="clear" w:color="auto" w:fill="auto"/>
          </w:tcPr>
          <w:p w14:paraId="45B0A6C1" w14:textId="7F293400" w:rsidR="000D6452" w:rsidRPr="00737C32" w:rsidRDefault="00DB2DA6" w:rsidP="00DB2DA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Interfejs USB do połączenia z komputerem oraz interfejsy pozwalające na podłączenie automatycznego zmieniacza próbek na minimum 100 próbek i/lub sippera.</w:t>
            </w:r>
          </w:p>
        </w:tc>
        <w:tc>
          <w:tcPr>
            <w:tcW w:w="2829" w:type="dxa"/>
            <w:shd w:val="clear" w:color="auto" w:fill="auto"/>
          </w:tcPr>
          <w:p w14:paraId="0642B4E2" w14:textId="77777777" w:rsidR="00412C26" w:rsidRDefault="00412C26" w:rsidP="000D645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24FA2543" w14:textId="38CC0759" w:rsidR="000D6452" w:rsidRPr="00737C32" w:rsidRDefault="00412C26" w:rsidP="000D645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………………………..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0D6452" w:rsidRPr="00737C32" w14:paraId="17A5FD49" w14:textId="77777777" w:rsidTr="00B761F1">
        <w:tc>
          <w:tcPr>
            <w:tcW w:w="625" w:type="dxa"/>
            <w:shd w:val="clear" w:color="auto" w:fill="auto"/>
          </w:tcPr>
          <w:p w14:paraId="277EE832" w14:textId="6E24512E" w:rsidR="000D6452" w:rsidRPr="00737C32" w:rsidRDefault="00DB2DA6" w:rsidP="000D6452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16.</w:t>
            </w:r>
          </w:p>
        </w:tc>
        <w:tc>
          <w:tcPr>
            <w:tcW w:w="5608" w:type="dxa"/>
            <w:shd w:val="clear" w:color="auto" w:fill="auto"/>
          </w:tcPr>
          <w:p w14:paraId="4A9E9E34" w14:textId="275F9ECE" w:rsidR="000D6452" w:rsidRPr="00737C32" w:rsidRDefault="00DB2DA6" w:rsidP="000D6452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Możliwość podłączenia zewnętrznego wyzwalacza do uruchomienia pomiaru.</w:t>
            </w:r>
          </w:p>
        </w:tc>
        <w:tc>
          <w:tcPr>
            <w:tcW w:w="2829" w:type="dxa"/>
            <w:shd w:val="clear" w:color="auto" w:fill="auto"/>
          </w:tcPr>
          <w:p w14:paraId="5C35DC8E" w14:textId="77777777" w:rsidR="00412C26" w:rsidRDefault="00412C26" w:rsidP="000D645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42281B24" w14:textId="60ACB202" w:rsidR="000D6452" w:rsidRPr="00737C32" w:rsidRDefault="00412C26" w:rsidP="000D645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0D6452" w:rsidRPr="00737C32" w14:paraId="39E474A3" w14:textId="77777777" w:rsidTr="00B761F1">
        <w:tc>
          <w:tcPr>
            <w:tcW w:w="625" w:type="dxa"/>
            <w:shd w:val="clear" w:color="auto" w:fill="auto"/>
          </w:tcPr>
          <w:p w14:paraId="55F29EC1" w14:textId="0F9BD404" w:rsidR="000D6452" w:rsidRPr="00737C32" w:rsidRDefault="00DB2DA6" w:rsidP="000D6452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17.</w:t>
            </w:r>
          </w:p>
        </w:tc>
        <w:tc>
          <w:tcPr>
            <w:tcW w:w="5608" w:type="dxa"/>
            <w:shd w:val="clear" w:color="auto" w:fill="auto"/>
          </w:tcPr>
          <w:p w14:paraId="57C125A8" w14:textId="5A4BBA19" w:rsidR="000D6452" w:rsidRPr="00737C32" w:rsidRDefault="00DB2DA6" w:rsidP="000D6452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Automatyczna przesłona zabezpieczająca próbki przed rozkładem pod wpływem promieniowania poza czasem pomiaru.</w:t>
            </w:r>
          </w:p>
        </w:tc>
        <w:tc>
          <w:tcPr>
            <w:tcW w:w="2829" w:type="dxa"/>
            <w:shd w:val="clear" w:color="auto" w:fill="auto"/>
          </w:tcPr>
          <w:p w14:paraId="5E3C3775" w14:textId="77777777" w:rsidR="00412C26" w:rsidRDefault="00412C26" w:rsidP="000D645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27CE8C2D" w14:textId="4572BFFD" w:rsidR="000D6452" w:rsidRPr="00737C32" w:rsidRDefault="00412C26" w:rsidP="000D645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7E7C9C" w:rsidRPr="00737C32" w14:paraId="757B2E3D" w14:textId="77777777" w:rsidTr="00B761F1">
        <w:tc>
          <w:tcPr>
            <w:tcW w:w="625" w:type="dxa"/>
            <w:shd w:val="clear" w:color="auto" w:fill="auto"/>
          </w:tcPr>
          <w:p w14:paraId="4C3EAA1B" w14:textId="7E1C75EE" w:rsidR="007E7C9C" w:rsidRPr="00737C32" w:rsidRDefault="00DB2DA6" w:rsidP="006333E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B761F1">
              <w:rPr>
                <w:rFonts w:ascii="Verdana" w:hAnsi="Verdana" w:cstheme="minorHAnsi"/>
                <w:sz w:val="18"/>
                <w:szCs w:val="18"/>
              </w:rPr>
              <w:t>8</w:t>
            </w:r>
            <w:r w:rsidRPr="00737C32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  <w:tc>
          <w:tcPr>
            <w:tcW w:w="5608" w:type="dxa"/>
            <w:shd w:val="clear" w:color="auto" w:fill="auto"/>
          </w:tcPr>
          <w:p w14:paraId="1B10A900" w14:textId="418F6CEC" w:rsidR="007E7C9C" w:rsidRPr="00737C32" w:rsidRDefault="00DB2DA6" w:rsidP="003620B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 xml:space="preserve">Laptop </w:t>
            </w:r>
            <w:r w:rsidR="00B761F1" w:rsidRPr="00B761F1">
              <w:rPr>
                <w:rFonts w:ascii="Verdana" w:hAnsi="Verdana" w:cstheme="minorHAnsi"/>
                <w:sz w:val="18"/>
                <w:szCs w:val="18"/>
              </w:rPr>
              <w:t>kompatybilny z oferowanym spektrofluorymet</w:t>
            </w:r>
            <w:r w:rsidR="00B761F1">
              <w:rPr>
                <w:rFonts w:ascii="Verdana" w:hAnsi="Verdana" w:cstheme="minorHAnsi"/>
                <w:sz w:val="18"/>
                <w:szCs w:val="18"/>
              </w:rPr>
              <w:t>rem</w:t>
            </w:r>
          </w:p>
        </w:tc>
        <w:tc>
          <w:tcPr>
            <w:tcW w:w="2829" w:type="dxa"/>
            <w:shd w:val="clear" w:color="auto" w:fill="auto"/>
          </w:tcPr>
          <w:p w14:paraId="69301AA5" w14:textId="00A32675" w:rsidR="007E7C9C" w:rsidRPr="00737C32" w:rsidRDefault="00412C26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7E7C9C" w:rsidRPr="00737C32" w14:paraId="3DEA9E05" w14:textId="77777777" w:rsidTr="00B761F1">
        <w:tc>
          <w:tcPr>
            <w:tcW w:w="625" w:type="dxa"/>
            <w:shd w:val="clear" w:color="auto" w:fill="auto"/>
          </w:tcPr>
          <w:p w14:paraId="11A9D57F" w14:textId="63382EC8" w:rsidR="007E7C9C" w:rsidRPr="00737C32" w:rsidRDefault="00DB2DA6" w:rsidP="006333E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707347">
              <w:rPr>
                <w:rFonts w:ascii="Verdana" w:hAnsi="Verdana" w:cstheme="minorHAnsi"/>
                <w:sz w:val="18"/>
                <w:szCs w:val="18"/>
              </w:rPr>
              <w:t>8</w:t>
            </w:r>
            <w:r w:rsidR="004D6E99" w:rsidRPr="00737C32">
              <w:rPr>
                <w:rFonts w:ascii="Verdana" w:hAnsi="Verdana" w:cstheme="minorHAnsi"/>
                <w:sz w:val="18"/>
                <w:szCs w:val="18"/>
              </w:rPr>
              <w:t>.1</w:t>
            </w:r>
          </w:p>
        </w:tc>
        <w:tc>
          <w:tcPr>
            <w:tcW w:w="5608" w:type="dxa"/>
            <w:shd w:val="clear" w:color="auto" w:fill="auto"/>
          </w:tcPr>
          <w:p w14:paraId="3B701C03" w14:textId="72C787D8" w:rsidR="007E7C9C" w:rsidRPr="00DD1622" w:rsidRDefault="00DB2DA6" w:rsidP="00DD162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eastAsia="Times New Roman" w:hAnsi="Verdana"/>
                <w:sz w:val="18"/>
                <w:szCs w:val="18"/>
              </w:rPr>
            </w:pPr>
            <w:r w:rsidRPr="00DD1622">
              <w:rPr>
                <w:rFonts w:ascii="Verdana" w:eastAsia="Times New Roman" w:hAnsi="Verdana"/>
                <w:sz w:val="18"/>
                <w:szCs w:val="18"/>
              </w:rPr>
              <w:t xml:space="preserve">Ekran o przekątnej co najmniej </w:t>
            </w:r>
            <w:r w:rsidR="00B761F1" w:rsidRPr="00DD1622">
              <w:rPr>
                <w:rFonts w:ascii="Verdana" w:eastAsia="Times New Roman" w:hAnsi="Verdana"/>
                <w:sz w:val="18"/>
                <w:szCs w:val="18"/>
              </w:rPr>
              <w:t xml:space="preserve">od </w:t>
            </w:r>
            <w:r w:rsidRPr="00DD1622">
              <w:rPr>
                <w:rFonts w:ascii="Verdana" w:eastAsia="Times New Roman" w:hAnsi="Verdana"/>
                <w:sz w:val="18"/>
                <w:szCs w:val="18"/>
              </w:rPr>
              <w:t>15</w:t>
            </w:r>
            <w:r w:rsidR="00B761F1" w:rsidRPr="00DD1622">
              <w:rPr>
                <w:rFonts w:ascii="Verdana" w:eastAsia="Times New Roman" w:hAnsi="Verdana"/>
                <w:sz w:val="18"/>
                <w:szCs w:val="18"/>
              </w:rPr>
              <w:t xml:space="preserve"> do 17</w:t>
            </w:r>
            <w:r w:rsidRPr="00DD1622">
              <w:rPr>
                <w:rFonts w:ascii="Verdana" w:eastAsia="Times New Roman" w:hAnsi="Verdana"/>
                <w:sz w:val="18"/>
                <w:szCs w:val="18"/>
              </w:rPr>
              <w:t xml:space="preserve"> cali</w:t>
            </w:r>
          </w:p>
        </w:tc>
        <w:tc>
          <w:tcPr>
            <w:tcW w:w="2829" w:type="dxa"/>
            <w:shd w:val="clear" w:color="auto" w:fill="auto"/>
          </w:tcPr>
          <w:p w14:paraId="56EF85BE" w14:textId="4FFC89CA" w:rsidR="007E7C9C" w:rsidRPr="00737C32" w:rsidRDefault="00412C26" w:rsidP="00DD1622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…………*cali</w:t>
            </w:r>
          </w:p>
        </w:tc>
      </w:tr>
      <w:tr w:rsidR="006B3A10" w:rsidRPr="00737C32" w14:paraId="4666C4BD" w14:textId="77777777" w:rsidTr="00B761F1">
        <w:tc>
          <w:tcPr>
            <w:tcW w:w="625" w:type="dxa"/>
            <w:shd w:val="clear" w:color="auto" w:fill="auto"/>
          </w:tcPr>
          <w:p w14:paraId="74E6286E" w14:textId="2E771541" w:rsidR="006B3A10" w:rsidRPr="00737C32" w:rsidRDefault="00707347" w:rsidP="006333E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19</w:t>
            </w:r>
            <w:r w:rsidR="00DB2DA6" w:rsidRPr="00737C32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  <w:tc>
          <w:tcPr>
            <w:tcW w:w="5608" w:type="dxa"/>
            <w:shd w:val="clear" w:color="auto" w:fill="auto"/>
          </w:tcPr>
          <w:p w14:paraId="3CA9FF71" w14:textId="7E435640" w:rsidR="006B3A10" w:rsidRPr="00737C32" w:rsidRDefault="00DB2DA6" w:rsidP="003620B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W zestawie uchwyt do badania fluorescencji próbek stałych z regulowanym kątem odbicia wiązki wzbudzenia (w komplecie zestaw filtrów odcinających, przynajmniej następujących: UV-31, UV-35, UV-39, UV-Y43, UV-Y45, UV-Y47).</w:t>
            </w:r>
          </w:p>
        </w:tc>
        <w:tc>
          <w:tcPr>
            <w:tcW w:w="2829" w:type="dxa"/>
            <w:shd w:val="clear" w:color="auto" w:fill="auto"/>
          </w:tcPr>
          <w:p w14:paraId="17F8AC8F" w14:textId="77777777" w:rsidR="00412C26" w:rsidRDefault="00412C26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4564C79B" w14:textId="77777777" w:rsidR="00412C26" w:rsidRDefault="00412C26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60B97913" w14:textId="2CFD7451" w:rsidR="006B3A10" w:rsidRPr="00737C32" w:rsidRDefault="00412C26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6B3A10" w:rsidRPr="00737C32" w14:paraId="138646B2" w14:textId="77777777" w:rsidTr="00B761F1">
        <w:tc>
          <w:tcPr>
            <w:tcW w:w="625" w:type="dxa"/>
            <w:shd w:val="clear" w:color="auto" w:fill="auto"/>
          </w:tcPr>
          <w:p w14:paraId="6F9663A5" w14:textId="5ADACD0C" w:rsidR="006B3A10" w:rsidRPr="00737C32" w:rsidRDefault="00DB2DA6" w:rsidP="006333E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2</w:t>
            </w:r>
            <w:r w:rsidR="00707347">
              <w:rPr>
                <w:rFonts w:ascii="Verdana" w:hAnsi="Verdana" w:cstheme="minorHAnsi"/>
                <w:sz w:val="18"/>
                <w:szCs w:val="18"/>
              </w:rPr>
              <w:t>0</w:t>
            </w:r>
            <w:r w:rsidRPr="00737C32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  <w:tc>
          <w:tcPr>
            <w:tcW w:w="5608" w:type="dxa"/>
            <w:shd w:val="clear" w:color="auto" w:fill="auto"/>
          </w:tcPr>
          <w:p w14:paraId="77799ABD" w14:textId="13C224DA" w:rsidR="006B3A10" w:rsidRPr="00737C32" w:rsidRDefault="00DB2DA6" w:rsidP="00332153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Uchwyt z termostatowaniem oraz wbudowanym mieszadłem magnetycznym na kuwetę 10 mm (zakres temperaturowy co najmniej 5-70°C)</w:t>
            </w:r>
            <w:r w:rsidR="00B761F1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</w:tcPr>
          <w:p w14:paraId="306A7BC4" w14:textId="77777777" w:rsidR="00412C26" w:rsidRDefault="00412C26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0F3230C9" w14:textId="1704DBA1" w:rsidR="006B3A10" w:rsidRPr="00737C32" w:rsidRDefault="00412C26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6B3A10" w:rsidRPr="00737C32" w14:paraId="0040CE0D" w14:textId="77777777" w:rsidTr="00B761F1">
        <w:tc>
          <w:tcPr>
            <w:tcW w:w="625" w:type="dxa"/>
            <w:shd w:val="clear" w:color="auto" w:fill="auto"/>
          </w:tcPr>
          <w:p w14:paraId="2152CC92" w14:textId="719B71C1" w:rsidR="006B3A10" w:rsidRPr="00737C32" w:rsidRDefault="00DB2DA6" w:rsidP="006333E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2</w:t>
            </w:r>
            <w:r w:rsidR="00707347">
              <w:rPr>
                <w:rFonts w:ascii="Verdana" w:hAnsi="Verdana" w:cstheme="minorHAnsi"/>
                <w:sz w:val="18"/>
                <w:szCs w:val="18"/>
              </w:rPr>
              <w:t>1</w:t>
            </w:r>
            <w:r w:rsidRPr="00737C32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  <w:tc>
          <w:tcPr>
            <w:tcW w:w="5608" w:type="dxa"/>
            <w:shd w:val="clear" w:color="auto" w:fill="auto"/>
          </w:tcPr>
          <w:p w14:paraId="007EAF78" w14:textId="3421FD55" w:rsidR="006B3A10" w:rsidRPr="00737C32" w:rsidRDefault="00DB2DA6" w:rsidP="00332153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Możliwość rozbudowy o sferę całkującą do pomiarów próbek ciekłych, stałych i proszkowych o następujących parametrach:</w:t>
            </w:r>
          </w:p>
        </w:tc>
        <w:tc>
          <w:tcPr>
            <w:tcW w:w="2829" w:type="dxa"/>
            <w:shd w:val="clear" w:color="auto" w:fill="auto"/>
          </w:tcPr>
          <w:p w14:paraId="6BB91078" w14:textId="77777777" w:rsidR="00412C26" w:rsidRDefault="00412C26" w:rsidP="00412C2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171E4B70" w14:textId="7F549A86" w:rsidR="006B3A10" w:rsidRPr="00737C32" w:rsidRDefault="00412C26" w:rsidP="00412C2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6B3A10" w:rsidRPr="00737C32" w14:paraId="0D779156" w14:textId="77777777" w:rsidTr="00B761F1">
        <w:tc>
          <w:tcPr>
            <w:tcW w:w="625" w:type="dxa"/>
            <w:shd w:val="clear" w:color="auto" w:fill="auto"/>
          </w:tcPr>
          <w:p w14:paraId="512D76D7" w14:textId="725F3D96" w:rsidR="006B3A10" w:rsidRPr="00737C32" w:rsidRDefault="00DB2DA6" w:rsidP="006333E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2</w:t>
            </w:r>
            <w:r w:rsidR="00707347">
              <w:rPr>
                <w:rFonts w:ascii="Verdana" w:hAnsi="Verdana" w:cstheme="minorHAnsi"/>
                <w:sz w:val="18"/>
                <w:szCs w:val="18"/>
              </w:rPr>
              <w:t>1</w:t>
            </w:r>
            <w:r w:rsidRPr="00737C32">
              <w:rPr>
                <w:rFonts w:ascii="Verdana" w:hAnsi="Verdana" w:cstheme="minorHAnsi"/>
                <w:sz w:val="18"/>
                <w:szCs w:val="18"/>
              </w:rPr>
              <w:t>.1</w:t>
            </w:r>
          </w:p>
        </w:tc>
        <w:tc>
          <w:tcPr>
            <w:tcW w:w="5608" w:type="dxa"/>
            <w:shd w:val="clear" w:color="auto" w:fill="auto"/>
          </w:tcPr>
          <w:p w14:paraId="26262F6B" w14:textId="2BAF025C" w:rsidR="0004256E" w:rsidRPr="00B761F1" w:rsidRDefault="00DB2DA6" w:rsidP="0004256E">
            <w:pPr>
              <w:pStyle w:val="Akapitzlist"/>
              <w:numPr>
                <w:ilvl w:val="0"/>
                <w:numId w:val="7"/>
              </w:numPr>
              <w:ind w:left="924" w:hanging="357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B761F1">
              <w:rPr>
                <w:rFonts w:ascii="Verdana" w:eastAsia="Times New Roman" w:hAnsi="Verdana"/>
                <w:sz w:val="18"/>
                <w:szCs w:val="18"/>
              </w:rPr>
              <w:t xml:space="preserve">średnica </w:t>
            </w:r>
            <w:r w:rsidR="00707347">
              <w:rPr>
                <w:rFonts w:ascii="Verdana" w:eastAsia="Times New Roman" w:hAnsi="Verdana"/>
                <w:sz w:val="18"/>
                <w:szCs w:val="18"/>
              </w:rPr>
              <w:t>od</w:t>
            </w:r>
            <w:r w:rsidRPr="00B761F1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="00B761F1" w:rsidRPr="00B761F1">
              <w:rPr>
                <w:rFonts w:ascii="Verdana" w:eastAsia="Times New Roman" w:hAnsi="Verdana"/>
                <w:sz w:val="18"/>
                <w:szCs w:val="18"/>
              </w:rPr>
              <w:t>60</w:t>
            </w:r>
            <w:r w:rsidR="00707347">
              <w:rPr>
                <w:rFonts w:ascii="Verdana" w:eastAsia="Times New Roman" w:hAnsi="Verdana"/>
                <w:sz w:val="18"/>
                <w:szCs w:val="18"/>
              </w:rPr>
              <w:t xml:space="preserve"> do </w:t>
            </w:r>
            <w:r w:rsidRPr="00B761F1">
              <w:rPr>
                <w:rFonts w:ascii="Verdana" w:eastAsia="Times New Roman" w:hAnsi="Verdana"/>
                <w:sz w:val="18"/>
                <w:szCs w:val="18"/>
              </w:rPr>
              <w:t xml:space="preserve">100 mm </w:t>
            </w:r>
          </w:p>
          <w:p w14:paraId="2A0F1517" w14:textId="4B80F371" w:rsidR="0004256E" w:rsidRPr="00B761F1" w:rsidRDefault="00DB2DA6" w:rsidP="0004256E">
            <w:pPr>
              <w:pStyle w:val="Akapitzlist"/>
              <w:numPr>
                <w:ilvl w:val="0"/>
                <w:numId w:val="7"/>
              </w:numPr>
              <w:ind w:left="924" w:hanging="357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B761F1">
              <w:rPr>
                <w:rFonts w:ascii="Verdana" w:eastAsia="Times New Roman" w:hAnsi="Verdana"/>
                <w:sz w:val="18"/>
                <w:szCs w:val="18"/>
              </w:rPr>
              <w:t xml:space="preserve">zakres falowy </w:t>
            </w:r>
            <w:r w:rsidR="00B761F1" w:rsidRPr="00B761F1">
              <w:rPr>
                <w:rFonts w:ascii="Verdana" w:eastAsia="Times New Roman" w:hAnsi="Verdana"/>
                <w:sz w:val="18"/>
                <w:szCs w:val="18"/>
              </w:rPr>
              <w:t xml:space="preserve">od </w:t>
            </w:r>
            <w:r w:rsidRPr="00B761F1">
              <w:rPr>
                <w:rFonts w:ascii="Verdana" w:eastAsia="Times New Roman" w:hAnsi="Verdana"/>
                <w:sz w:val="18"/>
                <w:szCs w:val="18"/>
              </w:rPr>
              <w:t xml:space="preserve">200 </w:t>
            </w:r>
            <w:r w:rsidR="00B761F1" w:rsidRPr="00B761F1">
              <w:rPr>
                <w:rFonts w:ascii="Verdana" w:eastAsia="Times New Roman" w:hAnsi="Verdana"/>
                <w:sz w:val="18"/>
                <w:szCs w:val="18"/>
              </w:rPr>
              <w:t xml:space="preserve">do </w:t>
            </w:r>
            <w:r w:rsidRPr="00B761F1">
              <w:rPr>
                <w:rFonts w:ascii="Verdana" w:eastAsia="Times New Roman" w:hAnsi="Verdana"/>
                <w:sz w:val="18"/>
                <w:szCs w:val="18"/>
              </w:rPr>
              <w:t xml:space="preserve">900 nm. </w:t>
            </w:r>
          </w:p>
          <w:p w14:paraId="024F73AC" w14:textId="77777777" w:rsidR="0004256E" w:rsidRPr="00737C32" w:rsidRDefault="00DB2DA6" w:rsidP="0004256E">
            <w:pPr>
              <w:pStyle w:val="Akapitzlist"/>
              <w:numPr>
                <w:ilvl w:val="0"/>
                <w:numId w:val="7"/>
              </w:numPr>
              <w:ind w:left="924" w:hanging="357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737C32">
              <w:rPr>
                <w:rFonts w:ascii="Verdana" w:eastAsia="Times New Roman" w:hAnsi="Verdana"/>
                <w:sz w:val="18"/>
                <w:szCs w:val="18"/>
              </w:rPr>
              <w:t xml:space="preserve">ściany sfery wyłożone spektralonem. </w:t>
            </w:r>
          </w:p>
          <w:p w14:paraId="5834FB72" w14:textId="2587E869" w:rsidR="006B3A10" w:rsidRPr="00737C32" w:rsidRDefault="00DB2DA6" w:rsidP="0004256E">
            <w:pPr>
              <w:pStyle w:val="Akapitzlist"/>
              <w:numPr>
                <w:ilvl w:val="0"/>
                <w:numId w:val="7"/>
              </w:numPr>
              <w:ind w:left="924" w:hanging="357"/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737C32">
              <w:rPr>
                <w:rFonts w:ascii="Verdana" w:eastAsia="Times New Roman" w:hAnsi="Verdana"/>
                <w:sz w:val="18"/>
                <w:szCs w:val="18"/>
              </w:rPr>
              <w:t>siatki do określenia korekcji spektralnych na wyposażeniu</w:t>
            </w:r>
            <w:r w:rsidR="00B761F1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</w:tcPr>
          <w:p w14:paraId="16CF70BA" w14:textId="19FCB33E" w:rsidR="0004256E" w:rsidRDefault="00412C26" w:rsidP="003E19A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……………</w:t>
            </w:r>
            <w:r>
              <w:rPr>
                <w:rFonts w:ascii="Verdana" w:hAnsi="Verdana" w:cstheme="minorHAnsi"/>
                <w:sz w:val="18"/>
                <w:szCs w:val="18"/>
              </w:rPr>
              <w:t>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  <w:p w14:paraId="29371E05" w14:textId="3E61EB27" w:rsidR="003E19A1" w:rsidRPr="00737C32" w:rsidRDefault="00412C26" w:rsidP="003E19A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……………*</w:t>
            </w:r>
          </w:p>
          <w:p w14:paraId="1F159F0C" w14:textId="7A3C4606" w:rsidR="0004256E" w:rsidRPr="00737C32" w:rsidRDefault="00412C26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  <w:p w14:paraId="039F3316" w14:textId="4318AF39" w:rsidR="006B3A10" w:rsidRPr="00737C32" w:rsidRDefault="0004256E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412C26">
              <w:rPr>
                <w:rFonts w:ascii="Verdana" w:hAnsi="Verdana" w:cstheme="minorHAnsi"/>
                <w:sz w:val="18"/>
                <w:szCs w:val="18"/>
              </w:rPr>
              <w:t>……………………..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  <w:tr w:rsidR="006B3A10" w:rsidRPr="00737C32" w14:paraId="421D5B2C" w14:textId="77777777" w:rsidTr="00B761F1">
        <w:tc>
          <w:tcPr>
            <w:tcW w:w="625" w:type="dxa"/>
            <w:shd w:val="clear" w:color="auto" w:fill="auto"/>
          </w:tcPr>
          <w:p w14:paraId="3F0F4884" w14:textId="5AF6B569" w:rsidR="006B3A10" w:rsidRPr="00737C32" w:rsidRDefault="00DB2DA6" w:rsidP="006333EA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2</w:t>
            </w:r>
            <w:r w:rsidR="00707347">
              <w:rPr>
                <w:rFonts w:ascii="Verdana" w:hAnsi="Verdana" w:cstheme="minorHAnsi"/>
                <w:sz w:val="18"/>
                <w:szCs w:val="18"/>
              </w:rPr>
              <w:t>2</w:t>
            </w:r>
            <w:r w:rsidRPr="00737C32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  <w:tc>
          <w:tcPr>
            <w:tcW w:w="5608" w:type="dxa"/>
            <w:shd w:val="clear" w:color="auto" w:fill="auto"/>
          </w:tcPr>
          <w:p w14:paraId="485DB33D" w14:textId="3501A864" w:rsidR="006B3A10" w:rsidRPr="00737C32" w:rsidRDefault="00DB2DA6" w:rsidP="00332153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737C32">
              <w:rPr>
                <w:rFonts w:ascii="Verdana" w:hAnsi="Verdana" w:cstheme="minorHAnsi"/>
                <w:sz w:val="18"/>
                <w:szCs w:val="18"/>
              </w:rPr>
              <w:t>W zestawie co najmniej 2 kuwety kwarcowe do pomiarów fluorescencyjnych.</w:t>
            </w:r>
          </w:p>
        </w:tc>
        <w:tc>
          <w:tcPr>
            <w:tcW w:w="2829" w:type="dxa"/>
            <w:shd w:val="clear" w:color="auto" w:fill="auto"/>
          </w:tcPr>
          <w:p w14:paraId="012C331C" w14:textId="77777777" w:rsidR="00412C26" w:rsidRDefault="00412C26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4DB20958" w14:textId="48ABC833" w:rsidR="006B3A10" w:rsidRPr="00737C32" w:rsidRDefault="00412C26" w:rsidP="003620BA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…………………………..</w:t>
            </w:r>
            <w:r w:rsidR="003E19A1">
              <w:rPr>
                <w:rFonts w:ascii="Verdana" w:hAnsi="Verdana" w:cstheme="minorHAnsi"/>
                <w:sz w:val="18"/>
                <w:szCs w:val="18"/>
              </w:rPr>
              <w:t>*</w:t>
            </w:r>
          </w:p>
        </w:tc>
      </w:tr>
    </w:tbl>
    <w:p w14:paraId="7DDCBF49" w14:textId="77777777" w:rsidR="00B76F71" w:rsidRPr="00737C32" w:rsidRDefault="00B76F71" w:rsidP="003E19A1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14:paraId="36017FE5" w14:textId="77777777" w:rsidR="000723EA" w:rsidRPr="003E19A1" w:rsidRDefault="000723EA" w:rsidP="003E19A1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  <w:r w:rsidRPr="003E19A1">
        <w:rPr>
          <w:rFonts w:ascii="Verdana" w:eastAsia="Verdana" w:hAnsi="Verdana" w:cs="Verdana"/>
          <w:sz w:val="16"/>
          <w:szCs w:val="16"/>
        </w:rPr>
        <w:t xml:space="preserve">Potwierdzam, że oferowany sprzęt spełnia wszystkie wyżej wymienione parametry i wymagania. </w:t>
      </w:r>
    </w:p>
    <w:p w14:paraId="729439A6" w14:textId="77777777" w:rsidR="000723EA" w:rsidRPr="003E19A1" w:rsidRDefault="000723EA" w:rsidP="003E19A1">
      <w:pPr>
        <w:spacing w:after="0"/>
        <w:jc w:val="both"/>
        <w:rPr>
          <w:rFonts w:ascii="Verdana" w:eastAsia="Verdana" w:hAnsi="Verdana" w:cs="Verdana"/>
          <w:b/>
          <w:bCs/>
          <w:color w:val="FF0000"/>
          <w:sz w:val="16"/>
          <w:szCs w:val="16"/>
          <w:u w:val="single"/>
        </w:rPr>
      </w:pPr>
      <w:r w:rsidRPr="003E19A1">
        <w:rPr>
          <w:rFonts w:ascii="Verdana" w:eastAsia="Verdana" w:hAnsi="Verdana" w:cs="Verdana"/>
          <w:b/>
          <w:bCs/>
          <w:color w:val="FF0000"/>
          <w:sz w:val="16"/>
          <w:szCs w:val="16"/>
          <w:u w:val="single"/>
        </w:rPr>
        <w:t>Uwaga!</w:t>
      </w:r>
    </w:p>
    <w:p w14:paraId="1F918A59" w14:textId="066CE0A5" w:rsidR="000723EA" w:rsidRPr="003E19A1" w:rsidRDefault="000723EA" w:rsidP="003E19A1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  <w:r w:rsidRPr="003E19A1">
        <w:rPr>
          <w:rFonts w:ascii="Verdana" w:eastAsia="Verdana" w:hAnsi="Verdana" w:cs="Verdana"/>
          <w:sz w:val="16"/>
          <w:szCs w:val="16"/>
        </w:rPr>
        <w:t>Niniejszy dokument należy opatrzyć kwalifikowanym podpisem elektronicznym lub podpisem zaufanym, lub podpisem osobistym przez osobę/osoby uprawnioną/e do reprezentowania Wykonawcy/Wykonawców wspólnie ubiegających się o zamówienie.</w:t>
      </w:r>
    </w:p>
    <w:p w14:paraId="1BA02284" w14:textId="142DFCDE" w:rsidR="003E19A1" w:rsidRPr="006E39C5" w:rsidRDefault="000723EA" w:rsidP="000723EA">
      <w:pPr>
        <w:jc w:val="both"/>
        <w:rPr>
          <w:rFonts w:ascii="Verdana" w:eastAsia="Verdana" w:hAnsi="Verdana" w:cs="Verdana"/>
          <w:sz w:val="16"/>
          <w:szCs w:val="16"/>
        </w:rPr>
      </w:pPr>
      <w:r w:rsidRPr="003E19A1">
        <w:rPr>
          <w:rFonts w:ascii="Verdana" w:eastAsia="Verdana" w:hAnsi="Verdana" w:cs="Verdana"/>
          <w:sz w:val="16"/>
          <w:szCs w:val="16"/>
        </w:rPr>
        <w:t>OPIS PRZEDMIOTU ZAMÓWIENIA – SPECYFIKACJA TECHNICZNA – WYMAGANIA MINIMALNE -należy złożyć wraz z ofertą.</w:t>
      </w:r>
    </w:p>
    <w:p w14:paraId="6497CCED" w14:textId="434A8ADE" w:rsidR="000723EA" w:rsidRPr="003E19A1" w:rsidRDefault="000723EA" w:rsidP="000723EA">
      <w:pPr>
        <w:jc w:val="both"/>
        <w:rPr>
          <w:rFonts w:ascii="Verdana" w:hAnsi="Verdana"/>
          <w:b/>
          <w:sz w:val="16"/>
          <w:szCs w:val="16"/>
        </w:rPr>
      </w:pPr>
      <w:r w:rsidRPr="003E19A1">
        <w:rPr>
          <w:rFonts w:ascii="Verdana" w:hAnsi="Verdana"/>
          <w:b/>
          <w:sz w:val="16"/>
          <w:szCs w:val="16"/>
        </w:rPr>
        <w:t xml:space="preserve">* Wypełnić </w:t>
      </w:r>
    </w:p>
    <w:p w14:paraId="1CD2C3E7" w14:textId="397C210B" w:rsidR="00E35DD2" w:rsidRPr="003E13BF" w:rsidRDefault="000723EA" w:rsidP="00CB70DE">
      <w:pPr>
        <w:jc w:val="both"/>
        <w:rPr>
          <w:rFonts w:ascii="Verdana" w:hAnsi="Verdana" w:cstheme="minorHAnsi"/>
          <w:sz w:val="18"/>
          <w:szCs w:val="18"/>
        </w:rPr>
      </w:pPr>
      <w:r w:rsidRPr="003E19A1">
        <w:rPr>
          <w:rFonts w:ascii="Verdana" w:eastAsia="Verdana" w:hAnsi="Verdana" w:cs="Verdana"/>
          <w:sz w:val="16"/>
          <w:szCs w:val="16"/>
        </w:rPr>
        <w:t>OPIS PRZEDMIOTU ZAMÓWIENIA – SPECYFIKACJA TECHNICZNA – WYMAGANIA MINIMALNE -</w:t>
      </w:r>
      <w:r w:rsidRPr="003E19A1">
        <w:rPr>
          <w:rFonts w:ascii="Verdana" w:hAnsi="Verdana"/>
          <w:b/>
          <w:sz w:val="16"/>
          <w:szCs w:val="16"/>
        </w:rPr>
        <w:t xml:space="preserve"> musi być opatrzone odpowiednio przez osobę lub osoby uprawnione do reprezentowania Wykonawcy/</w:t>
      </w:r>
      <w:bookmarkStart w:id="0" w:name="_Hlk140664612"/>
      <w:r w:rsidRPr="003E19A1">
        <w:rPr>
          <w:rFonts w:ascii="Verdana" w:hAnsi="Verdana"/>
          <w:b/>
          <w:sz w:val="16"/>
          <w:szCs w:val="16"/>
        </w:rPr>
        <w:t xml:space="preserve">Wykonawcy wspólnie ubiegającego się o zamówienie </w:t>
      </w:r>
      <w:bookmarkEnd w:id="0"/>
      <w:r w:rsidRPr="003E19A1">
        <w:rPr>
          <w:rFonts w:ascii="Verdana" w:hAnsi="Verdana"/>
          <w:b/>
          <w:sz w:val="16"/>
          <w:szCs w:val="16"/>
        </w:rPr>
        <w:t>kwalifikowanym podpisem elektronicznym</w:t>
      </w:r>
      <w:r w:rsidR="003E19A1">
        <w:rPr>
          <w:rFonts w:ascii="Verdana" w:hAnsi="Verdana"/>
          <w:b/>
          <w:sz w:val="16"/>
          <w:szCs w:val="16"/>
        </w:rPr>
        <w:t>.</w:t>
      </w:r>
    </w:p>
    <w:sectPr w:rsidR="00E35DD2" w:rsidRPr="003E13BF" w:rsidSect="00DB2D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2C29A" w14:textId="77777777" w:rsidR="006C3CA2" w:rsidRDefault="006C3CA2" w:rsidP="000723EA">
      <w:pPr>
        <w:spacing w:after="0" w:line="240" w:lineRule="auto"/>
      </w:pPr>
      <w:r>
        <w:separator/>
      </w:r>
    </w:p>
  </w:endnote>
  <w:endnote w:type="continuationSeparator" w:id="0">
    <w:p w14:paraId="28E8C133" w14:textId="77777777" w:rsidR="006C3CA2" w:rsidRDefault="006C3CA2" w:rsidP="0007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01810" w14:textId="77777777" w:rsidR="006C3CA2" w:rsidRDefault="006C3CA2" w:rsidP="000723EA">
      <w:pPr>
        <w:spacing w:after="0" w:line="240" w:lineRule="auto"/>
      </w:pPr>
      <w:r>
        <w:separator/>
      </w:r>
    </w:p>
  </w:footnote>
  <w:footnote w:type="continuationSeparator" w:id="0">
    <w:p w14:paraId="6023438F" w14:textId="77777777" w:rsidR="006C3CA2" w:rsidRDefault="006C3CA2" w:rsidP="0007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0300F" w14:textId="77777777" w:rsidR="000723EA" w:rsidRDefault="000723EA" w:rsidP="000723E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CFF"/>
    <w:multiLevelType w:val="hybridMultilevel"/>
    <w:tmpl w:val="3BD4BEB8"/>
    <w:lvl w:ilvl="0" w:tplc="04150001">
      <w:start w:val="1"/>
      <w:numFmt w:val="bullet"/>
      <w:lvlText w:val=""/>
      <w:lvlJc w:val="left"/>
      <w:pPr>
        <w:ind w:left="-1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</w:abstractNum>
  <w:abstractNum w:abstractNumId="1" w15:restartNumberingAfterBreak="0">
    <w:nsid w:val="0A9930F3"/>
    <w:multiLevelType w:val="hybridMultilevel"/>
    <w:tmpl w:val="24067DF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0092"/>
    <w:multiLevelType w:val="hybridMultilevel"/>
    <w:tmpl w:val="10840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75105"/>
    <w:multiLevelType w:val="hybridMultilevel"/>
    <w:tmpl w:val="E6C0D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212E"/>
    <w:multiLevelType w:val="hybridMultilevel"/>
    <w:tmpl w:val="1FB6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113C"/>
    <w:multiLevelType w:val="hybridMultilevel"/>
    <w:tmpl w:val="D212A3D0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73B65B4C"/>
    <w:multiLevelType w:val="hybridMultilevel"/>
    <w:tmpl w:val="5CC4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236425">
    <w:abstractNumId w:val="3"/>
  </w:num>
  <w:num w:numId="2" w16cid:durableId="110173413">
    <w:abstractNumId w:val="6"/>
  </w:num>
  <w:num w:numId="3" w16cid:durableId="1298996715">
    <w:abstractNumId w:val="0"/>
  </w:num>
  <w:num w:numId="4" w16cid:durableId="16375644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7935780">
    <w:abstractNumId w:val="5"/>
  </w:num>
  <w:num w:numId="6" w16cid:durableId="671420440">
    <w:abstractNumId w:val="1"/>
  </w:num>
  <w:num w:numId="7" w16cid:durableId="795946457">
    <w:abstractNumId w:val="2"/>
  </w:num>
  <w:num w:numId="8" w16cid:durableId="1206261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7AwMDK2MDAzNjVU0lEKTi0uzszPAykwrAUAMpRSvywAAAA="/>
  </w:docVars>
  <w:rsids>
    <w:rsidRoot w:val="00840021"/>
    <w:rsid w:val="000313D6"/>
    <w:rsid w:val="00041CD4"/>
    <w:rsid w:val="0004256E"/>
    <w:rsid w:val="00046EF3"/>
    <w:rsid w:val="00052651"/>
    <w:rsid w:val="000723EA"/>
    <w:rsid w:val="00072B70"/>
    <w:rsid w:val="000A0CF4"/>
    <w:rsid w:val="000A3D1B"/>
    <w:rsid w:val="000A7D74"/>
    <w:rsid w:val="000B412E"/>
    <w:rsid w:val="000B77D2"/>
    <w:rsid w:val="000D04A7"/>
    <w:rsid w:val="000D3EE2"/>
    <w:rsid w:val="000D468F"/>
    <w:rsid w:val="000D58A0"/>
    <w:rsid w:val="000D6452"/>
    <w:rsid w:val="000D7CD6"/>
    <w:rsid w:val="000D7F40"/>
    <w:rsid w:val="000E1F7C"/>
    <w:rsid w:val="000E2986"/>
    <w:rsid w:val="000F2779"/>
    <w:rsid w:val="00103802"/>
    <w:rsid w:val="0012062F"/>
    <w:rsid w:val="00127E97"/>
    <w:rsid w:val="001307EF"/>
    <w:rsid w:val="00141B0E"/>
    <w:rsid w:val="00146399"/>
    <w:rsid w:val="00157751"/>
    <w:rsid w:val="00193E2F"/>
    <w:rsid w:val="001A6B63"/>
    <w:rsid w:val="001D0C8B"/>
    <w:rsid w:val="001D13F5"/>
    <w:rsid w:val="001E08EE"/>
    <w:rsid w:val="00204CA7"/>
    <w:rsid w:val="0022200A"/>
    <w:rsid w:val="00236C73"/>
    <w:rsid w:val="00243AC5"/>
    <w:rsid w:val="0024690D"/>
    <w:rsid w:val="00254A84"/>
    <w:rsid w:val="00263D67"/>
    <w:rsid w:val="00270930"/>
    <w:rsid w:val="00272D0A"/>
    <w:rsid w:val="0029701E"/>
    <w:rsid w:val="002974B8"/>
    <w:rsid w:val="002A403B"/>
    <w:rsid w:val="002B4D27"/>
    <w:rsid w:val="002C50EE"/>
    <w:rsid w:val="002D6DC9"/>
    <w:rsid w:val="002E2EB8"/>
    <w:rsid w:val="002E4303"/>
    <w:rsid w:val="002F2FD0"/>
    <w:rsid w:val="003036DF"/>
    <w:rsid w:val="00326F13"/>
    <w:rsid w:val="00332153"/>
    <w:rsid w:val="003343F4"/>
    <w:rsid w:val="00351465"/>
    <w:rsid w:val="003560BB"/>
    <w:rsid w:val="003620BA"/>
    <w:rsid w:val="00391203"/>
    <w:rsid w:val="003929E0"/>
    <w:rsid w:val="003A0015"/>
    <w:rsid w:val="003B70A3"/>
    <w:rsid w:val="003C0DC0"/>
    <w:rsid w:val="003C11AE"/>
    <w:rsid w:val="003C156C"/>
    <w:rsid w:val="003D22CE"/>
    <w:rsid w:val="003D44C6"/>
    <w:rsid w:val="003D57DF"/>
    <w:rsid w:val="003E13BF"/>
    <w:rsid w:val="003E19A1"/>
    <w:rsid w:val="003F199C"/>
    <w:rsid w:val="003F1F3C"/>
    <w:rsid w:val="004117F6"/>
    <w:rsid w:val="00412C26"/>
    <w:rsid w:val="00420CBA"/>
    <w:rsid w:val="00422E55"/>
    <w:rsid w:val="0042367F"/>
    <w:rsid w:val="00423AF8"/>
    <w:rsid w:val="00454352"/>
    <w:rsid w:val="004738DA"/>
    <w:rsid w:val="00477A16"/>
    <w:rsid w:val="004811F5"/>
    <w:rsid w:val="00483852"/>
    <w:rsid w:val="00485B2C"/>
    <w:rsid w:val="004A1B43"/>
    <w:rsid w:val="004A3F3E"/>
    <w:rsid w:val="004A6FA3"/>
    <w:rsid w:val="004C4FBD"/>
    <w:rsid w:val="004C7FCE"/>
    <w:rsid w:val="004D0C47"/>
    <w:rsid w:val="004D375C"/>
    <w:rsid w:val="004D6E99"/>
    <w:rsid w:val="004E7FBD"/>
    <w:rsid w:val="004F0E9D"/>
    <w:rsid w:val="00506719"/>
    <w:rsid w:val="00522024"/>
    <w:rsid w:val="00546E00"/>
    <w:rsid w:val="0055222D"/>
    <w:rsid w:val="005646AC"/>
    <w:rsid w:val="00567950"/>
    <w:rsid w:val="00575277"/>
    <w:rsid w:val="00583FD3"/>
    <w:rsid w:val="005A2DB3"/>
    <w:rsid w:val="005C6100"/>
    <w:rsid w:val="005E37E2"/>
    <w:rsid w:val="005F2079"/>
    <w:rsid w:val="005F46EA"/>
    <w:rsid w:val="006030DC"/>
    <w:rsid w:val="00614723"/>
    <w:rsid w:val="00620432"/>
    <w:rsid w:val="00630539"/>
    <w:rsid w:val="00630BF5"/>
    <w:rsid w:val="00636F57"/>
    <w:rsid w:val="00637164"/>
    <w:rsid w:val="00660CE0"/>
    <w:rsid w:val="00670DEC"/>
    <w:rsid w:val="00676339"/>
    <w:rsid w:val="00680DDA"/>
    <w:rsid w:val="00687BCA"/>
    <w:rsid w:val="006901B1"/>
    <w:rsid w:val="00696B0C"/>
    <w:rsid w:val="006A3274"/>
    <w:rsid w:val="006A537D"/>
    <w:rsid w:val="006B3A10"/>
    <w:rsid w:val="006B6F32"/>
    <w:rsid w:val="006C2C74"/>
    <w:rsid w:val="006C3CA2"/>
    <w:rsid w:val="006D6C23"/>
    <w:rsid w:val="006E39C5"/>
    <w:rsid w:val="00707347"/>
    <w:rsid w:val="007133B1"/>
    <w:rsid w:val="007326BC"/>
    <w:rsid w:val="00737C32"/>
    <w:rsid w:val="00745491"/>
    <w:rsid w:val="0076273C"/>
    <w:rsid w:val="00765B31"/>
    <w:rsid w:val="0078542F"/>
    <w:rsid w:val="00794B08"/>
    <w:rsid w:val="007E7C9C"/>
    <w:rsid w:val="00801AB4"/>
    <w:rsid w:val="00804EF2"/>
    <w:rsid w:val="008156C1"/>
    <w:rsid w:val="00816720"/>
    <w:rsid w:val="00840021"/>
    <w:rsid w:val="00840DFA"/>
    <w:rsid w:val="00843E52"/>
    <w:rsid w:val="00864E9B"/>
    <w:rsid w:val="00870C03"/>
    <w:rsid w:val="0087380A"/>
    <w:rsid w:val="00877941"/>
    <w:rsid w:val="0088151E"/>
    <w:rsid w:val="00895BAF"/>
    <w:rsid w:val="008B2773"/>
    <w:rsid w:val="008D3F19"/>
    <w:rsid w:val="008D7427"/>
    <w:rsid w:val="008D754B"/>
    <w:rsid w:val="008F3E3C"/>
    <w:rsid w:val="00903E3A"/>
    <w:rsid w:val="009127AC"/>
    <w:rsid w:val="00915BB3"/>
    <w:rsid w:val="009570AC"/>
    <w:rsid w:val="009736AD"/>
    <w:rsid w:val="00973F25"/>
    <w:rsid w:val="00987449"/>
    <w:rsid w:val="00987F06"/>
    <w:rsid w:val="00991467"/>
    <w:rsid w:val="009E6FBF"/>
    <w:rsid w:val="00A012A5"/>
    <w:rsid w:val="00A12952"/>
    <w:rsid w:val="00A13A39"/>
    <w:rsid w:val="00A15022"/>
    <w:rsid w:val="00A35EED"/>
    <w:rsid w:val="00A37957"/>
    <w:rsid w:val="00A403C0"/>
    <w:rsid w:val="00A43D46"/>
    <w:rsid w:val="00A479C1"/>
    <w:rsid w:val="00A61369"/>
    <w:rsid w:val="00A64BBC"/>
    <w:rsid w:val="00A94FD0"/>
    <w:rsid w:val="00AA01B2"/>
    <w:rsid w:val="00AA4115"/>
    <w:rsid w:val="00AD6088"/>
    <w:rsid w:val="00AD7F20"/>
    <w:rsid w:val="00AE0ACA"/>
    <w:rsid w:val="00AE7703"/>
    <w:rsid w:val="00AF3295"/>
    <w:rsid w:val="00B14846"/>
    <w:rsid w:val="00B1509C"/>
    <w:rsid w:val="00B256F7"/>
    <w:rsid w:val="00B33629"/>
    <w:rsid w:val="00B5066D"/>
    <w:rsid w:val="00B54C8F"/>
    <w:rsid w:val="00B65EBC"/>
    <w:rsid w:val="00B761F1"/>
    <w:rsid w:val="00B76F71"/>
    <w:rsid w:val="00B82ADE"/>
    <w:rsid w:val="00B93924"/>
    <w:rsid w:val="00BA5796"/>
    <w:rsid w:val="00BB596A"/>
    <w:rsid w:val="00BC7DAC"/>
    <w:rsid w:val="00BE2A28"/>
    <w:rsid w:val="00BE6783"/>
    <w:rsid w:val="00C140DE"/>
    <w:rsid w:val="00C167D1"/>
    <w:rsid w:val="00C2524E"/>
    <w:rsid w:val="00C25560"/>
    <w:rsid w:val="00C4489D"/>
    <w:rsid w:val="00C47D19"/>
    <w:rsid w:val="00C63C87"/>
    <w:rsid w:val="00C6653F"/>
    <w:rsid w:val="00C66D93"/>
    <w:rsid w:val="00CA2A87"/>
    <w:rsid w:val="00CB70DE"/>
    <w:rsid w:val="00CC3C26"/>
    <w:rsid w:val="00CC3E7B"/>
    <w:rsid w:val="00CE135B"/>
    <w:rsid w:val="00CE7808"/>
    <w:rsid w:val="00D07720"/>
    <w:rsid w:val="00D13074"/>
    <w:rsid w:val="00D300DD"/>
    <w:rsid w:val="00D3631E"/>
    <w:rsid w:val="00D426C1"/>
    <w:rsid w:val="00D43404"/>
    <w:rsid w:val="00D51C5A"/>
    <w:rsid w:val="00D54A01"/>
    <w:rsid w:val="00D56884"/>
    <w:rsid w:val="00D63002"/>
    <w:rsid w:val="00D66C00"/>
    <w:rsid w:val="00D77110"/>
    <w:rsid w:val="00D81C72"/>
    <w:rsid w:val="00D875E4"/>
    <w:rsid w:val="00DA0329"/>
    <w:rsid w:val="00DB0707"/>
    <w:rsid w:val="00DB2DA6"/>
    <w:rsid w:val="00DC1A68"/>
    <w:rsid w:val="00DD1622"/>
    <w:rsid w:val="00DD2FCE"/>
    <w:rsid w:val="00DD7A80"/>
    <w:rsid w:val="00DE77DF"/>
    <w:rsid w:val="00DE7EC0"/>
    <w:rsid w:val="00E01568"/>
    <w:rsid w:val="00E05205"/>
    <w:rsid w:val="00E063D8"/>
    <w:rsid w:val="00E14A8C"/>
    <w:rsid w:val="00E35DD2"/>
    <w:rsid w:val="00E35E92"/>
    <w:rsid w:val="00E42794"/>
    <w:rsid w:val="00E565F4"/>
    <w:rsid w:val="00E64A75"/>
    <w:rsid w:val="00EB1D12"/>
    <w:rsid w:val="00F010B2"/>
    <w:rsid w:val="00F02105"/>
    <w:rsid w:val="00F10751"/>
    <w:rsid w:val="00F1383F"/>
    <w:rsid w:val="00F14F35"/>
    <w:rsid w:val="00F4717D"/>
    <w:rsid w:val="00F52CB9"/>
    <w:rsid w:val="00F932B7"/>
    <w:rsid w:val="00F96420"/>
    <w:rsid w:val="00FA2F3B"/>
    <w:rsid w:val="00FB0A1D"/>
    <w:rsid w:val="00FC3EC4"/>
    <w:rsid w:val="00FE0F4C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80683"/>
  <w15:docId w15:val="{95DDEE03-BF62-4783-A23C-861236B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3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3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A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A3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579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72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3EA"/>
  </w:style>
  <w:style w:type="paragraph" w:styleId="Stopka">
    <w:name w:val="footer"/>
    <w:basedOn w:val="Normalny"/>
    <w:link w:val="StopkaZnak"/>
    <w:uiPriority w:val="99"/>
    <w:unhideWhenUsed/>
    <w:rsid w:val="00072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639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Wojski</dc:creator>
  <cp:keywords/>
  <dc:description/>
  <cp:lastModifiedBy>Katarzyna Rulkowska</cp:lastModifiedBy>
  <cp:revision>6</cp:revision>
  <dcterms:created xsi:type="dcterms:W3CDTF">2024-12-17T12:44:00Z</dcterms:created>
  <dcterms:modified xsi:type="dcterms:W3CDTF">2024-12-18T10:46:00Z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68c456e9d6c6d9fb361344072e5ae97b808ff5f2eba08021815a472c9627f2a4</vt:lpwstr>
  </property>
</Properties>
</file>