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6D10" w14:textId="77777777" w:rsidR="00CD32C5" w:rsidRPr="00B178F9" w:rsidRDefault="00CD32C5" w:rsidP="00CD32C5">
      <w:pPr>
        <w:pStyle w:val="Nagwek4"/>
        <w:ind w:left="0"/>
        <w:rPr>
          <w:sz w:val="40"/>
          <w:szCs w:val="40"/>
        </w:rPr>
      </w:pPr>
      <w:r>
        <w:rPr>
          <w:sz w:val="40"/>
          <w:szCs w:val="40"/>
        </w:rPr>
        <w:t>Opis przedmiotu zamówienia</w:t>
      </w:r>
    </w:p>
    <w:p w14:paraId="20D6D488" w14:textId="77777777" w:rsidR="00CD32C5" w:rsidRPr="00B55F83" w:rsidRDefault="00CD32C5" w:rsidP="00CD32C5">
      <w:pPr>
        <w:jc w:val="center"/>
        <w:rPr>
          <w:b/>
          <w:szCs w:val="24"/>
        </w:rPr>
      </w:pPr>
    </w:p>
    <w:p w14:paraId="6CA43773" w14:textId="77777777" w:rsidR="00CD32C5" w:rsidRDefault="00CD32C5" w:rsidP="00CD32C5">
      <w:pPr>
        <w:jc w:val="both"/>
        <w:rPr>
          <w:sz w:val="16"/>
        </w:rPr>
      </w:pPr>
    </w:p>
    <w:p w14:paraId="72F03301" w14:textId="307DEE59" w:rsidR="00CD32C5" w:rsidRPr="0076313E" w:rsidRDefault="00CD32C5" w:rsidP="00CD32C5">
      <w:pPr>
        <w:jc w:val="both"/>
        <w:rPr>
          <w:b/>
        </w:rPr>
      </w:pPr>
      <w:r>
        <w:t>P</w:t>
      </w:r>
      <w:r w:rsidRPr="00B61443">
        <w:t>ostępowani</w:t>
      </w:r>
      <w:r>
        <w:t>e nr BZP</w:t>
      </w:r>
      <w:r w:rsidRPr="00B61443">
        <w:t>.271.1</w:t>
      </w:r>
      <w:r w:rsidR="00F40898">
        <w:t>.23</w:t>
      </w:r>
      <w:r>
        <w:t>.2021</w:t>
      </w:r>
      <w:r w:rsidRPr="00B61443">
        <w:t xml:space="preserve"> </w:t>
      </w:r>
      <w:r>
        <w:t>pn.:</w:t>
      </w:r>
      <w:r w:rsidRPr="00B61443">
        <w:t xml:space="preserve"> </w:t>
      </w:r>
      <w:r w:rsidRPr="0076313E">
        <w:rPr>
          <w:b/>
        </w:rPr>
        <w:t>„</w:t>
      </w:r>
      <w:r w:rsidR="00A97D91">
        <w:rPr>
          <w:b/>
        </w:rPr>
        <w:t>Przebudowa kuchni w Przedszkolu Miejskim nr 10 przy ul. Monte Cassin</w:t>
      </w:r>
      <w:r w:rsidR="00AB2850">
        <w:rPr>
          <w:b/>
        </w:rPr>
        <w:t>o</w:t>
      </w:r>
      <w:r w:rsidR="00A97D91">
        <w:rPr>
          <w:b/>
        </w:rPr>
        <w:t xml:space="preserve"> 24-25 w Świnoujściu.</w:t>
      </w:r>
      <w:r w:rsidRPr="0076313E">
        <w:rPr>
          <w:b/>
          <w:spacing w:val="-4"/>
        </w:rPr>
        <w:t>”</w:t>
      </w:r>
    </w:p>
    <w:p w14:paraId="03E1B3DD" w14:textId="77777777" w:rsidR="00CD32C5" w:rsidRDefault="00CD32C5" w:rsidP="00CD32C5">
      <w:pPr>
        <w:jc w:val="both"/>
        <w:rPr>
          <w:szCs w:val="24"/>
        </w:rPr>
      </w:pPr>
    </w:p>
    <w:p w14:paraId="04BDDA90" w14:textId="77777777" w:rsidR="00CD32C5" w:rsidRDefault="00CD32C5" w:rsidP="00CD32C5">
      <w:r>
        <w:t>Kody CPV</w:t>
      </w:r>
    </w:p>
    <w:p w14:paraId="02767F69" w14:textId="77777777" w:rsidR="006729B8" w:rsidRDefault="006729B8" w:rsidP="00CD32C5">
      <w:pPr>
        <w:ind w:firstLine="708"/>
      </w:pPr>
      <w:r>
        <w:t>45331200-8 – wentylacja mechaniczna</w:t>
      </w:r>
    </w:p>
    <w:p w14:paraId="1702A25C" w14:textId="77777777" w:rsidR="00CD32C5" w:rsidRDefault="00CD32C5" w:rsidP="00CD32C5">
      <w:pPr>
        <w:ind w:firstLine="708"/>
      </w:pPr>
      <w:r>
        <w:t>45330000-9 – roboty instalacyjne wodno-kanalizacyjne i sanitarne</w:t>
      </w:r>
    </w:p>
    <w:p w14:paraId="5B1B5447" w14:textId="77777777" w:rsidR="00CD32C5" w:rsidRDefault="00CD32C5" w:rsidP="00CD32C5">
      <w:pPr>
        <w:ind w:firstLine="708"/>
      </w:pPr>
      <w:r>
        <w:t>45310000-3 – roboty instalacyjne elektryczne</w:t>
      </w:r>
    </w:p>
    <w:p w14:paraId="427D02C2" w14:textId="77777777" w:rsidR="00CD32C5" w:rsidRDefault="006729B8" w:rsidP="00CD32C5">
      <w:pPr>
        <w:ind w:firstLine="708"/>
      </w:pPr>
      <w:r>
        <w:t>45000000-7</w:t>
      </w:r>
      <w:r w:rsidR="00CD32C5">
        <w:t xml:space="preserve"> – </w:t>
      </w:r>
      <w:r>
        <w:t>roboty budowlane</w:t>
      </w:r>
    </w:p>
    <w:p w14:paraId="50DF9395" w14:textId="77777777" w:rsidR="00CD32C5" w:rsidRDefault="00CD32C5" w:rsidP="00CD32C5">
      <w:pPr>
        <w:ind w:firstLine="708"/>
        <w:rPr>
          <w:szCs w:val="24"/>
        </w:rPr>
      </w:pPr>
    </w:p>
    <w:p w14:paraId="2C2DA36E" w14:textId="77777777" w:rsidR="00283FCA" w:rsidRDefault="00283FCA" w:rsidP="00CD32C5">
      <w:pPr>
        <w:ind w:firstLine="708"/>
        <w:rPr>
          <w:szCs w:val="24"/>
        </w:rPr>
      </w:pPr>
      <w:bookmarkStart w:id="0" w:name="_GoBack"/>
      <w:bookmarkEnd w:id="0"/>
    </w:p>
    <w:p w14:paraId="6DE386CE" w14:textId="77777777" w:rsidR="00CD32C5" w:rsidRPr="009359BC" w:rsidRDefault="00CD32C5" w:rsidP="00CD32C5">
      <w:pPr>
        <w:jc w:val="both"/>
        <w:rPr>
          <w:szCs w:val="24"/>
        </w:rPr>
      </w:pPr>
      <w:r>
        <w:rPr>
          <w:szCs w:val="24"/>
        </w:rPr>
        <w:t xml:space="preserve">Przedmiotem niniejszego zamówienia jest realizacja robót budowlanych obejmujących </w:t>
      </w:r>
      <w:r w:rsidR="00A97D91">
        <w:rPr>
          <w:szCs w:val="24"/>
        </w:rPr>
        <w:t>przebudowę wewnętrznych pomieszczeń kuchni w budynku Przedszkola Miejskiego nr 10 w zakresie robót budowlanych, sanitarnych i elektrycznych.</w:t>
      </w:r>
    </w:p>
    <w:p w14:paraId="4CB7707D" w14:textId="77777777" w:rsidR="00CD32C5" w:rsidRDefault="00E96B52" w:rsidP="00E96B52">
      <w:pPr>
        <w:jc w:val="both"/>
        <w:rPr>
          <w:szCs w:val="24"/>
        </w:rPr>
      </w:pPr>
      <w:r>
        <w:rPr>
          <w:szCs w:val="24"/>
        </w:rPr>
        <w:t>Przebudowa obejmuje:</w:t>
      </w:r>
    </w:p>
    <w:p w14:paraId="34635BBB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wyburzenia ścian wewnętrznych,</w:t>
      </w:r>
    </w:p>
    <w:p w14:paraId="62C2D31F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demontaż istniejących urządzeń kuchennych,</w:t>
      </w:r>
    </w:p>
    <w:p w14:paraId="672A4352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rozbiórka istniejących okładzin ceramicznych ścian i podłóg,</w:t>
      </w:r>
    </w:p>
    <w:p w14:paraId="5B6592AE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zamurowanie części istniejących otworów drzwiowych,</w:t>
      </w:r>
    </w:p>
    <w:p w14:paraId="62B8FAA5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wyrównanie istniejących ścian wewnętrznych gładzią,</w:t>
      </w:r>
    </w:p>
    <w:p w14:paraId="6D74792F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wyrównanie istniejących sufitów gładzią,</w:t>
      </w:r>
    </w:p>
    <w:p w14:paraId="2859F9D6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montaż nowych ścian wewnętrznych z płyt GK,</w:t>
      </w:r>
    </w:p>
    <w:p w14:paraId="1ED240AA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malowanie ścian i sufitów,</w:t>
      </w:r>
    </w:p>
    <w:p w14:paraId="03077CE6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ułożenie nowych  płytek ceramicznych na podłodze i ścianach,</w:t>
      </w:r>
    </w:p>
    <w:p w14:paraId="514F2D70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demontaż istniejących grzejników i monta</w:t>
      </w:r>
      <w:r w:rsidR="008232F5">
        <w:rPr>
          <w:szCs w:val="24"/>
        </w:rPr>
        <w:t>ż</w:t>
      </w:r>
      <w:r>
        <w:rPr>
          <w:szCs w:val="24"/>
        </w:rPr>
        <w:t xml:space="preserve"> </w:t>
      </w:r>
      <w:r w:rsidR="00283FCA">
        <w:rPr>
          <w:szCs w:val="24"/>
        </w:rPr>
        <w:t xml:space="preserve"> </w:t>
      </w:r>
      <w:r>
        <w:rPr>
          <w:szCs w:val="24"/>
        </w:rPr>
        <w:t xml:space="preserve"> nowych,</w:t>
      </w:r>
    </w:p>
    <w:p w14:paraId="658F1022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 xml:space="preserve">- przebudowa instalacji </w:t>
      </w:r>
      <w:proofErr w:type="spellStart"/>
      <w:r>
        <w:rPr>
          <w:szCs w:val="24"/>
        </w:rPr>
        <w:t>wodno</w:t>
      </w:r>
      <w:proofErr w:type="spellEnd"/>
      <w:r>
        <w:rPr>
          <w:szCs w:val="24"/>
        </w:rPr>
        <w:t xml:space="preserve"> – kanalizacyjnej w pomieszczeniach objętych projektem,</w:t>
      </w:r>
    </w:p>
    <w:p w14:paraId="3C6ACF27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demontaż istniejącej stolarki drzwiowej,</w:t>
      </w:r>
    </w:p>
    <w:p w14:paraId="6899ED19" w14:textId="77777777" w:rsidR="00E96B52" w:rsidRDefault="00E96B52" w:rsidP="00E96B52">
      <w:pPr>
        <w:jc w:val="both"/>
        <w:rPr>
          <w:szCs w:val="24"/>
        </w:rPr>
      </w:pPr>
      <w:r>
        <w:rPr>
          <w:szCs w:val="24"/>
        </w:rPr>
        <w:t>- wykonanie nowych otworów drzwiowych</w:t>
      </w:r>
      <w:r w:rsidR="000C3990">
        <w:rPr>
          <w:szCs w:val="24"/>
        </w:rPr>
        <w:t xml:space="preserve"> z osadzeniem drzwi</w:t>
      </w:r>
      <w:r>
        <w:rPr>
          <w:szCs w:val="24"/>
        </w:rPr>
        <w:t>,</w:t>
      </w:r>
    </w:p>
    <w:p w14:paraId="7429C16E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- przebudowa instalacji c.o. – przesunięcie pionu,</w:t>
      </w:r>
    </w:p>
    <w:p w14:paraId="00EE81A4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- demontaż instalacji wentylacji mechanicznej,</w:t>
      </w:r>
    </w:p>
    <w:p w14:paraId="58F01A9D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- wykonanie nowej wentylacji mechanicznej,</w:t>
      </w:r>
    </w:p>
    <w:p w14:paraId="0E39CF0F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- wykonanie obudowy kanałów wentylacji mechanicznej z płyt GK,</w:t>
      </w:r>
    </w:p>
    <w:p w14:paraId="5AC91F1B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- wykonanie nowych instalacji elektrycznych,</w:t>
      </w:r>
    </w:p>
    <w:p w14:paraId="70BB3289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- montaż i podłączenie urządzeń kuchennych,</w:t>
      </w:r>
    </w:p>
    <w:p w14:paraId="588EA8E8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- montaż wyposażenia pomieszczenia socjalnego.</w:t>
      </w:r>
    </w:p>
    <w:p w14:paraId="73F29EED" w14:textId="77777777" w:rsidR="000C3990" w:rsidRDefault="000C3990" w:rsidP="00E96B52">
      <w:pPr>
        <w:jc w:val="both"/>
        <w:rPr>
          <w:szCs w:val="24"/>
        </w:rPr>
      </w:pPr>
      <w:r>
        <w:rPr>
          <w:szCs w:val="24"/>
        </w:rPr>
        <w:t>Powierzchnia przebudowywanych pomieszczeń/parter, piętro/: 74,74 m2</w:t>
      </w:r>
    </w:p>
    <w:p w14:paraId="3DC7D159" w14:textId="77777777" w:rsidR="00E96B52" w:rsidRDefault="00E96B52" w:rsidP="00E96B52">
      <w:pPr>
        <w:jc w:val="both"/>
        <w:rPr>
          <w:szCs w:val="24"/>
        </w:rPr>
      </w:pPr>
    </w:p>
    <w:p w14:paraId="35B728DC" w14:textId="77777777" w:rsidR="00CD32C5" w:rsidRDefault="00CD32C5" w:rsidP="00CD32C5">
      <w:pPr>
        <w:jc w:val="both"/>
      </w:pPr>
      <w:r>
        <w:t>Prace należy wykonać wg dokumentacji projektowej stanowiącej integralną część umowy uwzględniając następujące uwagi:</w:t>
      </w:r>
    </w:p>
    <w:p w14:paraId="4EA75E7B" w14:textId="77777777" w:rsidR="002C1F9F" w:rsidRDefault="002C1F9F" w:rsidP="00CD32C5">
      <w:pPr>
        <w:jc w:val="both"/>
      </w:pPr>
      <w:r>
        <w:t>- wykonanie zasilania energetycznego wg uzgodnionego z ENEA schematem zasilania,</w:t>
      </w:r>
    </w:p>
    <w:p w14:paraId="05E0775E" w14:textId="77777777" w:rsidR="002C1F9F" w:rsidRDefault="002C1F9F" w:rsidP="002C1F9F">
      <w:pPr>
        <w:jc w:val="both"/>
      </w:pPr>
      <w:r>
        <w:t xml:space="preserve">- </w:t>
      </w:r>
      <w:r w:rsidR="00A97D91">
        <w:t xml:space="preserve">posadzki wszystkich remontowanych powierzchni wykonać z płytek </w:t>
      </w:r>
      <w:proofErr w:type="spellStart"/>
      <w:r w:rsidR="00A97D91">
        <w:t>gresowych</w:t>
      </w:r>
      <w:proofErr w:type="spellEnd"/>
      <w:r w:rsidR="00A97D91">
        <w:t xml:space="preserve"> o </w:t>
      </w:r>
    </w:p>
    <w:p w14:paraId="0F500D18" w14:textId="77777777" w:rsidR="002C1F9F" w:rsidRDefault="002C1F9F" w:rsidP="002C1F9F">
      <w:pPr>
        <w:jc w:val="both"/>
      </w:pPr>
      <w:r>
        <w:t xml:space="preserve">  </w:t>
      </w:r>
      <w:r w:rsidR="00A97D91">
        <w:t>wymiarach 20x20 cm układanych metodą zwykłą</w:t>
      </w:r>
      <w:r>
        <w:t xml:space="preserve"> wraz z wklęsłymi kształtkami do łączenia </w:t>
      </w:r>
    </w:p>
    <w:p w14:paraId="0D131130" w14:textId="77777777" w:rsidR="00CD32C5" w:rsidRPr="00AD2810" w:rsidRDefault="002C1F9F" w:rsidP="00AD2810">
      <w:pPr>
        <w:jc w:val="both"/>
      </w:pPr>
      <w:r>
        <w:t xml:space="preserve">  posadzki ze ścianami</w:t>
      </w:r>
      <w:r w:rsidR="00A97D91">
        <w:t xml:space="preserve"> zgodnie z dokumentacją projektową.</w:t>
      </w:r>
      <w:r w:rsidR="00AD2810">
        <w:t xml:space="preserve"> </w:t>
      </w:r>
    </w:p>
    <w:p w14:paraId="2F870C25" w14:textId="77777777" w:rsidR="00CD32C5" w:rsidRDefault="00CD32C5" w:rsidP="00CD32C5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14:paraId="6AE9B9A3" w14:textId="77777777" w:rsidR="00283FCA" w:rsidRDefault="00283FCA" w:rsidP="00CD32C5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14:paraId="23838605" w14:textId="77777777" w:rsidR="00283FCA" w:rsidRDefault="00283FCA" w:rsidP="00CD32C5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14:paraId="07B94590" w14:textId="77777777" w:rsidR="00283FCA" w:rsidRDefault="00283FCA" w:rsidP="00CD32C5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14:paraId="69AE4D52" w14:textId="77777777" w:rsidR="00D83CED" w:rsidRDefault="00D83CED" w:rsidP="00CD32C5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14:paraId="5ED942D7" w14:textId="77777777" w:rsidR="00CD32C5" w:rsidRPr="00E7434B" w:rsidRDefault="00CD32C5" w:rsidP="000C3990">
      <w:pPr>
        <w:autoSpaceDE w:val="0"/>
        <w:autoSpaceDN w:val="0"/>
        <w:adjustRightInd w:val="0"/>
        <w:jc w:val="both"/>
        <w:rPr>
          <w:b/>
          <w:szCs w:val="24"/>
        </w:rPr>
      </w:pPr>
      <w:r w:rsidRPr="00E7434B">
        <w:rPr>
          <w:b/>
          <w:szCs w:val="24"/>
        </w:rPr>
        <w:t>Uwagi:</w:t>
      </w:r>
    </w:p>
    <w:p w14:paraId="4FE61C34" w14:textId="77777777" w:rsidR="00CD32C5" w:rsidRPr="000C3990" w:rsidRDefault="00CD32C5" w:rsidP="000C3990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C3990">
        <w:rPr>
          <w:szCs w:val="24"/>
        </w:rPr>
        <w:t>Przedmiary mają jedynie charakter informacyjny. Podane w przedmiarze robót ilości i asortymenty robót należy traktować jako poglądowe, służące określeniu szacunkowego zaawansowania wykonywanych robót, a nie opisaniu ilości robót do wykonania.</w:t>
      </w:r>
    </w:p>
    <w:p w14:paraId="49D4D886" w14:textId="77777777" w:rsidR="00CD32C5" w:rsidRPr="007D0E83" w:rsidRDefault="00CD32C5" w:rsidP="00CD32C5">
      <w:pPr>
        <w:pStyle w:val="Tekstpodstawowy"/>
        <w:numPr>
          <w:ilvl w:val="0"/>
          <w:numId w:val="3"/>
        </w:numPr>
        <w:rPr>
          <w:szCs w:val="24"/>
        </w:rPr>
      </w:pPr>
      <w:r w:rsidRPr="007D0E83">
        <w:rPr>
          <w:szCs w:val="24"/>
        </w:rPr>
        <w:t>Wszelkie gotowe produkty (z podaniem nazwy, symbolu i producenta) wskazane do</w:t>
      </w:r>
      <w:r>
        <w:rPr>
          <w:szCs w:val="24"/>
        </w:rPr>
        <w:t> </w:t>
      </w:r>
      <w:r w:rsidRPr="007D0E83">
        <w:rPr>
          <w:szCs w:val="24"/>
        </w:rPr>
        <w:t>zastosowania w dokumentacji projektowej stanowią jedynie przykłady materiałów, elementów i urządzeń, jakie mogą być użyte przez wykonawców w</w:t>
      </w:r>
      <w:r>
        <w:rPr>
          <w:szCs w:val="24"/>
        </w:rPr>
        <w:t> </w:t>
      </w:r>
      <w:r w:rsidRPr="007D0E83">
        <w:rPr>
          <w:szCs w:val="24"/>
        </w:rPr>
        <w:t>ramach robót. Znaki firmowe producentów oraz nazwy i symbole poszczególnych produktów zostały w dokumentacji podane jedynie w celu jak najdokładniejszego określenia ich charakterystyki. Oznacza to, że Zamawiający dopuszcza zastosowanie rozwiązań  równoważnych, nie odbiegających od zaproponowanych w zakresie:</w:t>
      </w:r>
    </w:p>
    <w:p w14:paraId="18053C9C" w14:textId="77777777" w:rsidR="00754907" w:rsidRPr="00754907" w:rsidRDefault="00754907" w:rsidP="00F4089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szCs w:val="24"/>
        </w:rPr>
      </w:pPr>
      <w:r w:rsidRPr="00754907">
        <w:rPr>
          <w:szCs w:val="24"/>
        </w:rPr>
        <w:t>gabarytów i konstrukcji (wielkość z tolerancją ± 5%, rodzaj oraz liczba elementów składowych),</w:t>
      </w:r>
    </w:p>
    <w:p w14:paraId="1BF2E924" w14:textId="5C7BFFCC" w:rsidR="00754907" w:rsidRPr="00754907" w:rsidRDefault="00754907" w:rsidP="00F4089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szCs w:val="24"/>
        </w:rPr>
      </w:pPr>
      <w:r w:rsidRPr="00754907">
        <w:rPr>
          <w:szCs w:val="24"/>
        </w:rPr>
        <w:t>charakteru użytkowego (tożsamość funkcji),</w:t>
      </w:r>
    </w:p>
    <w:p w14:paraId="50E6D3F5" w14:textId="58A4CD59" w:rsidR="00754907" w:rsidRPr="00754907" w:rsidRDefault="00754907" w:rsidP="00F4089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szCs w:val="24"/>
        </w:rPr>
      </w:pPr>
      <w:r w:rsidRPr="00754907">
        <w:rPr>
          <w:szCs w:val="24"/>
        </w:rPr>
        <w:t>charakterystyki materiałowej (rodzaj i jakość materiału),</w:t>
      </w:r>
    </w:p>
    <w:p w14:paraId="425E3B97" w14:textId="11D607BB" w:rsidR="00754907" w:rsidRPr="00754907" w:rsidRDefault="00754907" w:rsidP="00F4089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szCs w:val="24"/>
        </w:rPr>
      </w:pPr>
      <w:r w:rsidRPr="00754907">
        <w:rPr>
          <w:szCs w:val="24"/>
        </w:rPr>
        <w:t>wyglądu (struktura, barwa, kształt),</w:t>
      </w:r>
    </w:p>
    <w:p w14:paraId="3420E4AD" w14:textId="338730AB" w:rsidR="00754907" w:rsidRPr="00754907" w:rsidRDefault="00754907" w:rsidP="00F4089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szCs w:val="24"/>
        </w:rPr>
      </w:pPr>
      <w:r w:rsidRPr="00754907">
        <w:rPr>
          <w:szCs w:val="24"/>
        </w:rPr>
        <w:t xml:space="preserve">parametrów technicznych (wytrzymałość, trwałość, dane techniczne, konstrukcja, charakterystyki liniowe itp.) – minimalnych określonych w </w:t>
      </w:r>
      <w:r>
        <w:rPr>
          <w:szCs w:val="24"/>
        </w:rPr>
        <w:t>dokumentacji</w:t>
      </w:r>
      <w:r w:rsidRPr="00754907">
        <w:rPr>
          <w:szCs w:val="24"/>
        </w:rPr>
        <w:t xml:space="preserve"> technicznej</w:t>
      </w:r>
      <w:r>
        <w:rPr>
          <w:szCs w:val="24"/>
        </w:rPr>
        <w:t>,</w:t>
      </w:r>
      <w:r w:rsidRPr="00754907">
        <w:rPr>
          <w:szCs w:val="24"/>
        </w:rPr>
        <w:t xml:space="preserve"> </w:t>
      </w:r>
    </w:p>
    <w:p w14:paraId="6CF18C00" w14:textId="7BDE7A3D" w:rsidR="00754907" w:rsidRPr="00754907" w:rsidRDefault="00754907" w:rsidP="00F4089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szCs w:val="24"/>
        </w:rPr>
      </w:pPr>
      <w:r w:rsidRPr="00754907">
        <w:rPr>
          <w:szCs w:val="24"/>
        </w:rPr>
        <w:t>parametrów bezpieczeństwa użytkowania – minimalnych określonych odrębnymi przepisami</w:t>
      </w:r>
      <w:r>
        <w:rPr>
          <w:szCs w:val="24"/>
        </w:rPr>
        <w:t xml:space="preserve">, </w:t>
      </w:r>
    </w:p>
    <w:p w14:paraId="2F88FC57" w14:textId="77777777" w:rsidR="00CD32C5" w:rsidRDefault="00CD32C5" w:rsidP="00CD32C5">
      <w:pPr>
        <w:pStyle w:val="Zwykytekst"/>
        <w:spacing w:after="100" w:afterAutospacing="1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warunkiem, że do oferty wykonawcy załączono dokumenty z oznaczeniem producenta i typu oferowanego produktu określające parametry techniczne w zakresie równoważności z określonymi w dokumentacji projektowej.</w:t>
      </w:r>
    </w:p>
    <w:p w14:paraId="354572BE" w14:textId="77777777" w:rsidR="00CD32C5" w:rsidRDefault="00CD32C5" w:rsidP="00CD32C5">
      <w:pPr>
        <w:pStyle w:val="Zwykytekst"/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14:paraId="444FB465" w14:textId="77777777" w:rsidR="00CD32C5" w:rsidRPr="005B524D" w:rsidRDefault="00CD32C5" w:rsidP="00CD32C5">
      <w:pPr>
        <w:pStyle w:val="Zwykytekst"/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B1104D">
        <w:rPr>
          <w:rFonts w:ascii="Times New Roman" w:hAnsi="Times New Roman"/>
          <w:sz w:val="24"/>
          <w:szCs w:val="24"/>
        </w:rPr>
        <w:t>Zastosowanie produktów równoważnych nakłada na Wykonawcę obowiązek wykonania niezbędnych obliczeń (przez osobę posiadającą właściwe uprawnienia) potwierdzających uzyskanie parametrów technicznych i eksploatacyjnych nie gorszych od założonych przez Projektanta w projekcie budowlano-wykonawczym i specyfikacji technicznej oraz wymaga akceptacji Zamawiającego i Projektanta.</w:t>
      </w:r>
    </w:p>
    <w:p w14:paraId="40C86A92" w14:textId="77777777" w:rsidR="00AA1CD5" w:rsidRDefault="00AA1CD5"/>
    <w:sectPr w:rsidR="00AA1C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8A84" w16cex:dateUtc="2021-05-1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EAF9F7" w16cid:durableId="24468A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EEC43" w14:textId="77777777" w:rsidR="0086275D" w:rsidRDefault="0086275D" w:rsidP="00CD32C5">
      <w:r>
        <w:separator/>
      </w:r>
    </w:p>
  </w:endnote>
  <w:endnote w:type="continuationSeparator" w:id="0">
    <w:p w14:paraId="0109A06B" w14:textId="77777777" w:rsidR="0086275D" w:rsidRDefault="0086275D" w:rsidP="00CD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BD05C" w14:textId="77777777" w:rsidR="0086275D" w:rsidRDefault="0086275D" w:rsidP="00CD32C5">
      <w:r>
        <w:separator/>
      </w:r>
    </w:p>
  </w:footnote>
  <w:footnote w:type="continuationSeparator" w:id="0">
    <w:p w14:paraId="58F86946" w14:textId="77777777" w:rsidR="0086275D" w:rsidRDefault="0086275D" w:rsidP="00CD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3EC9" w14:textId="04BDC7DE" w:rsidR="00CD32C5" w:rsidRDefault="00CD32C5" w:rsidP="00CD32C5">
    <w:pPr>
      <w:jc w:val="right"/>
      <w:rPr>
        <w:szCs w:val="24"/>
      </w:rPr>
    </w:pPr>
    <w:r>
      <w:rPr>
        <w:szCs w:val="24"/>
      </w:rPr>
      <w:t xml:space="preserve">Załącznik nr </w:t>
    </w:r>
    <w:r w:rsidR="006F2A37">
      <w:rPr>
        <w:szCs w:val="24"/>
      </w:rPr>
      <w:t>6.</w:t>
    </w:r>
    <w:r>
      <w:rPr>
        <w:szCs w:val="24"/>
      </w:rPr>
      <w:t>1 d</w:t>
    </w:r>
    <w:r w:rsidR="006F2A37">
      <w:rPr>
        <w:szCs w:val="24"/>
      </w:rPr>
      <w:t xml:space="preserve">o SWZ </w:t>
    </w:r>
    <w:r>
      <w:rPr>
        <w:szCs w:val="24"/>
      </w:rPr>
      <w:t xml:space="preserve">nr </w:t>
    </w:r>
    <w:r w:rsidR="006F2A37">
      <w:rPr>
        <w:szCs w:val="24"/>
      </w:rPr>
      <w:t>BZP.271.1.23.2021</w:t>
    </w:r>
  </w:p>
  <w:p w14:paraId="30149171" w14:textId="77777777" w:rsidR="00CD32C5" w:rsidRDefault="00CD32C5">
    <w:pPr>
      <w:pStyle w:val="Nagwek"/>
    </w:pPr>
  </w:p>
  <w:p w14:paraId="201C6F86" w14:textId="77777777" w:rsidR="00CD32C5" w:rsidRDefault="00CD3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76"/>
    <w:multiLevelType w:val="hybridMultilevel"/>
    <w:tmpl w:val="F8069626"/>
    <w:lvl w:ilvl="0" w:tplc="ADDC7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0D54"/>
    <w:multiLevelType w:val="hybridMultilevel"/>
    <w:tmpl w:val="0E48620C"/>
    <w:lvl w:ilvl="0" w:tplc="3D762F5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7367C34"/>
    <w:multiLevelType w:val="hybridMultilevel"/>
    <w:tmpl w:val="2EFE1E58"/>
    <w:lvl w:ilvl="0" w:tplc="ADDC77B8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C6A95"/>
    <w:multiLevelType w:val="hybridMultilevel"/>
    <w:tmpl w:val="FADEA972"/>
    <w:lvl w:ilvl="0" w:tplc="2EB64C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5"/>
    <w:rsid w:val="000C3990"/>
    <w:rsid w:val="00283FCA"/>
    <w:rsid w:val="002C1F9F"/>
    <w:rsid w:val="00355B6D"/>
    <w:rsid w:val="006729B8"/>
    <w:rsid w:val="006942BF"/>
    <w:rsid w:val="006F2A37"/>
    <w:rsid w:val="00754907"/>
    <w:rsid w:val="008232F5"/>
    <w:rsid w:val="0086275D"/>
    <w:rsid w:val="008D2B12"/>
    <w:rsid w:val="009D0319"/>
    <w:rsid w:val="00A31766"/>
    <w:rsid w:val="00A97D91"/>
    <w:rsid w:val="00AA1CD5"/>
    <w:rsid w:val="00AB2850"/>
    <w:rsid w:val="00AD2810"/>
    <w:rsid w:val="00B379DC"/>
    <w:rsid w:val="00B6206A"/>
    <w:rsid w:val="00CD32C5"/>
    <w:rsid w:val="00D83CED"/>
    <w:rsid w:val="00E96B52"/>
    <w:rsid w:val="00F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C77A"/>
  <w15:docId w15:val="{DDFE4FF9-0DD5-4855-8849-AF71F3B4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2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32C5"/>
    <w:pPr>
      <w:keepNext/>
      <w:ind w:left="36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32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D32C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3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CD32C5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D32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28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90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9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9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8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8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Marek</dc:creator>
  <cp:keywords/>
  <dc:description/>
  <cp:lastModifiedBy>Kaczmarek Monika</cp:lastModifiedBy>
  <cp:revision>12</cp:revision>
  <cp:lastPrinted>2021-05-05T06:44:00Z</cp:lastPrinted>
  <dcterms:created xsi:type="dcterms:W3CDTF">2021-01-27T13:40:00Z</dcterms:created>
  <dcterms:modified xsi:type="dcterms:W3CDTF">2021-05-21T13:21:00Z</dcterms:modified>
</cp:coreProperties>
</file>