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E7A7C" w14:textId="77777777" w:rsidR="00D36F83" w:rsidRPr="003D71E5" w:rsidRDefault="00374878" w:rsidP="008028A1">
      <w:pPr>
        <w:pStyle w:val="Nagwek8"/>
        <w:spacing w:line="360" w:lineRule="auto"/>
        <w:ind w:left="0"/>
        <w:jc w:val="left"/>
        <w:rPr>
          <w:sz w:val="22"/>
          <w:szCs w:val="22"/>
        </w:rPr>
      </w:pPr>
      <w:r w:rsidRPr="003D71E5">
        <w:rPr>
          <w:noProof/>
          <w:sz w:val="22"/>
          <w:szCs w:val="22"/>
        </w:rPr>
        <w:drawing>
          <wp:inline distT="0" distB="0" distL="0" distR="0" wp14:anchorId="7977E1B2" wp14:editId="071A6B72">
            <wp:extent cx="2066925" cy="895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895350"/>
                    </a:xfrm>
                    <a:prstGeom prst="rect">
                      <a:avLst/>
                    </a:prstGeom>
                    <a:noFill/>
                    <a:ln>
                      <a:noFill/>
                    </a:ln>
                  </pic:spPr>
                </pic:pic>
              </a:graphicData>
            </a:graphic>
          </wp:inline>
        </w:drawing>
      </w:r>
    </w:p>
    <w:p w14:paraId="370DAD7B" w14:textId="77777777" w:rsidR="00D36F83" w:rsidRPr="003D71E5" w:rsidRDefault="00D36F83" w:rsidP="008028A1">
      <w:pPr>
        <w:pStyle w:val="Nagwek8"/>
        <w:spacing w:line="360" w:lineRule="auto"/>
        <w:ind w:left="0"/>
        <w:rPr>
          <w:sz w:val="22"/>
          <w:szCs w:val="22"/>
        </w:rPr>
      </w:pPr>
    </w:p>
    <w:p w14:paraId="22C517A2" w14:textId="77777777" w:rsidR="008028A1" w:rsidRPr="003D71E5" w:rsidRDefault="008028A1" w:rsidP="008028A1">
      <w:pPr>
        <w:spacing w:after="0"/>
        <w:rPr>
          <w:rFonts w:ascii="Times New Roman" w:hAnsi="Times New Roman"/>
          <w:lang w:eastAsia="pl-PL"/>
        </w:rPr>
      </w:pPr>
    </w:p>
    <w:p w14:paraId="7E28746B" w14:textId="77777777" w:rsidR="008028A1" w:rsidRPr="003D71E5" w:rsidRDefault="008028A1" w:rsidP="008028A1">
      <w:pPr>
        <w:pStyle w:val="Tekstpodstawowy"/>
        <w:spacing w:after="0"/>
        <w:ind w:left="187"/>
        <w:rPr>
          <w:sz w:val="22"/>
          <w:szCs w:val="22"/>
          <w:u w:val="none"/>
        </w:rPr>
      </w:pPr>
    </w:p>
    <w:p w14:paraId="71073384" w14:textId="77777777" w:rsidR="008028A1" w:rsidRPr="003D71E5" w:rsidRDefault="008028A1" w:rsidP="008028A1">
      <w:pPr>
        <w:pStyle w:val="Tekstpodstawowy"/>
        <w:spacing w:after="0"/>
        <w:rPr>
          <w:sz w:val="22"/>
          <w:szCs w:val="22"/>
          <w:u w:val="none"/>
        </w:rPr>
      </w:pPr>
    </w:p>
    <w:p w14:paraId="3C503887" w14:textId="77777777" w:rsidR="008028A1" w:rsidRPr="003D71E5" w:rsidRDefault="008028A1" w:rsidP="008028A1">
      <w:pPr>
        <w:pStyle w:val="Tytu"/>
        <w:jc w:val="center"/>
        <w:rPr>
          <w:rFonts w:ascii="Times New Roman" w:hAnsi="Times New Roman"/>
          <w:b/>
          <w:sz w:val="22"/>
          <w:szCs w:val="22"/>
        </w:rPr>
      </w:pPr>
      <w:r w:rsidRPr="003D71E5">
        <w:rPr>
          <w:rFonts w:ascii="Times New Roman" w:hAnsi="Times New Roman"/>
          <w:b/>
          <w:sz w:val="22"/>
          <w:szCs w:val="22"/>
        </w:rPr>
        <w:t>SPECYFIKACJA</w:t>
      </w:r>
      <w:r w:rsidRPr="003D71E5">
        <w:rPr>
          <w:rFonts w:ascii="Times New Roman" w:hAnsi="Times New Roman"/>
          <w:b/>
          <w:spacing w:val="-8"/>
          <w:sz w:val="22"/>
          <w:szCs w:val="22"/>
        </w:rPr>
        <w:t xml:space="preserve"> </w:t>
      </w:r>
      <w:r w:rsidRPr="003D71E5">
        <w:rPr>
          <w:rFonts w:ascii="Times New Roman" w:hAnsi="Times New Roman"/>
          <w:b/>
          <w:sz w:val="22"/>
          <w:szCs w:val="22"/>
        </w:rPr>
        <w:t>WARUNKÓW</w:t>
      </w:r>
      <w:r w:rsidRPr="003D71E5">
        <w:rPr>
          <w:rFonts w:ascii="Times New Roman" w:hAnsi="Times New Roman"/>
          <w:b/>
          <w:spacing w:val="-6"/>
          <w:sz w:val="22"/>
          <w:szCs w:val="22"/>
        </w:rPr>
        <w:t xml:space="preserve"> </w:t>
      </w:r>
      <w:r w:rsidRPr="003D71E5">
        <w:rPr>
          <w:rFonts w:ascii="Times New Roman" w:hAnsi="Times New Roman"/>
          <w:b/>
          <w:sz w:val="22"/>
          <w:szCs w:val="22"/>
        </w:rPr>
        <w:t>ZAMÓWIENIA</w:t>
      </w:r>
    </w:p>
    <w:p w14:paraId="6C956A55" w14:textId="77777777" w:rsidR="008028A1" w:rsidRPr="003D71E5" w:rsidRDefault="008028A1" w:rsidP="008028A1">
      <w:pPr>
        <w:pStyle w:val="Tekstpodstawowy"/>
        <w:spacing w:after="0"/>
        <w:rPr>
          <w:b/>
          <w:sz w:val="22"/>
          <w:szCs w:val="22"/>
          <w:u w:val="none"/>
        </w:rPr>
      </w:pPr>
    </w:p>
    <w:p w14:paraId="3B1D302C" w14:textId="77777777" w:rsidR="008028A1" w:rsidRPr="003D71E5" w:rsidRDefault="008028A1" w:rsidP="008028A1">
      <w:pPr>
        <w:pStyle w:val="Tekstpodstawowy"/>
        <w:spacing w:after="0"/>
        <w:rPr>
          <w:b/>
          <w:sz w:val="22"/>
          <w:szCs w:val="22"/>
          <w:u w:val="none"/>
        </w:rPr>
      </w:pPr>
    </w:p>
    <w:p w14:paraId="69CDD409" w14:textId="77777777" w:rsidR="008028A1" w:rsidRPr="003D71E5" w:rsidRDefault="008028A1" w:rsidP="008028A1">
      <w:pPr>
        <w:spacing w:after="0"/>
        <w:ind w:left="237" w:right="235"/>
        <w:jc w:val="center"/>
        <w:rPr>
          <w:rFonts w:ascii="Times New Roman" w:hAnsi="Times New Roman"/>
        </w:rPr>
      </w:pPr>
      <w:r w:rsidRPr="003D71E5">
        <w:rPr>
          <w:rFonts w:ascii="Times New Roman" w:hAnsi="Times New Roman"/>
        </w:rPr>
        <w:t>Przetarg</w:t>
      </w:r>
      <w:r w:rsidRPr="003D71E5">
        <w:rPr>
          <w:rFonts w:ascii="Times New Roman" w:hAnsi="Times New Roman"/>
          <w:spacing w:val="-5"/>
        </w:rPr>
        <w:t xml:space="preserve"> </w:t>
      </w:r>
      <w:r w:rsidRPr="003D71E5">
        <w:rPr>
          <w:rFonts w:ascii="Times New Roman" w:hAnsi="Times New Roman"/>
        </w:rPr>
        <w:t>nieograniczony:</w:t>
      </w:r>
    </w:p>
    <w:p w14:paraId="184C451F" w14:textId="072FB47E" w:rsidR="000879CF" w:rsidRPr="003D71E5" w:rsidRDefault="000879CF" w:rsidP="00D11BCB">
      <w:pPr>
        <w:jc w:val="center"/>
        <w:rPr>
          <w:rFonts w:ascii="Calibri" w:hAnsi="Calibri" w:cs="Calibri"/>
          <w:b/>
          <w:sz w:val="21"/>
          <w:szCs w:val="21"/>
        </w:rPr>
      </w:pPr>
      <w:r w:rsidRPr="003D71E5">
        <w:rPr>
          <w:rFonts w:ascii="Calibri" w:hAnsi="Calibri" w:cs="Calibri"/>
          <w:sz w:val="21"/>
          <w:szCs w:val="21"/>
        </w:rPr>
        <w:t>„</w:t>
      </w:r>
      <w:r w:rsidR="00011094" w:rsidRPr="003D71E5">
        <w:rPr>
          <w:rFonts w:ascii="Calibri" w:hAnsi="Calibri" w:cs="Calibri"/>
          <w:b/>
          <w:sz w:val="21"/>
          <w:szCs w:val="21"/>
        </w:rPr>
        <w:t xml:space="preserve">Świadczenie usług serwisowania pogwarancyjnego w zakresie napraw i konserwacji systemu chirurgii </w:t>
      </w:r>
      <w:proofErr w:type="spellStart"/>
      <w:r w:rsidR="00011094" w:rsidRPr="003D71E5">
        <w:rPr>
          <w:rFonts w:ascii="Calibri" w:hAnsi="Calibri" w:cs="Calibri"/>
          <w:b/>
          <w:sz w:val="21"/>
          <w:szCs w:val="21"/>
        </w:rPr>
        <w:t>robotycznej</w:t>
      </w:r>
      <w:proofErr w:type="spellEnd"/>
      <w:r w:rsidR="00011094" w:rsidRPr="003D71E5">
        <w:rPr>
          <w:rFonts w:ascii="Calibri" w:hAnsi="Calibri" w:cs="Calibri"/>
          <w:b/>
          <w:sz w:val="21"/>
          <w:szCs w:val="21"/>
        </w:rPr>
        <w:t xml:space="preserve"> Da Vinci Xi firmy </w:t>
      </w:r>
      <w:proofErr w:type="spellStart"/>
      <w:r w:rsidR="00011094" w:rsidRPr="003D71E5">
        <w:rPr>
          <w:rFonts w:ascii="Calibri" w:hAnsi="Calibri" w:cs="Calibri"/>
          <w:b/>
          <w:sz w:val="21"/>
          <w:szCs w:val="21"/>
        </w:rPr>
        <w:t>Intutive</w:t>
      </w:r>
      <w:proofErr w:type="spellEnd"/>
      <w:r w:rsidR="00011094" w:rsidRPr="003D71E5">
        <w:rPr>
          <w:rFonts w:ascii="Calibri" w:hAnsi="Calibri" w:cs="Calibri"/>
          <w:b/>
          <w:sz w:val="21"/>
          <w:szCs w:val="21"/>
        </w:rPr>
        <w:t xml:space="preserve"> </w:t>
      </w:r>
      <w:proofErr w:type="spellStart"/>
      <w:r w:rsidR="00011094" w:rsidRPr="003D71E5">
        <w:rPr>
          <w:rFonts w:ascii="Calibri" w:hAnsi="Calibri" w:cs="Calibri"/>
          <w:b/>
          <w:sz w:val="21"/>
          <w:szCs w:val="21"/>
        </w:rPr>
        <w:t>Surgical</w:t>
      </w:r>
      <w:proofErr w:type="spellEnd"/>
      <w:r w:rsidR="00011094" w:rsidRPr="003D71E5">
        <w:rPr>
          <w:rFonts w:ascii="Calibri" w:hAnsi="Calibri" w:cs="Calibri"/>
          <w:b/>
          <w:sz w:val="21"/>
          <w:szCs w:val="21"/>
        </w:rPr>
        <w:t xml:space="preserve"> wraz ze stołem operacyjnym i </w:t>
      </w:r>
      <w:proofErr w:type="spellStart"/>
      <w:r w:rsidR="00011094" w:rsidRPr="003D71E5">
        <w:rPr>
          <w:rFonts w:ascii="Calibri" w:hAnsi="Calibri" w:cs="Calibri"/>
          <w:b/>
          <w:sz w:val="21"/>
          <w:szCs w:val="21"/>
        </w:rPr>
        <w:t>insflatorem</w:t>
      </w:r>
      <w:proofErr w:type="spellEnd"/>
      <w:r w:rsidR="00575A6E" w:rsidRPr="003D71E5">
        <w:rPr>
          <w:rFonts w:ascii="Calibri" w:hAnsi="Calibri" w:cs="Calibri"/>
          <w:b/>
          <w:sz w:val="21"/>
          <w:szCs w:val="21"/>
        </w:rPr>
        <w:t>”</w:t>
      </w:r>
    </w:p>
    <w:p w14:paraId="410486A9" w14:textId="77777777" w:rsidR="008028A1" w:rsidRPr="003D71E5" w:rsidRDefault="008028A1" w:rsidP="008028A1">
      <w:pPr>
        <w:pStyle w:val="Tekstpodstawowy"/>
        <w:spacing w:after="0"/>
        <w:rPr>
          <w:sz w:val="22"/>
          <w:szCs w:val="22"/>
          <w:u w:val="none"/>
        </w:rPr>
      </w:pPr>
    </w:p>
    <w:p w14:paraId="65AED769" w14:textId="77777777" w:rsidR="008028A1" w:rsidRPr="003D71E5" w:rsidRDefault="008028A1" w:rsidP="008028A1">
      <w:pPr>
        <w:pStyle w:val="Tekstpodstawowy"/>
        <w:spacing w:after="0"/>
        <w:rPr>
          <w:i/>
          <w:sz w:val="22"/>
          <w:szCs w:val="22"/>
          <w:u w:val="none"/>
        </w:rPr>
      </w:pPr>
    </w:p>
    <w:tbl>
      <w:tblPr>
        <w:tblW w:w="4839" w:type="dxa"/>
        <w:tblInd w:w="2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92"/>
        <w:gridCol w:w="3047"/>
      </w:tblGrid>
      <w:tr w:rsidR="00CF260D" w:rsidRPr="003D71E5" w14:paraId="481E6995" w14:textId="77777777" w:rsidTr="009039E0">
        <w:trPr>
          <w:trHeight w:val="436"/>
        </w:trPr>
        <w:tc>
          <w:tcPr>
            <w:tcW w:w="1792" w:type="dxa"/>
            <w:vAlign w:val="center"/>
            <w:hideMark/>
          </w:tcPr>
          <w:p w14:paraId="7F8AC510" w14:textId="77777777" w:rsidR="00CF260D" w:rsidRPr="003D71E5" w:rsidRDefault="00CF260D" w:rsidP="009039E0">
            <w:pPr>
              <w:spacing w:before="240"/>
              <w:jc w:val="center"/>
              <w:rPr>
                <w:rFonts w:ascii="Times New Roman" w:hAnsi="Times New Roman"/>
                <w:b/>
              </w:rPr>
            </w:pPr>
            <w:r w:rsidRPr="003D71E5">
              <w:rPr>
                <w:rFonts w:ascii="Times New Roman" w:hAnsi="Times New Roman"/>
                <w:b/>
              </w:rPr>
              <w:t>LP</w:t>
            </w:r>
          </w:p>
        </w:tc>
        <w:tc>
          <w:tcPr>
            <w:tcW w:w="3047" w:type="dxa"/>
            <w:vAlign w:val="center"/>
            <w:hideMark/>
          </w:tcPr>
          <w:p w14:paraId="09B6E290" w14:textId="77777777" w:rsidR="00CF260D" w:rsidRPr="003D71E5" w:rsidRDefault="00CF260D" w:rsidP="009039E0">
            <w:pPr>
              <w:jc w:val="center"/>
              <w:rPr>
                <w:rFonts w:ascii="Times New Roman" w:hAnsi="Times New Roman"/>
                <w:b/>
              </w:rPr>
            </w:pPr>
            <w:r w:rsidRPr="003D71E5">
              <w:rPr>
                <w:rFonts w:ascii="Times New Roman" w:hAnsi="Times New Roman"/>
                <w:b/>
              </w:rPr>
              <w:t>Słownictwo główne</w:t>
            </w:r>
          </w:p>
        </w:tc>
      </w:tr>
      <w:tr w:rsidR="00CF260D" w:rsidRPr="003D71E5" w14:paraId="63A989A2" w14:textId="77777777" w:rsidTr="009039E0">
        <w:trPr>
          <w:trHeight w:val="1002"/>
        </w:trPr>
        <w:tc>
          <w:tcPr>
            <w:tcW w:w="1792" w:type="dxa"/>
            <w:vAlign w:val="center"/>
            <w:hideMark/>
          </w:tcPr>
          <w:p w14:paraId="51C5469B" w14:textId="77777777" w:rsidR="00CF260D" w:rsidRPr="003D71E5" w:rsidRDefault="00CF260D" w:rsidP="009039E0">
            <w:pPr>
              <w:jc w:val="center"/>
              <w:rPr>
                <w:rFonts w:ascii="Times New Roman" w:hAnsi="Times New Roman"/>
                <w:b/>
              </w:rPr>
            </w:pPr>
            <w:r w:rsidRPr="003D71E5">
              <w:rPr>
                <w:rFonts w:ascii="Times New Roman" w:hAnsi="Times New Roman"/>
                <w:b/>
              </w:rPr>
              <w:t>Główny przedmiot</w:t>
            </w:r>
          </w:p>
        </w:tc>
        <w:tc>
          <w:tcPr>
            <w:tcW w:w="3047" w:type="dxa"/>
            <w:vAlign w:val="center"/>
          </w:tcPr>
          <w:p w14:paraId="18327B1B" w14:textId="63C63822" w:rsidR="00CF260D" w:rsidRPr="003D71E5" w:rsidRDefault="00687B80" w:rsidP="009039E0">
            <w:pPr>
              <w:jc w:val="center"/>
              <w:rPr>
                <w:rFonts w:ascii="Times New Roman" w:hAnsi="Times New Roman"/>
              </w:rPr>
            </w:pPr>
            <w:r w:rsidRPr="003D71E5">
              <w:rPr>
                <w:rFonts w:ascii="Times New Roman" w:hAnsi="Times New Roman"/>
              </w:rPr>
              <w:t>50420000-5</w:t>
            </w:r>
          </w:p>
        </w:tc>
      </w:tr>
    </w:tbl>
    <w:p w14:paraId="232CE339" w14:textId="77777777" w:rsidR="008028A1" w:rsidRPr="003D71E5" w:rsidRDefault="008028A1" w:rsidP="008028A1">
      <w:pPr>
        <w:pStyle w:val="Tekstpodstawowy"/>
        <w:spacing w:after="0"/>
        <w:rPr>
          <w:i/>
          <w:sz w:val="22"/>
          <w:szCs w:val="22"/>
          <w:u w:val="none"/>
        </w:rPr>
      </w:pPr>
    </w:p>
    <w:p w14:paraId="0C15B629" w14:textId="77777777" w:rsidR="008028A1" w:rsidRPr="003D71E5" w:rsidRDefault="008028A1" w:rsidP="008028A1">
      <w:pPr>
        <w:pStyle w:val="Tekstpodstawowy"/>
        <w:spacing w:after="0"/>
        <w:rPr>
          <w:i/>
          <w:sz w:val="22"/>
          <w:szCs w:val="22"/>
          <w:u w:val="none"/>
        </w:rPr>
      </w:pPr>
    </w:p>
    <w:p w14:paraId="37F9FC11" w14:textId="77777777" w:rsidR="008028A1" w:rsidRPr="003D71E5" w:rsidRDefault="008028A1" w:rsidP="008028A1">
      <w:pPr>
        <w:pStyle w:val="Tekstpodstawowy"/>
        <w:spacing w:after="0"/>
        <w:rPr>
          <w:i/>
          <w:sz w:val="22"/>
          <w:szCs w:val="22"/>
          <w:u w:val="none"/>
        </w:rPr>
      </w:pPr>
    </w:p>
    <w:p w14:paraId="0C47E25C" w14:textId="77777777" w:rsidR="008028A1" w:rsidRPr="003D71E5" w:rsidRDefault="008028A1" w:rsidP="008028A1">
      <w:pPr>
        <w:pStyle w:val="Tekstpodstawowy"/>
        <w:spacing w:after="0"/>
        <w:rPr>
          <w:i/>
          <w:sz w:val="22"/>
          <w:szCs w:val="22"/>
          <w:u w:val="none"/>
        </w:rPr>
      </w:pPr>
    </w:p>
    <w:p w14:paraId="3CC39028" w14:textId="77777777" w:rsidR="008028A1" w:rsidRPr="003D71E5" w:rsidRDefault="008028A1" w:rsidP="008028A1">
      <w:pPr>
        <w:pStyle w:val="Tekstpodstawowy"/>
        <w:spacing w:after="0"/>
        <w:rPr>
          <w:i/>
          <w:sz w:val="22"/>
          <w:szCs w:val="22"/>
          <w:u w:val="none"/>
        </w:rPr>
      </w:pPr>
    </w:p>
    <w:p w14:paraId="357E12DE" w14:textId="77777777" w:rsidR="008028A1" w:rsidRPr="003D71E5" w:rsidRDefault="008028A1" w:rsidP="008028A1">
      <w:pPr>
        <w:pStyle w:val="Tekstpodstawowy"/>
        <w:spacing w:after="0"/>
        <w:rPr>
          <w:b/>
          <w:sz w:val="22"/>
          <w:szCs w:val="22"/>
          <w:u w:val="none"/>
        </w:rPr>
      </w:pPr>
    </w:p>
    <w:p w14:paraId="40A69B4D" w14:textId="77777777" w:rsidR="00515B59" w:rsidRPr="003D71E5" w:rsidRDefault="00515B59" w:rsidP="008028A1">
      <w:pPr>
        <w:pStyle w:val="Tekstpodstawowy"/>
        <w:spacing w:after="0"/>
        <w:rPr>
          <w:b/>
          <w:sz w:val="22"/>
          <w:szCs w:val="22"/>
          <w:u w:val="none"/>
        </w:rPr>
      </w:pPr>
    </w:p>
    <w:p w14:paraId="52A0ABD8" w14:textId="77777777" w:rsidR="00515B59" w:rsidRPr="003D71E5" w:rsidRDefault="00515B59" w:rsidP="008028A1">
      <w:pPr>
        <w:pStyle w:val="Tekstpodstawowy"/>
        <w:spacing w:after="0"/>
        <w:rPr>
          <w:b/>
          <w:sz w:val="22"/>
          <w:szCs w:val="22"/>
          <w:u w:val="none"/>
        </w:rPr>
      </w:pPr>
    </w:p>
    <w:p w14:paraId="78ED5342" w14:textId="77777777" w:rsidR="00515B59" w:rsidRPr="003D71E5" w:rsidRDefault="00515B59" w:rsidP="008028A1">
      <w:pPr>
        <w:pStyle w:val="Tekstpodstawowy"/>
        <w:spacing w:after="0"/>
        <w:rPr>
          <w:b/>
          <w:sz w:val="22"/>
          <w:szCs w:val="22"/>
          <w:u w:val="none"/>
        </w:rPr>
      </w:pPr>
    </w:p>
    <w:p w14:paraId="43A00A5B" w14:textId="77777777" w:rsidR="00515B59" w:rsidRPr="003D71E5" w:rsidRDefault="00515B59" w:rsidP="008028A1">
      <w:pPr>
        <w:pStyle w:val="Tekstpodstawowy"/>
        <w:spacing w:after="0"/>
        <w:rPr>
          <w:b/>
          <w:sz w:val="22"/>
          <w:szCs w:val="22"/>
          <w:u w:val="none"/>
        </w:rPr>
      </w:pPr>
    </w:p>
    <w:p w14:paraId="6DBA16CE" w14:textId="77777777" w:rsidR="00515B59" w:rsidRPr="003D71E5" w:rsidRDefault="00515B59" w:rsidP="008028A1">
      <w:pPr>
        <w:pStyle w:val="Tekstpodstawowy"/>
        <w:spacing w:after="0"/>
        <w:rPr>
          <w:b/>
          <w:sz w:val="22"/>
          <w:szCs w:val="22"/>
          <w:u w:val="none"/>
        </w:rPr>
      </w:pPr>
    </w:p>
    <w:p w14:paraId="1709BD32" w14:textId="77777777" w:rsidR="008028A1" w:rsidRPr="003D71E5" w:rsidRDefault="008028A1" w:rsidP="008028A1">
      <w:pPr>
        <w:pStyle w:val="Tekstpodstawowy"/>
        <w:spacing w:after="0"/>
        <w:rPr>
          <w:b/>
          <w:sz w:val="22"/>
          <w:szCs w:val="22"/>
          <w:u w:val="none"/>
        </w:rPr>
      </w:pPr>
    </w:p>
    <w:p w14:paraId="6BABF16A" w14:textId="77777777" w:rsidR="008028A1" w:rsidRPr="003D71E5" w:rsidRDefault="008028A1" w:rsidP="008028A1">
      <w:pPr>
        <w:pStyle w:val="Tekstpodstawowy"/>
        <w:spacing w:after="0"/>
        <w:rPr>
          <w:b/>
          <w:sz w:val="22"/>
          <w:szCs w:val="22"/>
          <w:u w:val="none"/>
        </w:rPr>
      </w:pPr>
    </w:p>
    <w:p w14:paraId="3E596FEF" w14:textId="77777777" w:rsidR="008028A1" w:rsidRPr="003D71E5" w:rsidRDefault="008028A1" w:rsidP="008028A1">
      <w:pPr>
        <w:pStyle w:val="Tekstpodstawowy"/>
        <w:spacing w:after="0"/>
        <w:rPr>
          <w:b/>
          <w:sz w:val="22"/>
          <w:szCs w:val="22"/>
          <w:u w:val="none"/>
        </w:rPr>
      </w:pPr>
    </w:p>
    <w:p w14:paraId="08280A8E" w14:textId="77777777" w:rsidR="008028A1" w:rsidRPr="003D71E5" w:rsidRDefault="008028A1" w:rsidP="008028A1">
      <w:pPr>
        <w:pStyle w:val="Tekstpodstawowy"/>
        <w:spacing w:after="0"/>
        <w:rPr>
          <w:b/>
          <w:sz w:val="22"/>
          <w:szCs w:val="22"/>
          <w:u w:val="none"/>
        </w:rPr>
      </w:pPr>
    </w:p>
    <w:p w14:paraId="03299E31" w14:textId="77777777" w:rsidR="008028A1" w:rsidRPr="003D71E5" w:rsidRDefault="008028A1" w:rsidP="008028A1">
      <w:pPr>
        <w:pStyle w:val="Tekstpodstawowy"/>
        <w:spacing w:after="0"/>
        <w:rPr>
          <w:b/>
          <w:sz w:val="22"/>
          <w:szCs w:val="22"/>
          <w:u w:val="none"/>
        </w:rPr>
      </w:pPr>
    </w:p>
    <w:p w14:paraId="6EA65E8B" w14:textId="77777777" w:rsidR="008028A1" w:rsidRPr="003D71E5" w:rsidRDefault="008028A1" w:rsidP="008028A1">
      <w:pPr>
        <w:pStyle w:val="Tekstpodstawowy"/>
        <w:spacing w:after="0"/>
        <w:rPr>
          <w:b/>
          <w:sz w:val="22"/>
          <w:szCs w:val="22"/>
          <w:u w:val="none"/>
        </w:rPr>
      </w:pPr>
    </w:p>
    <w:p w14:paraId="7F85E2CC" w14:textId="77777777" w:rsidR="00515B59" w:rsidRPr="003D71E5" w:rsidRDefault="00515B59" w:rsidP="008028A1">
      <w:pPr>
        <w:pStyle w:val="Tekstpodstawowy"/>
        <w:spacing w:after="0"/>
        <w:rPr>
          <w:b/>
          <w:sz w:val="22"/>
          <w:szCs w:val="22"/>
          <w:u w:val="none"/>
        </w:rPr>
      </w:pPr>
    </w:p>
    <w:p w14:paraId="4E5A9708" w14:textId="77777777" w:rsidR="00515B59" w:rsidRPr="003D71E5" w:rsidRDefault="00515B59" w:rsidP="008028A1">
      <w:pPr>
        <w:pStyle w:val="Tekstpodstawowy"/>
        <w:spacing w:after="0"/>
        <w:rPr>
          <w:b/>
          <w:sz w:val="22"/>
          <w:szCs w:val="22"/>
          <w:u w:val="none"/>
        </w:rPr>
      </w:pPr>
    </w:p>
    <w:p w14:paraId="0460EF8B" w14:textId="77777777" w:rsidR="00515B59" w:rsidRPr="003D71E5" w:rsidRDefault="00515B59" w:rsidP="008028A1">
      <w:pPr>
        <w:pStyle w:val="Tekstpodstawowy"/>
        <w:spacing w:after="0"/>
        <w:rPr>
          <w:b/>
          <w:sz w:val="22"/>
          <w:szCs w:val="22"/>
          <w:u w:val="none"/>
        </w:rPr>
      </w:pPr>
    </w:p>
    <w:p w14:paraId="15D24E9D" w14:textId="77777777" w:rsidR="00515B59" w:rsidRPr="003D71E5" w:rsidRDefault="00515B59" w:rsidP="008028A1">
      <w:pPr>
        <w:pStyle w:val="Tekstpodstawowy"/>
        <w:spacing w:after="0"/>
        <w:rPr>
          <w:b/>
          <w:sz w:val="22"/>
          <w:szCs w:val="22"/>
          <w:u w:val="none"/>
        </w:rPr>
      </w:pPr>
    </w:p>
    <w:p w14:paraId="401E8978" w14:textId="77777777" w:rsidR="008028A1" w:rsidRPr="003D71E5" w:rsidRDefault="008028A1" w:rsidP="008028A1">
      <w:pPr>
        <w:pStyle w:val="Tekstpodstawowy"/>
        <w:spacing w:after="0"/>
        <w:rPr>
          <w:b/>
          <w:sz w:val="22"/>
          <w:szCs w:val="22"/>
          <w:u w:val="none"/>
        </w:rPr>
      </w:pPr>
    </w:p>
    <w:p w14:paraId="6E8C8F6A" w14:textId="77777777" w:rsidR="008028A1" w:rsidRPr="003D71E5" w:rsidRDefault="008028A1" w:rsidP="008028A1">
      <w:pPr>
        <w:spacing w:after="0"/>
        <w:rPr>
          <w:rFonts w:ascii="Times New Roman" w:hAnsi="Times New Roman"/>
        </w:rPr>
        <w:sectPr w:rsidR="008028A1" w:rsidRPr="003D71E5" w:rsidSect="00515B59">
          <w:footerReference w:type="default" r:id="rId9"/>
          <w:pgSz w:w="11910" w:h="16840"/>
          <w:pgMar w:top="851" w:right="1300" w:bottom="1460" w:left="1300" w:header="708" w:footer="735" w:gutter="0"/>
          <w:pgNumType w:start="1"/>
          <w:cols w:space="708"/>
        </w:sectPr>
      </w:pPr>
    </w:p>
    <w:tbl>
      <w:tblPr>
        <w:tblStyle w:val="Tabela-Siatka"/>
        <w:tblW w:w="0" w:type="auto"/>
        <w:tblInd w:w="-5" w:type="dxa"/>
        <w:tblLook w:val="04A0" w:firstRow="1" w:lastRow="0" w:firstColumn="1" w:lastColumn="0" w:noHBand="0" w:noVBand="1"/>
      </w:tblPr>
      <w:tblGrid>
        <w:gridCol w:w="9068"/>
      </w:tblGrid>
      <w:tr w:rsidR="006A2F17" w:rsidRPr="003D71E5" w14:paraId="019FF32E" w14:textId="77777777" w:rsidTr="005D4251">
        <w:tc>
          <w:tcPr>
            <w:tcW w:w="9214" w:type="dxa"/>
          </w:tcPr>
          <w:p w14:paraId="2166D902" w14:textId="77777777" w:rsidR="006A2F17" w:rsidRPr="003D71E5" w:rsidRDefault="006A2F17" w:rsidP="00DE4D13">
            <w:pPr>
              <w:pStyle w:val="Akapitzlist"/>
              <w:widowControl w:val="0"/>
              <w:numPr>
                <w:ilvl w:val="0"/>
                <w:numId w:val="4"/>
              </w:numPr>
              <w:tabs>
                <w:tab w:val="left" w:pos="458"/>
              </w:tabs>
              <w:autoSpaceDE w:val="0"/>
              <w:autoSpaceDN w:val="0"/>
              <w:ind w:left="458" w:hanging="340"/>
              <w:contextualSpacing w:val="0"/>
              <w:jc w:val="both"/>
              <w:rPr>
                <w:rFonts w:ascii="Times New Roman" w:hAnsi="Times New Roman"/>
                <w:b/>
              </w:rPr>
            </w:pPr>
            <w:r w:rsidRPr="003D71E5">
              <w:rPr>
                <w:rFonts w:ascii="Times New Roman" w:hAnsi="Times New Roman"/>
                <w:b/>
              </w:rPr>
              <w:lastRenderedPageBreak/>
              <w:t>Nazwa i adres zamawiającego, numer telefonu, adres poczty elektronicznej oraz</w:t>
            </w:r>
            <w:r w:rsidRPr="003D71E5">
              <w:rPr>
                <w:rFonts w:ascii="Times New Roman" w:hAnsi="Times New Roman"/>
                <w:b/>
                <w:spacing w:val="1"/>
              </w:rPr>
              <w:t xml:space="preserve"> </w:t>
            </w:r>
            <w:r w:rsidRPr="003D71E5">
              <w:rPr>
                <w:rFonts w:ascii="Times New Roman" w:hAnsi="Times New Roman"/>
                <w:b/>
              </w:rPr>
              <w:t>strony</w:t>
            </w:r>
            <w:r w:rsidRPr="003D71E5">
              <w:rPr>
                <w:rFonts w:ascii="Times New Roman" w:hAnsi="Times New Roman"/>
                <w:b/>
                <w:spacing w:val="-1"/>
              </w:rPr>
              <w:t xml:space="preserve"> </w:t>
            </w:r>
            <w:r w:rsidRPr="003D71E5">
              <w:rPr>
                <w:rFonts w:ascii="Times New Roman" w:hAnsi="Times New Roman"/>
                <w:b/>
              </w:rPr>
              <w:t>internetowej</w:t>
            </w:r>
            <w:r w:rsidRPr="003D71E5">
              <w:rPr>
                <w:rFonts w:ascii="Times New Roman" w:hAnsi="Times New Roman"/>
                <w:b/>
                <w:spacing w:val="1"/>
              </w:rPr>
              <w:t xml:space="preserve"> </w:t>
            </w:r>
            <w:r w:rsidRPr="003D71E5">
              <w:rPr>
                <w:rFonts w:ascii="Times New Roman" w:hAnsi="Times New Roman"/>
                <w:b/>
              </w:rPr>
              <w:t>prowadzonego</w:t>
            </w:r>
            <w:r w:rsidRPr="003D71E5">
              <w:rPr>
                <w:rFonts w:ascii="Times New Roman" w:hAnsi="Times New Roman"/>
                <w:b/>
                <w:spacing w:val="-1"/>
              </w:rPr>
              <w:t xml:space="preserve"> </w:t>
            </w:r>
            <w:r w:rsidRPr="003D71E5">
              <w:rPr>
                <w:rFonts w:ascii="Times New Roman" w:hAnsi="Times New Roman"/>
                <w:b/>
              </w:rPr>
              <w:t>postępowania</w:t>
            </w:r>
          </w:p>
        </w:tc>
      </w:tr>
    </w:tbl>
    <w:p w14:paraId="7040C9D4" w14:textId="77777777" w:rsidR="00A45FD6" w:rsidRPr="003D71E5" w:rsidRDefault="00A45FD6" w:rsidP="00A45FD6">
      <w:pPr>
        <w:pStyle w:val="Nagwek4"/>
        <w:ind w:left="0" w:firstLine="2"/>
        <w:jc w:val="both"/>
        <w:rPr>
          <w:sz w:val="21"/>
          <w:szCs w:val="21"/>
        </w:rPr>
      </w:pPr>
      <w:r w:rsidRPr="003D71E5">
        <w:rPr>
          <w:sz w:val="21"/>
          <w:szCs w:val="21"/>
        </w:rPr>
        <w:t>Samodzielny Publiczny Szpital Kliniczny nr 2 PUM w Szczecinie,</w:t>
      </w:r>
    </w:p>
    <w:p w14:paraId="008BCAF9" w14:textId="77777777" w:rsidR="00A45FD6" w:rsidRPr="003D71E5" w:rsidRDefault="00A45FD6" w:rsidP="00A45FD6">
      <w:pPr>
        <w:pStyle w:val="Nagwek4"/>
        <w:ind w:left="0" w:firstLine="2"/>
        <w:jc w:val="both"/>
        <w:rPr>
          <w:sz w:val="21"/>
          <w:szCs w:val="21"/>
        </w:rPr>
      </w:pPr>
      <w:r w:rsidRPr="003D71E5">
        <w:rPr>
          <w:sz w:val="21"/>
          <w:szCs w:val="21"/>
        </w:rPr>
        <w:t xml:space="preserve">70-111 Szczecin, Al. Powstańców Wielkopolskich nr 72 </w:t>
      </w:r>
    </w:p>
    <w:p w14:paraId="0DF66257" w14:textId="77777777" w:rsidR="00A45FD6" w:rsidRPr="003D71E5" w:rsidRDefault="00A45FD6" w:rsidP="00A45FD6">
      <w:pPr>
        <w:spacing w:after="0"/>
        <w:ind w:firstLine="2"/>
        <w:jc w:val="both"/>
        <w:rPr>
          <w:rFonts w:ascii="Times New Roman" w:hAnsi="Times New Roman"/>
          <w:b/>
          <w:bCs/>
          <w:sz w:val="21"/>
          <w:szCs w:val="21"/>
        </w:rPr>
      </w:pPr>
      <w:r w:rsidRPr="003D71E5">
        <w:rPr>
          <w:rFonts w:ascii="Times New Roman" w:hAnsi="Times New Roman"/>
          <w:b/>
          <w:bCs/>
          <w:sz w:val="21"/>
          <w:szCs w:val="21"/>
        </w:rPr>
        <w:t xml:space="preserve">NIP 955-19-08-958   REGON: 000288900 </w:t>
      </w:r>
    </w:p>
    <w:p w14:paraId="402759B5" w14:textId="77777777" w:rsidR="005D4251" w:rsidRPr="003D71E5" w:rsidRDefault="005D4251" w:rsidP="00DE4D13">
      <w:pPr>
        <w:pStyle w:val="Akapitzlist"/>
        <w:numPr>
          <w:ilvl w:val="0"/>
          <w:numId w:val="5"/>
        </w:numPr>
        <w:spacing w:after="0"/>
        <w:ind w:left="0" w:firstLine="2"/>
        <w:jc w:val="both"/>
        <w:rPr>
          <w:rFonts w:ascii="Times New Roman" w:hAnsi="Times New Roman"/>
          <w:b/>
          <w:bCs/>
          <w:color w:val="00B0F0"/>
          <w:sz w:val="21"/>
          <w:szCs w:val="21"/>
        </w:rPr>
      </w:pPr>
      <w:r w:rsidRPr="003D71E5">
        <w:rPr>
          <w:rFonts w:ascii="Times New Roman" w:hAnsi="Times New Roman"/>
          <w:b/>
          <w:bCs/>
          <w:sz w:val="21"/>
          <w:szCs w:val="21"/>
        </w:rPr>
        <w:t xml:space="preserve">adres strony internetowej: </w:t>
      </w:r>
      <w:hyperlink r:id="rId10" w:history="1">
        <w:r w:rsidRPr="003D71E5">
          <w:rPr>
            <w:rStyle w:val="Hipercze"/>
            <w:rFonts w:ascii="Times New Roman" w:hAnsi="Times New Roman"/>
            <w:b/>
            <w:bCs/>
            <w:color w:val="00B0F0"/>
            <w:sz w:val="21"/>
            <w:szCs w:val="21"/>
            <w:u w:val="none"/>
          </w:rPr>
          <w:t>http://zamowienia.spsk2-szczecin.pl/</w:t>
        </w:r>
      </w:hyperlink>
      <w:r w:rsidRPr="003D71E5">
        <w:rPr>
          <w:rFonts w:ascii="Times New Roman" w:hAnsi="Times New Roman"/>
          <w:b/>
          <w:bCs/>
          <w:color w:val="00B0F0"/>
          <w:sz w:val="21"/>
          <w:szCs w:val="21"/>
        </w:rPr>
        <w:t xml:space="preserve"> </w:t>
      </w:r>
    </w:p>
    <w:p w14:paraId="40A93947" w14:textId="77777777" w:rsidR="005D4251" w:rsidRPr="003D71E5" w:rsidRDefault="005D4251" w:rsidP="00DE4D13">
      <w:pPr>
        <w:pStyle w:val="Akapitzlist"/>
        <w:numPr>
          <w:ilvl w:val="0"/>
          <w:numId w:val="5"/>
        </w:numPr>
        <w:autoSpaceDE w:val="0"/>
        <w:autoSpaceDN w:val="0"/>
        <w:adjustRightInd w:val="0"/>
        <w:spacing w:after="0"/>
        <w:ind w:left="0" w:firstLine="2"/>
        <w:jc w:val="both"/>
        <w:rPr>
          <w:rFonts w:ascii="Times New Roman" w:hAnsi="Times New Roman"/>
          <w:bCs/>
          <w:sz w:val="21"/>
          <w:szCs w:val="21"/>
        </w:rPr>
      </w:pPr>
      <w:r w:rsidRPr="003D71E5">
        <w:rPr>
          <w:rFonts w:ascii="Times New Roman" w:hAnsi="Times New Roman"/>
          <w:bCs/>
          <w:sz w:val="21"/>
          <w:szCs w:val="21"/>
        </w:rPr>
        <w:t xml:space="preserve">adres platformy zakupowej: </w:t>
      </w:r>
      <w:hyperlink r:id="rId11" w:history="1">
        <w:r w:rsidRPr="003D71E5">
          <w:rPr>
            <w:rStyle w:val="Hipercze"/>
            <w:rFonts w:ascii="Times New Roman" w:hAnsi="Times New Roman"/>
            <w:bCs/>
            <w:color w:val="00B0F0"/>
            <w:sz w:val="21"/>
            <w:szCs w:val="21"/>
            <w:u w:val="none"/>
          </w:rPr>
          <w:t>https://platformazakupowa.pl/pn/spsk2_szczecin</w:t>
        </w:r>
      </w:hyperlink>
      <w:r w:rsidRPr="003D71E5">
        <w:rPr>
          <w:rFonts w:ascii="Times New Roman" w:hAnsi="Times New Roman"/>
          <w:bCs/>
          <w:color w:val="00B0F0"/>
          <w:sz w:val="21"/>
          <w:szCs w:val="21"/>
        </w:rPr>
        <w:t xml:space="preserve">   </w:t>
      </w:r>
    </w:p>
    <w:tbl>
      <w:tblPr>
        <w:tblStyle w:val="Tabela-Siatka"/>
        <w:tblW w:w="0" w:type="auto"/>
        <w:tblInd w:w="-5" w:type="dxa"/>
        <w:tblLook w:val="04A0" w:firstRow="1" w:lastRow="0" w:firstColumn="1" w:lastColumn="0" w:noHBand="0" w:noVBand="1"/>
      </w:tblPr>
      <w:tblGrid>
        <w:gridCol w:w="9068"/>
      </w:tblGrid>
      <w:tr w:rsidR="006B4D01" w:rsidRPr="003D71E5" w14:paraId="27F23C43" w14:textId="77777777" w:rsidTr="006B4D01">
        <w:tc>
          <w:tcPr>
            <w:tcW w:w="9214" w:type="dxa"/>
          </w:tcPr>
          <w:p w14:paraId="370723B9" w14:textId="77777777" w:rsidR="006B4D01" w:rsidRPr="003D71E5" w:rsidRDefault="006B4D01" w:rsidP="00DE4D13">
            <w:pPr>
              <w:pStyle w:val="Nagwek1"/>
              <w:keepNext w:val="0"/>
              <w:keepLines w:val="0"/>
              <w:widowControl w:val="0"/>
              <w:numPr>
                <w:ilvl w:val="0"/>
                <w:numId w:val="4"/>
              </w:numPr>
              <w:tabs>
                <w:tab w:val="left" w:pos="600"/>
              </w:tabs>
              <w:autoSpaceDE w:val="0"/>
              <w:autoSpaceDN w:val="0"/>
              <w:spacing w:before="0" w:line="257" w:lineRule="exact"/>
              <w:ind w:hanging="721"/>
              <w:jc w:val="both"/>
              <w:outlineLvl w:val="0"/>
              <w:rPr>
                <w:rFonts w:ascii="Times New Roman" w:hAnsi="Times New Roman"/>
                <w:b/>
                <w:color w:val="auto"/>
                <w:sz w:val="22"/>
                <w:szCs w:val="22"/>
              </w:rPr>
            </w:pPr>
            <w:r w:rsidRPr="003D71E5">
              <w:rPr>
                <w:rFonts w:ascii="Times New Roman" w:hAnsi="Times New Roman"/>
                <w:b/>
                <w:color w:val="auto"/>
                <w:sz w:val="22"/>
                <w:szCs w:val="22"/>
              </w:rPr>
              <w:t>Tryb</w:t>
            </w:r>
            <w:r w:rsidRPr="003D71E5">
              <w:rPr>
                <w:rFonts w:ascii="Times New Roman" w:hAnsi="Times New Roman"/>
                <w:b/>
                <w:color w:val="auto"/>
                <w:spacing w:val="-6"/>
                <w:sz w:val="22"/>
                <w:szCs w:val="22"/>
              </w:rPr>
              <w:t xml:space="preserve"> </w:t>
            </w:r>
            <w:r w:rsidRPr="003D71E5">
              <w:rPr>
                <w:rFonts w:ascii="Times New Roman" w:hAnsi="Times New Roman"/>
                <w:b/>
                <w:color w:val="auto"/>
                <w:sz w:val="22"/>
                <w:szCs w:val="22"/>
              </w:rPr>
              <w:t>udzielania</w:t>
            </w:r>
            <w:r w:rsidRPr="003D71E5">
              <w:rPr>
                <w:rFonts w:ascii="Times New Roman" w:hAnsi="Times New Roman"/>
                <w:b/>
                <w:color w:val="auto"/>
                <w:spacing w:val="-4"/>
                <w:sz w:val="22"/>
                <w:szCs w:val="22"/>
              </w:rPr>
              <w:t xml:space="preserve"> </w:t>
            </w:r>
            <w:r w:rsidRPr="003D71E5">
              <w:rPr>
                <w:rFonts w:ascii="Times New Roman" w:hAnsi="Times New Roman"/>
                <w:b/>
                <w:color w:val="auto"/>
                <w:sz w:val="22"/>
                <w:szCs w:val="22"/>
              </w:rPr>
              <w:t>zamówienia</w:t>
            </w:r>
          </w:p>
        </w:tc>
      </w:tr>
    </w:tbl>
    <w:p w14:paraId="12FE97D5" w14:textId="77777777" w:rsidR="008028A1" w:rsidRPr="003D71E5" w:rsidRDefault="008028A1" w:rsidP="00640732">
      <w:pPr>
        <w:widowControl w:val="0"/>
        <w:tabs>
          <w:tab w:val="left" w:pos="142"/>
        </w:tabs>
        <w:autoSpaceDE w:val="0"/>
        <w:autoSpaceDN w:val="0"/>
        <w:spacing w:after="0" w:line="240" w:lineRule="auto"/>
        <w:ind w:left="118" w:right="109"/>
        <w:jc w:val="both"/>
        <w:rPr>
          <w:rFonts w:ascii="Times New Roman" w:hAnsi="Times New Roman"/>
        </w:rPr>
      </w:pPr>
      <w:r w:rsidRPr="003D71E5">
        <w:rPr>
          <w:rFonts w:ascii="Times New Roman" w:hAnsi="Times New Roman"/>
        </w:rPr>
        <w:t>Postępowanie</w:t>
      </w:r>
      <w:r w:rsidRPr="003D71E5">
        <w:rPr>
          <w:rFonts w:ascii="Times New Roman" w:hAnsi="Times New Roman"/>
          <w:spacing w:val="1"/>
        </w:rPr>
        <w:t xml:space="preserve"> </w:t>
      </w:r>
      <w:r w:rsidRPr="003D71E5">
        <w:rPr>
          <w:rFonts w:ascii="Times New Roman" w:hAnsi="Times New Roman"/>
        </w:rPr>
        <w:t>o</w:t>
      </w:r>
      <w:r w:rsidRPr="003D71E5">
        <w:rPr>
          <w:rFonts w:ascii="Times New Roman" w:hAnsi="Times New Roman"/>
          <w:spacing w:val="1"/>
        </w:rPr>
        <w:t xml:space="preserve"> </w:t>
      </w:r>
      <w:r w:rsidRPr="003D71E5">
        <w:rPr>
          <w:rFonts w:ascii="Times New Roman" w:hAnsi="Times New Roman"/>
        </w:rPr>
        <w:t>zamówienie</w:t>
      </w:r>
      <w:r w:rsidRPr="003D71E5">
        <w:rPr>
          <w:rFonts w:ascii="Times New Roman" w:hAnsi="Times New Roman"/>
          <w:spacing w:val="1"/>
        </w:rPr>
        <w:t xml:space="preserve"> </w:t>
      </w:r>
      <w:r w:rsidRPr="003D71E5">
        <w:rPr>
          <w:rFonts w:ascii="Times New Roman" w:hAnsi="Times New Roman"/>
        </w:rPr>
        <w:t>publiczne</w:t>
      </w:r>
      <w:r w:rsidRPr="003D71E5">
        <w:rPr>
          <w:rFonts w:ascii="Times New Roman" w:hAnsi="Times New Roman"/>
          <w:spacing w:val="1"/>
        </w:rPr>
        <w:t xml:space="preserve"> </w:t>
      </w:r>
      <w:r w:rsidRPr="003D71E5">
        <w:rPr>
          <w:rFonts w:ascii="Times New Roman" w:hAnsi="Times New Roman"/>
        </w:rPr>
        <w:t>prowadzone</w:t>
      </w:r>
      <w:r w:rsidRPr="003D71E5">
        <w:rPr>
          <w:rFonts w:ascii="Times New Roman" w:hAnsi="Times New Roman"/>
          <w:spacing w:val="1"/>
        </w:rPr>
        <w:t xml:space="preserve"> </w:t>
      </w:r>
      <w:r w:rsidRPr="003D71E5">
        <w:rPr>
          <w:rFonts w:ascii="Times New Roman" w:hAnsi="Times New Roman"/>
        </w:rPr>
        <w:t>jest</w:t>
      </w:r>
      <w:r w:rsidRPr="003D71E5">
        <w:rPr>
          <w:rFonts w:ascii="Times New Roman" w:hAnsi="Times New Roman"/>
          <w:spacing w:val="1"/>
        </w:rPr>
        <w:t xml:space="preserve"> </w:t>
      </w:r>
      <w:r w:rsidRPr="003D71E5">
        <w:rPr>
          <w:rFonts w:ascii="Times New Roman" w:hAnsi="Times New Roman"/>
        </w:rPr>
        <w:t>w</w:t>
      </w:r>
      <w:r w:rsidRPr="003D71E5">
        <w:rPr>
          <w:rFonts w:ascii="Times New Roman" w:hAnsi="Times New Roman"/>
          <w:spacing w:val="1"/>
        </w:rPr>
        <w:t xml:space="preserve"> </w:t>
      </w:r>
      <w:r w:rsidRPr="003D71E5">
        <w:rPr>
          <w:rFonts w:ascii="Times New Roman" w:hAnsi="Times New Roman"/>
        </w:rPr>
        <w:t>trybie</w:t>
      </w:r>
      <w:r w:rsidRPr="003D71E5">
        <w:rPr>
          <w:rFonts w:ascii="Times New Roman" w:hAnsi="Times New Roman"/>
          <w:spacing w:val="1"/>
        </w:rPr>
        <w:t xml:space="preserve"> </w:t>
      </w:r>
      <w:r w:rsidRPr="003D71E5">
        <w:rPr>
          <w:rFonts w:ascii="Times New Roman" w:hAnsi="Times New Roman"/>
        </w:rPr>
        <w:t>przetargu</w:t>
      </w:r>
      <w:r w:rsidRPr="003D71E5">
        <w:rPr>
          <w:rFonts w:ascii="Times New Roman" w:hAnsi="Times New Roman"/>
          <w:spacing w:val="1"/>
        </w:rPr>
        <w:t xml:space="preserve"> </w:t>
      </w:r>
      <w:r w:rsidRPr="003D71E5">
        <w:rPr>
          <w:rFonts w:ascii="Times New Roman" w:hAnsi="Times New Roman"/>
        </w:rPr>
        <w:t>nieograniczonego</w:t>
      </w:r>
      <w:r w:rsidRPr="003D71E5">
        <w:rPr>
          <w:rFonts w:ascii="Times New Roman" w:hAnsi="Times New Roman"/>
          <w:spacing w:val="1"/>
        </w:rPr>
        <w:t xml:space="preserve"> </w:t>
      </w:r>
      <w:r w:rsidRPr="003D71E5">
        <w:rPr>
          <w:rFonts w:ascii="Times New Roman" w:hAnsi="Times New Roman"/>
        </w:rPr>
        <w:t>na</w:t>
      </w:r>
      <w:r w:rsidRPr="003D71E5">
        <w:rPr>
          <w:rFonts w:ascii="Times New Roman" w:hAnsi="Times New Roman"/>
          <w:spacing w:val="1"/>
        </w:rPr>
        <w:t xml:space="preserve"> </w:t>
      </w:r>
      <w:r w:rsidRPr="003D71E5">
        <w:rPr>
          <w:rFonts w:ascii="Times New Roman" w:hAnsi="Times New Roman"/>
        </w:rPr>
        <w:t>podstawie</w:t>
      </w:r>
      <w:r w:rsidRPr="003D71E5">
        <w:rPr>
          <w:rFonts w:ascii="Times New Roman" w:hAnsi="Times New Roman"/>
          <w:spacing w:val="1"/>
        </w:rPr>
        <w:t xml:space="preserve"> </w:t>
      </w:r>
      <w:r w:rsidRPr="003D71E5">
        <w:rPr>
          <w:rFonts w:ascii="Times New Roman" w:hAnsi="Times New Roman"/>
        </w:rPr>
        <w:t>art.</w:t>
      </w:r>
      <w:r w:rsidRPr="003D71E5">
        <w:rPr>
          <w:rFonts w:ascii="Times New Roman" w:hAnsi="Times New Roman"/>
          <w:spacing w:val="1"/>
        </w:rPr>
        <w:t xml:space="preserve"> </w:t>
      </w:r>
      <w:r w:rsidRPr="003D71E5">
        <w:rPr>
          <w:rFonts w:ascii="Times New Roman" w:hAnsi="Times New Roman"/>
        </w:rPr>
        <w:t>132</w:t>
      </w:r>
      <w:r w:rsidRPr="003D71E5">
        <w:rPr>
          <w:rFonts w:ascii="Times New Roman" w:hAnsi="Times New Roman"/>
          <w:spacing w:val="1"/>
        </w:rPr>
        <w:t xml:space="preserve"> </w:t>
      </w:r>
      <w:r w:rsidR="008B53FB" w:rsidRPr="003D71E5">
        <w:rPr>
          <w:rFonts w:ascii="Times New Roman" w:hAnsi="Times New Roman"/>
        </w:rPr>
        <w:t>ustawy</w:t>
      </w:r>
      <w:r w:rsidR="008B53FB" w:rsidRPr="003D71E5">
        <w:rPr>
          <w:rFonts w:ascii="Times New Roman" w:hAnsi="Times New Roman"/>
          <w:spacing w:val="1"/>
        </w:rPr>
        <w:t xml:space="preserve"> </w:t>
      </w:r>
      <w:r w:rsidRPr="003D71E5">
        <w:rPr>
          <w:rFonts w:ascii="Times New Roman" w:hAnsi="Times New Roman"/>
        </w:rPr>
        <w:t>z</w:t>
      </w:r>
      <w:r w:rsidRPr="003D71E5">
        <w:rPr>
          <w:rFonts w:ascii="Times New Roman" w:hAnsi="Times New Roman"/>
          <w:spacing w:val="1"/>
        </w:rPr>
        <w:t xml:space="preserve"> </w:t>
      </w:r>
      <w:r w:rsidRPr="003D71E5">
        <w:rPr>
          <w:rFonts w:ascii="Times New Roman" w:hAnsi="Times New Roman"/>
        </w:rPr>
        <w:t>dnia</w:t>
      </w:r>
      <w:r w:rsidRPr="003D71E5">
        <w:rPr>
          <w:rFonts w:ascii="Times New Roman" w:hAnsi="Times New Roman"/>
          <w:spacing w:val="1"/>
        </w:rPr>
        <w:t xml:space="preserve"> </w:t>
      </w:r>
      <w:r w:rsidRPr="003D71E5">
        <w:rPr>
          <w:rFonts w:ascii="Times New Roman" w:hAnsi="Times New Roman"/>
        </w:rPr>
        <w:t>11</w:t>
      </w:r>
      <w:r w:rsidRPr="003D71E5">
        <w:rPr>
          <w:rFonts w:ascii="Times New Roman" w:hAnsi="Times New Roman"/>
          <w:spacing w:val="1"/>
        </w:rPr>
        <w:t xml:space="preserve"> </w:t>
      </w:r>
      <w:r w:rsidRPr="003D71E5">
        <w:rPr>
          <w:rFonts w:ascii="Times New Roman" w:hAnsi="Times New Roman"/>
        </w:rPr>
        <w:t>września</w:t>
      </w:r>
      <w:r w:rsidRPr="003D71E5">
        <w:rPr>
          <w:rFonts w:ascii="Times New Roman" w:hAnsi="Times New Roman"/>
          <w:spacing w:val="1"/>
        </w:rPr>
        <w:t xml:space="preserve"> </w:t>
      </w:r>
      <w:r w:rsidRPr="003D71E5">
        <w:rPr>
          <w:rFonts w:ascii="Times New Roman" w:hAnsi="Times New Roman"/>
        </w:rPr>
        <w:t>2019</w:t>
      </w:r>
      <w:r w:rsidRPr="003D71E5">
        <w:rPr>
          <w:rFonts w:ascii="Times New Roman" w:hAnsi="Times New Roman"/>
          <w:spacing w:val="1"/>
        </w:rPr>
        <w:t xml:space="preserve"> </w:t>
      </w:r>
      <w:r w:rsidRPr="003D71E5">
        <w:rPr>
          <w:rFonts w:ascii="Times New Roman" w:hAnsi="Times New Roman"/>
        </w:rPr>
        <w:t>r.</w:t>
      </w:r>
      <w:r w:rsidRPr="003D71E5">
        <w:rPr>
          <w:rFonts w:ascii="Times New Roman" w:hAnsi="Times New Roman"/>
          <w:spacing w:val="1"/>
        </w:rPr>
        <w:t xml:space="preserve"> </w:t>
      </w:r>
      <w:r w:rsidRPr="003D71E5">
        <w:rPr>
          <w:rFonts w:ascii="Times New Roman" w:hAnsi="Times New Roman"/>
        </w:rPr>
        <w:t>Prawo</w:t>
      </w:r>
      <w:r w:rsidRPr="003D71E5">
        <w:rPr>
          <w:rFonts w:ascii="Times New Roman" w:hAnsi="Times New Roman"/>
          <w:spacing w:val="1"/>
        </w:rPr>
        <w:t xml:space="preserve"> </w:t>
      </w:r>
      <w:r w:rsidRPr="003D71E5">
        <w:rPr>
          <w:rFonts w:ascii="Times New Roman" w:hAnsi="Times New Roman"/>
        </w:rPr>
        <w:t xml:space="preserve">zamówień publicznych </w:t>
      </w:r>
      <w:r w:rsidR="004B5B1C" w:rsidRPr="003D71E5">
        <w:rPr>
          <w:rFonts w:cs="Calibri"/>
          <w:sz w:val="20"/>
          <w:szCs w:val="20"/>
        </w:rPr>
        <w:t xml:space="preserve">(Dz.U.2019.2019 </w:t>
      </w:r>
      <w:proofErr w:type="spellStart"/>
      <w:r w:rsidR="004B5B1C" w:rsidRPr="003D71E5">
        <w:rPr>
          <w:rFonts w:cs="Calibri"/>
          <w:sz w:val="20"/>
          <w:szCs w:val="20"/>
        </w:rPr>
        <w:t>t.j</w:t>
      </w:r>
      <w:proofErr w:type="spellEnd"/>
      <w:r w:rsidR="004B5B1C" w:rsidRPr="003D71E5">
        <w:rPr>
          <w:rFonts w:cs="Calibri"/>
          <w:sz w:val="20"/>
          <w:szCs w:val="20"/>
        </w:rPr>
        <w:t xml:space="preserve">. z dnia 2019.10.24) </w:t>
      </w:r>
      <w:r w:rsidRPr="003D71E5">
        <w:rPr>
          <w:rFonts w:ascii="Times New Roman" w:hAnsi="Times New Roman"/>
        </w:rPr>
        <w:t xml:space="preserve">zwanej dalej </w:t>
      </w:r>
      <w:r w:rsidR="008B53FB" w:rsidRPr="003D71E5">
        <w:rPr>
          <w:rFonts w:ascii="Times New Roman" w:hAnsi="Times New Roman"/>
        </w:rPr>
        <w:t>„</w:t>
      </w:r>
      <w:r w:rsidRPr="003D71E5">
        <w:rPr>
          <w:rFonts w:ascii="Times New Roman" w:hAnsi="Times New Roman"/>
        </w:rPr>
        <w:t xml:space="preserve">ustawą </w:t>
      </w:r>
      <w:proofErr w:type="spellStart"/>
      <w:r w:rsidRPr="003D71E5">
        <w:rPr>
          <w:rFonts w:ascii="Times New Roman" w:hAnsi="Times New Roman"/>
        </w:rPr>
        <w:t>pzp</w:t>
      </w:r>
      <w:proofErr w:type="spellEnd"/>
      <w:r w:rsidR="008B53FB" w:rsidRPr="003D71E5">
        <w:rPr>
          <w:rFonts w:ascii="Times New Roman" w:hAnsi="Times New Roman"/>
        </w:rPr>
        <w:t>”</w:t>
      </w:r>
      <w:r w:rsidRPr="003D71E5">
        <w:rPr>
          <w:rFonts w:ascii="Times New Roman" w:hAnsi="Times New Roman"/>
        </w:rPr>
        <w:t xml:space="preserve"> lub</w:t>
      </w:r>
      <w:r w:rsidRPr="003D71E5">
        <w:rPr>
          <w:rFonts w:ascii="Times New Roman" w:hAnsi="Times New Roman"/>
          <w:spacing w:val="1"/>
        </w:rPr>
        <w:t xml:space="preserve"> </w:t>
      </w:r>
      <w:r w:rsidR="008B53FB" w:rsidRPr="003D71E5">
        <w:rPr>
          <w:rFonts w:ascii="Times New Roman" w:hAnsi="Times New Roman"/>
          <w:spacing w:val="1"/>
        </w:rPr>
        <w:t>„</w:t>
      </w:r>
      <w:proofErr w:type="spellStart"/>
      <w:r w:rsidRPr="003D71E5">
        <w:rPr>
          <w:rFonts w:ascii="Times New Roman" w:hAnsi="Times New Roman"/>
        </w:rPr>
        <w:t>pzp</w:t>
      </w:r>
      <w:proofErr w:type="spellEnd"/>
      <w:r w:rsidRPr="003D71E5">
        <w:rPr>
          <w:rFonts w:ascii="Times New Roman" w:hAnsi="Times New Roman"/>
        </w:rPr>
        <w:t>.</w:t>
      </w:r>
      <w:r w:rsidR="008B53FB" w:rsidRPr="003D71E5">
        <w:rPr>
          <w:rFonts w:ascii="Times New Roman" w:hAnsi="Times New Roman"/>
        </w:rPr>
        <w:t>”.</w:t>
      </w:r>
    </w:p>
    <w:p w14:paraId="4C13706A" w14:textId="77777777" w:rsidR="00640732" w:rsidRPr="003D71E5" w:rsidRDefault="00640732" w:rsidP="00640732">
      <w:pPr>
        <w:widowControl w:val="0"/>
        <w:tabs>
          <w:tab w:val="left" w:pos="142"/>
        </w:tabs>
        <w:autoSpaceDE w:val="0"/>
        <w:autoSpaceDN w:val="0"/>
        <w:spacing w:after="0" w:line="240" w:lineRule="auto"/>
        <w:ind w:left="118" w:right="109"/>
        <w:jc w:val="both"/>
        <w:rPr>
          <w:rFonts w:ascii="Times New Roman" w:hAnsi="Times New Roman"/>
        </w:rPr>
      </w:pPr>
    </w:p>
    <w:p w14:paraId="20CC6887" w14:textId="77777777" w:rsidR="005D5783" w:rsidRPr="003D71E5" w:rsidRDefault="005D5783" w:rsidP="005D5783">
      <w:pPr>
        <w:pStyle w:val="Default"/>
        <w:spacing w:line="360" w:lineRule="auto"/>
        <w:jc w:val="both"/>
        <w:rPr>
          <w:rFonts w:cs="Calibri"/>
          <w:color w:val="auto"/>
          <w:sz w:val="19"/>
          <w:szCs w:val="19"/>
        </w:rPr>
      </w:pPr>
    </w:p>
    <w:p w14:paraId="5CD2CA99" w14:textId="77777777" w:rsidR="005D5783" w:rsidRPr="003D71E5" w:rsidRDefault="005D5783" w:rsidP="005D5783">
      <w:pPr>
        <w:pStyle w:val="Nagwek1"/>
        <w:pBdr>
          <w:top w:val="single" w:sz="4" w:space="1" w:color="auto"/>
          <w:left w:val="single" w:sz="4" w:space="4" w:color="auto"/>
          <w:bottom w:val="single" w:sz="4" w:space="1" w:color="auto"/>
          <w:right w:val="single" w:sz="4" w:space="4" w:color="auto"/>
        </w:pBdr>
        <w:shd w:val="clear" w:color="auto" w:fill="F2F2F2" w:themeFill="background1" w:themeFillShade="F2"/>
        <w:spacing w:before="0" w:line="360" w:lineRule="auto"/>
        <w:rPr>
          <w:rFonts w:asciiTheme="minorHAnsi" w:hAnsiTheme="minorHAnsi" w:cs="Calibri"/>
          <w:b/>
          <w:color w:val="auto"/>
          <w:sz w:val="19"/>
          <w:szCs w:val="19"/>
          <w:lang w:eastAsia="pl-PL"/>
        </w:rPr>
      </w:pPr>
      <w:bookmarkStart w:id="0" w:name="_Ref69547689"/>
      <w:r w:rsidRPr="003D71E5">
        <w:rPr>
          <w:rFonts w:asciiTheme="minorHAnsi" w:hAnsiTheme="minorHAnsi" w:cs="Calibri"/>
          <w:b/>
          <w:color w:val="auto"/>
          <w:sz w:val="19"/>
          <w:szCs w:val="19"/>
          <w:lang w:eastAsia="pl-PL"/>
        </w:rPr>
        <w:t>III. INFORMACJA O UPRZEDNIEJ OCENIE OFERT – ZGODNIE Z ART. 139 PZP</w:t>
      </w:r>
      <w:bookmarkEnd w:id="0"/>
      <w:r w:rsidRPr="003D71E5">
        <w:rPr>
          <w:rFonts w:asciiTheme="minorHAnsi" w:hAnsiTheme="minorHAnsi" w:cs="Calibri"/>
          <w:b/>
          <w:color w:val="auto"/>
          <w:sz w:val="19"/>
          <w:szCs w:val="19"/>
          <w:lang w:eastAsia="pl-PL"/>
        </w:rPr>
        <w:t xml:space="preserve"> </w:t>
      </w:r>
    </w:p>
    <w:p w14:paraId="1DB33B55" w14:textId="77777777" w:rsidR="005D5783" w:rsidRPr="003D71E5" w:rsidRDefault="005D5783" w:rsidP="005D5783">
      <w:pPr>
        <w:spacing w:after="0" w:line="360" w:lineRule="auto"/>
        <w:jc w:val="both"/>
        <w:rPr>
          <w:rFonts w:cs="Calibri"/>
          <w:sz w:val="19"/>
          <w:szCs w:val="19"/>
        </w:rPr>
      </w:pPr>
      <w:r w:rsidRPr="003D71E5">
        <w:rPr>
          <w:rFonts w:cs="Calibri"/>
          <w:sz w:val="19"/>
          <w:szCs w:val="19"/>
        </w:rPr>
        <w:t xml:space="preserve">Zamawiający </w:t>
      </w:r>
      <w:r w:rsidRPr="003D71E5">
        <w:rPr>
          <w:rFonts w:cs="Calibri"/>
          <w:color w:val="000000"/>
          <w:sz w:val="19"/>
          <w:szCs w:val="19"/>
        </w:rPr>
        <w:t>najpierw dokona badania i oceny ofert, a następnie kwalifikacji podmiotowej wykonawcy, którego oferta została najwyżej oceniona, w zakresie braku podstaw wykluczenia oraz spełniania warunków udziału w postępowaniu,  jeśli zamawiający takie warunki postawił.</w:t>
      </w:r>
    </w:p>
    <w:p w14:paraId="7FF7E6FE" w14:textId="77777777" w:rsidR="00640732" w:rsidRPr="003D71E5" w:rsidRDefault="00640732" w:rsidP="00640732">
      <w:pPr>
        <w:pStyle w:val="Default"/>
        <w:spacing w:line="360" w:lineRule="auto"/>
        <w:ind w:left="284"/>
        <w:jc w:val="both"/>
        <w:rPr>
          <w:rFonts w:cs="Calibri"/>
          <w:color w:val="auto"/>
          <w:sz w:val="19"/>
          <w:szCs w:val="19"/>
        </w:rPr>
      </w:pPr>
    </w:p>
    <w:p w14:paraId="6465AA8A" w14:textId="77777777" w:rsidR="00640732" w:rsidRPr="003D71E5" w:rsidRDefault="00640732" w:rsidP="00640732">
      <w:pPr>
        <w:pStyle w:val="Nagwek1"/>
        <w:pBdr>
          <w:top w:val="single" w:sz="4" w:space="1" w:color="auto"/>
          <w:left w:val="single" w:sz="4" w:space="1" w:color="auto"/>
          <w:bottom w:val="single" w:sz="4" w:space="1" w:color="auto"/>
          <w:right w:val="single" w:sz="4" w:space="1" w:color="auto"/>
        </w:pBdr>
        <w:shd w:val="clear" w:color="auto" w:fill="F2F2F2" w:themeFill="background1" w:themeFillShade="F2"/>
        <w:spacing w:before="0" w:line="360" w:lineRule="auto"/>
        <w:rPr>
          <w:rFonts w:asciiTheme="minorHAnsi" w:hAnsiTheme="minorHAnsi" w:cs="Calibri"/>
          <w:b/>
          <w:color w:val="auto"/>
          <w:sz w:val="19"/>
          <w:szCs w:val="19"/>
          <w:lang w:eastAsia="pl-PL"/>
        </w:rPr>
      </w:pPr>
      <w:bookmarkStart w:id="1" w:name="_Ref69547708"/>
      <w:r w:rsidRPr="003D71E5">
        <w:rPr>
          <w:rFonts w:asciiTheme="minorHAnsi" w:hAnsiTheme="minorHAnsi" w:cs="Calibri"/>
          <w:b/>
          <w:color w:val="auto"/>
          <w:sz w:val="19"/>
          <w:szCs w:val="19"/>
          <w:lang w:eastAsia="pl-PL"/>
        </w:rPr>
        <w:t>IV. OPIS PRZEDMIOTU ZAMÓWIENIA/ OPIS CZĘŚCI ZAMÓWIENIA</w:t>
      </w:r>
      <w:r w:rsidRPr="003D71E5">
        <w:rPr>
          <w:rFonts w:asciiTheme="minorHAnsi" w:hAnsiTheme="minorHAnsi" w:cs="Calibri"/>
          <w:color w:val="auto"/>
          <w:sz w:val="19"/>
          <w:szCs w:val="19"/>
          <w:lang w:eastAsia="pl-PL"/>
        </w:rPr>
        <w:t xml:space="preserve"> / </w:t>
      </w:r>
      <w:r w:rsidRPr="003D71E5">
        <w:rPr>
          <w:rFonts w:asciiTheme="minorHAnsi" w:hAnsiTheme="minorHAnsi" w:cs="Calibri"/>
          <w:b/>
          <w:color w:val="auto"/>
          <w:sz w:val="19"/>
          <w:szCs w:val="19"/>
          <w:lang w:eastAsia="pl-PL"/>
        </w:rPr>
        <w:t>LICZBA CZĘŚCI ZAMÓWIENIA</w:t>
      </w:r>
      <w:r w:rsidRPr="003D71E5">
        <w:rPr>
          <w:rFonts w:asciiTheme="minorHAnsi" w:hAnsiTheme="minorHAnsi" w:cs="Calibri"/>
          <w:color w:val="auto"/>
          <w:sz w:val="19"/>
          <w:szCs w:val="19"/>
          <w:lang w:eastAsia="pl-PL"/>
        </w:rPr>
        <w:t xml:space="preserve">/ </w:t>
      </w:r>
      <w:r w:rsidRPr="003D71E5">
        <w:rPr>
          <w:rFonts w:asciiTheme="minorHAnsi" w:hAnsiTheme="minorHAnsi" w:cs="Calibri"/>
          <w:b/>
          <w:color w:val="auto"/>
          <w:sz w:val="19"/>
          <w:szCs w:val="19"/>
          <w:lang w:eastAsia="pl-PL"/>
        </w:rPr>
        <w:t>OFERTY WARIANTOWE</w:t>
      </w:r>
      <w:bookmarkEnd w:id="1"/>
    </w:p>
    <w:p w14:paraId="2B4C4B2C" w14:textId="77777777" w:rsidR="00640732" w:rsidRPr="003D71E5" w:rsidRDefault="00640732" w:rsidP="00640732">
      <w:pPr>
        <w:pStyle w:val="Bezodstpw"/>
        <w:pBdr>
          <w:top w:val="single" w:sz="4" w:space="1" w:color="auto"/>
          <w:left w:val="single" w:sz="4" w:space="1" w:color="auto"/>
          <w:bottom w:val="single" w:sz="4" w:space="1" w:color="auto"/>
          <w:right w:val="single" w:sz="4" w:space="1" w:color="auto"/>
        </w:pBdr>
        <w:shd w:val="clear" w:color="auto" w:fill="F2F2F2" w:themeFill="background1" w:themeFillShade="F2"/>
        <w:spacing w:line="360" w:lineRule="auto"/>
        <w:rPr>
          <w:rFonts w:cs="Calibri"/>
          <w:sz w:val="19"/>
          <w:szCs w:val="19"/>
          <w:lang w:eastAsia="pl-PL"/>
        </w:rPr>
      </w:pPr>
      <w:r w:rsidRPr="003D71E5">
        <w:rPr>
          <w:rFonts w:cs="Calibri"/>
          <w:sz w:val="19"/>
          <w:szCs w:val="19"/>
          <w:lang w:eastAsia="pl-PL"/>
        </w:rPr>
        <w:t xml:space="preserve"> - jeśli zamawiający je przewiduje</w:t>
      </w:r>
    </w:p>
    <w:p w14:paraId="28ECA510" w14:textId="77777777" w:rsidR="00640732" w:rsidRPr="003D71E5" w:rsidRDefault="00640732" w:rsidP="00640732">
      <w:pPr>
        <w:widowControl w:val="0"/>
        <w:tabs>
          <w:tab w:val="left" w:pos="142"/>
        </w:tabs>
        <w:autoSpaceDE w:val="0"/>
        <w:autoSpaceDN w:val="0"/>
        <w:spacing w:after="0" w:line="240" w:lineRule="auto"/>
        <w:ind w:left="118" w:right="109"/>
        <w:jc w:val="both"/>
        <w:rPr>
          <w:rFonts w:ascii="Times New Roman" w:hAnsi="Times New Roman"/>
        </w:rPr>
      </w:pPr>
    </w:p>
    <w:p w14:paraId="198514A2" w14:textId="52387160" w:rsidR="005A2113" w:rsidRPr="003D71E5" w:rsidRDefault="008028A1" w:rsidP="00DE4D13">
      <w:pPr>
        <w:pStyle w:val="Akapitzlist"/>
        <w:widowControl w:val="0"/>
        <w:numPr>
          <w:ilvl w:val="1"/>
          <w:numId w:val="3"/>
        </w:numPr>
        <w:tabs>
          <w:tab w:val="left" w:pos="142"/>
          <w:tab w:val="left" w:pos="284"/>
        </w:tabs>
        <w:autoSpaceDE w:val="0"/>
        <w:autoSpaceDN w:val="0"/>
        <w:spacing w:after="0" w:line="240" w:lineRule="auto"/>
        <w:ind w:left="0" w:right="111" w:firstLine="0"/>
        <w:jc w:val="both"/>
        <w:rPr>
          <w:rFonts w:cstheme="minorHAnsi"/>
          <w:sz w:val="20"/>
          <w:szCs w:val="20"/>
        </w:rPr>
      </w:pPr>
      <w:r w:rsidRPr="003D71E5">
        <w:rPr>
          <w:rFonts w:cstheme="minorHAnsi"/>
          <w:sz w:val="20"/>
          <w:szCs w:val="20"/>
        </w:rPr>
        <w:t xml:space="preserve">Przedmiotem zamówienia </w:t>
      </w:r>
      <w:r w:rsidR="00A853D8" w:rsidRPr="003D71E5">
        <w:rPr>
          <w:rFonts w:cstheme="minorHAnsi"/>
          <w:sz w:val="20"/>
          <w:szCs w:val="20"/>
        </w:rPr>
        <w:t>jest</w:t>
      </w:r>
      <w:r w:rsidRPr="003D71E5">
        <w:rPr>
          <w:rFonts w:cstheme="minorHAnsi"/>
          <w:sz w:val="20"/>
          <w:szCs w:val="20"/>
        </w:rPr>
        <w:t xml:space="preserve"> </w:t>
      </w:r>
      <w:r w:rsidR="00575A6E" w:rsidRPr="003D71E5">
        <w:rPr>
          <w:rFonts w:ascii="Calibri" w:hAnsi="Calibri" w:cs="Calibri"/>
          <w:b/>
          <w:sz w:val="21"/>
          <w:szCs w:val="21"/>
        </w:rPr>
        <w:t xml:space="preserve">Świadczenie usług serwisowania pogwarancyjnego w zakresie napraw i konserwacji systemu chirurgii </w:t>
      </w:r>
      <w:proofErr w:type="spellStart"/>
      <w:r w:rsidR="00575A6E" w:rsidRPr="003D71E5">
        <w:rPr>
          <w:rFonts w:ascii="Calibri" w:hAnsi="Calibri" w:cs="Calibri"/>
          <w:b/>
          <w:sz w:val="21"/>
          <w:szCs w:val="21"/>
        </w:rPr>
        <w:t>robotycznej</w:t>
      </w:r>
      <w:proofErr w:type="spellEnd"/>
      <w:r w:rsidR="00575A6E" w:rsidRPr="003D71E5">
        <w:rPr>
          <w:rFonts w:ascii="Calibri" w:hAnsi="Calibri" w:cs="Calibri"/>
          <w:b/>
          <w:sz w:val="21"/>
          <w:szCs w:val="21"/>
        </w:rPr>
        <w:t xml:space="preserve"> Da Vinci Xi firmy </w:t>
      </w:r>
      <w:proofErr w:type="spellStart"/>
      <w:r w:rsidR="00575A6E" w:rsidRPr="003D71E5">
        <w:rPr>
          <w:rFonts w:ascii="Calibri" w:hAnsi="Calibri" w:cs="Calibri"/>
          <w:b/>
          <w:sz w:val="21"/>
          <w:szCs w:val="21"/>
        </w:rPr>
        <w:t>Intutive</w:t>
      </w:r>
      <w:proofErr w:type="spellEnd"/>
      <w:r w:rsidR="00575A6E" w:rsidRPr="003D71E5">
        <w:rPr>
          <w:rFonts w:ascii="Calibri" w:hAnsi="Calibri" w:cs="Calibri"/>
          <w:b/>
          <w:sz w:val="21"/>
          <w:szCs w:val="21"/>
        </w:rPr>
        <w:t xml:space="preserve"> </w:t>
      </w:r>
      <w:proofErr w:type="spellStart"/>
      <w:r w:rsidR="00575A6E" w:rsidRPr="003D71E5">
        <w:rPr>
          <w:rFonts w:ascii="Calibri" w:hAnsi="Calibri" w:cs="Calibri"/>
          <w:b/>
          <w:sz w:val="21"/>
          <w:szCs w:val="21"/>
        </w:rPr>
        <w:t>Surgical</w:t>
      </w:r>
      <w:proofErr w:type="spellEnd"/>
      <w:r w:rsidR="00575A6E" w:rsidRPr="003D71E5">
        <w:rPr>
          <w:rFonts w:ascii="Calibri" w:hAnsi="Calibri" w:cs="Calibri"/>
          <w:b/>
          <w:sz w:val="21"/>
          <w:szCs w:val="21"/>
        </w:rPr>
        <w:t xml:space="preserve"> wraz ze stołem operacyjnym i </w:t>
      </w:r>
      <w:proofErr w:type="spellStart"/>
      <w:r w:rsidR="00575A6E" w:rsidRPr="003D71E5">
        <w:rPr>
          <w:rFonts w:ascii="Calibri" w:hAnsi="Calibri" w:cs="Calibri"/>
          <w:b/>
          <w:sz w:val="21"/>
          <w:szCs w:val="21"/>
        </w:rPr>
        <w:t>insflatorem</w:t>
      </w:r>
      <w:proofErr w:type="spellEnd"/>
      <w:r w:rsidR="00575A6E" w:rsidRPr="003D71E5">
        <w:rPr>
          <w:rFonts w:cstheme="minorHAnsi"/>
          <w:sz w:val="20"/>
          <w:szCs w:val="20"/>
        </w:rPr>
        <w:t xml:space="preserve"> </w:t>
      </w:r>
      <w:r w:rsidRPr="003D71E5">
        <w:rPr>
          <w:rFonts w:cstheme="minorHAnsi"/>
          <w:sz w:val="20"/>
          <w:szCs w:val="20"/>
        </w:rPr>
        <w:t>według zasad</w:t>
      </w:r>
      <w:r w:rsidRPr="003D71E5">
        <w:rPr>
          <w:rFonts w:cstheme="minorHAnsi"/>
          <w:spacing w:val="1"/>
          <w:sz w:val="20"/>
          <w:szCs w:val="20"/>
        </w:rPr>
        <w:t xml:space="preserve"> </w:t>
      </w:r>
      <w:r w:rsidRPr="003D71E5">
        <w:rPr>
          <w:rFonts w:cstheme="minorHAnsi"/>
          <w:sz w:val="20"/>
          <w:szCs w:val="20"/>
        </w:rPr>
        <w:t>określonych</w:t>
      </w:r>
      <w:r w:rsidRPr="003D71E5">
        <w:rPr>
          <w:rFonts w:cstheme="minorHAnsi"/>
          <w:spacing w:val="-1"/>
          <w:sz w:val="20"/>
          <w:szCs w:val="20"/>
        </w:rPr>
        <w:t xml:space="preserve"> </w:t>
      </w:r>
      <w:r w:rsidRPr="003D71E5">
        <w:rPr>
          <w:rFonts w:cstheme="minorHAnsi"/>
          <w:sz w:val="20"/>
          <w:szCs w:val="20"/>
        </w:rPr>
        <w:t>w</w:t>
      </w:r>
      <w:r w:rsidRPr="003D71E5">
        <w:rPr>
          <w:rFonts w:cstheme="minorHAnsi"/>
          <w:spacing w:val="-2"/>
          <w:sz w:val="20"/>
          <w:szCs w:val="20"/>
        </w:rPr>
        <w:t xml:space="preserve"> </w:t>
      </w:r>
      <w:r w:rsidRPr="003D71E5">
        <w:rPr>
          <w:rFonts w:cstheme="minorHAnsi"/>
          <w:sz w:val="20"/>
          <w:szCs w:val="20"/>
        </w:rPr>
        <w:t>niniejszej</w:t>
      </w:r>
      <w:r w:rsidRPr="003D71E5">
        <w:rPr>
          <w:rFonts w:cstheme="minorHAnsi"/>
          <w:spacing w:val="-2"/>
          <w:sz w:val="20"/>
          <w:szCs w:val="20"/>
        </w:rPr>
        <w:t xml:space="preserve"> </w:t>
      </w:r>
      <w:r w:rsidRPr="003D71E5">
        <w:rPr>
          <w:rFonts w:cstheme="minorHAnsi"/>
          <w:sz w:val="20"/>
          <w:szCs w:val="20"/>
        </w:rPr>
        <w:t>Specyfikacji</w:t>
      </w:r>
      <w:r w:rsidRPr="003D71E5">
        <w:rPr>
          <w:rFonts w:cstheme="minorHAnsi"/>
          <w:spacing w:val="1"/>
          <w:sz w:val="20"/>
          <w:szCs w:val="20"/>
        </w:rPr>
        <w:t xml:space="preserve"> </w:t>
      </w:r>
      <w:r w:rsidRPr="003D71E5">
        <w:rPr>
          <w:rFonts w:cstheme="minorHAnsi"/>
          <w:sz w:val="20"/>
          <w:szCs w:val="20"/>
        </w:rPr>
        <w:t>Warunków</w:t>
      </w:r>
      <w:r w:rsidRPr="003D71E5">
        <w:rPr>
          <w:rFonts w:cstheme="minorHAnsi"/>
          <w:spacing w:val="-1"/>
          <w:sz w:val="20"/>
          <w:szCs w:val="20"/>
        </w:rPr>
        <w:t xml:space="preserve"> </w:t>
      </w:r>
      <w:r w:rsidRPr="003D71E5">
        <w:rPr>
          <w:rFonts w:cstheme="minorHAnsi"/>
          <w:sz w:val="20"/>
          <w:szCs w:val="20"/>
        </w:rPr>
        <w:t>Zamówienia.</w:t>
      </w:r>
    </w:p>
    <w:p w14:paraId="217538B6" w14:textId="25984E7E" w:rsidR="00640732" w:rsidRPr="003D71E5" w:rsidRDefault="008028A1" w:rsidP="00DE4D13">
      <w:pPr>
        <w:pStyle w:val="Akapitzlist"/>
        <w:widowControl w:val="0"/>
        <w:numPr>
          <w:ilvl w:val="1"/>
          <w:numId w:val="3"/>
        </w:numPr>
        <w:tabs>
          <w:tab w:val="left" w:pos="142"/>
          <w:tab w:val="left" w:pos="284"/>
        </w:tabs>
        <w:autoSpaceDE w:val="0"/>
        <w:autoSpaceDN w:val="0"/>
        <w:spacing w:after="0" w:line="240" w:lineRule="auto"/>
        <w:ind w:left="0" w:right="111" w:firstLine="0"/>
        <w:contextualSpacing w:val="0"/>
        <w:jc w:val="both"/>
        <w:rPr>
          <w:rFonts w:cstheme="minorHAnsi"/>
          <w:sz w:val="20"/>
          <w:szCs w:val="20"/>
        </w:rPr>
      </w:pPr>
      <w:r w:rsidRPr="003D71E5">
        <w:rPr>
          <w:rFonts w:cstheme="minorHAnsi"/>
          <w:sz w:val="20"/>
          <w:szCs w:val="20"/>
        </w:rPr>
        <w:t>Szczegółowy</w:t>
      </w:r>
      <w:r w:rsidRPr="003D71E5">
        <w:rPr>
          <w:rFonts w:cstheme="minorHAnsi"/>
          <w:spacing w:val="-3"/>
          <w:sz w:val="20"/>
          <w:szCs w:val="20"/>
        </w:rPr>
        <w:t xml:space="preserve"> </w:t>
      </w:r>
      <w:r w:rsidRPr="003D71E5">
        <w:rPr>
          <w:rFonts w:cstheme="minorHAnsi"/>
          <w:sz w:val="20"/>
          <w:szCs w:val="20"/>
        </w:rPr>
        <w:t>opis przedmiotu</w:t>
      </w:r>
      <w:r w:rsidRPr="003D71E5">
        <w:rPr>
          <w:rFonts w:cstheme="minorHAnsi"/>
          <w:spacing w:val="-2"/>
          <w:sz w:val="20"/>
          <w:szCs w:val="20"/>
        </w:rPr>
        <w:t xml:space="preserve"> </w:t>
      </w:r>
      <w:r w:rsidRPr="003D71E5">
        <w:rPr>
          <w:rFonts w:cstheme="minorHAnsi"/>
          <w:sz w:val="20"/>
          <w:szCs w:val="20"/>
        </w:rPr>
        <w:t>zamówienia</w:t>
      </w:r>
      <w:r w:rsidRPr="003D71E5">
        <w:rPr>
          <w:rFonts w:cstheme="minorHAnsi"/>
          <w:spacing w:val="-4"/>
          <w:sz w:val="20"/>
          <w:szCs w:val="20"/>
        </w:rPr>
        <w:t xml:space="preserve"> </w:t>
      </w:r>
      <w:r w:rsidRPr="003D71E5">
        <w:rPr>
          <w:rFonts w:cstheme="minorHAnsi"/>
          <w:sz w:val="20"/>
          <w:szCs w:val="20"/>
        </w:rPr>
        <w:t>stanowi</w:t>
      </w:r>
      <w:r w:rsidRPr="003D71E5">
        <w:rPr>
          <w:rFonts w:cstheme="minorHAnsi"/>
          <w:spacing w:val="-3"/>
          <w:sz w:val="20"/>
          <w:szCs w:val="20"/>
        </w:rPr>
        <w:t xml:space="preserve"> </w:t>
      </w:r>
      <w:r w:rsidR="005A2113" w:rsidRPr="003D71E5">
        <w:rPr>
          <w:rFonts w:cstheme="minorHAnsi"/>
          <w:spacing w:val="-3"/>
          <w:sz w:val="20"/>
          <w:szCs w:val="20"/>
        </w:rPr>
        <w:t>Rozdział</w:t>
      </w:r>
      <w:r w:rsidR="00EE635A" w:rsidRPr="003D71E5">
        <w:rPr>
          <w:rFonts w:cstheme="minorHAnsi"/>
          <w:spacing w:val="-3"/>
          <w:sz w:val="20"/>
          <w:szCs w:val="20"/>
        </w:rPr>
        <w:t xml:space="preserve"> II niniejszej </w:t>
      </w:r>
      <w:r w:rsidR="00EE635A" w:rsidRPr="003D71E5">
        <w:rPr>
          <w:rFonts w:cstheme="minorHAnsi"/>
          <w:sz w:val="20"/>
          <w:szCs w:val="20"/>
        </w:rPr>
        <w:t>SWZ</w:t>
      </w:r>
      <w:r w:rsidR="00575A6E" w:rsidRPr="003D71E5">
        <w:rPr>
          <w:rFonts w:cstheme="minorHAnsi"/>
          <w:sz w:val="20"/>
          <w:szCs w:val="20"/>
        </w:rPr>
        <w:t xml:space="preserve"> (Istotne postanowienia umowy)</w:t>
      </w:r>
    </w:p>
    <w:p w14:paraId="290D57E3" w14:textId="77777777" w:rsidR="00640732" w:rsidRPr="003D71E5" w:rsidRDefault="00640732" w:rsidP="00DE4D13">
      <w:pPr>
        <w:pStyle w:val="Akapitzlist"/>
        <w:widowControl w:val="0"/>
        <w:numPr>
          <w:ilvl w:val="1"/>
          <w:numId w:val="3"/>
        </w:numPr>
        <w:tabs>
          <w:tab w:val="left" w:pos="142"/>
          <w:tab w:val="left" w:pos="284"/>
        </w:tabs>
        <w:autoSpaceDE w:val="0"/>
        <w:autoSpaceDN w:val="0"/>
        <w:spacing w:after="0" w:line="240" w:lineRule="auto"/>
        <w:ind w:left="0" w:right="111" w:firstLine="0"/>
        <w:contextualSpacing w:val="0"/>
        <w:jc w:val="both"/>
        <w:rPr>
          <w:rFonts w:cstheme="minorHAnsi"/>
          <w:sz w:val="20"/>
          <w:szCs w:val="20"/>
        </w:rPr>
      </w:pPr>
      <w:r w:rsidRPr="003D71E5">
        <w:rPr>
          <w:rFonts w:cstheme="minorHAnsi"/>
          <w:sz w:val="20"/>
          <w:szCs w:val="20"/>
        </w:rPr>
        <w:t xml:space="preserve">Zamawiający wymaga zatrudnienia przez Wykonawcę lub Podwykonawcę na podstawie umowy o pracę w rozumieniu art. 22 § 1 ustawy z dnia 26 czerwca 1974 r. Kodeks pracy (Dz. U. z 2014 r. poz. 1502, z </w:t>
      </w:r>
      <w:proofErr w:type="spellStart"/>
      <w:r w:rsidRPr="003D71E5">
        <w:rPr>
          <w:rFonts w:cstheme="minorHAnsi"/>
          <w:sz w:val="20"/>
          <w:szCs w:val="20"/>
        </w:rPr>
        <w:t>późn</w:t>
      </w:r>
      <w:proofErr w:type="spellEnd"/>
      <w:r w:rsidRPr="003D71E5">
        <w:rPr>
          <w:rFonts w:cstheme="minorHAnsi"/>
          <w:sz w:val="20"/>
          <w:szCs w:val="20"/>
        </w:rPr>
        <w:t xml:space="preserve">. zm.) osób wykonujących czynności w zakresie realizacji przedmiotu zamówienia. </w:t>
      </w:r>
    </w:p>
    <w:p w14:paraId="7FF17B06" w14:textId="77777777" w:rsidR="00640732" w:rsidRPr="003D71E5" w:rsidRDefault="00640732" w:rsidP="00DE4D13">
      <w:pPr>
        <w:pStyle w:val="Akapitzlist"/>
        <w:numPr>
          <w:ilvl w:val="0"/>
          <w:numId w:val="3"/>
        </w:numPr>
        <w:tabs>
          <w:tab w:val="left" w:pos="284"/>
        </w:tabs>
        <w:spacing w:after="0" w:line="240" w:lineRule="auto"/>
        <w:ind w:left="0" w:firstLine="0"/>
        <w:contextualSpacing w:val="0"/>
        <w:jc w:val="both"/>
        <w:rPr>
          <w:rFonts w:cstheme="minorHAnsi"/>
          <w:sz w:val="20"/>
          <w:szCs w:val="20"/>
        </w:rPr>
      </w:pPr>
      <w:r w:rsidRPr="003D71E5">
        <w:rPr>
          <w:rFonts w:cstheme="minorHAnsi"/>
          <w:sz w:val="20"/>
          <w:szCs w:val="20"/>
        </w:rPr>
        <w:t xml:space="preserve">Zamówienie składa się z 1 zadania. </w:t>
      </w:r>
    </w:p>
    <w:p w14:paraId="6E099408" w14:textId="77777777" w:rsidR="00640732" w:rsidRPr="003D71E5" w:rsidRDefault="00640732" w:rsidP="00DE4D13">
      <w:pPr>
        <w:pStyle w:val="Akapitzlist"/>
        <w:numPr>
          <w:ilvl w:val="0"/>
          <w:numId w:val="3"/>
        </w:numPr>
        <w:tabs>
          <w:tab w:val="left" w:pos="284"/>
        </w:tabs>
        <w:spacing w:after="0" w:line="240" w:lineRule="auto"/>
        <w:ind w:left="0" w:firstLine="0"/>
        <w:contextualSpacing w:val="0"/>
        <w:jc w:val="both"/>
        <w:rPr>
          <w:rFonts w:cstheme="minorHAnsi"/>
          <w:sz w:val="20"/>
          <w:szCs w:val="20"/>
        </w:rPr>
      </w:pPr>
      <w:r w:rsidRPr="003D71E5">
        <w:rPr>
          <w:rFonts w:cstheme="minorHAnsi"/>
          <w:sz w:val="20"/>
          <w:szCs w:val="20"/>
        </w:rPr>
        <w:t>Nie dopuszcza się składania ofert częściowych.</w:t>
      </w:r>
    </w:p>
    <w:p w14:paraId="0080E4AE" w14:textId="77777777" w:rsidR="00640732" w:rsidRPr="003D71E5" w:rsidRDefault="00640732" w:rsidP="00DE4D13">
      <w:pPr>
        <w:pStyle w:val="Akapitzlist"/>
        <w:numPr>
          <w:ilvl w:val="0"/>
          <w:numId w:val="3"/>
        </w:numPr>
        <w:tabs>
          <w:tab w:val="left" w:pos="284"/>
        </w:tabs>
        <w:spacing w:after="0" w:line="240" w:lineRule="auto"/>
        <w:ind w:left="0" w:firstLine="0"/>
        <w:contextualSpacing w:val="0"/>
        <w:jc w:val="both"/>
        <w:rPr>
          <w:rFonts w:cstheme="minorHAnsi"/>
          <w:sz w:val="20"/>
          <w:szCs w:val="20"/>
        </w:rPr>
      </w:pPr>
      <w:r w:rsidRPr="003D71E5">
        <w:rPr>
          <w:rFonts w:cstheme="minorHAnsi"/>
          <w:sz w:val="20"/>
          <w:szCs w:val="20"/>
        </w:rPr>
        <w:t xml:space="preserve">Zamawiający nie dopuszcza składania ofert wariantowych. </w:t>
      </w:r>
    </w:p>
    <w:p w14:paraId="6BD19EBB" w14:textId="77777777" w:rsidR="00640732" w:rsidRPr="003D71E5" w:rsidRDefault="00640732" w:rsidP="00DE4D13">
      <w:pPr>
        <w:pStyle w:val="Akapitzlist"/>
        <w:numPr>
          <w:ilvl w:val="0"/>
          <w:numId w:val="3"/>
        </w:numPr>
        <w:tabs>
          <w:tab w:val="left" w:pos="284"/>
        </w:tabs>
        <w:spacing w:after="0" w:line="240" w:lineRule="auto"/>
        <w:ind w:left="0" w:firstLine="0"/>
        <w:contextualSpacing w:val="0"/>
        <w:jc w:val="both"/>
        <w:rPr>
          <w:rFonts w:cstheme="minorHAnsi"/>
          <w:sz w:val="20"/>
          <w:szCs w:val="20"/>
        </w:rPr>
      </w:pPr>
      <w:r w:rsidRPr="003D71E5">
        <w:rPr>
          <w:rFonts w:cstheme="minorHAnsi"/>
          <w:sz w:val="20"/>
          <w:szCs w:val="20"/>
        </w:rPr>
        <w:t>Zamawiający nie przewiduje obowiązku osobistego wykonania przez wykonawcę kluczowych zadań zgodnie z art. 60 PZP i art. 121 PZP.</w:t>
      </w:r>
    </w:p>
    <w:p w14:paraId="63C35CA0" w14:textId="77777777" w:rsidR="00640732" w:rsidRPr="003D71E5" w:rsidRDefault="00640732" w:rsidP="00DE4D13">
      <w:pPr>
        <w:pStyle w:val="Akapitzlist"/>
        <w:numPr>
          <w:ilvl w:val="0"/>
          <w:numId w:val="3"/>
        </w:numPr>
        <w:tabs>
          <w:tab w:val="left" w:pos="284"/>
          <w:tab w:val="left" w:pos="426"/>
        </w:tabs>
        <w:spacing w:after="0" w:line="240" w:lineRule="auto"/>
        <w:ind w:left="0" w:firstLine="0"/>
        <w:contextualSpacing w:val="0"/>
        <w:jc w:val="both"/>
        <w:rPr>
          <w:rFonts w:cstheme="minorHAnsi"/>
          <w:iCs/>
          <w:sz w:val="20"/>
          <w:szCs w:val="20"/>
          <w:lang w:val="x-none"/>
        </w:rPr>
      </w:pPr>
      <w:r w:rsidRPr="003D71E5">
        <w:rPr>
          <w:rFonts w:cstheme="minorHAnsi"/>
          <w:sz w:val="20"/>
          <w:szCs w:val="20"/>
        </w:rPr>
        <w:t>Zamawiający nie przewiduje zatrudnienia w zakresie określonym w art. 96 PZP.</w:t>
      </w:r>
    </w:p>
    <w:p w14:paraId="58C552B2" w14:textId="77777777" w:rsidR="00640732" w:rsidRPr="003D71E5" w:rsidRDefault="00640732" w:rsidP="00DE4D13">
      <w:pPr>
        <w:pStyle w:val="Akapitzlist"/>
        <w:widowControl w:val="0"/>
        <w:numPr>
          <w:ilvl w:val="0"/>
          <w:numId w:val="3"/>
        </w:numPr>
        <w:tabs>
          <w:tab w:val="left" w:pos="142"/>
          <w:tab w:val="left" w:pos="284"/>
        </w:tabs>
        <w:autoSpaceDE w:val="0"/>
        <w:autoSpaceDN w:val="0"/>
        <w:spacing w:after="0" w:line="240" w:lineRule="auto"/>
        <w:ind w:left="0" w:right="111" w:firstLine="0"/>
        <w:contextualSpacing w:val="0"/>
        <w:jc w:val="both"/>
        <w:rPr>
          <w:rFonts w:cstheme="minorHAnsi"/>
          <w:iCs/>
          <w:sz w:val="20"/>
          <w:szCs w:val="20"/>
          <w:lang w:val="x-none"/>
        </w:rPr>
      </w:pPr>
      <w:r w:rsidRPr="003D71E5">
        <w:rPr>
          <w:rFonts w:cstheme="minorHAnsi"/>
          <w:sz w:val="20"/>
          <w:szCs w:val="20"/>
        </w:rPr>
        <w:t>Zamawiający nie zastrzega możliwości ubiegania się o udzielenie zamówienia wyłącznie przez wykonawców o których mowa w art. 94 PZP</w:t>
      </w:r>
    </w:p>
    <w:p w14:paraId="25025813" w14:textId="77777777" w:rsidR="00640732" w:rsidRPr="003D71E5" w:rsidRDefault="00640732" w:rsidP="00DE4D13">
      <w:pPr>
        <w:pStyle w:val="Akapitzlist"/>
        <w:widowControl w:val="0"/>
        <w:numPr>
          <w:ilvl w:val="0"/>
          <w:numId w:val="3"/>
        </w:numPr>
        <w:tabs>
          <w:tab w:val="left" w:pos="142"/>
          <w:tab w:val="left" w:pos="284"/>
          <w:tab w:val="num" w:pos="360"/>
        </w:tabs>
        <w:autoSpaceDE w:val="0"/>
        <w:autoSpaceDN w:val="0"/>
        <w:spacing w:after="0" w:line="240" w:lineRule="auto"/>
        <w:ind w:left="0" w:right="111" w:firstLine="0"/>
        <w:contextualSpacing w:val="0"/>
        <w:jc w:val="both"/>
        <w:rPr>
          <w:rFonts w:cstheme="minorHAnsi"/>
          <w:iCs/>
          <w:sz w:val="20"/>
          <w:szCs w:val="20"/>
          <w:lang w:val="x-none"/>
        </w:rPr>
      </w:pPr>
      <w:r w:rsidRPr="003D71E5">
        <w:rPr>
          <w:rFonts w:cstheme="minorHAnsi"/>
          <w:sz w:val="20"/>
          <w:szCs w:val="20"/>
        </w:rPr>
        <w:t xml:space="preserve"> </w:t>
      </w:r>
      <w:r w:rsidRPr="003D71E5">
        <w:rPr>
          <w:rFonts w:cstheme="minorHAnsi"/>
          <w:iCs/>
          <w:sz w:val="20"/>
          <w:szCs w:val="20"/>
          <w:lang w:val="x-none"/>
        </w:rPr>
        <w:t>Zamawiający wymaga, aby w przypadku powierzenia części zamówienia podwykonawcom, wykonawca wskazał w ofercie części zamówienia, których wykonanie zamierza powierzyć podwykonawcom oraz podał nazwy ewentualnych podwykonawców, jeżeli są znani.</w:t>
      </w:r>
    </w:p>
    <w:p w14:paraId="65F98979" w14:textId="77777777" w:rsidR="00640732" w:rsidRPr="003D71E5" w:rsidRDefault="00640732" w:rsidP="00DE4D13">
      <w:pPr>
        <w:pStyle w:val="Akapitzlist"/>
        <w:numPr>
          <w:ilvl w:val="0"/>
          <w:numId w:val="3"/>
        </w:numPr>
        <w:tabs>
          <w:tab w:val="left" w:pos="284"/>
          <w:tab w:val="left" w:pos="426"/>
        </w:tabs>
        <w:spacing w:after="0" w:line="240" w:lineRule="auto"/>
        <w:ind w:left="0" w:firstLine="0"/>
        <w:contextualSpacing w:val="0"/>
        <w:jc w:val="both"/>
        <w:rPr>
          <w:rFonts w:cstheme="minorHAnsi"/>
          <w:iCs/>
          <w:sz w:val="20"/>
          <w:szCs w:val="20"/>
          <w:lang w:val="x-none"/>
        </w:rPr>
      </w:pPr>
      <w:r w:rsidRPr="003D71E5">
        <w:rPr>
          <w:rFonts w:cstheme="minorHAnsi"/>
          <w:iCs/>
          <w:sz w:val="20"/>
          <w:szCs w:val="20"/>
          <w:lang w:val="x-none"/>
        </w:rPr>
        <w:t>Zamawiający nie przewiduje udzielania zamówień, o których mowa w art. 214 ust. 1 pkt 7 i 8 PZP.</w:t>
      </w:r>
    </w:p>
    <w:p w14:paraId="311BC61E" w14:textId="77777777" w:rsidR="008028A1" w:rsidRPr="003D71E5" w:rsidRDefault="008028A1" w:rsidP="00640732">
      <w:pPr>
        <w:pStyle w:val="Akapitzlist"/>
        <w:widowControl w:val="0"/>
        <w:tabs>
          <w:tab w:val="left" w:pos="142"/>
          <w:tab w:val="left" w:pos="284"/>
        </w:tabs>
        <w:autoSpaceDE w:val="0"/>
        <w:autoSpaceDN w:val="0"/>
        <w:spacing w:after="0" w:line="240" w:lineRule="auto"/>
        <w:ind w:left="0" w:right="113"/>
        <w:jc w:val="both"/>
        <w:rPr>
          <w:rFonts w:ascii="Times New Roman" w:hAnsi="Times New Roman"/>
          <w:highlight w:val="yellow"/>
        </w:rPr>
      </w:pPr>
    </w:p>
    <w:p w14:paraId="118C3A9A" w14:textId="77777777" w:rsidR="00665BB1" w:rsidRPr="003D71E5" w:rsidRDefault="00665BB1" w:rsidP="00665BB1">
      <w:pPr>
        <w:pStyle w:val="Nagwek1"/>
        <w:pBdr>
          <w:top w:val="single" w:sz="4" w:space="1" w:color="auto"/>
          <w:left w:val="single" w:sz="4" w:space="4" w:color="auto"/>
          <w:bottom w:val="single" w:sz="4" w:space="1" w:color="auto"/>
          <w:right w:val="single" w:sz="4" w:space="4" w:color="auto"/>
        </w:pBdr>
        <w:shd w:val="clear" w:color="auto" w:fill="F2F2F2" w:themeFill="background1" w:themeFillShade="F2"/>
        <w:spacing w:before="0" w:line="360" w:lineRule="auto"/>
        <w:rPr>
          <w:rFonts w:asciiTheme="minorHAnsi" w:hAnsiTheme="minorHAnsi" w:cs="Calibri"/>
          <w:b/>
          <w:color w:val="auto"/>
          <w:sz w:val="19"/>
          <w:szCs w:val="19"/>
          <w:lang w:eastAsia="pl-PL"/>
        </w:rPr>
      </w:pPr>
      <w:bookmarkStart w:id="2" w:name="_Ref69547742"/>
      <w:r w:rsidRPr="003D71E5">
        <w:rPr>
          <w:rFonts w:asciiTheme="minorHAnsi" w:hAnsiTheme="minorHAnsi" w:cs="Calibri"/>
          <w:b/>
          <w:color w:val="auto"/>
          <w:sz w:val="19"/>
          <w:szCs w:val="19"/>
          <w:lang w:eastAsia="pl-PL"/>
        </w:rPr>
        <w:t>V. TERMIN WYKONANIA ZAMÓWIENIA</w:t>
      </w:r>
      <w:bookmarkEnd w:id="2"/>
    </w:p>
    <w:p w14:paraId="4BB0E748" w14:textId="77777777" w:rsidR="00665BB1" w:rsidRPr="003D71E5" w:rsidRDefault="00665BB1" w:rsidP="00665BB1">
      <w:pPr>
        <w:tabs>
          <w:tab w:val="left" w:pos="284"/>
        </w:tabs>
        <w:spacing w:after="0" w:line="360" w:lineRule="auto"/>
        <w:jc w:val="both"/>
        <w:rPr>
          <w:rFonts w:cs="Calibri"/>
          <w:sz w:val="19"/>
          <w:szCs w:val="19"/>
        </w:rPr>
      </w:pPr>
      <w:r w:rsidRPr="003D71E5">
        <w:rPr>
          <w:rFonts w:cs="Calibri"/>
          <w:sz w:val="19"/>
          <w:szCs w:val="19"/>
        </w:rPr>
        <w:t xml:space="preserve">Zamawiający wymaga realizacji przedmiotu zamówienia przez okres </w:t>
      </w:r>
      <w:r w:rsidR="00B10B67" w:rsidRPr="003D71E5">
        <w:rPr>
          <w:rFonts w:cs="Calibri"/>
          <w:b/>
          <w:sz w:val="19"/>
          <w:szCs w:val="19"/>
        </w:rPr>
        <w:t>24</w:t>
      </w:r>
      <w:r w:rsidRPr="003D71E5">
        <w:rPr>
          <w:rFonts w:cs="Calibri"/>
          <w:b/>
          <w:sz w:val="19"/>
          <w:szCs w:val="19"/>
        </w:rPr>
        <w:t xml:space="preserve"> miesięcy</w:t>
      </w:r>
      <w:r w:rsidRPr="003D71E5">
        <w:rPr>
          <w:rFonts w:cs="Calibri"/>
          <w:b/>
          <w:bCs/>
          <w:sz w:val="19"/>
          <w:szCs w:val="19"/>
        </w:rPr>
        <w:t>,</w:t>
      </w:r>
      <w:r w:rsidRPr="003D71E5">
        <w:rPr>
          <w:rFonts w:cs="Calibri"/>
          <w:bCs/>
          <w:sz w:val="19"/>
          <w:szCs w:val="19"/>
        </w:rPr>
        <w:t xml:space="preserve"> liczony </w:t>
      </w:r>
      <w:r w:rsidRPr="003D71E5">
        <w:rPr>
          <w:rFonts w:cs="Calibri"/>
          <w:b/>
          <w:sz w:val="19"/>
          <w:szCs w:val="19"/>
        </w:rPr>
        <w:t xml:space="preserve">od dnia </w:t>
      </w:r>
      <w:r w:rsidRPr="003D71E5">
        <w:rPr>
          <w:rFonts w:cs="Calibri"/>
          <w:b/>
          <w:sz w:val="19"/>
          <w:szCs w:val="19"/>
          <w:highlight w:val="yellow"/>
        </w:rPr>
        <w:t>rozpoczęcia świadczenia usług</w:t>
      </w:r>
      <w:r w:rsidR="00B10B67" w:rsidRPr="003D71E5">
        <w:rPr>
          <w:rFonts w:cs="Calibri"/>
          <w:b/>
          <w:sz w:val="19"/>
          <w:szCs w:val="19"/>
          <w:highlight w:val="yellow"/>
        </w:rPr>
        <w:t>/podpisania umowy</w:t>
      </w:r>
      <w:r w:rsidRPr="003D71E5">
        <w:rPr>
          <w:rFonts w:cs="Calibri"/>
          <w:sz w:val="19"/>
          <w:szCs w:val="19"/>
        </w:rPr>
        <w:t xml:space="preserve">. </w:t>
      </w:r>
    </w:p>
    <w:p w14:paraId="5CA59DFB" w14:textId="77777777" w:rsidR="00665BB1" w:rsidRPr="003D71E5" w:rsidRDefault="00665BB1" w:rsidP="00665BB1">
      <w:pPr>
        <w:tabs>
          <w:tab w:val="left" w:pos="284"/>
        </w:tabs>
        <w:spacing w:after="0" w:line="360" w:lineRule="auto"/>
        <w:jc w:val="both"/>
        <w:rPr>
          <w:rFonts w:cs="Calibri"/>
          <w:sz w:val="19"/>
          <w:szCs w:val="19"/>
          <w:lang w:eastAsia="pl-PL"/>
        </w:rPr>
      </w:pPr>
    </w:p>
    <w:p w14:paraId="58AA8471" w14:textId="77777777" w:rsidR="00665BB1" w:rsidRPr="003D71E5" w:rsidRDefault="00665BB1" w:rsidP="00665BB1">
      <w:pPr>
        <w:pStyle w:val="Nagwek1"/>
        <w:pBdr>
          <w:top w:val="single" w:sz="4" w:space="1" w:color="auto"/>
          <w:left w:val="single" w:sz="4" w:space="1" w:color="auto"/>
          <w:bottom w:val="single" w:sz="4" w:space="1" w:color="auto"/>
          <w:right w:val="single" w:sz="4" w:space="1" w:color="auto"/>
        </w:pBdr>
        <w:shd w:val="clear" w:color="auto" w:fill="F2F2F2" w:themeFill="background1" w:themeFillShade="F2"/>
        <w:spacing w:before="0" w:line="360" w:lineRule="auto"/>
        <w:rPr>
          <w:rFonts w:asciiTheme="minorHAnsi" w:hAnsiTheme="minorHAnsi" w:cs="Calibri"/>
          <w:b/>
          <w:color w:val="auto"/>
          <w:sz w:val="19"/>
          <w:szCs w:val="19"/>
          <w:lang w:eastAsia="pl-PL"/>
        </w:rPr>
      </w:pPr>
      <w:bookmarkStart w:id="3" w:name="_Ref69547751"/>
      <w:r w:rsidRPr="003D71E5">
        <w:rPr>
          <w:rFonts w:asciiTheme="minorHAnsi" w:hAnsiTheme="minorHAnsi" w:cs="Calibri"/>
          <w:b/>
          <w:color w:val="auto"/>
          <w:sz w:val="19"/>
          <w:szCs w:val="19"/>
          <w:lang w:eastAsia="pl-PL"/>
        </w:rPr>
        <w:t>VI. PROJEKTOWANE POSTANOWIENIA UMOWY</w:t>
      </w:r>
    </w:p>
    <w:p w14:paraId="20A7D039" w14:textId="77777777" w:rsidR="00665BB1" w:rsidRPr="003D71E5" w:rsidRDefault="00665BB1" w:rsidP="00665BB1">
      <w:pPr>
        <w:pStyle w:val="Bezodstpw"/>
        <w:pBdr>
          <w:top w:val="single" w:sz="4" w:space="1" w:color="auto"/>
          <w:left w:val="single" w:sz="4" w:space="1" w:color="auto"/>
          <w:bottom w:val="single" w:sz="4" w:space="1" w:color="auto"/>
          <w:right w:val="single" w:sz="4" w:space="1" w:color="auto"/>
        </w:pBdr>
        <w:shd w:val="clear" w:color="auto" w:fill="F2F2F2" w:themeFill="background1" w:themeFillShade="F2"/>
        <w:spacing w:line="360" w:lineRule="auto"/>
        <w:rPr>
          <w:rFonts w:cs="Calibri"/>
          <w:sz w:val="19"/>
          <w:szCs w:val="19"/>
          <w:lang w:eastAsia="pl-PL"/>
        </w:rPr>
      </w:pPr>
      <w:r w:rsidRPr="003D71E5">
        <w:rPr>
          <w:rFonts w:cs="Calibri"/>
          <w:sz w:val="19"/>
          <w:szCs w:val="19"/>
          <w:lang w:eastAsia="pl-PL"/>
        </w:rPr>
        <w:t>w sprawie zamówienia publicznego, które zostaną wprowadzone do treści tej umowy</w:t>
      </w:r>
      <w:bookmarkEnd w:id="3"/>
    </w:p>
    <w:p w14:paraId="60EBE722" w14:textId="77777777" w:rsidR="00665BB1" w:rsidRPr="003D71E5" w:rsidRDefault="00665BB1" w:rsidP="00665BB1">
      <w:pPr>
        <w:pStyle w:val="Default"/>
        <w:spacing w:line="360" w:lineRule="auto"/>
        <w:jc w:val="both"/>
        <w:rPr>
          <w:rFonts w:cs="Calibri"/>
          <w:color w:val="auto"/>
          <w:sz w:val="19"/>
          <w:szCs w:val="19"/>
        </w:rPr>
      </w:pPr>
      <w:r w:rsidRPr="003D71E5">
        <w:rPr>
          <w:rFonts w:cs="Calibri"/>
          <w:color w:val="auto"/>
          <w:sz w:val="19"/>
          <w:szCs w:val="19"/>
        </w:rPr>
        <w:t xml:space="preserve">Projektowane postanowienia umowy w sprawie zamówienia publicznego, które zostaną wprowadzone do treści tej umowy, określone zostały </w:t>
      </w:r>
      <w:r w:rsidRPr="003D71E5">
        <w:rPr>
          <w:rFonts w:cs="Calibri"/>
          <w:bCs/>
          <w:color w:val="auto"/>
          <w:sz w:val="19"/>
          <w:szCs w:val="19"/>
        </w:rPr>
        <w:t>w rozdziale III SWZ.</w:t>
      </w:r>
      <w:r w:rsidRPr="003D71E5">
        <w:rPr>
          <w:rFonts w:cs="Calibri"/>
          <w:color w:val="auto"/>
          <w:sz w:val="19"/>
          <w:szCs w:val="19"/>
        </w:rPr>
        <w:t xml:space="preserve"> </w:t>
      </w:r>
    </w:p>
    <w:p w14:paraId="550EE7AE" w14:textId="77777777" w:rsidR="00D2372A" w:rsidRPr="003D71E5" w:rsidRDefault="00D2372A" w:rsidP="00D2372A">
      <w:pPr>
        <w:pStyle w:val="Default"/>
        <w:spacing w:line="360" w:lineRule="auto"/>
        <w:jc w:val="both"/>
        <w:rPr>
          <w:rFonts w:cs="Calibri"/>
          <w:color w:val="auto"/>
          <w:sz w:val="19"/>
          <w:szCs w:val="19"/>
        </w:rPr>
      </w:pPr>
    </w:p>
    <w:p w14:paraId="37DAE05E" w14:textId="77777777" w:rsidR="00D2372A" w:rsidRPr="003D71E5" w:rsidRDefault="00D2372A" w:rsidP="00D2372A">
      <w:pPr>
        <w:pStyle w:val="Nagwek1"/>
        <w:pBdr>
          <w:top w:val="single" w:sz="4" w:space="1" w:color="auto"/>
          <w:left w:val="single" w:sz="4" w:space="4" w:color="auto"/>
          <w:bottom w:val="single" w:sz="4" w:space="1" w:color="auto"/>
          <w:right w:val="single" w:sz="4" w:space="4" w:color="auto"/>
        </w:pBdr>
        <w:shd w:val="clear" w:color="auto" w:fill="F2F2F2" w:themeFill="background1" w:themeFillShade="F2"/>
        <w:spacing w:before="0" w:line="360" w:lineRule="auto"/>
        <w:rPr>
          <w:rFonts w:asciiTheme="minorHAnsi" w:hAnsiTheme="minorHAnsi" w:cs="Calibri"/>
          <w:b/>
          <w:color w:val="auto"/>
          <w:sz w:val="19"/>
          <w:szCs w:val="19"/>
        </w:rPr>
      </w:pPr>
      <w:bookmarkStart w:id="4" w:name="_Ref69547758"/>
      <w:r w:rsidRPr="003D71E5">
        <w:rPr>
          <w:rFonts w:asciiTheme="minorHAnsi" w:hAnsiTheme="minorHAnsi" w:cs="Calibri"/>
          <w:b/>
          <w:color w:val="auto"/>
          <w:sz w:val="19"/>
          <w:szCs w:val="19"/>
        </w:rPr>
        <w:lastRenderedPageBreak/>
        <w:t>VII. WYJAŚNIENIA TREŚCI SWZ</w:t>
      </w:r>
      <w:bookmarkEnd w:id="4"/>
    </w:p>
    <w:p w14:paraId="62DE4E0A" w14:textId="77777777" w:rsidR="00D2372A" w:rsidRPr="003D71E5" w:rsidRDefault="00D2372A" w:rsidP="00DE4D13">
      <w:pPr>
        <w:numPr>
          <w:ilvl w:val="0"/>
          <w:numId w:val="8"/>
        </w:numPr>
        <w:tabs>
          <w:tab w:val="left" w:pos="284"/>
        </w:tabs>
        <w:spacing w:after="0" w:line="360" w:lineRule="auto"/>
        <w:ind w:left="0" w:firstLine="0"/>
        <w:jc w:val="both"/>
        <w:rPr>
          <w:rFonts w:cs="Calibri"/>
          <w:sz w:val="19"/>
          <w:szCs w:val="19"/>
          <w:lang w:eastAsia="pl-PL"/>
        </w:rPr>
      </w:pPr>
      <w:r w:rsidRPr="003D71E5">
        <w:rPr>
          <w:rFonts w:cs="Calibri"/>
          <w:color w:val="000000"/>
          <w:sz w:val="19"/>
          <w:szCs w:val="19"/>
          <w:lang w:eastAsia="pl-PL"/>
        </w:rPr>
        <w:t>Wykonawca może zwrócić się do zamawiającego z wnioskiem o wyjaśnienie treści SWZ.</w:t>
      </w:r>
    </w:p>
    <w:p w14:paraId="0564B1F3" w14:textId="677BBD9A" w:rsidR="00D2372A" w:rsidRPr="003D71E5" w:rsidRDefault="00D2372A" w:rsidP="00DE4D13">
      <w:pPr>
        <w:numPr>
          <w:ilvl w:val="0"/>
          <w:numId w:val="8"/>
        </w:numPr>
        <w:tabs>
          <w:tab w:val="left" w:pos="284"/>
        </w:tabs>
        <w:spacing w:after="0" w:line="360" w:lineRule="auto"/>
        <w:ind w:left="0" w:firstLine="0"/>
        <w:jc w:val="both"/>
        <w:rPr>
          <w:rFonts w:cs="Calibri"/>
          <w:color w:val="FF0000"/>
          <w:sz w:val="19"/>
          <w:szCs w:val="19"/>
          <w:highlight w:val="yellow"/>
          <w:lang w:eastAsia="pl-PL"/>
        </w:rPr>
      </w:pPr>
      <w:r w:rsidRPr="003D71E5">
        <w:rPr>
          <w:rFonts w:cs="Calibri"/>
          <w:color w:val="000000"/>
          <w:sz w:val="19"/>
          <w:szCs w:val="19"/>
          <w:lang w:eastAsia="pl-PL"/>
        </w:rPr>
        <w:t xml:space="preserve">Zamawiający jest obowiązany udzielić wyjaśnień niezwłocznie, jednak nie później niż na </w:t>
      </w:r>
      <w:r w:rsidRPr="003D71E5">
        <w:rPr>
          <w:rFonts w:cs="Calibri"/>
          <w:b/>
          <w:color w:val="000000"/>
          <w:sz w:val="19"/>
          <w:szCs w:val="19"/>
          <w:lang w:eastAsia="pl-PL"/>
        </w:rPr>
        <w:t>6 dni</w:t>
      </w:r>
      <w:r w:rsidRPr="003D71E5">
        <w:rPr>
          <w:rFonts w:cs="Calibri"/>
          <w:color w:val="000000"/>
          <w:sz w:val="19"/>
          <w:szCs w:val="19"/>
          <w:lang w:eastAsia="pl-PL"/>
        </w:rPr>
        <w:t xml:space="preserve"> przed upływem terminu składania ofert pod warunkiem, że wniosek o wyjaśnienie treści SWZ wpłynął do zamawiającego nie później niż na </w:t>
      </w:r>
      <w:r w:rsidRPr="003D71E5">
        <w:rPr>
          <w:rFonts w:cs="Calibri"/>
          <w:b/>
          <w:color w:val="000000"/>
          <w:sz w:val="19"/>
          <w:szCs w:val="19"/>
          <w:lang w:eastAsia="pl-PL"/>
        </w:rPr>
        <w:t>7 dni</w:t>
      </w:r>
      <w:r w:rsidRPr="003D71E5">
        <w:rPr>
          <w:rFonts w:cs="Calibri"/>
          <w:color w:val="000000"/>
          <w:sz w:val="19"/>
          <w:szCs w:val="19"/>
          <w:lang w:eastAsia="pl-PL"/>
        </w:rPr>
        <w:t xml:space="preserve"> przed up</w:t>
      </w:r>
      <w:r w:rsidR="00C451B4" w:rsidRPr="003D71E5">
        <w:rPr>
          <w:rFonts w:cs="Calibri"/>
          <w:color w:val="000000"/>
          <w:sz w:val="19"/>
          <w:szCs w:val="19"/>
          <w:lang w:eastAsia="pl-PL"/>
        </w:rPr>
        <w:t>ływem terminu składania ofert</w:t>
      </w:r>
      <w:r w:rsidR="00C451B4" w:rsidRPr="003D71E5">
        <w:rPr>
          <w:rFonts w:cs="Calibri"/>
          <w:color w:val="FF0000"/>
          <w:sz w:val="19"/>
          <w:szCs w:val="19"/>
          <w:lang w:eastAsia="pl-PL"/>
        </w:rPr>
        <w:t xml:space="preserve">. </w:t>
      </w:r>
      <w:r w:rsidR="00C451B4" w:rsidRPr="003D71E5">
        <w:rPr>
          <w:rFonts w:cs="Calibri"/>
          <w:b/>
          <w:color w:val="FF0000"/>
          <w:sz w:val="19"/>
          <w:szCs w:val="19"/>
          <w:highlight w:val="yellow"/>
          <w:lang w:eastAsia="pl-PL"/>
        </w:rPr>
        <w:t>(</w:t>
      </w:r>
      <w:proofErr w:type="spellStart"/>
      <w:r w:rsidR="00C451B4" w:rsidRPr="003D71E5">
        <w:rPr>
          <w:rFonts w:cs="Calibri"/>
          <w:b/>
          <w:color w:val="FF0000"/>
          <w:sz w:val="19"/>
          <w:szCs w:val="19"/>
          <w:highlight w:val="yellow"/>
          <w:lang w:eastAsia="pl-PL"/>
        </w:rPr>
        <w:t>tj</w:t>
      </w:r>
      <w:proofErr w:type="spellEnd"/>
      <w:r w:rsidR="00C451B4" w:rsidRPr="003D71E5">
        <w:rPr>
          <w:rFonts w:cs="Calibri"/>
          <w:b/>
          <w:color w:val="FF0000"/>
          <w:sz w:val="19"/>
          <w:szCs w:val="19"/>
          <w:highlight w:val="yellow"/>
          <w:lang w:eastAsia="pl-PL"/>
        </w:rPr>
        <w:t xml:space="preserve"> do </w:t>
      </w:r>
      <w:r w:rsidR="003B5EEA">
        <w:rPr>
          <w:rFonts w:cs="Calibri"/>
          <w:b/>
          <w:color w:val="FF0000"/>
          <w:sz w:val="19"/>
          <w:szCs w:val="19"/>
          <w:highlight w:val="yellow"/>
          <w:lang w:eastAsia="pl-PL"/>
        </w:rPr>
        <w:t xml:space="preserve">końca </w:t>
      </w:r>
      <w:r w:rsidR="00C451B4" w:rsidRPr="003D71E5">
        <w:rPr>
          <w:rFonts w:cs="Calibri"/>
          <w:b/>
          <w:color w:val="FF0000"/>
          <w:sz w:val="19"/>
          <w:szCs w:val="19"/>
          <w:highlight w:val="yellow"/>
          <w:lang w:eastAsia="pl-PL"/>
        </w:rPr>
        <w:t xml:space="preserve">dnia </w:t>
      </w:r>
      <w:r w:rsidR="003B5EEA">
        <w:rPr>
          <w:rFonts w:cs="Calibri"/>
          <w:b/>
          <w:color w:val="FF0000"/>
          <w:sz w:val="19"/>
          <w:szCs w:val="19"/>
          <w:highlight w:val="yellow"/>
          <w:lang w:eastAsia="pl-PL"/>
        </w:rPr>
        <w:t>19-10</w:t>
      </w:r>
      <w:r w:rsidR="00EB1166" w:rsidRPr="003D71E5">
        <w:rPr>
          <w:rFonts w:cs="Calibri"/>
          <w:b/>
          <w:color w:val="FF0000"/>
          <w:sz w:val="19"/>
          <w:szCs w:val="19"/>
          <w:highlight w:val="yellow"/>
          <w:lang w:eastAsia="pl-PL"/>
        </w:rPr>
        <w:t>-2023r</w:t>
      </w:r>
      <w:r w:rsidR="00C451B4" w:rsidRPr="003D71E5">
        <w:rPr>
          <w:rFonts w:cs="Calibri"/>
          <w:b/>
          <w:color w:val="FF0000"/>
          <w:sz w:val="19"/>
          <w:szCs w:val="19"/>
          <w:highlight w:val="yellow"/>
          <w:lang w:eastAsia="pl-PL"/>
        </w:rPr>
        <w:t>.)</w:t>
      </w:r>
    </w:p>
    <w:p w14:paraId="030B625D" w14:textId="77777777" w:rsidR="00D2372A" w:rsidRPr="003D71E5" w:rsidRDefault="00D2372A" w:rsidP="00DE4D13">
      <w:pPr>
        <w:numPr>
          <w:ilvl w:val="0"/>
          <w:numId w:val="8"/>
        </w:numPr>
        <w:tabs>
          <w:tab w:val="left" w:pos="284"/>
        </w:tabs>
        <w:spacing w:after="0" w:line="360" w:lineRule="auto"/>
        <w:ind w:left="0" w:firstLine="0"/>
        <w:jc w:val="both"/>
        <w:rPr>
          <w:rFonts w:cs="Calibri"/>
          <w:sz w:val="19"/>
          <w:szCs w:val="19"/>
          <w:lang w:eastAsia="pl-PL"/>
        </w:rPr>
      </w:pPr>
      <w:r w:rsidRPr="003D71E5">
        <w:rPr>
          <w:rFonts w:cs="Calibri"/>
          <w:color w:val="000000"/>
          <w:sz w:val="19"/>
          <w:szCs w:val="19"/>
          <w:lang w:eastAsia="pl-PL"/>
        </w:rPr>
        <w:t>Jeżeli zamawiający nie udzieli wyjaśnień w terminie, o którym mowa w podpunkcie 2, przedłuża termin składania ofert  o czas niezbędny do zapoznania się wszystkich zainteresowanych wykonawców z wyjaśnieniami niezbędnymi                            do należytego przygotowania i złożenia ofert.</w:t>
      </w:r>
    </w:p>
    <w:p w14:paraId="66C94E44" w14:textId="77777777" w:rsidR="00D2372A" w:rsidRPr="003D71E5" w:rsidRDefault="00D2372A" w:rsidP="00DE4D13">
      <w:pPr>
        <w:numPr>
          <w:ilvl w:val="0"/>
          <w:numId w:val="8"/>
        </w:numPr>
        <w:tabs>
          <w:tab w:val="left" w:pos="284"/>
        </w:tabs>
        <w:spacing w:after="0" w:line="360" w:lineRule="auto"/>
        <w:ind w:left="0" w:firstLine="0"/>
        <w:jc w:val="both"/>
        <w:rPr>
          <w:rFonts w:cs="Calibri"/>
          <w:sz w:val="19"/>
          <w:szCs w:val="19"/>
          <w:lang w:eastAsia="pl-PL"/>
        </w:rPr>
      </w:pPr>
      <w:r w:rsidRPr="003D71E5">
        <w:rPr>
          <w:rFonts w:cs="Calibri"/>
          <w:color w:val="000000"/>
          <w:sz w:val="19"/>
          <w:szCs w:val="19"/>
          <w:lang w:eastAsia="pl-PL"/>
        </w:rPr>
        <w:t>W przypadku, gdy wniosek o wyjaśnienie treści SWZ nie wpłynął w terminie, o którym mowa w podpunkcie 2, zamawiający nie ma obowiązku udzielania wyjaśnień treści SWZ oraz obowiązku przedłużenia terminu składania ofert.</w:t>
      </w:r>
    </w:p>
    <w:p w14:paraId="53CC87A8" w14:textId="77777777" w:rsidR="00D2372A" w:rsidRPr="003D71E5" w:rsidRDefault="00D2372A" w:rsidP="00DE4D13">
      <w:pPr>
        <w:numPr>
          <w:ilvl w:val="0"/>
          <w:numId w:val="8"/>
        </w:numPr>
        <w:tabs>
          <w:tab w:val="left" w:pos="284"/>
        </w:tabs>
        <w:spacing w:after="0" w:line="360" w:lineRule="auto"/>
        <w:ind w:left="0" w:firstLine="0"/>
        <w:jc w:val="both"/>
        <w:rPr>
          <w:rFonts w:cs="Calibri"/>
          <w:sz w:val="19"/>
          <w:szCs w:val="19"/>
          <w:lang w:eastAsia="pl-PL"/>
        </w:rPr>
      </w:pPr>
      <w:r w:rsidRPr="003D71E5">
        <w:rPr>
          <w:rFonts w:cs="Calibri"/>
          <w:color w:val="000000"/>
          <w:sz w:val="19"/>
          <w:szCs w:val="19"/>
          <w:lang w:eastAsia="pl-PL"/>
        </w:rPr>
        <w:t>Przedłużenie terminu składania ofert, o których mowa w podpunkcie 3,</w:t>
      </w:r>
      <w:r w:rsidRPr="003D71E5">
        <w:rPr>
          <w:rFonts w:cs="Calibri"/>
          <w:b/>
          <w:color w:val="000000"/>
          <w:sz w:val="19"/>
          <w:szCs w:val="19"/>
          <w:lang w:eastAsia="pl-PL"/>
        </w:rPr>
        <w:t xml:space="preserve"> nie wpływa </w:t>
      </w:r>
      <w:r w:rsidRPr="003D71E5">
        <w:rPr>
          <w:rFonts w:cs="Calibri"/>
          <w:color w:val="000000"/>
          <w:sz w:val="19"/>
          <w:szCs w:val="19"/>
          <w:lang w:eastAsia="pl-PL"/>
        </w:rPr>
        <w:t>na bieg terminu składania wniosku o wyjaśnienie treści SWZ.</w:t>
      </w:r>
    </w:p>
    <w:p w14:paraId="687D19A9" w14:textId="77777777" w:rsidR="008028A1" w:rsidRPr="003D71E5" w:rsidRDefault="00D2372A" w:rsidP="00DE4D13">
      <w:pPr>
        <w:pStyle w:val="Tekstpodstawowy"/>
        <w:numPr>
          <w:ilvl w:val="0"/>
          <w:numId w:val="8"/>
        </w:numPr>
        <w:tabs>
          <w:tab w:val="left" w:pos="284"/>
        </w:tabs>
        <w:spacing w:after="0"/>
        <w:ind w:left="0" w:firstLine="0"/>
        <w:rPr>
          <w:sz w:val="22"/>
          <w:szCs w:val="22"/>
          <w:u w:val="none"/>
        </w:rPr>
      </w:pPr>
      <w:r w:rsidRPr="003D71E5">
        <w:rPr>
          <w:rFonts w:cs="Calibri"/>
          <w:color w:val="000000"/>
          <w:sz w:val="19"/>
          <w:szCs w:val="19"/>
          <w:u w:val="none"/>
        </w:rPr>
        <w:t>Treść zapytań wraz z wyjaśnieniami zamawiający udostępnia, bez ujawniania źródła zapytania, na stronie internetowej prowadzonego postępowania.</w:t>
      </w:r>
      <w:r w:rsidR="008028A1" w:rsidRPr="003D71E5">
        <w:rPr>
          <w:sz w:val="22"/>
          <w:szCs w:val="22"/>
          <w:u w:val="none"/>
        </w:rPr>
        <w:t>.</w:t>
      </w:r>
    </w:p>
    <w:p w14:paraId="224E5C3C" w14:textId="77777777" w:rsidR="003E3919" w:rsidRPr="003D71E5" w:rsidRDefault="003E3919" w:rsidP="003E3919">
      <w:pPr>
        <w:pStyle w:val="Tekstpodstawowywcity"/>
        <w:spacing w:after="0"/>
        <w:ind w:left="57" w:firstLine="0"/>
        <w:jc w:val="both"/>
        <w:rPr>
          <w:b/>
          <w:color w:val="FF0000"/>
          <w:sz w:val="22"/>
          <w:szCs w:val="22"/>
        </w:rPr>
      </w:pPr>
    </w:p>
    <w:p w14:paraId="33353C98" w14:textId="77777777" w:rsidR="00FD30C0" w:rsidRPr="003D71E5" w:rsidRDefault="00FD30C0" w:rsidP="00FD30C0">
      <w:pPr>
        <w:spacing w:line="360" w:lineRule="auto"/>
        <w:jc w:val="both"/>
        <w:rPr>
          <w:rFonts w:cs="Calibri"/>
          <w:sz w:val="19"/>
          <w:szCs w:val="19"/>
        </w:rPr>
      </w:pPr>
    </w:p>
    <w:p w14:paraId="1C62620C" w14:textId="77777777" w:rsidR="00FD30C0" w:rsidRPr="003D71E5" w:rsidRDefault="00FD30C0" w:rsidP="00FD30C0">
      <w:pPr>
        <w:pStyle w:val="Nagwek1"/>
        <w:pBdr>
          <w:top w:val="single" w:sz="4" w:space="1" w:color="auto"/>
          <w:left w:val="single" w:sz="4" w:space="4" w:color="auto"/>
          <w:bottom w:val="single" w:sz="4" w:space="1" w:color="auto"/>
          <w:right w:val="single" w:sz="4" w:space="4" w:color="auto"/>
        </w:pBdr>
        <w:shd w:val="clear" w:color="auto" w:fill="F2F2F2" w:themeFill="background1" w:themeFillShade="F2"/>
        <w:spacing w:before="0" w:line="360" w:lineRule="auto"/>
        <w:rPr>
          <w:rFonts w:asciiTheme="minorHAnsi" w:hAnsiTheme="minorHAnsi" w:cs="Calibri"/>
          <w:b/>
          <w:color w:val="auto"/>
          <w:sz w:val="19"/>
          <w:szCs w:val="19"/>
          <w:lang w:eastAsia="pl-PL"/>
        </w:rPr>
      </w:pPr>
      <w:bookmarkStart w:id="5" w:name="_Ref69547766"/>
      <w:r w:rsidRPr="003D71E5">
        <w:rPr>
          <w:rFonts w:asciiTheme="minorHAnsi" w:hAnsiTheme="minorHAnsi" w:cs="Calibri"/>
          <w:b/>
          <w:color w:val="auto"/>
          <w:sz w:val="19"/>
          <w:szCs w:val="19"/>
          <w:lang w:eastAsia="pl-PL"/>
        </w:rPr>
        <w:t>VIII. ZMIANA TREŚCI SWZ</w:t>
      </w:r>
      <w:bookmarkEnd w:id="5"/>
    </w:p>
    <w:p w14:paraId="05581D23" w14:textId="77777777" w:rsidR="00FD30C0" w:rsidRPr="003D71E5" w:rsidRDefault="00FD30C0" w:rsidP="002C61EE">
      <w:pPr>
        <w:pStyle w:val="Akapitzlist"/>
        <w:numPr>
          <w:ilvl w:val="0"/>
          <w:numId w:val="29"/>
        </w:numPr>
        <w:spacing w:after="0" w:line="360" w:lineRule="auto"/>
        <w:ind w:left="284" w:hanging="284"/>
        <w:contextualSpacing w:val="0"/>
        <w:jc w:val="both"/>
        <w:rPr>
          <w:rFonts w:cs="Calibri"/>
          <w:sz w:val="19"/>
          <w:szCs w:val="19"/>
        </w:rPr>
      </w:pPr>
      <w:r w:rsidRPr="003D71E5">
        <w:rPr>
          <w:rFonts w:cs="Calibri"/>
          <w:sz w:val="19"/>
          <w:szCs w:val="19"/>
        </w:rPr>
        <w:t>W uzasadnionych przypadkach zamawiający może przed upływem terminu składania ofert zmienić treść SWZ.</w:t>
      </w:r>
    </w:p>
    <w:p w14:paraId="206272BA" w14:textId="77777777" w:rsidR="00FD30C0" w:rsidRPr="003D71E5" w:rsidRDefault="00FD30C0" w:rsidP="00FD30C0">
      <w:pPr>
        <w:pStyle w:val="Tekstpodstawowywcity"/>
        <w:spacing w:after="0"/>
        <w:ind w:left="57" w:firstLine="0"/>
        <w:jc w:val="both"/>
        <w:rPr>
          <w:b/>
          <w:color w:val="FF0000"/>
          <w:sz w:val="22"/>
          <w:szCs w:val="22"/>
        </w:rPr>
      </w:pPr>
      <w:r w:rsidRPr="003D71E5">
        <w:rPr>
          <w:rFonts w:cs="Calibri"/>
          <w:sz w:val="19"/>
          <w:szCs w:val="19"/>
        </w:rPr>
        <w:t>Dokonaną zmianę treści SWZ zamawiający udostępnia na stronie internetowej prowadzonego postępowania.</w:t>
      </w:r>
    </w:p>
    <w:p w14:paraId="7BD80715" w14:textId="77777777" w:rsidR="00FD30C0" w:rsidRPr="003D71E5" w:rsidRDefault="00FD30C0" w:rsidP="003E3919">
      <w:pPr>
        <w:pStyle w:val="Tekstpodstawowywcity"/>
        <w:spacing w:after="0"/>
        <w:ind w:left="57" w:firstLine="0"/>
        <w:jc w:val="both"/>
        <w:rPr>
          <w:b/>
          <w:color w:val="FF0000"/>
          <w:sz w:val="22"/>
          <w:szCs w:val="22"/>
        </w:rPr>
      </w:pPr>
    </w:p>
    <w:p w14:paraId="2994B5B4" w14:textId="77777777" w:rsidR="00FD30C0" w:rsidRPr="003D71E5" w:rsidRDefault="00FD30C0" w:rsidP="00FD30C0">
      <w:pPr>
        <w:shd w:val="clear" w:color="auto" w:fill="FFFFFF"/>
        <w:spacing w:after="0" w:line="360" w:lineRule="auto"/>
        <w:jc w:val="both"/>
        <w:rPr>
          <w:rFonts w:cs="Calibri"/>
          <w:sz w:val="19"/>
          <w:szCs w:val="19"/>
          <w:lang w:eastAsia="pl-PL"/>
        </w:rPr>
      </w:pPr>
    </w:p>
    <w:p w14:paraId="490B84A5" w14:textId="77777777" w:rsidR="00FD30C0" w:rsidRPr="003D71E5" w:rsidRDefault="00FD30C0" w:rsidP="00FD30C0">
      <w:pPr>
        <w:pStyle w:val="Nagwek1"/>
        <w:pBdr>
          <w:top w:val="single" w:sz="4" w:space="1" w:color="auto"/>
          <w:left w:val="single" w:sz="4" w:space="1" w:color="auto"/>
          <w:bottom w:val="single" w:sz="4" w:space="1" w:color="auto"/>
          <w:right w:val="single" w:sz="4" w:space="1" w:color="auto"/>
        </w:pBdr>
        <w:shd w:val="clear" w:color="auto" w:fill="F2F2F2" w:themeFill="background1" w:themeFillShade="F2"/>
        <w:spacing w:before="0" w:line="360" w:lineRule="auto"/>
        <w:rPr>
          <w:rFonts w:asciiTheme="minorHAnsi" w:hAnsiTheme="minorHAnsi" w:cs="Calibri"/>
          <w:b/>
          <w:color w:val="auto"/>
          <w:sz w:val="19"/>
          <w:szCs w:val="19"/>
          <w:lang w:eastAsia="pl-PL"/>
        </w:rPr>
      </w:pPr>
      <w:bookmarkStart w:id="6" w:name="_Ref69547775"/>
      <w:r w:rsidRPr="003D71E5">
        <w:rPr>
          <w:rFonts w:asciiTheme="minorHAnsi" w:hAnsiTheme="minorHAnsi" w:cs="Calibri"/>
          <w:b/>
          <w:color w:val="auto"/>
          <w:sz w:val="19"/>
          <w:szCs w:val="19"/>
          <w:lang w:eastAsia="pl-PL"/>
        </w:rPr>
        <w:t xml:space="preserve">IX. INFORMACJE O ŚRODKACH KOMUNIKACJI ELEKTRONICZNEJ </w:t>
      </w:r>
    </w:p>
    <w:p w14:paraId="59EC8801" w14:textId="77777777" w:rsidR="00FD30C0" w:rsidRPr="003D71E5" w:rsidRDefault="00FD30C0" w:rsidP="00FD30C0">
      <w:pPr>
        <w:pStyle w:val="Bezodstpw"/>
        <w:pBdr>
          <w:top w:val="single" w:sz="4" w:space="1" w:color="auto"/>
          <w:left w:val="single" w:sz="4" w:space="1" w:color="auto"/>
          <w:bottom w:val="single" w:sz="4" w:space="1" w:color="auto"/>
          <w:right w:val="single" w:sz="4" w:space="1" w:color="auto"/>
        </w:pBdr>
        <w:shd w:val="clear" w:color="auto" w:fill="F2F2F2" w:themeFill="background1" w:themeFillShade="F2"/>
        <w:spacing w:line="360" w:lineRule="auto"/>
        <w:rPr>
          <w:rFonts w:cs="Calibri"/>
          <w:sz w:val="19"/>
          <w:szCs w:val="19"/>
          <w:lang w:eastAsia="pl-PL"/>
        </w:rPr>
      </w:pPr>
      <w:r w:rsidRPr="003D71E5">
        <w:rPr>
          <w:rFonts w:cs="Calibri"/>
          <w:sz w:val="19"/>
          <w:szCs w:val="19"/>
          <w:lang w:eastAsia="pl-PL"/>
        </w:rPr>
        <w:t>przy użyciu których zamawiający będzie komunikował się z wykonawcami, oraz informacje o wymaganiach technicznych                 i organizacyjnych sporządzania, wysyłania i odbierania korespondencji elektronicznej</w:t>
      </w:r>
      <w:bookmarkEnd w:id="6"/>
    </w:p>
    <w:p w14:paraId="622A74F0" w14:textId="77777777" w:rsidR="00FD30C0" w:rsidRPr="003D71E5" w:rsidRDefault="00FD30C0" w:rsidP="002C61EE">
      <w:pPr>
        <w:pStyle w:val="Akapitzlist"/>
        <w:numPr>
          <w:ilvl w:val="0"/>
          <w:numId w:val="31"/>
        </w:numPr>
        <w:spacing w:after="0" w:line="360" w:lineRule="auto"/>
        <w:ind w:left="284" w:hanging="284"/>
        <w:jc w:val="both"/>
        <w:rPr>
          <w:rFonts w:cs="Calibri"/>
          <w:color w:val="000000"/>
          <w:sz w:val="19"/>
          <w:szCs w:val="19"/>
        </w:rPr>
      </w:pPr>
      <w:r w:rsidRPr="003D71E5">
        <w:rPr>
          <w:rFonts w:cs="Calibri"/>
          <w:sz w:val="19"/>
          <w:szCs w:val="19"/>
        </w:rPr>
        <w:t xml:space="preserve">W niniejszym postępowaniu </w:t>
      </w:r>
      <w:r w:rsidRPr="003D71E5">
        <w:rPr>
          <w:rFonts w:cs="Calibri"/>
          <w:b/>
          <w:sz w:val="19"/>
          <w:szCs w:val="19"/>
        </w:rPr>
        <w:t>komunikacja</w:t>
      </w:r>
      <w:r w:rsidRPr="003D71E5">
        <w:rPr>
          <w:rFonts w:cs="Calibri"/>
          <w:sz w:val="19"/>
          <w:szCs w:val="19"/>
        </w:rPr>
        <w:t xml:space="preserve"> między zamawiającym a wykonawcami odbywa się </w:t>
      </w:r>
      <w:r w:rsidRPr="003D71E5">
        <w:rPr>
          <w:rFonts w:cs="Calibri"/>
          <w:b/>
          <w:sz w:val="19"/>
          <w:szCs w:val="19"/>
        </w:rPr>
        <w:t>przy użyciu środków komunikacji elektronicznej</w:t>
      </w:r>
      <w:r w:rsidRPr="003D71E5">
        <w:rPr>
          <w:rFonts w:cs="Calibri"/>
          <w:sz w:val="19"/>
          <w:szCs w:val="19"/>
        </w:rPr>
        <w:t xml:space="preserve"> – w rozumieniu </w:t>
      </w:r>
      <w:hyperlink r:id="rId12" w:anchor="/document/16979921?cm=DOCUMENT" w:history="1">
        <w:r w:rsidRPr="003D71E5">
          <w:rPr>
            <w:rFonts w:cs="Calibri"/>
            <w:sz w:val="19"/>
            <w:szCs w:val="19"/>
          </w:rPr>
          <w:t>ustawy</w:t>
        </w:r>
      </w:hyperlink>
      <w:r w:rsidRPr="003D71E5">
        <w:rPr>
          <w:rFonts w:cs="Calibri"/>
          <w:sz w:val="19"/>
          <w:szCs w:val="19"/>
        </w:rPr>
        <w:t xml:space="preserve"> z dnia 18 lipca 2002 r. o świadczeniu usług drogą elektroniczną (Dz.U.2020.344 </w:t>
      </w:r>
      <w:proofErr w:type="spellStart"/>
      <w:r w:rsidRPr="003D71E5">
        <w:rPr>
          <w:rFonts w:cs="Calibri"/>
          <w:sz w:val="19"/>
          <w:szCs w:val="19"/>
        </w:rPr>
        <w:t>t.j</w:t>
      </w:r>
      <w:proofErr w:type="spellEnd"/>
      <w:r w:rsidRPr="003D71E5">
        <w:rPr>
          <w:rFonts w:cs="Calibri"/>
          <w:sz w:val="19"/>
          <w:szCs w:val="19"/>
        </w:rPr>
        <w:t xml:space="preserve">. z dnia 2020.03.03), za pomocą platformy </w:t>
      </w:r>
      <w:r w:rsidRPr="003D71E5">
        <w:rPr>
          <w:rFonts w:cs="Calibri"/>
          <w:b/>
          <w:sz w:val="19"/>
          <w:szCs w:val="19"/>
        </w:rPr>
        <w:t xml:space="preserve">platformazakupowa.pl </w:t>
      </w:r>
      <w:r w:rsidRPr="003D71E5">
        <w:rPr>
          <w:rFonts w:cs="Calibri"/>
          <w:sz w:val="19"/>
          <w:szCs w:val="19"/>
        </w:rPr>
        <w:t xml:space="preserve">(zwanej dalej „Platformą”). </w:t>
      </w:r>
    </w:p>
    <w:p w14:paraId="11D50E95" w14:textId="77777777" w:rsidR="00FD30C0" w:rsidRPr="003D71E5" w:rsidRDefault="00FD30C0" w:rsidP="002C61EE">
      <w:pPr>
        <w:pStyle w:val="Akapitzlist"/>
        <w:numPr>
          <w:ilvl w:val="0"/>
          <w:numId w:val="32"/>
        </w:numPr>
        <w:spacing w:after="0" w:line="360" w:lineRule="auto"/>
        <w:ind w:left="284" w:hanging="284"/>
        <w:contextualSpacing w:val="0"/>
        <w:jc w:val="both"/>
        <w:rPr>
          <w:rFonts w:cs="Calibri"/>
          <w:sz w:val="19"/>
          <w:szCs w:val="19"/>
        </w:rPr>
      </w:pPr>
      <w:r w:rsidRPr="003D71E5">
        <w:rPr>
          <w:rFonts w:cs="Calibri"/>
          <w:sz w:val="19"/>
          <w:szCs w:val="19"/>
        </w:rPr>
        <w:t xml:space="preserve">Przekazywanie wszelkich oświadczeń, wniosków, zawiadomień oraz informacji w formie elektronicznej winno   odbywać się za pośrednictwem Platformy i formularza </w:t>
      </w:r>
      <w:r w:rsidRPr="003D71E5">
        <w:rPr>
          <w:rFonts w:cs="Calibri"/>
          <w:b/>
          <w:sz w:val="19"/>
          <w:szCs w:val="19"/>
        </w:rPr>
        <w:t>„Nowa wiadomość” w zakładce „Wiadomości”</w:t>
      </w:r>
      <w:r w:rsidRPr="003D71E5">
        <w:rPr>
          <w:rFonts w:cs="Calibri"/>
          <w:sz w:val="19"/>
          <w:szCs w:val="19"/>
        </w:rPr>
        <w:t>, znajdującego się na stronie danego postępowania.</w:t>
      </w:r>
    </w:p>
    <w:p w14:paraId="359D131E" w14:textId="77777777" w:rsidR="00FD30C0" w:rsidRPr="003D71E5" w:rsidRDefault="00FD30C0" w:rsidP="002C61EE">
      <w:pPr>
        <w:numPr>
          <w:ilvl w:val="0"/>
          <w:numId w:val="30"/>
        </w:numPr>
        <w:spacing w:after="0" w:line="360" w:lineRule="auto"/>
        <w:ind w:left="284" w:hanging="284"/>
        <w:jc w:val="both"/>
        <w:rPr>
          <w:rFonts w:cs="Calibri"/>
          <w:sz w:val="19"/>
          <w:szCs w:val="19"/>
        </w:rPr>
      </w:pPr>
      <w:r w:rsidRPr="003D71E5">
        <w:rPr>
          <w:rFonts w:cs="Calibri"/>
          <w:sz w:val="19"/>
          <w:szCs w:val="19"/>
        </w:rPr>
        <w:t xml:space="preserve">Za datę przekazania (wpływu) oświadczeń, wniosków, zawiadomień oraz informacji przyjmuje się datę ich przesłania za pośrednictwem Platformy poprzez kliknięcie przycisku </w:t>
      </w:r>
      <w:r w:rsidRPr="003D71E5">
        <w:rPr>
          <w:rFonts w:cs="Calibri"/>
          <w:b/>
          <w:sz w:val="19"/>
          <w:szCs w:val="19"/>
        </w:rPr>
        <w:t>„Wyślij wiadomość”</w:t>
      </w:r>
      <w:r w:rsidRPr="003D71E5">
        <w:rPr>
          <w:rFonts w:cs="Calibri"/>
          <w:sz w:val="19"/>
          <w:szCs w:val="19"/>
        </w:rPr>
        <w:t>, po którym pojawi się komunikat, że wiadomość została wysłana do zamawiającego.</w:t>
      </w:r>
    </w:p>
    <w:p w14:paraId="65F32716" w14:textId="77777777" w:rsidR="00FD30C0" w:rsidRPr="003D71E5" w:rsidRDefault="00FD30C0" w:rsidP="002C61EE">
      <w:pPr>
        <w:numPr>
          <w:ilvl w:val="0"/>
          <w:numId w:val="30"/>
        </w:numPr>
        <w:spacing w:after="0" w:line="360" w:lineRule="auto"/>
        <w:ind w:left="284" w:hanging="284"/>
        <w:jc w:val="both"/>
        <w:rPr>
          <w:rFonts w:cs="Calibri"/>
          <w:sz w:val="19"/>
          <w:szCs w:val="19"/>
        </w:rPr>
      </w:pPr>
      <w:r w:rsidRPr="003D71E5">
        <w:rPr>
          <w:rFonts w:cs="Calibri"/>
          <w:sz w:val="19"/>
          <w:szCs w:val="19"/>
        </w:rPr>
        <w:t>Zamawiający będzie przekazywał wykonawcom informacje w formie elektronicznej za pośrednictwem Platformy:</w:t>
      </w:r>
    </w:p>
    <w:p w14:paraId="3C2F51E1" w14:textId="77777777" w:rsidR="00FD30C0" w:rsidRPr="003D71E5" w:rsidRDefault="00FD30C0" w:rsidP="00FD30C0">
      <w:pPr>
        <w:spacing w:after="0" w:line="360" w:lineRule="auto"/>
        <w:ind w:left="284"/>
        <w:jc w:val="both"/>
        <w:rPr>
          <w:rFonts w:cs="Calibri"/>
          <w:sz w:val="19"/>
          <w:szCs w:val="19"/>
        </w:rPr>
      </w:pPr>
      <w:r w:rsidRPr="003D71E5">
        <w:rPr>
          <w:rFonts w:cs="Calibri"/>
          <w:sz w:val="19"/>
          <w:szCs w:val="19"/>
        </w:rPr>
        <w:t xml:space="preserve">- </w:t>
      </w:r>
      <w:r w:rsidRPr="003D71E5">
        <w:rPr>
          <w:rFonts w:cs="Calibri"/>
          <w:b/>
          <w:sz w:val="19"/>
          <w:szCs w:val="19"/>
        </w:rPr>
        <w:t>informacje</w:t>
      </w:r>
      <w:r w:rsidRPr="003D71E5">
        <w:rPr>
          <w:rFonts w:cs="Calibri"/>
          <w:sz w:val="19"/>
          <w:szCs w:val="19"/>
        </w:rPr>
        <w:t xml:space="preserve"> dotyczące odpowiedzi na pytania, zmiany specyfikacji, zmiany terminu składania i otwarcia ofert – kierowane </w:t>
      </w:r>
      <w:r w:rsidRPr="003D71E5">
        <w:rPr>
          <w:rFonts w:cs="Calibri"/>
          <w:b/>
          <w:sz w:val="19"/>
          <w:szCs w:val="19"/>
        </w:rPr>
        <w:t>do ogółu</w:t>
      </w:r>
      <w:r w:rsidRPr="003D71E5">
        <w:rPr>
          <w:rFonts w:cs="Calibri"/>
          <w:sz w:val="19"/>
          <w:szCs w:val="19"/>
        </w:rPr>
        <w:t xml:space="preserve"> zainteresowanych zamawiający będzie zamieszczał na Platformie w sekcji “</w:t>
      </w:r>
      <w:r w:rsidRPr="003D71E5">
        <w:rPr>
          <w:rFonts w:cs="Calibri"/>
          <w:b/>
          <w:sz w:val="19"/>
          <w:szCs w:val="19"/>
        </w:rPr>
        <w:t>Komunikaty publiczne</w:t>
      </w:r>
      <w:r w:rsidRPr="003D71E5">
        <w:rPr>
          <w:rFonts w:cs="Calibri"/>
          <w:sz w:val="19"/>
          <w:szCs w:val="19"/>
        </w:rPr>
        <w:t>”,</w:t>
      </w:r>
    </w:p>
    <w:p w14:paraId="7E650B3D" w14:textId="77777777" w:rsidR="00FD30C0" w:rsidRPr="003D71E5" w:rsidRDefault="00FD30C0" w:rsidP="00FD30C0">
      <w:pPr>
        <w:spacing w:after="0" w:line="360" w:lineRule="auto"/>
        <w:ind w:left="284"/>
        <w:jc w:val="both"/>
        <w:rPr>
          <w:rFonts w:cs="Calibri"/>
          <w:sz w:val="19"/>
          <w:szCs w:val="19"/>
        </w:rPr>
      </w:pPr>
      <w:r w:rsidRPr="003D71E5">
        <w:rPr>
          <w:rFonts w:cs="Calibri"/>
          <w:sz w:val="19"/>
          <w:szCs w:val="19"/>
        </w:rPr>
        <w:t xml:space="preserve">- </w:t>
      </w:r>
      <w:r w:rsidRPr="003D71E5">
        <w:rPr>
          <w:rFonts w:cs="Calibri"/>
          <w:b/>
          <w:sz w:val="19"/>
          <w:szCs w:val="19"/>
        </w:rPr>
        <w:t>korespondencja, której</w:t>
      </w:r>
      <w:r w:rsidRPr="003D71E5">
        <w:rPr>
          <w:rFonts w:cs="Calibri"/>
          <w:sz w:val="19"/>
          <w:szCs w:val="19"/>
        </w:rPr>
        <w:t xml:space="preserve"> zgodnie z obowiązującymi przepisami </w:t>
      </w:r>
      <w:r w:rsidRPr="003D71E5">
        <w:rPr>
          <w:rFonts w:cs="Calibri"/>
          <w:b/>
          <w:sz w:val="19"/>
          <w:szCs w:val="19"/>
        </w:rPr>
        <w:t>adresatem jest konkretny wykonawca</w:t>
      </w:r>
      <w:r w:rsidRPr="003D71E5">
        <w:rPr>
          <w:rFonts w:cs="Calibri"/>
          <w:sz w:val="19"/>
          <w:szCs w:val="19"/>
        </w:rPr>
        <w:t xml:space="preserve">, będzie przekazywana w formie elektronicznej za pośrednictwem Platformy </w:t>
      </w:r>
      <w:r w:rsidRPr="003D71E5">
        <w:rPr>
          <w:rFonts w:cs="Calibri"/>
          <w:b/>
          <w:sz w:val="19"/>
          <w:szCs w:val="19"/>
        </w:rPr>
        <w:t>do konkretnego wykonawcy</w:t>
      </w:r>
      <w:r w:rsidRPr="003D71E5">
        <w:rPr>
          <w:rFonts w:cs="Calibri"/>
          <w:sz w:val="19"/>
          <w:szCs w:val="19"/>
        </w:rPr>
        <w:t>.</w:t>
      </w:r>
    </w:p>
    <w:p w14:paraId="056D0F96" w14:textId="77777777" w:rsidR="00FD30C0" w:rsidRPr="003D71E5" w:rsidRDefault="00FD30C0" w:rsidP="002C61EE">
      <w:pPr>
        <w:pStyle w:val="Akapitzlist"/>
        <w:numPr>
          <w:ilvl w:val="0"/>
          <w:numId w:val="30"/>
        </w:numPr>
        <w:spacing w:after="0" w:line="360" w:lineRule="auto"/>
        <w:ind w:left="284" w:hanging="284"/>
        <w:contextualSpacing w:val="0"/>
        <w:jc w:val="both"/>
        <w:rPr>
          <w:rFonts w:cs="Calibri"/>
          <w:sz w:val="19"/>
          <w:szCs w:val="19"/>
        </w:rPr>
      </w:pPr>
      <w:r w:rsidRPr="003D71E5">
        <w:rPr>
          <w:rFonts w:cs="Calibri"/>
          <w:color w:val="000000"/>
          <w:sz w:val="19"/>
          <w:szCs w:val="19"/>
        </w:rPr>
        <w:t xml:space="preserve">Mając na uwadze zachowanie należytej staranności w zakresie komunikacji, zamawiający zwraca uwagę na konieczność sprawdzania przesyłanych komunikatów i wiadomości </w:t>
      </w:r>
      <w:r w:rsidRPr="003D71E5">
        <w:rPr>
          <w:rFonts w:cs="Calibri"/>
          <w:b/>
          <w:color w:val="000000"/>
          <w:sz w:val="19"/>
          <w:szCs w:val="19"/>
        </w:rPr>
        <w:t xml:space="preserve">bezpośrednio na </w:t>
      </w:r>
      <w:hyperlink r:id="rId13" w:history="1">
        <w:r w:rsidRPr="003D71E5">
          <w:rPr>
            <w:rStyle w:val="Hipercze"/>
            <w:rFonts w:cs="Calibri"/>
            <w:b/>
            <w:sz w:val="19"/>
            <w:szCs w:val="19"/>
            <w:u w:val="none"/>
          </w:rPr>
          <w:t>https://platformazakupowa.pl</w:t>
        </w:r>
      </w:hyperlink>
      <w:r w:rsidRPr="003D71E5">
        <w:rPr>
          <w:rFonts w:cs="Calibri"/>
          <w:color w:val="000000"/>
          <w:sz w:val="19"/>
          <w:szCs w:val="19"/>
        </w:rPr>
        <w:t xml:space="preserve">  (system powiadomień może ulec awarii lub powiadomienie może trafić do folderu SPAM). </w:t>
      </w:r>
    </w:p>
    <w:p w14:paraId="43FB9AAD" w14:textId="77777777" w:rsidR="00FD30C0" w:rsidRPr="003D71E5" w:rsidRDefault="00FD30C0" w:rsidP="002C61EE">
      <w:pPr>
        <w:pStyle w:val="Akapitzlist"/>
        <w:numPr>
          <w:ilvl w:val="0"/>
          <w:numId w:val="30"/>
        </w:numPr>
        <w:spacing w:after="0" w:line="360" w:lineRule="auto"/>
        <w:ind w:left="284" w:hanging="284"/>
        <w:contextualSpacing w:val="0"/>
        <w:jc w:val="both"/>
        <w:rPr>
          <w:rFonts w:cs="Calibri"/>
          <w:sz w:val="19"/>
          <w:szCs w:val="19"/>
        </w:rPr>
      </w:pPr>
      <w:r w:rsidRPr="003D71E5">
        <w:rPr>
          <w:rFonts w:cs="Calibri"/>
          <w:color w:val="000000"/>
          <w:sz w:val="19"/>
          <w:szCs w:val="19"/>
        </w:rPr>
        <w:lastRenderedPageBreak/>
        <w:t xml:space="preserve">Zamawiający, zgodnie z Rozporządzeniem </w:t>
      </w:r>
      <w:r w:rsidRPr="003D71E5">
        <w:rPr>
          <w:rFonts w:cs="Calibri"/>
          <w:color w:val="202124"/>
          <w:sz w:val="19"/>
          <w:szCs w:val="19"/>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(Dz.U.2020.2452 z dnia 2020.12.31)</w:t>
      </w:r>
      <w:r w:rsidRPr="003D71E5">
        <w:rPr>
          <w:rFonts w:cs="Calibri"/>
          <w:color w:val="000000"/>
          <w:sz w:val="19"/>
          <w:szCs w:val="19"/>
        </w:rPr>
        <w:t xml:space="preserve">, określa </w:t>
      </w:r>
      <w:r w:rsidRPr="003D71E5">
        <w:rPr>
          <w:rFonts w:cs="Calibri"/>
          <w:b/>
          <w:color w:val="000000"/>
          <w:sz w:val="19"/>
          <w:szCs w:val="19"/>
        </w:rPr>
        <w:t>niezbędne wymagania sprzętowo - aplikacyjne</w:t>
      </w:r>
      <w:r w:rsidRPr="003D71E5">
        <w:rPr>
          <w:rFonts w:cs="Calibri"/>
          <w:color w:val="000000"/>
          <w:sz w:val="19"/>
          <w:szCs w:val="19"/>
        </w:rPr>
        <w:t xml:space="preserve"> umożliwiające pracę na </w:t>
      </w:r>
      <w:hyperlink r:id="rId14" w:history="1">
        <w:r w:rsidRPr="003D71E5">
          <w:rPr>
            <w:rFonts w:cs="Calibri"/>
            <w:color w:val="1155CC"/>
            <w:sz w:val="19"/>
            <w:szCs w:val="19"/>
          </w:rPr>
          <w:t>platformazakupowa.pl</w:t>
        </w:r>
      </w:hyperlink>
      <w:r w:rsidRPr="003D71E5">
        <w:rPr>
          <w:rFonts w:cs="Calibri"/>
          <w:color w:val="000000"/>
          <w:sz w:val="19"/>
          <w:szCs w:val="19"/>
        </w:rPr>
        <w:t xml:space="preserve">, to jest: </w:t>
      </w:r>
    </w:p>
    <w:p w14:paraId="2669A6A1" w14:textId="77777777" w:rsidR="00FD30C0" w:rsidRPr="003D71E5" w:rsidRDefault="00FD30C0" w:rsidP="002C61EE">
      <w:pPr>
        <w:pStyle w:val="Akapitzlist"/>
        <w:numPr>
          <w:ilvl w:val="0"/>
          <w:numId w:val="33"/>
        </w:numPr>
        <w:tabs>
          <w:tab w:val="left" w:pos="284"/>
        </w:tabs>
        <w:spacing w:after="0" w:line="360" w:lineRule="auto"/>
        <w:ind w:left="284" w:hanging="284"/>
        <w:contextualSpacing w:val="0"/>
        <w:jc w:val="both"/>
        <w:textAlignment w:val="baseline"/>
        <w:rPr>
          <w:rFonts w:cs="Calibri"/>
          <w:color w:val="000000"/>
          <w:sz w:val="19"/>
          <w:szCs w:val="19"/>
        </w:rPr>
      </w:pPr>
      <w:r w:rsidRPr="003D71E5">
        <w:rPr>
          <w:rFonts w:cs="Calibri"/>
          <w:color w:val="000000"/>
          <w:sz w:val="19"/>
          <w:szCs w:val="19"/>
        </w:rPr>
        <w:t xml:space="preserve">stały dostęp do sieci Internet o gwarantowanej przepustowości nie mniejszej niż 512 </w:t>
      </w:r>
      <w:proofErr w:type="spellStart"/>
      <w:r w:rsidRPr="003D71E5">
        <w:rPr>
          <w:rFonts w:cs="Calibri"/>
          <w:color w:val="000000"/>
          <w:sz w:val="19"/>
          <w:szCs w:val="19"/>
        </w:rPr>
        <w:t>kb</w:t>
      </w:r>
      <w:proofErr w:type="spellEnd"/>
      <w:r w:rsidRPr="003D71E5">
        <w:rPr>
          <w:rFonts w:cs="Calibri"/>
          <w:color w:val="000000"/>
          <w:sz w:val="19"/>
          <w:szCs w:val="19"/>
        </w:rPr>
        <w:t>/s,</w:t>
      </w:r>
    </w:p>
    <w:p w14:paraId="3E2A48C7" w14:textId="77777777" w:rsidR="00FD30C0" w:rsidRPr="003D71E5" w:rsidRDefault="00FD30C0" w:rsidP="002C61EE">
      <w:pPr>
        <w:pStyle w:val="Akapitzlist"/>
        <w:numPr>
          <w:ilvl w:val="0"/>
          <w:numId w:val="33"/>
        </w:numPr>
        <w:tabs>
          <w:tab w:val="left" w:pos="284"/>
        </w:tabs>
        <w:spacing w:after="0" w:line="360" w:lineRule="auto"/>
        <w:ind w:left="284" w:hanging="284"/>
        <w:contextualSpacing w:val="0"/>
        <w:jc w:val="both"/>
        <w:textAlignment w:val="baseline"/>
        <w:rPr>
          <w:rFonts w:cs="Calibri"/>
          <w:color w:val="000000"/>
          <w:sz w:val="19"/>
          <w:szCs w:val="19"/>
        </w:rPr>
      </w:pPr>
      <w:r w:rsidRPr="003D71E5">
        <w:rPr>
          <w:rFonts w:cs="Calibri"/>
          <w:color w:val="000000"/>
          <w:sz w:val="19"/>
          <w:szCs w:val="19"/>
        </w:rPr>
        <w:t>komputer klasy PC lub MAC o następującej konfiguracji: pamięć min. 2 GB Ram, procesor Intel IV 2 GHZ lub jego nowsza wersja, jeden z systemów operacyjnych - MS Windows 7, Mac Os x 10 4, Linux, lub ich nowsze wersje,</w:t>
      </w:r>
    </w:p>
    <w:p w14:paraId="7736CF69" w14:textId="77777777" w:rsidR="00FD30C0" w:rsidRPr="003D71E5" w:rsidRDefault="00FD30C0" w:rsidP="002C61EE">
      <w:pPr>
        <w:pStyle w:val="Akapitzlist"/>
        <w:numPr>
          <w:ilvl w:val="0"/>
          <w:numId w:val="33"/>
        </w:numPr>
        <w:tabs>
          <w:tab w:val="left" w:pos="284"/>
        </w:tabs>
        <w:spacing w:after="0" w:line="360" w:lineRule="auto"/>
        <w:ind w:left="284" w:hanging="284"/>
        <w:contextualSpacing w:val="0"/>
        <w:jc w:val="both"/>
        <w:textAlignment w:val="baseline"/>
        <w:rPr>
          <w:rFonts w:cs="Calibri"/>
          <w:color w:val="000000"/>
          <w:sz w:val="19"/>
          <w:szCs w:val="19"/>
        </w:rPr>
      </w:pPr>
      <w:r w:rsidRPr="003D71E5">
        <w:rPr>
          <w:rFonts w:cs="Calibri"/>
          <w:color w:val="000000"/>
          <w:sz w:val="19"/>
          <w:szCs w:val="19"/>
        </w:rPr>
        <w:t>zainstalowana dowolna przeglądarka internetowa, w przypadku Internet Explorer minimalnie wersja 10.0,</w:t>
      </w:r>
    </w:p>
    <w:p w14:paraId="0CBFD62D" w14:textId="77777777" w:rsidR="00FD30C0" w:rsidRPr="003D71E5" w:rsidRDefault="00FD30C0" w:rsidP="002C61EE">
      <w:pPr>
        <w:pStyle w:val="Akapitzlist"/>
        <w:numPr>
          <w:ilvl w:val="0"/>
          <w:numId w:val="33"/>
        </w:numPr>
        <w:tabs>
          <w:tab w:val="left" w:pos="284"/>
        </w:tabs>
        <w:spacing w:after="0" w:line="360" w:lineRule="auto"/>
        <w:ind w:left="284" w:hanging="284"/>
        <w:contextualSpacing w:val="0"/>
        <w:jc w:val="both"/>
        <w:textAlignment w:val="baseline"/>
        <w:rPr>
          <w:rFonts w:cs="Calibri"/>
          <w:color w:val="000000"/>
          <w:sz w:val="19"/>
          <w:szCs w:val="19"/>
        </w:rPr>
      </w:pPr>
      <w:r w:rsidRPr="003D71E5">
        <w:rPr>
          <w:rFonts w:cs="Calibri"/>
          <w:color w:val="000000"/>
          <w:sz w:val="19"/>
          <w:szCs w:val="19"/>
        </w:rPr>
        <w:t>włączona obsługa JavaScript,</w:t>
      </w:r>
    </w:p>
    <w:p w14:paraId="36882688" w14:textId="77777777" w:rsidR="00FD30C0" w:rsidRPr="003D71E5" w:rsidRDefault="00FD30C0" w:rsidP="002C61EE">
      <w:pPr>
        <w:pStyle w:val="Akapitzlist"/>
        <w:numPr>
          <w:ilvl w:val="0"/>
          <w:numId w:val="33"/>
        </w:numPr>
        <w:tabs>
          <w:tab w:val="left" w:pos="284"/>
        </w:tabs>
        <w:spacing w:after="0" w:line="360" w:lineRule="auto"/>
        <w:ind w:left="284" w:hanging="284"/>
        <w:contextualSpacing w:val="0"/>
        <w:jc w:val="both"/>
        <w:textAlignment w:val="baseline"/>
        <w:rPr>
          <w:rFonts w:cs="Calibri"/>
          <w:color w:val="000000"/>
          <w:sz w:val="19"/>
          <w:szCs w:val="19"/>
        </w:rPr>
      </w:pPr>
      <w:r w:rsidRPr="003D71E5">
        <w:rPr>
          <w:rFonts w:cs="Calibri"/>
          <w:color w:val="000000"/>
          <w:sz w:val="19"/>
          <w:szCs w:val="19"/>
        </w:rPr>
        <w:t xml:space="preserve">zainstalowany program Adobe </w:t>
      </w:r>
      <w:proofErr w:type="spellStart"/>
      <w:r w:rsidRPr="003D71E5">
        <w:rPr>
          <w:rFonts w:cs="Calibri"/>
          <w:color w:val="000000"/>
          <w:sz w:val="19"/>
          <w:szCs w:val="19"/>
        </w:rPr>
        <w:t>Acrobat</w:t>
      </w:r>
      <w:proofErr w:type="spellEnd"/>
      <w:r w:rsidRPr="003D71E5">
        <w:rPr>
          <w:rFonts w:cs="Calibri"/>
          <w:color w:val="000000"/>
          <w:sz w:val="19"/>
          <w:szCs w:val="19"/>
        </w:rPr>
        <w:t xml:space="preserve"> Reader lub inny obsługujący format plików .pdf,</w:t>
      </w:r>
    </w:p>
    <w:p w14:paraId="203B135D" w14:textId="77777777" w:rsidR="00FD30C0" w:rsidRPr="003D71E5" w:rsidRDefault="00FD30C0" w:rsidP="002C61EE">
      <w:pPr>
        <w:pStyle w:val="Akapitzlist"/>
        <w:numPr>
          <w:ilvl w:val="0"/>
          <w:numId w:val="33"/>
        </w:numPr>
        <w:tabs>
          <w:tab w:val="left" w:pos="284"/>
        </w:tabs>
        <w:spacing w:after="0" w:line="360" w:lineRule="auto"/>
        <w:ind w:left="284" w:hanging="284"/>
        <w:contextualSpacing w:val="0"/>
        <w:jc w:val="both"/>
        <w:textAlignment w:val="baseline"/>
        <w:rPr>
          <w:rFonts w:cs="Calibri"/>
          <w:color w:val="000000"/>
          <w:sz w:val="19"/>
          <w:szCs w:val="19"/>
        </w:rPr>
      </w:pPr>
      <w:r w:rsidRPr="003D71E5">
        <w:rPr>
          <w:rFonts w:cs="Calibri"/>
          <w:color w:val="000000"/>
          <w:sz w:val="19"/>
          <w:szCs w:val="19"/>
        </w:rPr>
        <w:t>szyfrowanie na platformazakupowa.pl odbywa się za pomocą protokołu TLS 1.3.,</w:t>
      </w:r>
    </w:p>
    <w:p w14:paraId="1562961A" w14:textId="77777777" w:rsidR="00FD30C0" w:rsidRPr="003D71E5" w:rsidRDefault="00FD30C0" w:rsidP="002C61EE">
      <w:pPr>
        <w:pStyle w:val="Akapitzlist"/>
        <w:numPr>
          <w:ilvl w:val="0"/>
          <w:numId w:val="33"/>
        </w:numPr>
        <w:tabs>
          <w:tab w:val="left" w:pos="284"/>
        </w:tabs>
        <w:spacing w:after="0" w:line="360" w:lineRule="auto"/>
        <w:ind w:left="284" w:hanging="284"/>
        <w:contextualSpacing w:val="0"/>
        <w:jc w:val="both"/>
        <w:textAlignment w:val="baseline"/>
        <w:rPr>
          <w:rFonts w:cs="Calibri"/>
          <w:color w:val="000000"/>
          <w:sz w:val="19"/>
          <w:szCs w:val="19"/>
        </w:rPr>
      </w:pPr>
      <w:r w:rsidRPr="003D71E5">
        <w:rPr>
          <w:rFonts w:cs="Calibri"/>
          <w:color w:val="000000"/>
          <w:sz w:val="19"/>
          <w:szCs w:val="19"/>
        </w:rPr>
        <w:t>oznaczenie czasu odbioru danych przez platformę zakupową stanowi datę oraz dokładny czas (</w:t>
      </w:r>
      <w:proofErr w:type="spellStart"/>
      <w:r w:rsidRPr="003D71E5">
        <w:rPr>
          <w:rFonts w:cs="Calibri"/>
          <w:color w:val="000000"/>
          <w:sz w:val="19"/>
          <w:szCs w:val="19"/>
        </w:rPr>
        <w:t>hh:mm:ss</w:t>
      </w:r>
      <w:proofErr w:type="spellEnd"/>
      <w:r w:rsidRPr="003D71E5">
        <w:rPr>
          <w:rFonts w:cs="Calibri"/>
          <w:color w:val="000000"/>
          <w:sz w:val="19"/>
          <w:szCs w:val="19"/>
        </w:rPr>
        <w:t>) generowany według czasu lokalnego serwera synchronizowanego z zegarem Głównego Urzędu Miar.</w:t>
      </w:r>
    </w:p>
    <w:p w14:paraId="02252995" w14:textId="77777777" w:rsidR="00FD30C0" w:rsidRPr="003D71E5" w:rsidRDefault="00FD30C0" w:rsidP="002C61EE">
      <w:pPr>
        <w:pStyle w:val="Akapitzlist"/>
        <w:numPr>
          <w:ilvl w:val="0"/>
          <w:numId w:val="28"/>
        </w:numPr>
        <w:spacing w:after="0" w:line="360" w:lineRule="auto"/>
        <w:ind w:left="284" w:hanging="284"/>
        <w:contextualSpacing w:val="0"/>
        <w:jc w:val="both"/>
        <w:textAlignment w:val="baseline"/>
        <w:rPr>
          <w:rFonts w:cs="Calibri"/>
          <w:color w:val="000000"/>
          <w:sz w:val="19"/>
          <w:szCs w:val="19"/>
        </w:rPr>
      </w:pPr>
      <w:r w:rsidRPr="003D71E5">
        <w:rPr>
          <w:rFonts w:cs="Calibri"/>
          <w:color w:val="000000"/>
          <w:sz w:val="19"/>
          <w:szCs w:val="19"/>
        </w:rPr>
        <w:t>Wykonawca, przystępując do niniejszego postępowania o udzielenie zamówienia publicznego:</w:t>
      </w:r>
    </w:p>
    <w:p w14:paraId="66B8ED34" w14:textId="77777777" w:rsidR="00FD30C0" w:rsidRPr="003D71E5" w:rsidRDefault="00FD30C0" w:rsidP="002C61EE">
      <w:pPr>
        <w:pStyle w:val="Akapitzlist"/>
        <w:numPr>
          <w:ilvl w:val="0"/>
          <w:numId w:val="34"/>
        </w:numPr>
        <w:spacing w:after="0" w:line="360" w:lineRule="auto"/>
        <w:ind w:left="284" w:hanging="284"/>
        <w:contextualSpacing w:val="0"/>
        <w:jc w:val="both"/>
        <w:textAlignment w:val="baseline"/>
        <w:rPr>
          <w:rFonts w:cs="Calibri"/>
          <w:color w:val="000000"/>
          <w:sz w:val="19"/>
          <w:szCs w:val="19"/>
        </w:rPr>
      </w:pPr>
      <w:r w:rsidRPr="003D71E5">
        <w:rPr>
          <w:rFonts w:cs="Calibri"/>
          <w:color w:val="000000"/>
          <w:sz w:val="19"/>
          <w:szCs w:val="19"/>
        </w:rPr>
        <w:t xml:space="preserve">akceptuje warunki korzystania z </w:t>
      </w:r>
      <w:hyperlink r:id="rId15" w:history="1">
        <w:r w:rsidRPr="003D71E5">
          <w:rPr>
            <w:rFonts w:cs="Calibri"/>
            <w:color w:val="1155CC"/>
            <w:sz w:val="19"/>
            <w:szCs w:val="19"/>
          </w:rPr>
          <w:t>platformazakupowa.pl</w:t>
        </w:r>
      </w:hyperlink>
      <w:r w:rsidRPr="003D71E5">
        <w:rPr>
          <w:rFonts w:cs="Calibri"/>
          <w:color w:val="000000"/>
          <w:sz w:val="19"/>
          <w:szCs w:val="19"/>
        </w:rPr>
        <w:t xml:space="preserve"> określone w Regulaminie zamieszczonym na stronie internetowej </w:t>
      </w:r>
      <w:hyperlink r:id="rId16" w:history="1">
        <w:r w:rsidRPr="003D71E5">
          <w:rPr>
            <w:rFonts w:cs="Calibri"/>
            <w:color w:val="000000"/>
            <w:sz w:val="19"/>
            <w:szCs w:val="19"/>
          </w:rPr>
          <w:t>pod linkiem</w:t>
        </w:r>
      </w:hyperlink>
      <w:r w:rsidRPr="003D71E5">
        <w:rPr>
          <w:rFonts w:cs="Calibri"/>
          <w:color w:val="000000"/>
          <w:sz w:val="19"/>
          <w:szCs w:val="19"/>
        </w:rPr>
        <w:t>  w zakładce „Regulamin" oraz uznaje go za wiążący,</w:t>
      </w:r>
    </w:p>
    <w:p w14:paraId="5F70C6F2" w14:textId="77777777" w:rsidR="00FD30C0" w:rsidRPr="003D71E5" w:rsidRDefault="00FD30C0" w:rsidP="002C61EE">
      <w:pPr>
        <w:pStyle w:val="Akapitzlist"/>
        <w:numPr>
          <w:ilvl w:val="0"/>
          <w:numId w:val="34"/>
        </w:numPr>
        <w:spacing w:after="0" w:line="360" w:lineRule="auto"/>
        <w:ind w:left="284" w:hanging="284"/>
        <w:contextualSpacing w:val="0"/>
        <w:jc w:val="both"/>
        <w:textAlignment w:val="baseline"/>
        <w:rPr>
          <w:rFonts w:cs="Calibri"/>
          <w:sz w:val="19"/>
          <w:szCs w:val="19"/>
        </w:rPr>
      </w:pPr>
      <w:r w:rsidRPr="003D71E5">
        <w:rPr>
          <w:rFonts w:cs="Calibri"/>
          <w:color w:val="000000"/>
          <w:sz w:val="19"/>
          <w:szCs w:val="19"/>
        </w:rPr>
        <w:t xml:space="preserve">zapoznał i stosuje się do Instrukcji składania ofert/wniosków dostępnej </w:t>
      </w:r>
      <w:hyperlink r:id="rId17" w:history="1">
        <w:r w:rsidRPr="003D71E5">
          <w:rPr>
            <w:rFonts w:cs="Calibri"/>
            <w:sz w:val="19"/>
            <w:szCs w:val="19"/>
          </w:rPr>
          <w:t>pod linkiem</w:t>
        </w:r>
      </w:hyperlink>
      <w:r w:rsidRPr="003D71E5">
        <w:rPr>
          <w:rFonts w:cs="Calibri"/>
          <w:sz w:val="19"/>
          <w:szCs w:val="19"/>
        </w:rPr>
        <w:t>. </w:t>
      </w:r>
    </w:p>
    <w:p w14:paraId="048D27B5" w14:textId="77777777" w:rsidR="00FD30C0" w:rsidRPr="003D71E5" w:rsidRDefault="00FD30C0" w:rsidP="00FD30C0">
      <w:pPr>
        <w:spacing w:after="0" w:line="360" w:lineRule="auto"/>
        <w:ind w:left="284" w:hanging="284"/>
        <w:jc w:val="both"/>
        <w:textAlignment w:val="baseline"/>
        <w:rPr>
          <w:rFonts w:cs="Calibri"/>
          <w:color w:val="000000"/>
          <w:sz w:val="19"/>
          <w:szCs w:val="19"/>
        </w:rPr>
      </w:pPr>
      <w:r w:rsidRPr="003D71E5">
        <w:rPr>
          <w:rFonts w:cs="Calibri"/>
          <w:b/>
          <w:bCs/>
          <w:color w:val="000000"/>
          <w:sz w:val="19"/>
          <w:szCs w:val="19"/>
        </w:rPr>
        <w:t>8.</w:t>
      </w:r>
      <w:r w:rsidRPr="003D71E5">
        <w:rPr>
          <w:rFonts w:cs="Calibri"/>
          <w:bCs/>
          <w:color w:val="000000"/>
          <w:sz w:val="19"/>
          <w:szCs w:val="19"/>
        </w:rPr>
        <w:t xml:space="preserve"> Zamawiający nie ponosi odpowiedzialności za złożenie oferty w sposób niezgodny z Instrukcją korzystania z </w:t>
      </w:r>
      <w:hyperlink r:id="rId18" w:history="1">
        <w:r w:rsidRPr="003D71E5">
          <w:rPr>
            <w:rFonts w:cs="Calibri"/>
            <w:bCs/>
            <w:color w:val="1155CC"/>
            <w:sz w:val="19"/>
            <w:szCs w:val="19"/>
          </w:rPr>
          <w:t>platformazakupowa.pl</w:t>
        </w:r>
      </w:hyperlink>
      <w:r w:rsidRPr="003D71E5">
        <w:rPr>
          <w:rFonts w:cs="Calibri"/>
          <w:color w:val="000000"/>
          <w:sz w:val="19"/>
          <w:szCs w:val="19"/>
        </w:rPr>
        <w:t>, w szczególności za sytuację, gdy zamawiający zapozna się z treścią oferty</w:t>
      </w:r>
      <w:r w:rsidRPr="003D71E5">
        <w:rPr>
          <w:rFonts w:cs="Calibri"/>
          <w:b/>
          <w:color w:val="000000"/>
          <w:sz w:val="19"/>
          <w:szCs w:val="19"/>
        </w:rPr>
        <w:t xml:space="preserve"> przed upływem terminu składania ofert</w:t>
      </w:r>
      <w:r w:rsidRPr="003D71E5">
        <w:rPr>
          <w:rFonts w:cs="Calibri"/>
          <w:color w:val="000000"/>
          <w:sz w:val="19"/>
          <w:szCs w:val="19"/>
        </w:rPr>
        <w:t xml:space="preserve"> (np. złożenie oferty w zakładce „Wyślij wiadomość do zamawiającego”).</w:t>
      </w:r>
    </w:p>
    <w:p w14:paraId="3638EC8C" w14:textId="77777777" w:rsidR="00FD30C0" w:rsidRPr="003D71E5" w:rsidRDefault="00FD30C0" w:rsidP="00FD30C0">
      <w:pPr>
        <w:spacing w:after="0" w:line="360" w:lineRule="auto"/>
        <w:ind w:left="284"/>
        <w:jc w:val="both"/>
        <w:textAlignment w:val="baseline"/>
        <w:rPr>
          <w:rFonts w:cs="Calibri"/>
          <w:color w:val="000000"/>
          <w:sz w:val="19"/>
          <w:szCs w:val="19"/>
        </w:rPr>
      </w:pPr>
      <w:r w:rsidRPr="003D71E5">
        <w:rPr>
          <w:rFonts w:cs="Calibri"/>
          <w:color w:val="000000"/>
          <w:sz w:val="19"/>
          <w:szCs w:val="19"/>
        </w:rPr>
        <w:t>Taka oferta zostanie uznana przez Zamawiającego za ofertę handlową i nie będzie brana pod uwagę w przedmiotowym postępowaniu, ponieważ nie został spełniony obowiązek narzucony w art. 221 Ustawy Prawo Zamówień Publicznych.</w:t>
      </w:r>
    </w:p>
    <w:p w14:paraId="40D78DA0" w14:textId="77777777" w:rsidR="00FD30C0" w:rsidRPr="003D71E5" w:rsidRDefault="00FD30C0" w:rsidP="00FD30C0">
      <w:pPr>
        <w:spacing w:after="0" w:line="360" w:lineRule="auto"/>
        <w:ind w:left="284" w:hanging="284"/>
        <w:jc w:val="both"/>
        <w:textAlignment w:val="baseline"/>
        <w:rPr>
          <w:rFonts w:cs="Calibri"/>
          <w:color w:val="000000"/>
          <w:sz w:val="19"/>
          <w:szCs w:val="19"/>
          <w:lang w:eastAsia="pl-PL"/>
        </w:rPr>
      </w:pPr>
      <w:r w:rsidRPr="003D71E5">
        <w:rPr>
          <w:rFonts w:cs="Calibri"/>
          <w:b/>
          <w:color w:val="000000"/>
          <w:sz w:val="19"/>
          <w:szCs w:val="19"/>
          <w:lang w:eastAsia="pl-PL"/>
        </w:rPr>
        <w:t>9.</w:t>
      </w:r>
      <w:r w:rsidRPr="003D71E5">
        <w:rPr>
          <w:rFonts w:cs="Calibri"/>
          <w:color w:val="000000"/>
          <w:sz w:val="19"/>
          <w:szCs w:val="19"/>
          <w:lang w:eastAsia="pl-PL"/>
        </w:rPr>
        <w:t xml:space="preserve"> Zamawiający informuje, że instrukcje korzystania z </w:t>
      </w:r>
      <w:hyperlink r:id="rId19" w:history="1">
        <w:r w:rsidRPr="003D71E5">
          <w:rPr>
            <w:rFonts w:cs="Calibri"/>
            <w:color w:val="1155CC"/>
            <w:sz w:val="19"/>
            <w:szCs w:val="19"/>
            <w:lang w:eastAsia="pl-PL"/>
          </w:rPr>
          <w:t>platformazakupowa.pl</w:t>
        </w:r>
      </w:hyperlink>
      <w:r w:rsidRPr="003D71E5">
        <w:rPr>
          <w:rFonts w:cs="Calibri"/>
          <w:color w:val="000000"/>
          <w:sz w:val="19"/>
          <w:szCs w:val="19"/>
          <w:lang w:eastAsia="pl-PL"/>
        </w:rPr>
        <w:t xml:space="preserve"> dotyczące w szczególności logowania, składania wniosków o wyjaśnienie treści SWZ, składania ofert oraz innych czynności podejmowanych w niniejszym postępowaniu przy użyciu </w:t>
      </w:r>
      <w:hyperlink r:id="rId20" w:history="1">
        <w:r w:rsidRPr="003D71E5">
          <w:rPr>
            <w:rFonts w:cs="Calibri"/>
            <w:color w:val="1155CC"/>
            <w:sz w:val="19"/>
            <w:szCs w:val="19"/>
            <w:lang w:eastAsia="pl-PL"/>
          </w:rPr>
          <w:t>platformazakupowa.pl</w:t>
        </w:r>
      </w:hyperlink>
      <w:r w:rsidRPr="003D71E5">
        <w:rPr>
          <w:rFonts w:cs="Calibri"/>
          <w:color w:val="000000"/>
          <w:sz w:val="19"/>
          <w:szCs w:val="19"/>
          <w:lang w:eastAsia="pl-PL"/>
        </w:rPr>
        <w:t xml:space="preserve"> znajdują się w zakładce „Instrukcje dla Wykonawców" na stronie internetowej pod adresem: </w:t>
      </w:r>
      <w:hyperlink r:id="rId21" w:history="1">
        <w:r w:rsidRPr="003D71E5">
          <w:rPr>
            <w:rFonts w:cs="Calibri"/>
            <w:color w:val="1155CC"/>
            <w:sz w:val="19"/>
            <w:szCs w:val="19"/>
            <w:lang w:eastAsia="pl-PL"/>
          </w:rPr>
          <w:t>https://platformazakupowa.pl/strona/45-instrukcje</w:t>
        </w:r>
      </w:hyperlink>
      <w:r w:rsidRPr="003D71E5">
        <w:rPr>
          <w:rFonts w:cs="Calibri"/>
          <w:color w:val="000000"/>
          <w:sz w:val="19"/>
          <w:szCs w:val="19"/>
          <w:lang w:eastAsia="pl-PL"/>
        </w:rPr>
        <w:t>.</w:t>
      </w:r>
    </w:p>
    <w:p w14:paraId="28611A01" w14:textId="77777777" w:rsidR="00FD30C0" w:rsidRPr="003D71E5" w:rsidRDefault="00FD30C0" w:rsidP="00FD30C0">
      <w:pPr>
        <w:shd w:val="clear" w:color="auto" w:fill="FFFFFF"/>
        <w:spacing w:after="0" w:line="360" w:lineRule="auto"/>
        <w:jc w:val="both"/>
        <w:rPr>
          <w:rFonts w:cs="Calibri"/>
          <w:sz w:val="19"/>
          <w:szCs w:val="19"/>
          <w:lang w:eastAsia="pl-PL"/>
        </w:rPr>
      </w:pPr>
    </w:p>
    <w:p w14:paraId="302F5AE7" w14:textId="77777777" w:rsidR="00FD30C0" w:rsidRPr="003D71E5" w:rsidRDefault="00FD30C0" w:rsidP="00FD30C0">
      <w:pPr>
        <w:pStyle w:val="Nagwek1"/>
        <w:pBdr>
          <w:top w:val="single" w:sz="4" w:space="1" w:color="auto"/>
          <w:left w:val="single" w:sz="4" w:space="4" w:color="auto"/>
          <w:bottom w:val="single" w:sz="4" w:space="1" w:color="auto"/>
          <w:right w:val="single" w:sz="4" w:space="4" w:color="auto"/>
        </w:pBdr>
        <w:shd w:val="clear" w:color="auto" w:fill="F2F2F2" w:themeFill="background1" w:themeFillShade="F2"/>
        <w:spacing w:before="0" w:line="360" w:lineRule="auto"/>
        <w:rPr>
          <w:rFonts w:asciiTheme="minorHAnsi" w:hAnsiTheme="minorHAnsi" w:cs="Calibri"/>
          <w:b/>
          <w:color w:val="auto"/>
          <w:sz w:val="19"/>
          <w:szCs w:val="19"/>
          <w:lang w:eastAsia="pl-PL"/>
        </w:rPr>
      </w:pPr>
      <w:bookmarkStart w:id="7" w:name="_Ref69547787"/>
      <w:r w:rsidRPr="003D71E5">
        <w:rPr>
          <w:rFonts w:asciiTheme="minorHAnsi" w:hAnsiTheme="minorHAnsi" w:cs="Calibri"/>
          <w:b/>
          <w:color w:val="auto"/>
          <w:sz w:val="19"/>
          <w:szCs w:val="19"/>
          <w:lang w:eastAsia="pl-PL"/>
        </w:rPr>
        <w:t xml:space="preserve">X. INFORMACJE O SPOSOBIE KOMUNIKOWANIA SIĘ ZAMAWIAJĄCEGO Z WYKONAWCAMI W INNY SPOSÓB </w:t>
      </w:r>
    </w:p>
    <w:p w14:paraId="23BF0EC9" w14:textId="77777777" w:rsidR="00FD30C0" w:rsidRPr="003D71E5" w:rsidRDefault="00FD30C0" w:rsidP="00FD30C0">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cs="Calibri"/>
          <w:sz w:val="19"/>
          <w:szCs w:val="19"/>
          <w:lang w:eastAsia="pl-PL"/>
        </w:rPr>
      </w:pPr>
      <w:r w:rsidRPr="003D71E5">
        <w:rPr>
          <w:rFonts w:cs="Calibri"/>
          <w:sz w:val="19"/>
          <w:szCs w:val="19"/>
          <w:lang w:eastAsia="pl-PL"/>
        </w:rPr>
        <w:t>niż przy użyciu środków komunikacji elektronicznej w przypadku zaistnienia jednej z sytuacji określonych w art. 65 ust. 1,       art. 66 i art. 69</w:t>
      </w:r>
      <w:bookmarkEnd w:id="7"/>
    </w:p>
    <w:p w14:paraId="73A6F7B4" w14:textId="77777777" w:rsidR="00FD30C0" w:rsidRPr="003D71E5" w:rsidRDefault="00FD30C0" w:rsidP="00FD30C0">
      <w:pPr>
        <w:shd w:val="clear" w:color="auto" w:fill="FFFFFF"/>
        <w:spacing w:after="0" w:line="360" w:lineRule="auto"/>
        <w:jc w:val="both"/>
        <w:rPr>
          <w:rFonts w:cs="Calibri"/>
          <w:sz w:val="19"/>
          <w:szCs w:val="19"/>
          <w:lang w:eastAsia="pl-PL"/>
        </w:rPr>
      </w:pPr>
      <w:r w:rsidRPr="003D71E5">
        <w:rPr>
          <w:rFonts w:cs="Calibri"/>
          <w:sz w:val="19"/>
          <w:szCs w:val="19"/>
          <w:lang w:eastAsia="pl-PL"/>
        </w:rPr>
        <w:t xml:space="preserve">W niniejszym postępowaniu zamawiający w żadnym zakresie nie odstępuje od wymogu użycia środków komunikacji elektronicznej, o których mowa w SWZ pkt IX.  </w:t>
      </w:r>
    </w:p>
    <w:p w14:paraId="6779A78E" w14:textId="77777777" w:rsidR="00FD30C0" w:rsidRPr="003D71E5" w:rsidRDefault="00FD30C0" w:rsidP="00FD30C0">
      <w:pPr>
        <w:shd w:val="clear" w:color="auto" w:fill="FFFFFF"/>
        <w:spacing w:after="0" w:line="360" w:lineRule="auto"/>
        <w:jc w:val="both"/>
        <w:rPr>
          <w:rFonts w:cs="Calibri"/>
          <w:sz w:val="19"/>
          <w:szCs w:val="19"/>
          <w:lang w:eastAsia="pl-PL"/>
        </w:rPr>
      </w:pPr>
    </w:p>
    <w:p w14:paraId="411DD378" w14:textId="77777777" w:rsidR="00FD30C0" w:rsidRPr="003D71E5" w:rsidRDefault="00FD30C0" w:rsidP="00FD30C0">
      <w:pPr>
        <w:pStyle w:val="Nagwek1"/>
        <w:pBdr>
          <w:top w:val="single" w:sz="4" w:space="1" w:color="auto"/>
          <w:left w:val="single" w:sz="4" w:space="4" w:color="auto"/>
          <w:bottom w:val="single" w:sz="4" w:space="1" w:color="auto"/>
          <w:right w:val="single" w:sz="4" w:space="4" w:color="auto"/>
        </w:pBdr>
        <w:shd w:val="clear" w:color="auto" w:fill="F2F2F2" w:themeFill="background1" w:themeFillShade="F2"/>
        <w:spacing w:before="0" w:line="360" w:lineRule="auto"/>
        <w:rPr>
          <w:rFonts w:asciiTheme="minorHAnsi" w:hAnsiTheme="minorHAnsi" w:cs="Calibri"/>
          <w:b/>
          <w:color w:val="auto"/>
          <w:sz w:val="19"/>
          <w:szCs w:val="19"/>
          <w:lang w:eastAsia="pl-PL"/>
        </w:rPr>
      </w:pPr>
      <w:bookmarkStart w:id="8" w:name="_Ref69547808"/>
      <w:r w:rsidRPr="003D71E5">
        <w:rPr>
          <w:rFonts w:asciiTheme="minorHAnsi" w:hAnsiTheme="minorHAnsi" w:cs="Calibri"/>
          <w:b/>
          <w:color w:val="auto"/>
          <w:sz w:val="19"/>
          <w:szCs w:val="19"/>
          <w:lang w:eastAsia="pl-PL"/>
        </w:rPr>
        <w:t>XI. WSKAZANIE OSÓB UPRAWNIONYCH DO KOMUNIKOWANIA SIĘ Z WYKONAWCAMI</w:t>
      </w:r>
      <w:bookmarkEnd w:id="8"/>
    </w:p>
    <w:p w14:paraId="3046771D" w14:textId="77777777" w:rsidR="00FD30C0" w:rsidRPr="003D71E5" w:rsidRDefault="00FD30C0" w:rsidP="00FD30C0">
      <w:pPr>
        <w:spacing w:after="0" w:line="360" w:lineRule="auto"/>
        <w:jc w:val="both"/>
        <w:rPr>
          <w:rFonts w:cs="Calibri"/>
          <w:sz w:val="19"/>
          <w:szCs w:val="19"/>
        </w:rPr>
      </w:pPr>
      <w:r w:rsidRPr="003D71E5">
        <w:rPr>
          <w:rFonts w:cs="Calibri"/>
          <w:sz w:val="19"/>
          <w:szCs w:val="19"/>
        </w:rPr>
        <w:t>Osoby uprawnione do kontaktu z wykonawcami:</w:t>
      </w:r>
    </w:p>
    <w:p w14:paraId="1A54692E" w14:textId="77777777" w:rsidR="00FD30C0" w:rsidRPr="003D71E5" w:rsidRDefault="00FD30C0" w:rsidP="00FD30C0">
      <w:pPr>
        <w:spacing w:after="0" w:line="360" w:lineRule="auto"/>
        <w:jc w:val="both"/>
        <w:rPr>
          <w:rFonts w:cs="Calibri"/>
          <w:color w:val="000000"/>
          <w:sz w:val="19"/>
          <w:szCs w:val="19"/>
        </w:rPr>
      </w:pPr>
      <w:r w:rsidRPr="003D71E5">
        <w:rPr>
          <w:rFonts w:cs="Calibri"/>
          <w:b/>
          <w:color w:val="000000"/>
          <w:sz w:val="19"/>
          <w:szCs w:val="19"/>
        </w:rPr>
        <w:t>1.</w:t>
      </w:r>
      <w:r w:rsidRPr="003D71E5">
        <w:rPr>
          <w:rFonts w:cs="Calibri"/>
          <w:color w:val="000000"/>
          <w:sz w:val="19"/>
          <w:szCs w:val="19"/>
        </w:rPr>
        <w:t xml:space="preserve"> w sprawach merytorycznie związanych z przedmiotem zamówienia:</w:t>
      </w:r>
    </w:p>
    <w:p w14:paraId="3353D4CA" w14:textId="48985264" w:rsidR="00FD30C0" w:rsidRPr="003D71E5" w:rsidRDefault="00FD30C0" w:rsidP="00FD30C0">
      <w:pPr>
        <w:spacing w:after="0" w:line="360" w:lineRule="auto"/>
        <w:jc w:val="both"/>
        <w:rPr>
          <w:rFonts w:cs="Calibri"/>
          <w:b/>
          <w:color w:val="000000"/>
          <w:sz w:val="19"/>
          <w:szCs w:val="19"/>
        </w:rPr>
      </w:pPr>
      <w:r w:rsidRPr="003D71E5">
        <w:rPr>
          <w:rFonts w:cs="Calibri"/>
          <w:b/>
          <w:color w:val="000000"/>
          <w:sz w:val="19"/>
          <w:szCs w:val="19"/>
        </w:rPr>
        <w:t xml:space="preserve">- </w:t>
      </w:r>
      <w:r w:rsidR="008361ED" w:rsidRPr="003D71E5">
        <w:rPr>
          <w:rFonts w:cs="Calibri"/>
          <w:b/>
          <w:color w:val="000000"/>
          <w:sz w:val="19"/>
          <w:szCs w:val="19"/>
        </w:rPr>
        <w:t>Krzysztof Deptuch</w:t>
      </w:r>
      <w:r w:rsidRPr="003D71E5">
        <w:rPr>
          <w:rFonts w:cs="Calibri"/>
          <w:b/>
          <w:color w:val="000000"/>
          <w:sz w:val="19"/>
          <w:szCs w:val="19"/>
        </w:rPr>
        <w:t>, Dział Techniczny, T: 91 466 10</w:t>
      </w:r>
      <w:r w:rsidR="008361ED" w:rsidRPr="003D71E5">
        <w:rPr>
          <w:rFonts w:cs="Calibri"/>
          <w:b/>
          <w:color w:val="000000"/>
          <w:sz w:val="19"/>
          <w:szCs w:val="19"/>
        </w:rPr>
        <w:t>82</w:t>
      </w:r>
      <w:r w:rsidRPr="003D71E5">
        <w:rPr>
          <w:rFonts w:cs="Calibri"/>
          <w:b/>
          <w:color w:val="000000"/>
          <w:sz w:val="19"/>
          <w:szCs w:val="19"/>
        </w:rPr>
        <w:t>;</w:t>
      </w:r>
    </w:p>
    <w:p w14:paraId="3217235F" w14:textId="77777777" w:rsidR="00FD30C0" w:rsidRPr="003D71E5" w:rsidRDefault="00FD30C0" w:rsidP="00FD30C0">
      <w:pPr>
        <w:spacing w:after="0" w:line="360" w:lineRule="auto"/>
        <w:jc w:val="both"/>
        <w:rPr>
          <w:rFonts w:cs="Calibri"/>
          <w:color w:val="000000"/>
          <w:sz w:val="19"/>
          <w:szCs w:val="19"/>
        </w:rPr>
      </w:pPr>
      <w:r w:rsidRPr="003D71E5">
        <w:rPr>
          <w:rFonts w:cs="Calibri"/>
          <w:b/>
          <w:color w:val="000000"/>
          <w:sz w:val="19"/>
          <w:szCs w:val="19"/>
        </w:rPr>
        <w:t>2.</w:t>
      </w:r>
      <w:r w:rsidRPr="003D71E5">
        <w:rPr>
          <w:rFonts w:cs="Calibri"/>
          <w:color w:val="000000"/>
          <w:sz w:val="19"/>
          <w:szCs w:val="19"/>
        </w:rPr>
        <w:t xml:space="preserve"> w sprawach formalno-prawnych:</w:t>
      </w:r>
    </w:p>
    <w:p w14:paraId="3CB4D31F" w14:textId="77777777" w:rsidR="00FD30C0" w:rsidRPr="003D71E5" w:rsidRDefault="00FD30C0" w:rsidP="00FD30C0">
      <w:pPr>
        <w:spacing w:after="0" w:line="360" w:lineRule="auto"/>
        <w:jc w:val="both"/>
        <w:rPr>
          <w:rFonts w:cs="Calibri"/>
          <w:b/>
          <w:color w:val="000000"/>
          <w:sz w:val="19"/>
          <w:szCs w:val="19"/>
        </w:rPr>
      </w:pPr>
      <w:r w:rsidRPr="003D71E5">
        <w:rPr>
          <w:rFonts w:cs="Calibri"/>
          <w:b/>
          <w:color w:val="000000"/>
          <w:sz w:val="19"/>
          <w:szCs w:val="19"/>
        </w:rPr>
        <w:t>- Przemysław Frączek, Dział Zamówień Publicznych, T: 91 466 10 87.</w:t>
      </w:r>
    </w:p>
    <w:p w14:paraId="00141D6A" w14:textId="77777777" w:rsidR="00FD30C0" w:rsidRPr="003D71E5" w:rsidRDefault="00FD30C0" w:rsidP="00FD30C0">
      <w:pPr>
        <w:shd w:val="clear" w:color="auto" w:fill="FFFFFF"/>
        <w:spacing w:after="0" w:line="360" w:lineRule="auto"/>
        <w:jc w:val="both"/>
        <w:rPr>
          <w:rFonts w:cs="Calibri"/>
          <w:sz w:val="19"/>
          <w:szCs w:val="19"/>
          <w:lang w:eastAsia="pl-PL"/>
        </w:rPr>
      </w:pPr>
    </w:p>
    <w:p w14:paraId="1EB9141F" w14:textId="77777777" w:rsidR="00FD30C0" w:rsidRPr="003D71E5" w:rsidRDefault="00FD30C0" w:rsidP="00FD30C0">
      <w:pPr>
        <w:pStyle w:val="Nagwek1"/>
        <w:pBdr>
          <w:top w:val="single" w:sz="4" w:space="1" w:color="auto"/>
          <w:left w:val="single" w:sz="4" w:space="4" w:color="auto"/>
          <w:bottom w:val="single" w:sz="4" w:space="1" w:color="auto"/>
          <w:right w:val="single" w:sz="4" w:space="4" w:color="auto"/>
        </w:pBdr>
        <w:shd w:val="clear" w:color="auto" w:fill="F2F2F2" w:themeFill="background1" w:themeFillShade="F2"/>
        <w:spacing w:before="0" w:line="360" w:lineRule="auto"/>
        <w:rPr>
          <w:rFonts w:asciiTheme="minorHAnsi" w:hAnsiTheme="minorHAnsi" w:cs="Calibri"/>
          <w:b/>
          <w:color w:val="auto"/>
          <w:sz w:val="19"/>
          <w:szCs w:val="19"/>
          <w:lang w:eastAsia="pl-PL"/>
        </w:rPr>
      </w:pPr>
      <w:bookmarkStart w:id="9" w:name="_Ref69547819"/>
      <w:r w:rsidRPr="003D71E5">
        <w:rPr>
          <w:rFonts w:asciiTheme="minorHAnsi" w:hAnsiTheme="minorHAnsi" w:cs="Calibri"/>
          <w:b/>
          <w:color w:val="auto"/>
          <w:sz w:val="19"/>
          <w:szCs w:val="19"/>
          <w:lang w:eastAsia="pl-PL"/>
        </w:rPr>
        <w:lastRenderedPageBreak/>
        <w:t>XII. TERMIN ZWIĄZANIA OFERTĄ</w:t>
      </w:r>
      <w:bookmarkEnd w:id="9"/>
      <w:r w:rsidRPr="003D71E5">
        <w:rPr>
          <w:rFonts w:asciiTheme="minorHAnsi" w:hAnsiTheme="minorHAnsi" w:cs="Calibri"/>
          <w:b/>
          <w:color w:val="auto"/>
          <w:sz w:val="19"/>
          <w:szCs w:val="19"/>
          <w:lang w:eastAsia="pl-PL"/>
        </w:rPr>
        <w:t xml:space="preserve"> </w:t>
      </w:r>
    </w:p>
    <w:p w14:paraId="3D45ADF9" w14:textId="77777777" w:rsidR="00FD30C0" w:rsidRPr="003D71E5" w:rsidRDefault="00FD30C0" w:rsidP="002C61EE">
      <w:pPr>
        <w:pStyle w:val="Akapitzlist"/>
        <w:numPr>
          <w:ilvl w:val="0"/>
          <w:numId w:val="12"/>
        </w:numPr>
        <w:shd w:val="clear" w:color="auto" w:fill="FFFFFF"/>
        <w:spacing w:after="0" w:line="360" w:lineRule="auto"/>
        <w:ind w:left="284" w:hanging="284"/>
        <w:contextualSpacing w:val="0"/>
        <w:jc w:val="both"/>
        <w:rPr>
          <w:rFonts w:cs="Calibri"/>
          <w:sz w:val="19"/>
          <w:szCs w:val="19"/>
        </w:rPr>
      </w:pPr>
      <w:r w:rsidRPr="003D71E5">
        <w:rPr>
          <w:rFonts w:cs="Calibri"/>
          <w:sz w:val="19"/>
          <w:szCs w:val="19"/>
        </w:rPr>
        <w:t xml:space="preserve">Wykonawca jest związany ofertą </w:t>
      </w:r>
      <w:r w:rsidRPr="003D71E5">
        <w:rPr>
          <w:rFonts w:cs="Calibri"/>
          <w:b/>
          <w:sz w:val="19"/>
          <w:szCs w:val="19"/>
        </w:rPr>
        <w:t>nie dłużej niż 90 dni</w:t>
      </w:r>
      <w:r w:rsidRPr="003D71E5">
        <w:rPr>
          <w:rFonts w:cs="Calibri"/>
          <w:sz w:val="19"/>
          <w:szCs w:val="19"/>
        </w:rPr>
        <w:t>, liczonych od dnia upływu terminu składania ofert.</w:t>
      </w:r>
    </w:p>
    <w:p w14:paraId="3530003A" w14:textId="77777777" w:rsidR="00FD30C0" w:rsidRPr="003D71E5" w:rsidRDefault="00FD30C0" w:rsidP="002C61EE">
      <w:pPr>
        <w:pStyle w:val="Akapitzlist"/>
        <w:numPr>
          <w:ilvl w:val="0"/>
          <w:numId w:val="12"/>
        </w:numPr>
        <w:shd w:val="clear" w:color="auto" w:fill="FFFFFF"/>
        <w:spacing w:after="0" w:line="360" w:lineRule="auto"/>
        <w:ind w:left="284" w:hanging="284"/>
        <w:contextualSpacing w:val="0"/>
        <w:jc w:val="both"/>
        <w:rPr>
          <w:rFonts w:cs="Calibri"/>
          <w:sz w:val="19"/>
          <w:szCs w:val="19"/>
        </w:rPr>
      </w:pPr>
      <w:r w:rsidRPr="003D71E5">
        <w:rPr>
          <w:rFonts w:cs="Calibri"/>
          <w:sz w:val="19"/>
          <w:szCs w:val="19"/>
        </w:rPr>
        <w:t>Pierwszym dniem terminu związania ofertą (dalej również jako „TZO”) jest dzień, w którym upływa termin składania ofert, wskazany w SWZ pkt XV.</w:t>
      </w:r>
    </w:p>
    <w:p w14:paraId="0D857196" w14:textId="77777777" w:rsidR="00FD30C0" w:rsidRPr="003D71E5" w:rsidRDefault="00FD30C0" w:rsidP="002C61EE">
      <w:pPr>
        <w:pStyle w:val="Akapitzlist"/>
        <w:numPr>
          <w:ilvl w:val="0"/>
          <w:numId w:val="12"/>
        </w:numPr>
        <w:shd w:val="clear" w:color="auto" w:fill="FFFFFF"/>
        <w:spacing w:after="0" w:line="360" w:lineRule="auto"/>
        <w:ind w:left="284" w:hanging="284"/>
        <w:contextualSpacing w:val="0"/>
        <w:jc w:val="both"/>
        <w:rPr>
          <w:rFonts w:cs="Calibri"/>
          <w:sz w:val="19"/>
          <w:szCs w:val="19"/>
        </w:rPr>
      </w:pPr>
      <w:r w:rsidRPr="003D71E5">
        <w:rPr>
          <w:rFonts w:cs="Calibri"/>
          <w:b/>
          <w:sz w:val="19"/>
          <w:szCs w:val="19"/>
        </w:rPr>
        <w:t>W przypadku zmiany</w:t>
      </w:r>
      <w:r w:rsidRPr="003D71E5">
        <w:rPr>
          <w:rFonts w:cs="Calibri"/>
          <w:sz w:val="19"/>
          <w:szCs w:val="19"/>
        </w:rPr>
        <w:t xml:space="preserve"> terminu składania ofert, wiążącą dla ustalenia TZO jest treść ostatniej zmiany w tym zakresie, opublikowana przez zamawiającego w publikatorze właściwym dla przedmiotowego postępowania i udostępniona                     na stronie internetowej prowadzonego postępowania.</w:t>
      </w:r>
    </w:p>
    <w:p w14:paraId="53634A07" w14:textId="77777777" w:rsidR="00FD30C0" w:rsidRPr="003D71E5" w:rsidRDefault="00FD30C0" w:rsidP="002C61EE">
      <w:pPr>
        <w:pStyle w:val="Akapitzlist"/>
        <w:numPr>
          <w:ilvl w:val="0"/>
          <w:numId w:val="12"/>
        </w:numPr>
        <w:shd w:val="clear" w:color="auto" w:fill="FFFFFF"/>
        <w:spacing w:after="0" w:line="360" w:lineRule="auto"/>
        <w:ind w:left="284" w:hanging="284"/>
        <w:contextualSpacing w:val="0"/>
        <w:jc w:val="both"/>
        <w:rPr>
          <w:rFonts w:cs="Calibri"/>
          <w:sz w:val="19"/>
          <w:szCs w:val="19"/>
        </w:rPr>
      </w:pPr>
      <w:r w:rsidRPr="003D71E5">
        <w:rPr>
          <w:rFonts w:cs="Calibri"/>
          <w:color w:val="000000"/>
          <w:sz w:val="19"/>
          <w:szCs w:val="19"/>
        </w:rPr>
        <w:t xml:space="preserve">Zamawiający przed upływem terminu związania ofertą może jednokrotnie zwrócić się do wykonawców o wyrażenie zgody na </w:t>
      </w:r>
      <w:r w:rsidRPr="003D71E5">
        <w:rPr>
          <w:rFonts w:cs="Calibri"/>
          <w:b/>
          <w:color w:val="000000"/>
          <w:sz w:val="19"/>
          <w:szCs w:val="19"/>
        </w:rPr>
        <w:t>przedłużenie</w:t>
      </w:r>
      <w:r w:rsidRPr="003D71E5">
        <w:rPr>
          <w:rFonts w:cs="Calibri"/>
          <w:color w:val="000000"/>
          <w:sz w:val="19"/>
          <w:szCs w:val="19"/>
        </w:rPr>
        <w:t xml:space="preserve"> tego terminu o wskazywany przez niego okres, </w:t>
      </w:r>
      <w:r w:rsidRPr="003D71E5">
        <w:rPr>
          <w:rFonts w:cs="Calibri"/>
          <w:b/>
          <w:color w:val="000000"/>
          <w:sz w:val="19"/>
          <w:szCs w:val="19"/>
        </w:rPr>
        <w:t>nie dłuższy niż 60 dni</w:t>
      </w:r>
      <w:r w:rsidRPr="003D71E5">
        <w:rPr>
          <w:rFonts w:cs="Calibri"/>
          <w:color w:val="000000"/>
          <w:sz w:val="19"/>
          <w:szCs w:val="19"/>
        </w:rPr>
        <w:t xml:space="preserve">. </w:t>
      </w:r>
    </w:p>
    <w:p w14:paraId="231BD3C6" w14:textId="77777777" w:rsidR="00FD30C0" w:rsidRPr="003D71E5" w:rsidRDefault="00FD30C0" w:rsidP="002C61EE">
      <w:pPr>
        <w:pStyle w:val="Akapitzlist"/>
        <w:numPr>
          <w:ilvl w:val="0"/>
          <w:numId w:val="12"/>
        </w:numPr>
        <w:shd w:val="clear" w:color="auto" w:fill="FFFFFF"/>
        <w:spacing w:after="0" w:line="360" w:lineRule="auto"/>
        <w:ind w:left="284" w:hanging="284"/>
        <w:contextualSpacing w:val="0"/>
        <w:jc w:val="both"/>
        <w:rPr>
          <w:rFonts w:cs="Calibri"/>
          <w:sz w:val="19"/>
          <w:szCs w:val="19"/>
        </w:rPr>
      </w:pPr>
      <w:r w:rsidRPr="003D71E5">
        <w:rPr>
          <w:rFonts w:cs="Calibri"/>
          <w:color w:val="000000"/>
          <w:sz w:val="19"/>
          <w:szCs w:val="19"/>
        </w:rPr>
        <w:t>Przedłużenie terminu związania ofertą, o którym mowa w podpunkcie 4, wymaga złożenia przez wykonawcę pisemnego oświadczenia o wyrażeniu zgody na przedłużenie terminu związania ofertą.</w:t>
      </w:r>
    </w:p>
    <w:p w14:paraId="7D98159D" w14:textId="77777777" w:rsidR="00FD30C0" w:rsidRPr="003D71E5" w:rsidRDefault="00FD30C0" w:rsidP="002C61EE">
      <w:pPr>
        <w:pStyle w:val="Akapitzlist"/>
        <w:numPr>
          <w:ilvl w:val="0"/>
          <w:numId w:val="12"/>
        </w:numPr>
        <w:shd w:val="clear" w:color="auto" w:fill="FFFFFF"/>
        <w:spacing w:after="0" w:line="360" w:lineRule="auto"/>
        <w:ind w:left="284" w:hanging="284"/>
        <w:contextualSpacing w:val="0"/>
        <w:jc w:val="both"/>
        <w:rPr>
          <w:rFonts w:cs="Calibri"/>
          <w:sz w:val="19"/>
          <w:szCs w:val="19"/>
        </w:rPr>
      </w:pPr>
      <w:r w:rsidRPr="003D71E5">
        <w:rPr>
          <w:rFonts w:cs="Calibri"/>
          <w:color w:val="000000"/>
          <w:sz w:val="19"/>
          <w:szCs w:val="19"/>
        </w:rPr>
        <w:t xml:space="preserve">W przypadku gdy zamawiający żąda wniesienia wadium, przedłużenie terminu związania ofertą, o którym mowa   w podpunkcie 4, następuje wraz z przedłużeniem okresu ważności wadium albo, jeżeli nie jest to możliwe, z wniesieniem nowego wadium na przedłużony okres związania ofertą. </w:t>
      </w:r>
      <w:r w:rsidRPr="003D71E5">
        <w:rPr>
          <w:rFonts w:cs="Calibri"/>
          <w:sz w:val="19"/>
          <w:szCs w:val="19"/>
        </w:rPr>
        <w:t xml:space="preserve">   </w:t>
      </w:r>
    </w:p>
    <w:p w14:paraId="4E821B33" w14:textId="77777777" w:rsidR="00FD30C0" w:rsidRPr="003D71E5" w:rsidRDefault="00FD30C0" w:rsidP="00FD30C0">
      <w:pPr>
        <w:pStyle w:val="Akapitzlist"/>
        <w:shd w:val="clear" w:color="auto" w:fill="FFFFFF"/>
        <w:spacing w:line="360" w:lineRule="auto"/>
        <w:ind w:left="284"/>
        <w:jc w:val="both"/>
        <w:rPr>
          <w:rFonts w:cs="Calibri"/>
          <w:sz w:val="19"/>
          <w:szCs w:val="19"/>
        </w:rPr>
      </w:pPr>
    </w:p>
    <w:p w14:paraId="705A5468" w14:textId="77777777" w:rsidR="00FD30C0" w:rsidRPr="003D71E5" w:rsidRDefault="00FD30C0" w:rsidP="00FD30C0">
      <w:pPr>
        <w:pStyle w:val="Nagwek1"/>
        <w:pBdr>
          <w:top w:val="single" w:sz="4" w:space="1" w:color="auto"/>
          <w:left w:val="single" w:sz="4" w:space="4" w:color="auto"/>
          <w:bottom w:val="single" w:sz="4" w:space="1" w:color="auto"/>
          <w:right w:val="single" w:sz="4" w:space="4" w:color="auto"/>
        </w:pBdr>
        <w:shd w:val="clear" w:color="auto" w:fill="F2F2F2" w:themeFill="background1" w:themeFillShade="F2"/>
        <w:spacing w:before="0" w:line="360" w:lineRule="auto"/>
        <w:rPr>
          <w:rFonts w:asciiTheme="minorHAnsi" w:hAnsiTheme="minorHAnsi" w:cs="Calibri"/>
          <w:b/>
          <w:color w:val="auto"/>
          <w:sz w:val="19"/>
          <w:szCs w:val="19"/>
          <w:lang w:eastAsia="pl-PL"/>
        </w:rPr>
      </w:pPr>
      <w:bookmarkStart w:id="10" w:name="_Ref69547834"/>
      <w:r w:rsidRPr="003D71E5">
        <w:rPr>
          <w:rFonts w:asciiTheme="minorHAnsi" w:hAnsiTheme="minorHAnsi" w:cs="Calibri"/>
          <w:b/>
          <w:color w:val="auto"/>
          <w:sz w:val="19"/>
          <w:szCs w:val="19"/>
          <w:lang w:eastAsia="pl-PL"/>
        </w:rPr>
        <w:t>XIII. OPIS SPOSOBU PRZYGOTOWANIA OFERTY</w:t>
      </w:r>
      <w:bookmarkEnd w:id="10"/>
    </w:p>
    <w:p w14:paraId="546514AA" w14:textId="77777777" w:rsidR="00FD30C0" w:rsidRPr="003D71E5" w:rsidRDefault="00FD30C0" w:rsidP="00FD30C0">
      <w:pPr>
        <w:pStyle w:val="Akapitzlist"/>
        <w:shd w:val="clear" w:color="auto" w:fill="FFFFFF"/>
        <w:spacing w:line="360" w:lineRule="auto"/>
        <w:ind w:left="0"/>
        <w:jc w:val="both"/>
        <w:rPr>
          <w:rFonts w:cs="Calibri"/>
          <w:b/>
          <w:sz w:val="19"/>
          <w:szCs w:val="19"/>
        </w:rPr>
      </w:pPr>
      <w:r w:rsidRPr="003D71E5">
        <w:rPr>
          <w:rFonts w:cs="Calibri"/>
          <w:b/>
          <w:sz w:val="19"/>
          <w:szCs w:val="19"/>
        </w:rPr>
        <w:t>A. WYMAGANIA OGÓLNE:</w:t>
      </w:r>
    </w:p>
    <w:p w14:paraId="44D69367" w14:textId="77777777" w:rsidR="00FD30C0" w:rsidRPr="003D71E5" w:rsidRDefault="00FD30C0" w:rsidP="002C61EE">
      <w:pPr>
        <w:pStyle w:val="Akapitzlist"/>
        <w:numPr>
          <w:ilvl w:val="0"/>
          <w:numId w:val="13"/>
        </w:numPr>
        <w:spacing w:after="0" w:line="360" w:lineRule="auto"/>
        <w:ind w:left="284" w:hanging="284"/>
        <w:contextualSpacing w:val="0"/>
        <w:jc w:val="both"/>
        <w:rPr>
          <w:rFonts w:cs="Calibri"/>
          <w:sz w:val="19"/>
          <w:szCs w:val="19"/>
        </w:rPr>
      </w:pPr>
      <w:r w:rsidRPr="003D71E5">
        <w:rPr>
          <w:rFonts w:cs="Calibri"/>
          <w:sz w:val="19"/>
          <w:szCs w:val="19"/>
        </w:rPr>
        <w:t xml:space="preserve">Oferta oraz wszystkie dokumenty i oświadczenia składane przez wykonawcę powinny być sporządzone w języku polskim, z zachowaniem – w zależności od wartości postępowania – formy bądź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3D71E5">
        <w:rPr>
          <w:rFonts w:cs="Calibri"/>
          <w:sz w:val="19"/>
          <w:szCs w:val="19"/>
        </w:rPr>
        <w:t>t.j</w:t>
      </w:r>
      <w:proofErr w:type="spellEnd"/>
      <w:r w:rsidRPr="003D71E5">
        <w:rPr>
          <w:rFonts w:cs="Calibri"/>
          <w:sz w:val="19"/>
          <w:szCs w:val="19"/>
        </w:rPr>
        <w:t xml:space="preserve">. z dnia 2017.12.05).                   </w:t>
      </w:r>
    </w:p>
    <w:p w14:paraId="76E1A17E" w14:textId="77777777" w:rsidR="00FD30C0" w:rsidRPr="003D71E5" w:rsidRDefault="00FD30C0" w:rsidP="002C61EE">
      <w:pPr>
        <w:pStyle w:val="Akapitzlist"/>
        <w:numPr>
          <w:ilvl w:val="0"/>
          <w:numId w:val="13"/>
        </w:numPr>
        <w:shd w:val="clear" w:color="auto" w:fill="FFFFFF"/>
        <w:spacing w:after="0" w:line="360" w:lineRule="auto"/>
        <w:ind w:left="284" w:hanging="284"/>
        <w:contextualSpacing w:val="0"/>
        <w:jc w:val="both"/>
        <w:rPr>
          <w:rFonts w:cs="Calibri"/>
          <w:sz w:val="19"/>
          <w:szCs w:val="19"/>
        </w:rPr>
      </w:pPr>
      <w:r w:rsidRPr="003D71E5">
        <w:rPr>
          <w:rFonts w:cs="Calibri"/>
          <w:b/>
          <w:color w:val="000000"/>
          <w:sz w:val="19"/>
          <w:szCs w:val="19"/>
        </w:rPr>
        <w:t xml:space="preserve">Z uwagi na wartość postępowania przekraczającą progi unijne, </w:t>
      </w:r>
      <w:r w:rsidRPr="003D71E5">
        <w:rPr>
          <w:rFonts w:cs="Calibri"/>
          <w:color w:val="000000"/>
          <w:sz w:val="19"/>
          <w:szCs w:val="19"/>
        </w:rPr>
        <w:t xml:space="preserve">oferta oraz składane elektronicznie przedmiotowe środki dowodowe (jeżeli były wymagane) muszą zostać podpisane </w:t>
      </w:r>
      <w:r w:rsidRPr="003D71E5">
        <w:rPr>
          <w:rFonts w:cs="Calibri"/>
          <w:b/>
          <w:color w:val="000000"/>
          <w:sz w:val="19"/>
          <w:szCs w:val="19"/>
        </w:rPr>
        <w:t>kwalifikowanym podpisem elektronicznym</w:t>
      </w:r>
      <w:r w:rsidRPr="003D71E5">
        <w:rPr>
          <w:rFonts w:cs="Calibri"/>
          <w:color w:val="000000"/>
          <w:sz w:val="19"/>
          <w:szCs w:val="19"/>
        </w:rPr>
        <w:t>.</w:t>
      </w:r>
    </w:p>
    <w:p w14:paraId="48FD5F20" w14:textId="77777777" w:rsidR="00FD30C0" w:rsidRPr="003D71E5" w:rsidRDefault="00FD30C0" w:rsidP="002C61EE">
      <w:pPr>
        <w:pStyle w:val="Akapitzlist"/>
        <w:numPr>
          <w:ilvl w:val="0"/>
          <w:numId w:val="13"/>
        </w:numPr>
        <w:shd w:val="clear" w:color="auto" w:fill="FFFFFF"/>
        <w:spacing w:after="0" w:line="360" w:lineRule="auto"/>
        <w:ind w:left="284" w:hanging="284"/>
        <w:contextualSpacing w:val="0"/>
        <w:jc w:val="both"/>
        <w:rPr>
          <w:rFonts w:cs="Calibri"/>
          <w:sz w:val="19"/>
          <w:szCs w:val="19"/>
        </w:rPr>
      </w:pPr>
      <w:r w:rsidRPr="003D71E5">
        <w:rPr>
          <w:rFonts w:cs="Calibri"/>
          <w:color w:val="000000"/>
          <w:sz w:val="19"/>
          <w:szCs w:val="19"/>
        </w:rPr>
        <w:t>Wykonawca stosując w procesie składania na platformie oferty oraz składanych elektronicznie przedmiotowych środków dowodowych (jeżeli były wymagane) kwalifikowany podpis elektroniczny, składa go bezpośrednio na dokumencie, który następnie przesyła do systemu (</w:t>
      </w:r>
      <w:r w:rsidRPr="003D71E5">
        <w:rPr>
          <w:rFonts w:cs="Calibri"/>
          <w:bCs/>
          <w:color w:val="000000"/>
          <w:sz w:val="19"/>
          <w:szCs w:val="19"/>
        </w:rPr>
        <w:t xml:space="preserve">opcja rekomendowana </w:t>
      </w:r>
      <w:r w:rsidRPr="003D71E5">
        <w:rPr>
          <w:rFonts w:cs="Calibri"/>
          <w:color w:val="000000"/>
          <w:sz w:val="19"/>
          <w:szCs w:val="19"/>
        </w:rPr>
        <w:t>przez</w:t>
      </w:r>
      <w:r w:rsidRPr="003D71E5">
        <w:rPr>
          <w:rFonts w:cs="Calibri"/>
          <w:bCs/>
          <w:color w:val="000000"/>
          <w:sz w:val="19"/>
          <w:szCs w:val="19"/>
        </w:rPr>
        <w:t xml:space="preserve"> </w:t>
      </w:r>
      <w:hyperlink r:id="rId22" w:history="1">
        <w:r w:rsidRPr="003D71E5">
          <w:rPr>
            <w:rFonts w:cs="Calibri"/>
            <w:bCs/>
            <w:color w:val="1155CC"/>
            <w:sz w:val="19"/>
            <w:szCs w:val="19"/>
          </w:rPr>
          <w:t>platformazakupowa.pl</w:t>
        </w:r>
      </w:hyperlink>
      <w:r w:rsidRPr="003D71E5">
        <w:rPr>
          <w:rFonts w:cs="Calibri"/>
          <w:color w:val="000000"/>
          <w:sz w:val="19"/>
          <w:szCs w:val="19"/>
        </w:rPr>
        <w:t>).</w:t>
      </w:r>
    </w:p>
    <w:p w14:paraId="3B372E4F" w14:textId="77777777" w:rsidR="00FD30C0" w:rsidRPr="003D71E5" w:rsidRDefault="00FD30C0" w:rsidP="002C61EE">
      <w:pPr>
        <w:numPr>
          <w:ilvl w:val="0"/>
          <w:numId w:val="13"/>
        </w:numPr>
        <w:spacing w:after="0" w:line="360" w:lineRule="auto"/>
        <w:ind w:left="284" w:hanging="284"/>
        <w:jc w:val="both"/>
        <w:textAlignment w:val="baseline"/>
        <w:rPr>
          <w:rFonts w:cs="Calibri"/>
          <w:color w:val="000000"/>
          <w:sz w:val="19"/>
          <w:szCs w:val="19"/>
          <w:lang w:eastAsia="pl-PL"/>
        </w:rPr>
      </w:pPr>
      <w:r w:rsidRPr="003D71E5">
        <w:rPr>
          <w:rFonts w:cs="Calibri"/>
          <w:color w:val="000000"/>
          <w:sz w:val="19"/>
          <w:szCs w:val="19"/>
          <w:lang w:eastAsia="pl-PL"/>
        </w:rPr>
        <w:t xml:space="preserve">Poświadczenia za zgodność z oryginałem dokonuje odpowiednio wykonawca, podmiot, na którego zdolnościach                        lub sytuacji polega wykonawca, wykonawcy wspólnie ubiegający się o udzielenie zamówienia publicznego                                 albo podwykonawca – każdy z nich w zakresie dokumentów, które go dotyczą. </w:t>
      </w:r>
    </w:p>
    <w:p w14:paraId="4EF864D0" w14:textId="77777777" w:rsidR="00FD30C0" w:rsidRPr="003D71E5" w:rsidRDefault="00FD30C0" w:rsidP="002C61EE">
      <w:pPr>
        <w:numPr>
          <w:ilvl w:val="0"/>
          <w:numId w:val="13"/>
        </w:numPr>
        <w:spacing w:after="0" w:line="360" w:lineRule="auto"/>
        <w:ind w:left="284" w:hanging="284"/>
        <w:jc w:val="both"/>
        <w:textAlignment w:val="baseline"/>
        <w:rPr>
          <w:rFonts w:cs="Calibri"/>
          <w:color w:val="000000"/>
          <w:sz w:val="19"/>
          <w:szCs w:val="19"/>
          <w:lang w:eastAsia="pl-PL"/>
        </w:rPr>
      </w:pPr>
      <w:r w:rsidRPr="003D71E5">
        <w:rPr>
          <w:rFonts w:cs="Calibri"/>
          <w:color w:val="000000"/>
          <w:sz w:val="19"/>
          <w:szCs w:val="19"/>
          <w:lang w:eastAsia="pl-PL"/>
        </w:rPr>
        <w:t xml:space="preserve">Poprzez oryginał należy rozumieć dokument podpisany kwalifikowanym podpisem elektronicznym przez osobę/osoby upoważnioną/upoważnione. </w:t>
      </w:r>
    </w:p>
    <w:p w14:paraId="2A4070C8" w14:textId="77777777" w:rsidR="00FD30C0" w:rsidRPr="003D71E5" w:rsidRDefault="00FD30C0" w:rsidP="002C61EE">
      <w:pPr>
        <w:numPr>
          <w:ilvl w:val="0"/>
          <w:numId w:val="13"/>
        </w:numPr>
        <w:spacing w:after="0" w:line="360" w:lineRule="auto"/>
        <w:ind w:left="284" w:hanging="284"/>
        <w:jc w:val="both"/>
        <w:textAlignment w:val="baseline"/>
        <w:rPr>
          <w:rFonts w:cs="Calibri"/>
          <w:color w:val="000000"/>
          <w:sz w:val="19"/>
          <w:szCs w:val="19"/>
          <w:lang w:eastAsia="pl-PL"/>
        </w:rPr>
      </w:pPr>
      <w:r w:rsidRPr="003D71E5">
        <w:rPr>
          <w:rFonts w:cs="Calibri"/>
          <w:color w:val="000000"/>
          <w:sz w:val="19"/>
          <w:szCs w:val="19"/>
          <w:lang w:eastAsia="pl-PL"/>
        </w:rPr>
        <w:t>Poświadczenie za zgodność z oryginałem następuje w formie elektronicznej, podpisane kwalifikowanym podpisem elektronicznym przez osobę/osoby upoważnioną/upoważnione. </w:t>
      </w:r>
    </w:p>
    <w:p w14:paraId="05336DBE" w14:textId="77777777" w:rsidR="00FD30C0" w:rsidRPr="003D71E5" w:rsidRDefault="00FD30C0" w:rsidP="002C61EE">
      <w:pPr>
        <w:numPr>
          <w:ilvl w:val="0"/>
          <w:numId w:val="13"/>
        </w:numPr>
        <w:spacing w:after="0" w:line="360" w:lineRule="auto"/>
        <w:ind w:left="284" w:hanging="284"/>
        <w:jc w:val="both"/>
        <w:textAlignment w:val="baseline"/>
        <w:rPr>
          <w:rFonts w:cs="Calibri"/>
          <w:color w:val="000000"/>
          <w:sz w:val="19"/>
          <w:szCs w:val="19"/>
          <w:lang w:eastAsia="pl-PL"/>
        </w:rPr>
      </w:pPr>
      <w:r w:rsidRPr="003D71E5">
        <w:rPr>
          <w:rFonts w:cs="Calibri"/>
          <w:color w:val="000000"/>
          <w:sz w:val="19"/>
          <w:szCs w:val="19"/>
          <w:lang w:eastAsia="pl-PL"/>
        </w:rPr>
        <w:t>Oferta powinna być:</w:t>
      </w:r>
    </w:p>
    <w:p w14:paraId="2105D7A2" w14:textId="77777777" w:rsidR="00FD30C0" w:rsidRPr="003D71E5" w:rsidRDefault="00FD30C0" w:rsidP="002C61EE">
      <w:pPr>
        <w:pStyle w:val="Akapitzlist"/>
        <w:numPr>
          <w:ilvl w:val="0"/>
          <w:numId w:val="14"/>
        </w:numPr>
        <w:spacing w:after="0" w:line="360" w:lineRule="auto"/>
        <w:ind w:left="284" w:hanging="284"/>
        <w:contextualSpacing w:val="0"/>
        <w:jc w:val="both"/>
        <w:textAlignment w:val="baseline"/>
        <w:rPr>
          <w:rFonts w:cs="Calibri"/>
          <w:color w:val="000000"/>
          <w:sz w:val="19"/>
          <w:szCs w:val="19"/>
        </w:rPr>
      </w:pPr>
      <w:r w:rsidRPr="003D71E5">
        <w:rPr>
          <w:rFonts w:cs="Calibri"/>
          <w:color w:val="000000"/>
          <w:sz w:val="19"/>
          <w:szCs w:val="19"/>
        </w:rPr>
        <w:t xml:space="preserve">sporządzona na podstawie załączników niniejszej SWZ w języku polskim – zamawiający zaleca </w:t>
      </w:r>
      <w:r w:rsidRPr="003D71E5">
        <w:rPr>
          <w:rFonts w:cs="Calibri"/>
          <w:b/>
          <w:color w:val="000000"/>
          <w:sz w:val="19"/>
          <w:szCs w:val="19"/>
        </w:rPr>
        <w:t>sporządzenie oferty                         z wykorzystaniem wzoru</w:t>
      </w:r>
      <w:r w:rsidRPr="003D71E5">
        <w:rPr>
          <w:rFonts w:cs="Calibri"/>
          <w:color w:val="000000"/>
          <w:sz w:val="19"/>
          <w:szCs w:val="19"/>
        </w:rPr>
        <w:t xml:space="preserve"> oferty oraz wzorów załączników do oferty; w przypadku, gdy wykonawca nie będzie korzystał                  z wzorów przygotowanych przez zamawiającego i zawartych w SWZ, zobowiązany jest w załączniku przygotowanym                 we własnym zakresie </w:t>
      </w:r>
      <w:r w:rsidRPr="003D71E5">
        <w:rPr>
          <w:rFonts w:cs="Calibri"/>
          <w:b/>
          <w:color w:val="000000"/>
          <w:sz w:val="19"/>
          <w:szCs w:val="19"/>
        </w:rPr>
        <w:t>bezwzględnie</w:t>
      </w:r>
      <w:r w:rsidRPr="003D71E5">
        <w:rPr>
          <w:rFonts w:cs="Calibri"/>
          <w:color w:val="000000"/>
          <w:sz w:val="19"/>
          <w:szCs w:val="19"/>
        </w:rPr>
        <w:t xml:space="preserve"> zamieścić </w:t>
      </w:r>
      <w:r w:rsidRPr="003D71E5">
        <w:rPr>
          <w:rFonts w:cs="Calibri"/>
          <w:b/>
          <w:color w:val="000000"/>
          <w:sz w:val="19"/>
          <w:szCs w:val="19"/>
        </w:rPr>
        <w:t>wszystkie</w:t>
      </w:r>
      <w:r w:rsidRPr="003D71E5">
        <w:rPr>
          <w:rFonts w:cs="Calibri"/>
          <w:color w:val="000000"/>
          <w:sz w:val="19"/>
          <w:szCs w:val="19"/>
        </w:rPr>
        <w:t xml:space="preserve"> </w:t>
      </w:r>
      <w:r w:rsidRPr="003D71E5">
        <w:rPr>
          <w:rFonts w:cs="Calibri"/>
          <w:b/>
          <w:color w:val="000000"/>
          <w:sz w:val="19"/>
          <w:szCs w:val="19"/>
        </w:rPr>
        <w:t>informacje wymagane</w:t>
      </w:r>
      <w:r w:rsidRPr="003D71E5">
        <w:rPr>
          <w:rFonts w:cs="Calibri"/>
          <w:color w:val="000000"/>
          <w:sz w:val="19"/>
          <w:szCs w:val="19"/>
        </w:rPr>
        <w:t xml:space="preserve"> przez zamawiającego;</w:t>
      </w:r>
    </w:p>
    <w:p w14:paraId="782E31DF" w14:textId="77777777" w:rsidR="00FD30C0" w:rsidRPr="003D71E5" w:rsidRDefault="00FD30C0" w:rsidP="002C61EE">
      <w:pPr>
        <w:pStyle w:val="Akapitzlist"/>
        <w:numPr>
          <w:ilvl w:val="0"/>
          <w:numId w:val="14"/>
        </w:numPr>
        <w:spacing w:after="0" w:line="360" w:lineRule="auto"/>
        <w:ind w:left="284" w:hanging="284"/>
        <w:contextualSpacing w:val="0"/>
        <w:jc w:val="both"/>
        <w:textAlignment w:val="baseline"/>
        <w:rPr>
          <w:rFonts w:cs="Calibri"/>
          <w:color w:val="000000"/>
          <w:sz w:val="19"/>
          <w:szCs w:val="19"/>
        </w:rPr>
      </w:pPr>
      <w:r w:rsidRPr="003D71E5">
        <w:rPr>
          <w:rFonts w:cs="Calibri"/>
          <w:color w:val="000000"/>
          <w:sz w:val="19"/>
          <w:szCs w:val="19"/>
        </w:rPr>
        <w:t xml:space="preserve">złożona przy użyciu środków komunikacji elektronicznej, o której mowa w SWZ pkt II, tzn. za pośrednictwem </w:t>
      </w:r>
      <w:hyperlink r:id="rId23" w:history="1">
        <w:r w:rsidRPr="003D71E5">
          <w:rPr>
            <w:rFonts w:cs="Calibri"/>
            <w:color w:val="1155CC"/>
            <w:sz w:val="19"/>
            <w:szCs w:val="19"/>
          </w:rPr>
          <w:t>platformazakupowa.pl</w:t>
        </w:r>
      </w:hyperlink>
      <w:r w:rsidRPr="003D71E5">
        <w:rPr>
          <w:rFonts w:cs="Calibri"/>
          <w:color w:val="000000"/>
          <w:sz w:val="19"/>
          <w:szCs w:val="19"/>
        </w:rPr>
        <w:t>,</w:t>
      </w:r>
    </w:p>
    <w:p w14:paraId="1F3C37EB" w14:textId="77777777" w:rsidR="00FD30C0" w:rsidRPr="003D71E5" w:rsidRDefault="00FD30C0" w:rsidP="002C61EE">
      <w:pPr>
        <w:pStyle w:val="Akapitzlist"/>
        <w:numPr>
          <w:ilvl w:val="0"/>
          <w:numId w:val="14"/>
        </w:numPr>
        <w:spacing w:after="0" w:line="360" w:lineRule="auto"/>
        <w:ind w:left="284" w:hanging="284"/>
        <w:contextualSpacing w:val="0"/>
        <w:jc w:val="both"/>
        <w:textAlignment w:val="baseline"/>
        <w:rPr>
          <w:rFonts w:cs="Calibri"/>
          <w:color w:val="000000"/>
          <w:sz w:val="19"/>
          <w:szCs w:val="19"/>
        </w:rPr>
      </w:pPr>
      <w:r w:rsidRPr="003D71E5">
        <w:rPr>
          <w:rFonts w:cs="Calibri"/>
          <w:color w:val="000000"/>
          <w:sz w:val="19"/>
          <w:szCs w:val="19"/>
        </w:rPr>
        <w:lastRenderedPageBreak/>
        <w:t>podpisana kwalifikowanym podpisem elektronicznym przez osobę/osoby upoważnioną/upoważnione.</w:t>
      </w:r>
    </w:p>
    <w:p w14:paraId="6439E83E" w14:textId="77777777" w:rsidR="00FD30C0" w:rsidRPr="003D71E5" w:rsidRDefault="00FD30C0" w:rsidP="002C61EE">
      <w:pPr>
        <w:pStyle w:val="Akapitzlist"/>
        <w:numPr>
          <w:ilvl w:val="0"/>
          <w:numId w:val="13"/>
        </w:numPr>
        <w:spacing w:after="0" w:line="360" w:lineRule="auto"/>
        <w:ind w:left="284" w:hanging="284"/>
        <w:contextualSpacing w:val="0"/>
        <w:jc w:val="both"/>
        <w:textAlignment w:val="baseline"/>
        <w:rPr>
          <w:rFonts w:cs="Calibri"/>
          <w:color w:val="000000"/>
          <w:sz w:val="19"/>
          <w:szCs w:val="19"/>
        </w:rPr>
      </w:pPr>
      <w:r w:rsidRPr="003D71E5">
        <w:rPr>
          <w:rFonts w:cs="Calibri"/>
          <w:color w:val="000000"/>
          <w:sz w:val="19"/>
          <w:szCs w:val="19"/>
        </w:rPr>
        <w:t xml:space="preserve">Podpisy kwalifikowane wykorzystywane przez wykonawców do podpisywania wszelkich plików muszą spełniać </w:t>
      </w:r>
      <w:proofErr w:type="spellStart"/>
      <w:r w:rsidRPr="003D71E5">
        <w:rPr>
          <w:rFonts w:cs="Calibri"/>
          <w:b/>
          <w:color w:val="000000"/>
          <w:sz w:val="19"/>
          <w:szCs w:val="19"/>
        </w:rPr>
        <w:t>eIDAS</w:t>
      </w:r>
      <w:proofErr w:type="spellEnd"/>
      <w:r w:rsidRPr="003D71E5">
        <w:rPr>
          <w:rFonts w:cs="Calibri"/>
          <w:color w:val="000000"/>
          <w:sz w:val="19"/>
          <w:szCs w:val="19"/>
        </w:rPr>
        <w:t xml:space="preserve">  - “Rozporządzenie Parlamentu Europejskiego i Rady (UE) nr 910/2014 z dnia 23 lipca 2014 r. w sprawie identyfikacji elektronicznej i usług zaufania w odniesieniu do transakcji elektronicznych na rynku wewnętrznym oraz uchylające dyrektywę 1999/93/WE”, obowiązujące od 1 lipca 2016 roku.</w:t>
      </w:r>
    </w:p>
    <w:p w14:paraId="1C8F835E" w14:textId="77777777" w:rsidR="00FD30C0" w:rsidRPr="003D71E5" w:rsidRDefault="00FD30C0" w:rsidP="002C61EE">
      <w:pPr>
        <w:numPr>
          <w:ilvl w:val="0"/>
          <w:numId w:val="13"/>
        </w:numPr>
        <w:spacing w:after="0" w:line="360" w:lineRule="auto"/>
        <w:ind w:left="284" w:hanging="284"/>
        <w:jc w:val="both"/>
        <w:textAlignment w:val="baseline"/>
        <w:rPr>
          <w:rFonts w:cs="Calibri"/>
          <w:color w:val="000000"/>
          <w:sz w:val="19"/>
          <w:szCs w:val="19"/>
          <w:lang w:eastAsia="pl-PL"/>
        </w:rPr>
      </w:pPr>
      <w:r w:rsidRPr="003D71E5">
        <w:rPr>
          <w:rFonts w:cs="Calibri"/>
          <w:color w:val="000000"/>
          <w:sz w:val="19"/>
          <w:szCs w:val="19"/>
          <w:lang w:eastAsia="pl-PL"/>
        </w:rPr>
        <w:t xml:space="preserve">W przypadku wykorzystania formatu podpisu </w:t>
      </w:r>
      <w:proofErr w:type="spellStart"/>
      <w:r w:rsidRPr="003D71E5">
        <w:rPr>
          <w:rFonts w:cs="Calibri"/>
          <w:b/>
          <w:color w:val="000000"/>
          <w:sz w:val="19"/>
          <w:szCs w:val="19"/>
          <w:lang w:eastAsia="pl-PL"/>
        </w:rPr>
        <w:t>XAdES</w:t>
      </w:r>
      <w:proofErr w:type="spellEnd"/>
      <w:r w:rsidRPr="003D71E5">
        <w:rPr>
          <w:rFonts w:cs="Calibri"/>
          <w:b/>
          <w:color w:val="000000"/>
          <w:sz w:val="19"/>
          <w:szCs w:val="19"/>
          <w:lang w:eastAsia="pl-PL"/>
        </w:rPr>
        <w:t xml:space="preserve"> zewnętrzny</w:t>
      </w:r>
      <w:r w:rsidRPr="003D71E5">
        <w:rPr>
          <w:rFonts w:cs="Calibri"/>
          <w:color w:val="000000"/>
          <w:sz w:val="19"/>
          <w:szCs w:val="19"/>
          <w:lang w:eastAsia="pl-PL"/>
        </w:rPr>
        <w:t xml:space="preserve">, zamawiający wymaga dołączenia odpowiedniej ilości plików, to jest podpisywanych plików z danymi </w:t>
      </w:r>
      <w:r w:rsidRPr="003D71E5">
        <w:rPr>
          <w:rFonts w:cs="Calibri"/>
          <w:b/>
          <w:color w:val="000000"/>
          <w:sz w:val="19"/>
          <w:szCs w:val="19"/>
          <w:lang w:eastAsia="pl-PL"/>
        </w:rPr>
        <w:t>oraz</w:t>
      </w:r>
      <w:r w:rsidRPr="003D71E5">
        <w:rPr>
          <w:rFonts w:cs="Calibri"/>
          <w:color w:val="000000"/>
          <w:sz w:val="19"/>
          <w:szCs w:val="19"/>
          <w:lang w:eastAsia="pl-PL"/>
        </w:rPr>
        <w:t xml:space="preserve"> plików podpisu w formacie </w:t>
      </w:r>
      <w:proofErr w:type="spellStart"/>
      <w:r w:rsidRPr="003D71E5">
        <w:rPr>
          <w:rFonts w:cs="Calibri"/>
          <w:color w:val="000000"/>
          <w:sz w:val="19"/>
          <w:szCs w:val="19"/>
          <w:lang w:eastAsia="pl-PL"/>
        </w:rPr>
        <w:t>XAdES</w:t>
      </w:r>
      <w:proofErr w:type="spellEnd"/>
      <w:r w:rsidRPr="003D71E5">
        <w:rPr>
          <w:rFonts w:cs="Calibri"/>
          <w:color w:val="000000"/>
          <w:sz w:val="19"/>
          <w:szCs w:val="19"/>
          <w:lang w:eastAsia="pl-PL"/>
        </w:rPr>
        <w:t>.</w:t>
      </w:r>
    </w:p>
    <w:p w14:paraId="48AF75C1" w14:textId="77777777" w:rsidR="00FD30C0" w:rsidRPr="003D71E5" w:rsidRDefault="00FD30C0" w:rsidP="002C61EE">
      <w:pPr>
        <w:numPr>
          <w:ilvl w:val="0"/>
          <w:numId w:val="13"/>
        </w:numPr>
        <w:spacing w:after="0" w:line="360" w:lineRule="auto"/>
        <w:ind w:left="284" w:hanging="284"/>
        <w:jc w:val="both"/>
        <w:textAlignment w:val="baseline"/>
        <w:rPr>
          <w:rFonts w:cs="Calibri"/>
          <w:sz w:val="19"/>
          <w:szCs w:val="19"/>
        </w:rPr>
      </w:pPr>
      <w:r w:rsidRPr="003D71E5">
        <w:rPr>
          <w:rFonts w:cs="Calibri"/>
          <w:color w:val="000000"/>
          <w:sz w:val="19"/>
          <w:szCs w:val="19"/>
          <w:lang w:eastAsia="pl-PL"/>
        </w:rPr>
        <w:t>Zgodnie z art. 18 ust. 3 PZP</w:t>
      </w:r>
      <w:r w:rsidRPr="003D71E5">
        <w:rPr>
          <w:rFonts w:cs="Calibri"/>
          <w:color w:val="000000"/>
          <w:sz w:val="19"/>
          <w:szCs w:val="19"/>
        </w:rPr>
        <w:t xml:space="preserve"> nie ujawnia się informacji stanowiących </w:t>
      </w:r>
      <w:r w:rsidRPr="003D71E5">
        <w:rPr>
          <w:rFonts w:cs="Calibri"/>
          <w:b/>
          <w:color w:val="000000"/>
          <w:sz w:val="19"/>
          <w:szCs w:val="19"/>
        </w:rPr>
        <w:t>tajemnicę przedsiębiorstwa</w:t>
      </w:r>
      <w:r w:rsidRPr="003D71E5">
        <w:rPr>
          <w:rFonts w:cs="Calibri"/>
          <w:color w:val="000000"/>
          <w:sz w:val="19"/>
          <w:szCs w:val="19"/>
        </w:rPr>
        <w:t xml:space="preserve"> w rozumieniu przepisów </w:t>
      </w:r>
      <w:r w:rsidRPr="003D71E5">
        <w:rPr>
          <w:rFonts w:cs="Calibri"/>
          <w:color w:val="1B1B1B"/>
          <w:sz w:val="19"/>
          <w:szCs w:val="19"/>
        </w:rPr>
        <w:t>ustawy</w:t>
      </w:r>
      <w:r w:rsidRPr="003D71E5">
        <w:rPr>
          <w:rFonts w:cs="Calibri"/>
          <w:color w:val="000000"/>
          <w:sz w:val="19"/>
          <w:szCs w:val="19"/>
        </w:rPr>
        <w:t xml:space="preserve"> z dnia 16 kwietnia 1993 r. o zwalczaniu nieuczciwej konkurencji (</w:t>
      </w:r>
      <w:r w:rsidRPr="003D71E5">
        <w:rPr>
          <w:rFonts w:cs="Calibri"/>
          <w:sz w:val="19"/>
          <w:szCs w:val="19"/>
        </w:rPr>
        <w:t xml:space="preserve">Dz.U.2020.1913 </w:t>
      </w:r>
      <w:proofErr w:type="spellStart"/>
      <w:r w:rsidRPr="003D71E5">
        <w:rPr>
          <w:rFonts w:cs="Calibri"/>
          <w:sz w:val="19"/>
          <w:szCs w:val="19"/>
        </w:rPr>
        <w:t>t.j</w:t>
      </w:r>
      <w:proofErr w:type="spellEnd"/>
      <w:r w:rsidRPr="003D71E5">
        <w:rPr>
          <w:rFonts w:cs="Calibri"/>
          <w:sz w:val="19"/>
          <w:szCs w:val="19"/>
        </w:rPr>
        <w:t xml:space="preserve">. z dnia 2020.10.30), </w:t>
      </w:r>
      <w:r w:rsidRPr="003D71E5">
        <w:rPr>
          <w:rFonts w:cs="Calibri"/>
          <w:color w:val="000000"/>
          <w:sz w:val="19"/>
          <w:szCs w:val="19"/>
        </w:rPr>
        <w:t xml:space="preserve">jeżeli wykonawca </w:t>
      </w:r>
      <w:r w:rsidRPr="003D71E5">
        <w:rPr>
          <w:rFonts w:cs="Calibri"/>
          <w:color w:val="000000"/>
          <w:sz w:val="19"/>
          <w:szCs w:val="19"/>
          <w:lang w:eastAsia="pl-PL"/>
        </w:rPr>
        <w:t>nie później niż w terminie składania ofert, w sposób niebudzący wątpliwości z</w:t>
      </w:r>
      <w:r w:rsidRPr="003D71E5">
        <w:rPr>
          <w:rFonts w:cs="Calibri"/>
          <w:b/>
          <w:color w:val="000000"/>
          <w:sz w:val="19"/>
          <w:szCs w:val="19"/>
          <w:lang w:eastAsia="pl-PL"/>
        </w:rPr>
        <w:t>astrzegł</w:t>
      </w:r>
      <w:r w:rsidRPr="003D71E5">
        <w:rPr>
          <w:rFonts w:cs="Calibri"/>
          <w:color w:val="000000"/>
          <w:sz w:val="19"/>
          <w:szCs w:val="19"/>
          <w:lang w:eastAsia="pl-PL"/>
        </w:rPr>
        <w:t>, że nie mogą być one udostępniane oraz wykazał, załączając stosowne wyjaśnienia, iż zastrzeżone informacje stanowią tajemnicę przedsiębiorstwa</w:t>
      </w:r>
      <w:r w:rsidRPr="003D71E5">
        <w:rPr>
          <w:rFonts w:cs="Calibri"/>
          <w:color w:val="000000"/>
          <w:sz w:val="19"/>
          <w:szCs w:val="19"/>
        </w:rPr>
        <w:t xml:space="preserve">. Wykonawca nie może zastrzec jako stanowiących tajemnicę przedsiębiorstwa informacji, o których mowa w art. 222 ust. 5. </w:t>
      </w:r>
    </w:p>
    <w:p w14:paraId="0E454755" w14:textId="77777777" w:rsidR="00FD30C0" w:rsidRPr="003D71E5" w:rsidRDefault="00FD30C0" w:rsidP="00FD30C0">
      <w:pPr>
        <w:spacing w:after="0" w:line="360" w:lineRule="auto"/>
        <w:ind w:left="284"/>
        <w:jc w:val="both"/>
        <w:textAlignment w:val="baseline"/>
        <w:rPr>
          <w:rFonts w:cs="Calibri"/>
          <w:sz w:val="19"/>
          <w:szCs w:val="19"/>
        </w:rPr>
      </w:pPr>
      <w:r w:rsidRPr="003D71E5">
        <w:rPr>
          <w:rFonts w:cs="Calibri"/>
          <w:sz w:val="19"/>
          <w:szCs w:val="19"/>
          <w:lang w:eastAsia="pl-PL"/>
        </w:rPr>
        <w:t>Na platformie w formularzu składania oferty znajduje się miejsce wyznaczone do dołączenia części oferty stanowiącej  tajemnicę przedsiębiorstwa.</w:t>
      </w:r>
    </w:p>
    <w:p w14:paraId="12CE2FAB" w14:textId="77777777" w:rsidR="00FD30C0" w:rsidRPr="003D71E5" w:rsidRDefault="00FD30C0" w:rsidP="002C61EE">
      <w:pPr>
        <w:numPr>
          <w:ilvl w:val="0"/>
          <w:numId w:val="13"/>
        </w:numPr>
        <w:spacing w:after="0" w:line="360" w:lineRule="auto"/>
        <w:ind w:left="284" w:hanging="284"/>
        <w:jc w:val="both"/>
        <w:textAlignment w:val="baseline"/>
        <w:rPr>
          <w:rFonts w:cs="Calibri"/>
          <w:sz w:val="19"/>
          <w:szCs w:val="19"/>
          <w:lang w:eastAsia="pl-PL"/>
        </w:rPr>
      </w:pPr>
      <w:r w:rsidRPr="003D71E5">
        <w:rPr>
          <w:rFonts w:cs="Calibri"/>
          <w:color w:val="000000"/>
          <w:sz w:val="19"/>
          <w:szCs w:val="19"/>
          <w:lang w:eastAsia="pl-PL"/>
        </w:rPr>
        <w:t xml:space="preserve">Wykonawca, za pośrednictwem </w:t>
      </w:r>
      <w:hyperlink r:id="rId24" w:history="1">
        <w:r w:rsidRPr="003D71E5">
          <w:rPr>
            <w:rFonts w:cs="Calibri"/>
            <w:color w:val="1155CC"/>
            <w:sz w:val="19"/>
            <w:szCs w:val="19"/>
            <w:lang w:eastAsia="pl-PL"/>
          </w:rPr>
          <w:t>platformazakupowa.pl</w:t>
        </w:r>
      </w:hyperlink>
      <w:r w:rsidRPr="003D71E5">
        <w:rPr>
          <w:rFonts w:cs="Calibri"/>
          <w:color w:val="000000"/>
          <w:sz w:val="19"/>
          <w:szCs w:val="19"/>
          <w:lang w:eastAsia="pl-PL"/>
        </w:rPr>
        <w:t xml:space="preserve"> może przed upływem terminu do składania ofert zmienić                      lub wycofać ofertę. Sposób dokonywania zmiany lub wycofania oferty zamieszczono w instrukcji zamieszczonej                         na stronie internetowej pod adresem: </w:t>
      </w:r>
      <w:hyperlink r:id="rId25" w:history="1">
        <w:r w:rsidRPr="003D71E5">
          <w:rPr>
            <w:rFonts w:cs="Calibri"/>
            <w:color w:val="1155CC"/>
            <w:sz w:val="19"/>
            <w:szCs w:val="19"/>
            <w:lang w:eastAsia="pl-PL"/>
          </w:rPr>
          <w:t>https://platformazakupowa.pl/strona/45-instrukcje</w:t>
        </w:r>
      </w:hyperlink>
    </w:p>
    <w:p w14:paraId="0B0777E9" w14:textId="77777777" w:rsidR="00FD30C0" w:rsidRPr="003D71E5" w:rsidRDefault="00FD30C0" w:rsidP="002C61EE">
      <w:pPr>
        <w:numPr>
          <w:ilvl w:val="0"/>
          <w:numId w:val="13"/>
        </w:numPr>
        <w:spacing w:after="0" w:line="360" w:lineRule="auto"/>
        <w:ind w:left="284" w:hanging="284"/>
        <w:jc w:val="both"/>
        <w:textAlignment w:val="baseline"/>
        <w:rPr>
          <w:rFonts w:cs="Calibri"/>
          <w:sz w:val="19"/>
          <w:szCs w:val="19"/>
          <w:lang w:eastAsia="pl-PL"/>
        </w:rPr>
      </w:pPr>
      <w:r w:rsidRPr="003D71E5">
        <w:rPr>
          <w:rFonts w:cs="Calibri"/>
          <w:color w:val="000000"/>
          <w:sz w:val="19"/>
          <w:szCs w:val="19"/>
          <w:lang w:eastAsia="pl-PL"/>
        </w:rPr>
        <w:t>Każdy z wykonawców może złożyć tylko jedną ofertę. Złożenie większej liczby ofert lub oferty zawierającej propozycje wariantowe podlegać będzie odrzuceniu.</w:t>
      </w:r>
    </w:p>
    <w:p w14:paraId="388FCF61" w14:textId="77777777" w:rsidR="00FD30C0" w:rsidRPr="003D71E5" w:rsidRDefault="00FD30C0" w:rsidP="002C61EE">
      <w:pPr>
        <w:numPr>
          <w:ilvl w:val="0"/>
          <w:numId w:val="13"/>
        </w:numPr>
        <w:spacing w:after="0" w:line="360" w:lineRule="auto"/>
        <w:ind w:left="284" w:hanging="284"/>
        <w:jc w:val="both"/>
        <w:textAlignment w:val="baseline"/>
        <w:rPr>
          <w:rFonts w:cs="Calibri"/>
          <w:sz w:val="19"/>
          <w:szCs w:val="19"/>
          <w:lang w:eastAsia="pl-PL"/>
        </w:rPr>
      </w:pPr>
      <w:r w:rsidRPr="003D71E5">
        <w:rPr>
          <w:rFonts w:cs="Calibri"/>
          <w:color w:val="000000"/>
          <w:sz w:val="19"/>
          <w:szCs w:val="19"/>
          <w:lang w:eastAsia="pl-PL"/>
        </w:rPr>
        <w:t>Cena oferty musi zawierać wszystkie koszty, jakie musi ponieść wykonawca, aby zrealizować zamówienie z najwyższą starannością oraz ewentualne rabaty.</w:t>
      </w:r>
    </w:p>
    <w:p w14:paraId="00139CC0" w14:textId="77777777" w:rsidR="00FD30C0" w:rsidRPr="003D71E5" w:rsidRDefault="00FD30C0" w:rsidP="002C61EE">
      <w:pPr>
        <w:numPr>
          <w:ilvl w:val="0"/>
          <w:numId w:val="13"/>
        </w:numPr>
        <w:spacing w:after="0" w:line="360" w:lineRule="auto"/>
        <w:ind w:left="284" w:hanging="284"/>
        <w:jc w:val="both"/>
        <w:textAlignment w:val="baseline"/>
        <w:rPr>
          <w:rFonts w:cs="Calibri"/>
          <w:sz w:val="19"/>
          <w:szCs w:val="19"/>
          <w:lang w:eastAsia="pl-PL"/>
        </w:rPr>
      </w:pPr>
      <w:r w:rsidRPr="003D71E5">
        <w:rPr>
          <w:rFonts w:cs="Calibri"/>
          <w:color w:val="000000"/>
          <w:sz w:val="19"/>
          <w:szCs w:val="19"/>
          <w:lang w:eastAsia="pl-PL"/>
        </w:rPr>
        <w:t xml:space="preserve">Dokumenty i oświadczenia składane przez wykonawcę powinny być </w:t>
      </w:r>
      <w:r w:rsidRPr="003D71E5">
        <w:rPr>
          <w:rFonts w:cs="Calibri"/>
          <w:b/>
          <w:color w:val="000000"/>
          <w:sz w:val="19"/>
          <w:szCs w:val="19"/>
          <w:lang w:eastAsia="pl-PL"/>
        </w:rPr>
        <w:t xml:space="preserve">w języku polskim – </w:t>
      </w:r>
      <w:r w:rsidRPr="003D71E5">
        <w:rPr>
          <w:rFonts w:cs="Calibri"/>
          <w:color w:val="000000"/>
          <w:sz w:val="19"/>
          <w:szCs w:val="19"/>
          <w:lang w:eastAsia="pl-PL"/>
        </w:rPr>
        <w:t xml:space="preserve">chyba, że w SWZ dopuszczono inaczej. W przypadku  załączenia dokumentów sporządzonych w innym języku niż dopuszczony, wykonawca zobowiązany jest załączyć tłumaczenie na język polski. Podczas badania i oceny ofert zamawiający będzie opierał się na </w:t>
      </w:r>
      <w:r w:rsidRPr="003D71E5">
        <w:rPr>
          <w:rFonts w:cs="Calibri"/>
          <w:b/>
          <w:color w:val="000000"/>
          <w:sz w:val="19"/>
          <w:szCs w:val="19"/>
          <w:lang w:eastAsia="pl-PL"/>
        </w:rPr>
        <w:t>tekście tłumaczonym</w:t>
      </w:r>
      <w:r w:rsidRPr="003D71E5">
        <w:rPr>
          <w:rFonts w:cs="Calibri"/>
          <w:color w:val="000000"/>
          <w:sz w:val="19"/>
          <w:szCs w:val="19"/>
          <w:lang w:eastAsia="pl-PL"/>
        </w:rPr>
        <w:t>.</w:t>
      </w:r>
    </w:p>
    <w:p w14:paraId="0B71236E" w14:textId="77777777" w:rsidR="00FD30C0" w:rsidRPr="003D71E5" w:rsidRDefault="00FD30C0" w:rsidP="002C61EE">
      <w:pPr>
        <w:numPr>
          <w:ilvl w:val="0"/>
          <w:numId w:val="13"/>
        </w:numPr>
        <w:spacing w:after="0" w:line="360" w:lineRule="auto"/>
        <w:ind w:left="284" w:hanging="284"/>
        <w:jc w:val="both"/>
        <w:textAlignment w:val="baseline"/>
        <w:rPr>
          <w:rFonts w:cs="Calibri"/>
          <w:sz w:val="19"/>
          <w:szCs w:val="19"/>
          <w:lang w:eastAsia="pl-PL"/>
        </w:rPr>
      </w:pPr>
      <w:r w:rsidRPr="003D71E5">
        <w:rPr>
          <w:rFonts w:cs="Calibri"/>
          <w:color w:val="000000"/>
          <w:sz w:val="19"/>
          <w:szCs w:val="19"/>
          <w:lang w:eastAsia="pl-PL"/>
        </w:rPr>
        <w:t xml:space="preserve">Zgodnie z definicją dokumentu elektronicznego z art. 3 ust. 2 ustawy z dnia </w:t>
      </w:r>
      <w:r w:rsidRPr="003D71E5">
        <w:rPr>
          <w:rFonts w:cs="Calibri"/>
          <w:sz w:val="19"/>
          <w:szCs w:val="19"/>
          <w:lang w:eastAsia="pl-PL"/>
        </w:rPr>
        <w:t xml:space="preserve">17 lutego 2005 r. o </w:t>
      </w:r>
      <w:r w:rsidRPr="003D71E5">
        <w:rPr>
          <w:rFonts w:cs="Calibri"/>
          <w:iCs/>
          <w:sz w:val="19"/>
          <w:szCs w:val="19"/>
          <w:lang w:eastAsia="pl-PL"/>
        </w:rPr>
        <w:t>informatyzacji działalności podmiotów realizujących zadania publiczne (</w:t>
      </w:r>
      <w:r w:rsidRPr="003D71E5">
        <w:rPr>
          <w:rFonts w:cs="Calibri"/>
          <w:sz w:val="19"/>
          <w:szCs w:val="19"/>
        </w:rPr>
        <w:t>Dz.U.2020.346 tj. z dnia 2020.03.04)</w:t>
      </w:r>
      <w:r w:rsidRPr="003D71E5">
        <w:rPr>
          <w:rFonts w:cs="Calibri"/>
          <w:color w:val="000000"/>
          <w:sz w:val="19"/>
          <w:szCs w:val="19"/>
          <w:lang w:eastAsia="pl-PL"/>
        </w:rPr>
        <w:t xml:space="preserve">, </w:t>
      </w:r>
      <w:r w:rsidRPr="003D71E5">
        <w:rPr>
          <w:rFonts w:cs="Calibri"/>
          <w:b/>
          <w:color w:val="000000"/>
          <w:sz w:val="19"/>
          <w:szCs w:val="19"/>
          <w:lang w:eastAsia="pl-PL"/>
        </w:rPr>
        <w:t>opatrzenie pliku zawierającego skompresowane dane kwalifikowanym podpisem elektronicznym jest jednoznaczne z podpisaniem oryginału dokumentu</w:t>
      </w:r>
      <w:r w:rsidRPr="003D71E5">
        <w:rPr>
          <w:rFonts w:cs="Calibri"/>
          <w:color w:val="000000"/>
          <w:sz w:val="19"/>
          <w:szCs w:val="19"/>
          <w:lang w:eastAsia="pl-PL"/>
        </w:rPr>
        <w:t>, z wyjątkiem kopii poświadczonych odpowiednio przez innego wykonawcę ubiegającego się wspólnie z nim                  o udzielenie zamówienia, przez podmiot, na którego zdolnościach lub sytuacji polega wykonawca, albo przez podwykonawcę.</w:t>
      </w:r>
    </w:p>
    <w:p w14:paraId="0E68F6DA" w14:textId="77777777" w:rsidR="00FD30C0" w:rsidRPr="003D71E5" w:rsidRDefault="00FD30C0" w:rsidP="002C61EE">
      <w:pPr>
        <w:numPr>
          <w:ilvl w:val="0"/>
          <w:numId w:val="13"/>
        </w:numPr>
        <w:spacing w:after="0" w:line="360" w:lineRule="auto"/>
        <w:ind w:left="284" w:hanging="284"/>
        <w:jc w:val="both"/>
        <w:textAlignment w:val="baseline"/>
        <w:rPr>
          <w:rFonts w:cs="Calibri"/>
          <w:sz w:val="19"/>
          <w:szCs w:val="19"/>
          <w:lang w:eastAsia="pl-PL"/>
        </w:rPr>
      </w:pPr>
      <w:r w:rsidRPr="003D71E5">
        <w:rPr>
          <w:rFonts w:cs="Calibri"/>
          <w:color w:val="000000"/>
          <w:sz w:val="19"/>
          <w:szCs w:val="19"/>
          <w:lang w:eastAsia="pl-PL"/>
        </w:rPr>
        <w:t>Maksymalny rozmiar jednego pliku przesyłanego za pośrednictwem dedykowanych formularzy do: złożenia, zmiany, wycofania oferty wynosi 150 MB, natomiast przy komunikacji wielkość pliku to maksymalnie 500 MB.</w:t>
      </w:r>
    </w:p>
    <w:p w14:paraId="6BD2B9B1" w14:textId="77777777" w:rsidR="00FD30C0" w:rsidRPr="003D71E5" w:rsidRDefault="00FD30C0" w:rsidP="00FD30C0">
      <w:pPr>
        <w:spacing w:after="0" w:line="360" w:lineRule="auto"/>
        <w:jc w:val="both"/>
        <w:textAlignment w:val="baseline"/>
        <w:rPr>
          <w:rFonts w:cs="Calibri"/>
          <w:b/>
          <w:color w:val="000000"/>
          <w:sz w:val="19"/>
          <w:szCs w:val="19"/>
          <w:lang w:eastAsia="pl-PL"/>
        </w:rPr>
      </w:pPr>
    </w:p>
    <w:p w14:paraId="0E2AA14D" w14:textId="77777777" w:rsidR="00FD30C0" w:rsidRPr="003D71E5" w:rsidRDefault="00FD30C0" w:rsidP="00FD30C0">
      <w:pPr>
        <w:spacing w:after="0" w:line="360" w:lineRule="auto"/>
        <w:jc w:val="both"/>
        <w:textAlignment w:val="baseline"/>
        <w:rPr>
          <w:rFonts w:cs="Calibri"/>
          <w:b/>
          <w:color w:val="000000"/>
          <w:sz w:val="19"/>
          <w:szCs w:val="19"/>
          <w:lang w:eastAsia="pl-PL"/>
        </w:rPr>
      </w:pPr>
      <w:r w:rsidRPr="003D71E5">
        <w:rPr>
          <w:rFonts w:cs="Calibri"/>
          <w:b/>
          <w:color w:val="000000"/>
          <w:sz w:val="19"/>
          <w:szCs w:val="19"/>
          <w:lang w:eastAsia="pl-PL"/>
        </w:rPr>
        <w:t>B. WYMAGANIA SZCZEGÓŁOWE:</w:t>
      </w:r>
    </w:p>
    <w:p w14:paraId="147ABAE7" w14:textId="77777777" w:rsidR="00FD30C0" w:rsidRPr="003D71E5" w:rsidRDefault="00FD30C0" w:rsidP="002C61EE">
      <w:pPr>
        <w:pStyle w:val="Akapitzlist"/>
        <w:numPr>
          <w:ilvl w:val="0"/>
          <w:numId w:val="16"/>
        </w:numPr>
        <w:spacing w:after="0" w:line="360" w:lineRule="auto"/>
        <w:ind w:left="284" w:hanging="284"/>
        <w:contextualSpacing w:val="0"/>
        <w:jc w:val="both"/>
        <w:textAlignment w:val="baseline"/>
        <w:rPr>
          <w:rFonts w:cs="Calibri"/>
          <w:b/>
          <w:color w:val="000000"/>
          <w:sz w:val="19"/>
          <w:szCs w:val="19"/>
        </w:rPr>
      </w:pPr>
      <w:r w:rsidRPr="003D71E5">
        <w:rPr>
          <w:rFonts w:cs="Calibri"/>
          <w:b/>
          <w:color w:val="000000"/>
          <w:sz w:val="19"/>
          <w:szCs w:val="19"/>
        </w:rPr>
        <w:t>DO FORMULARZA OFERTY NALEZY DOŁĄCZYĆ NASTEPUJĄCE DOKUMENTY I OŚWIADCZENIA:</w:t>
      </w:r>
    </w:p>
    <w:p w14:paraId="4360DEAC" w14:textId="77777777" w:rsidR="00FD30C0" w:rsidRPr="003D71E5" w:rsidRDefault="00FD30C0" w:rsidP="002C61EE">
      <w:pPr>
        <w:pStyle w:val="Akapitzlist"/>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contextualSpacing w:val="0"/>
        <w:jc w:val="both"/>
        <w:textAlignment w:val="baseline"/>
        <w:rPr>
          <w:rFonts w:cs="Calibri"/>
          <w:color w:val="000000"/>
          <w:sz w:val="19"/>
          <w:szCs w:val="19"/>
        </w:rPr>
      </w:pPr>
      <w:r w:rsidRPr="003D71E5">
        <w:rPr>
          <w:rFonts w:cs="Calibri"/>
          <w:sz w:val="19"/>
          <w:szCs w:val="19"/>
        </w:rPr>
        <w:t>pełnomocnictwo - w przypadku, gdy osoba podpisująca ofertę działa na podstawie pełnomocnictwa;</w:t>
      </w:r>
      <w:r w:rsidRPr="003D71E5">
        <w:rPr>
          <w:rFonts w:cs="Calibri"/>
          <w:b/>
          <w:bCs/>
          <w:sz w:val="19"/>
          <w:szCs w:val="19"/>
        </w:rPr>
        <w:t xml:space="preserve"> </w:t>
      </w:r>
      <w:r w:rsidRPr="003D71E5">
        <w:rPr>
          <w:rFonts w:cs="Calibri"/>
          <w:bCs/>
          <w:sz w:val="19"/>
          <w:szCs w:val="19"/>
        </w:rPr>
        <w:t xml:space="preserve">pełnomocnictwo załączone do oferty winno być złożone w oryginale lub notarialnie poświadczonej kopii w postaci dokumentu elektronicznego, opatrzonego kwalifikowanym podpisem elektronicznym, wystawionego przez osobę do tego upoważnione, </w:t>
      </w:r>
      <w:r w:rsidRPr="003D71E5">
        <w:rPr>
          <w:rFonts w:cs="Calibri"/>
          <w:sz w:val="19"/>
          <w:szCs w:val="19"/>
        </w:rPr>
        <w:t>a z treści pełnomocnictwa musi jednoznacznie wynikać uprawnienie do podpisania oferty;</w:t>
      </w:r>
    </w:p>
    <w:p w14:paraId="764B5382" w14:textId="77777777" w:rsidR="00FD30C0" w:rsidRPr="003D71E5" w:rsidRDefault="00FD30C0" w:rsidP="002C61EE">
      <w:pPr>
        <w:pStyle w:val="Akapitzlist"/>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contextualSpacing w:val="0"/>
        <w:jc w:val="both"/>
        <w:textAlignment w:val="baseline"/>
        <w:rPr>
          <w:rFonts w:cs="Calibri"/>
          <w:color w:val="000000"/>
          <w:sz w:val="19"/>
          <w:szCs w:val="19"/>
        </w:rPr>
      </w:pPr>
      <w:r w:rsidRPr="003D71E5">
        <w:rPr>
          <w:rFonts w:cs="Calibri"/>
          <w:color w:val="000000"/>
          <w:sz w:val="19"/>
          <w:szCs w:val="19"/>
        </w:rPr>
        <w:lastRenderedPageBreak/>
        <w:t>wstępne oświadczenie wykonawcy, o którym mowa w art. 125 ust. 1 PZP</w:t>
      </w:r>
      <w:r w:rsidRPr="003D71E5">
        <w:rPr>
          <w:rFonts w:cs="Calibri"/>
          <w:b/>
          <w:color w:val="000000"/>
          <w:sz w:val="19"/>
          <w:szCs w:val="19"/>
        </w:rPr>
        <w:t xml:space="preserve"> </w:t>
      </w:r>
      <w:r w:rsidRPr="003D71E5">
        <w:rPr>
          <w:rFonts w:cs="Calibri"/>
          <w:color w:val="000000"/>
          <w:sz w:val="19"/>
          <w:szCs w:val="19"/>
        </w:rPr>
        <w:t>o niepodleganiu wykluczeniu oraz o spełnianiu warunków udziału w postępowaniu (jeśli zamawiający wymaga spełniania warunków udziału) – w zakresie wskazanym przez zamawiającego – o treści zgodnej z załącznikiem do SWZ;</w:t>
      </w:r>
    </w:p>
    <w:p w14:paraId="42CF9910" w14:textId="77777777" w:rsidR="00FD30C0" w:rsidRPr="003D71E5" w:rsidRDefault="00FD30C0" w:rsidP="002C61EE">
      <w:pPr>
        <w:pStyle w:val="Akapitzlist"/>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contextualSpacing w:val="0"/>
        <w:jc w:val="both"/>
        <w:textAlignment w:val="baseline"/>
        <w:rPr>
          <w:rFonts w:cs="Calibri"/>
          <w:color w:val="000000"/>
          <w:sz w:val="19"/>
          <w:szCs w:val="19"/>
        </w:rPr>
      </w:pPr>
      <w:r w:rsidRPr="003D71E5">
        <w:rPr>
          <w:rFonts w:cs="Calibri"/>
          <w:color w:val="000000"/>
          <w:sz w:val="19"/>
          <w:szCs w:val="19"/>
        </w:rPr>
        <w:t xml:space="preserve">przedmiotowe środki dowodowe w zakresie określonym w SWZ pkt XIX – jeśli zostały określone; </w:t>
      </w:r>
    </w:p>
    <w:p w14:paraId="312FD7F3" w14:textId="77777777" w:rsidR="00FD30C0" w:rsidRPr="003D71E5" w:rsidRDefault="00FD30C0" w:rsidP="002C61EE">
      <w:pPr>
        <w:pStyle w:val="Akapitzlist"/>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contextualSpacing w:val="0"/>
        <w:jc w:val="both"/>
        <w:textAlignment w:val="baseline"/>
        <w:rPr>
          <w:rFonts w:cs="Calibri"/>
          <w:color w:val="000000"/>
          <w:sz w:val="19"/>
          <w:szCs w:val="19"/>
        </w:rPr>
      </w:pPr>
      <w:r w:rsidRPr="003D71E5">
        <w:rPr>
          <w:rFonts w:cs="Calibri"/>
          <w:sz w:val="19"/>
          <w:szCs w:val="19"/>
        </w:rPr>
        <w:t>dowód wniesienia wadium - jeśli zamawiający wymaga wniesienia.</w:t>
      </w:r>
    </w:p>
    <w:p w14:paraId="137C56A7" w14:textId="77777777" w:rsidR="00FD30C0" w:rsidRPr="003D71E5" w:rsidRDefault="00FD30C0" w:rsidP="00FD30C0">
      <w:pPr>
        <w:pStyle w:val="Akapitzlist"/>
        <w:spacing w:line="360" w:lineRule="auto"/>
        <w:ind w:left="284"/>
        <w:jc w:val="both"/>
        <w:textAlignment w:val="baseline"/>
        <w:rPr>
          <w:rFonts w:cs="Calibri"/>
          <w:color w:val="000000"/>
          <w:sz w:val="19"/>
          <w:szCs w:val="19"/>
        </w:rPr>
      </w:pPr>
    </w:p>
    <w:p w14:paraId="24150230" w14:textId="77777777" w:rsidR="00FD30C0" w:rsidRPr="003D71E5" w:rsidRDefault="00FD30C0" w:rsidP="002C61EE">
      <w:pPr>
        <w:pStyle w:val="Akapitzlist"/>
        <w:numPr>
          <w:ilvl w:val="0"/>
          <w:numId w:val="16"/>
        </w:numPr>
        <w:spacing w:after="0" w:line="360" w:lineRule="auto"/>
        <w:ind w:left="284" w:hanging="284"/>
        <w:contextualSpacing w:val="0"/>
        <w:jc w:val="both"/>
        <w:textAlignment w:val="baseline"/>
        <w:rPr>
          <w:rFonts w:cs="Calibri"/>
          <w:color w:val="000000"/>
          <w:sz w:val="19"/>
          <w:szCs w:val="19"/>
        </w:rPr>
      </w:pPr>
      <w:r w:rsidRPr="003D71E5">
        <w:rPr>
          <w:rFonts w:cs="Calibri"/>
          <w:b/>
          <w:color w:val="000000"/>
          <w:sz w:val="19"/>
          <w:szCs w:val="19"/>
        </w:rPr>
        <w:t>Oferta wspólna - konsorcjum bądź spółka cywilna</w:t>
      </w:r>
      <w:r w:rsidRPr="003D71E5">
        <w:rPr>
          <w:rFonts w:cs="Calibri"/>
          <w:color w:val="000000"/>
          <w:sz w:val="19"/>
          <w:szCs w:val="19"/>
        </w:rPr>
        <w:t>: w przypadku oferty składanej przez wykonawców ubiegających się wspólnie o udzielenie zamówienia, oferta winna spełniać następujące wymagania:</w:t>
      </w:r>
    </w:p>
    <w:p w14:paraId="5501A3C8" w14:textId="77777777" w:rsidR="00FD30C0" w:rsidRPr="003D71E5" w:rsidRDefault="00FD30C0" w:rsidP="002C61EE">
      <w:pPr>
        <w:numPr>
          <w:ilvl w:val="0"/>
          <w:numId w:val="15"/>
        </w:numPr>
        <w:spacing w:after="0" w:line="360" w:lineRule="auto"/>
        <w:ind w:left="284" w:hanging="284"/>
        <w:jc w:val="both"/>
        <w:textAlignment w:val="baseline"/>
        <w:rPr>
          <w:rFonts w:cs="Calibri"/>
          <w:color w:val="000000"/>
          <w:sz w:val="19"/>
          <w:szCs w:val="19"/>
        </w:rPr>
      </w:pPr>
      <w:r w:rsidRPr="003D71E5">
        <w:rPr>
          <w:rFonts w:cs="Calibri"/>
          <w:color w:val="000000"/>
          <w:sz w:val="19"/>
          <w:szCs w:val="19"/>
        </w:rPr>
        <w:t xml:space="preserve">do oferty powinno być załączone pełnomocnictwo do reprezentowania wykonawców w postępowaniu (pełnomocnictwo może także obejmować uprawnienie do zawarcia umowy w postępowaniu); pełnomocnictwo powinno być załączone                   </w:t>
      </w:r>
      <w:r w:rsidRPr="003D71E5">
        <w:rPr>
          <w:rFonts w:cs="Calibri"/>
          <w:b/>
          <w:bCs/>
          <w:color w:val="000000"/>
          <w:sz w:val="19"/>
          <w:szCs w:val="19"/>
        </w:rPr>
        <w:t>w oryginale lub notarialnie poświadczonej kopii</w:t>
      </w:r>
      <w:r w:rsidRPr="003D71E5">
        <w:rPr>
          <w:rFonts w:cs="Calibri"/>
          <w:color w:val="000000"/>
          <w:sz w:val="19"/>
          <w:szCs w:val="19"/>
        </w:rPr>
        <w:t xml:space="preserve"> i zawierać wyszczególnienie wszystkich wykonawców ubiegających się wspólnie o udzielenie zamówienia, szczegółowo określać zamówienie do którego się odnosi, wskazywać pełnomocnika oraz precyzować zakres jego umocowania;</w:t>
      </w:r>
    </w:p>
    <w:p w14:paraId="3AF52046" w14:textId="77777777" w:rsidR="00FD30C0" w:rsidRPr="003D71E5" w:rsidRDefault="00FD30C0" w:rsidP="002C61EE">
      <w:pPr>
        <w:numPr>
          <w:ilvl w:val="0"/>
          <w:numId w:val="15"/>
        </w:numPr>
        <w:spacing w:after="0" w:line="360" w:lineRule="auto"/>
        <w:ind w:left="284" w:hanging="284"/>
        <w:jc w:val="both"/>
        <w:textAlignment w:val="baseline"/>
        <w:rPr>
          <w:rFonts w:cs="Calibri"/>
          <w:color w:val="000000"/>
          <w:sz w:val="19"/>
          <w:szCs w:val="19"/>
        </w:rPr>
      </w:pPr>
      <w:r w:rsidRPr="003D71E5">
        <w:rPr>
          <w:rFonts w:cs="Calibri"/>
          <w:color w:val="000000"/>
          <w:sz w:val="19"/>
          <w:szCs w:val="19"/>
        </w:rPr>
        <w:t>oferta wspólna winna być sporządzona zgodnie z SWZ;</w:t>
      </w:r>
    </w:p>
    <w:p w14:paraId="68E3F77E" w14:textId="77777777" w:rsidR="00FD30C0" w:rsidRPr="003D71E5" w:rsidRDefault="00FD30C0" w:rsidP="002C61EE">
      <w:pPr>
        <w:numPr>
          <w:ilvl w:val="0"/>
          <w:numId w:val="15"/>
        </w:numPr>
        <w:spacing w:after="0" w:line="360" w:lineRule="auto"/>
        <w:ind w:left="284" w:hanging="284"/>
        <w:jc w:val="both"/>
        <w:textAlignment w:val="baseline"/>
        <w:rPr>
          <w:rFonts w:cs="Calibri"/>
          <w:color w:val="000000"/>
          <w:sz w:val="19"/>
          <w:szCs w:val="19"/>
        </w:rPr>
      </w:pPr>
      <w:r w:rsidRPr="003D71E5">
        <w:rPr>
          <w:rFonts w:cs="Calibri"/>
          <w:b/>
          <w:bCs/>
          <w:color w:val="000000"/>
          <w:sz w:val="19"/>
          <w:szCs w:val="19"/>
        </w:rPr>
        <w:t>każdy z wykonawców składa oddzielnie</w:t>
      </w:r>
      <w:r w:rsidRPr="003D71E5">
        <w:rPr>
          <w:rFonts w:cs="Calibri"/>
          <w:color w:val="000000"/>
          <w:sz w:val="19"/>
          <w:szCs w:val="19"/>
        </w:rPr>
        <w:t xml:space="preserve"> oświadczenie, o którym mowa w </w:t>
      </w:r>
      <w:proofErr w:type="spellStart"/>
      <w:r w:rsidRPr="003D71E5">
        <w:rPr>
          <w:rFonts w:cs="Calibri"/>
          <w:color w:val="000000"/>
          <w:sz w:val="19"/>
          <w:szCs w:val="19"/>
        </w:rPr>
        <w:t>ppkt</w:t>
      </w:r>
      <w:proofErr w:type="spellEnd"/>
      <w:r w:rsidRPr="003D71E5">
        <w:rPr>
          <w:rFonts w:cs="Calibri"/>
          <w:color w:val="000000"/>
          <w:sz w:val="19"/>
          <w:szCs w:val="19"/>
        </w:rPr>
        <w:t xml:space="preserve"> B.1.b)</w:t>
      </w:r>
      <w:r w:rsidRPr="003D71E5">
        <w:rPr>
          <w:rFonts w:cs="Calibri"/>
          <w:bCs/>
          <w:color w:val="000000"/>
          <w:sz w:val="19"/>
          <w:szCs w:val="19"/>
        </w:rPr>
        <w:t>;</w:t>
      </w:r>
    </w:p>
    <w:p w14:paraId="0C9A835B" w14:textId="77777777" w:rsidR="00FD30C0" w:rsidRPr="003D71E5" w:rsidRDefault="00FD30C0" w:rsidP="002C61EE">
      <w:pPr>
        <w:numPr>
          <w:ilvl w:val="0"/>
          <w:numId w:val="15"/>
        </w:numPr>
        <w:spacing w:after="0" w:line="360" w:lineRule="auto"/>
        <w:ind w:left="284" w:hanging="284"/>
        <w:jc w:val="both"/>
        <w:textAlignment w:val="baseline"/>
        <w:rPr>
          <w:rFonts w:cs="Calibri"/>
          <w:color w:val="000000"/>
          <w:sz w:val="19"/>
          <w:szCs w:val="19"/>
        </w:rPr>
      </w:pPr>
      <w:r w:rsidRPr="003D71E5">
        <w:rPr>
          <w:rFonts w:cs="Calibri"/>
          <w:color w:val="000000"/>
          <w:sz w:val="19"/>
          <w:szCs w:val="19"/>
        </w:rPr>
        <w:t>wymagane oświadczenie należy złożyć w sposób wyraźnie wskazujący, kto składa oświadczenie                                                         – to jest, czy oświadczenie składane jest przez członka konsorcjum, czy też przez pełnomocnika w imieniu konsorcjum;</w:t>
      </w:r>
    </w:p>
    <w:p w14:paraId="1EADE0B9" w14:textId="77777777" w:rsidR="00FD30C0" w:rsidRPr="003D71E5" w:rsidRDefault="00FD30C0" w:rsidP="002C61EE">
      <w:pPr>
        <w:numPr>
          <w:ilvl w:val="0"/>
          <w:numId w:val="15"/>
        </w:numPr>
        <w:spacing w:after="0" w:line="360" w:lineRule="auto"/>
        <w:ind w:left="284" w:hanging="284"/>
        <w:jc w:val="both"/>
        <w:textAlignment w:val="baseline"/>
        <w:rPr>
          <w:rFonts w:cs="Calibri"/>
          <w:color w:val="000000"/>
          <w:sz w:val="19"/>
          <w:szCs w:val="19"/>
        </w:rPr>
      </w:pPr>
      <w:r w:rsidRPr="003D71E5">
        <w:rPr>
          <w:rFonts w:cs="Calibri"/>
          <w:b/>
          <w:color w:val="000000"/>
          <w:sz w:val="19"/>
          <w:szCs w:val="19"/>
        </w:rPr>
        <w:t>wspólnicy spółki cywilnej</w:t>
      </w:r>
      <w:r w:rsidRPr="003D71E5">
        <w:rPr>
          <w:rFonts w:cs="Calibri"/>
          <w:color w:val="000000"/>
          <w:sz w:val="19"/>
          <w:szCs w:val="19"/>
        </w:rPr>
        <w:t xml:space="preserve"> traktowani będą tak jak wykonawcy składający ofertę wspólną.</w:t>
      </w:r>
    </w:p>
    <w:p w14:paraId="0F92E88F" w14:textId="77777777" w:rsidR="00FD30C0" w:rsidRPr="003D71E5" w:rsidRDefault="00FD30C0" w:rsidP="00FD30C0">
      <w:pPr>
        <w:spacing w:after="0" w:line="360" w:lineRule="auto"/>
        <w:ind w:left="284"/>
        <w:jc w:val="both"/>
        <w:textAlignment w:val="baseline"/>
        <w:rPr>
          <w:rFonts w:cs="Calibri"/>
          <w:color w:val="000000"/>
          <w:sz w:val="19"/>
          <w:szCs w:val="19"/>
        </w:rPr>
      </w:pPr>
    </w:p>
    <w:p w14:paraId="11F07724" w14:textId="77777777" w:rsidR="00FD30C0" w:rsidRPr="003D71E5" w:rsidRDefault="00FD30C0" w:rsidP="00FD30C0">
      <w:pPr>
        <w:pStyle w:val="Nagwek1"/>
        <w:pBdr>
          <w:top w:val="single" w:sz="4" w:space="1" w:color="auto"/>
          <w:left w:val="single" w:sz="4" w:space="4" w:color="auto"/>
          <w:bottom w:val="single" w:sz="4" w:space="1" w:color="auto"/>
          <w:right w:val="single" w:sz="4" w:space="4" w:color="auto"/>
        </w:pBdr>
        <w:shd w:val="clear" w:color="auto" w:fill="F2F2F2" w:themeFill="background1" w:themeFillShade="F2"/>
        <w:spacing w:before="0" w:line="360" w:lineRule="auto"/>
        <w:rPr>
          <w:rFonts w:asciiTheme="minorHAnsi" w:hAnsiTheme="minorHAnsi" w:cs="Calibri"/>
          <w:b/>
          <w:color w:val="auto"/>
          <w:sz w:val="19"/>
          <w:szCs w:val="19"/>
          <w:lang w:eastAsia="pl-PL"/>
        </w:rPr>
      </w:pPr>
      <w:bookmarkStart w:id="11" w:name="_Ref69547850"/>
      <w:r w:rsidRPr="003D71E5">
        <w:rPr>
          <w:rFonts w:asciiTheme="minorHAnsi" w:hAnsiTheme="minorHAnsi" w:cs="Calibri"/>
          <w:b/>
          <w:color w:val="auto"/>
          <w:sz w:val="19"/>
          <w:szCs w:val="19"/>
          <w:lang w:eastAsia="pl-PL"/>
        </w:rPr>
        <w:t>XIV. SPOSÓB SKŁADANIA OFERT</w:t>
      </w:r>
      <w:bookmarkEnd w:id="11"/>
    </w:p>
    <w:p w14:paraId="5117549A" w14:textId="77777777" w:rsidR="00FD30C0" w:rsidRPr="003D71E5" w:rsidRDefault="00FD30C0" w:rsidP="002C61EE">
      <w:pPr>
        <w:numPr>
          <w:ilvl w:val="0"/>
          <w:numId w:val="11"/>
        </w:numPr>
        <w:spacing w:after="0" w:line="360" w:lineRule="auto"/>
        <w:ind w:left="284" w:hanging="284"/>
        <w:jc w:val="both"/>
        <w:rPr>
          <w:rFonts w:cs="Calibri"/>
          <w:sz w:val="19"/>
          <w:szCs w:val="19"/>
        </w:rPr>
      </w:pPr>
      <w:r w:rsidRPr="003D71E5">
        <w:rPr>
          <w:rFonts w:cs="Calibri"/>
          <w:sz w:val="19"/>
          <w:szCs w:val="19"/>
        </w:rPr>
        <w:t xml:space="preserve">Ofertę wraz z wymaganymi na tym etapie postępowania dokumentami należy umieścić </w:t>
      </w:r>
      <w:r w:rsidRPr="003D71E5">
        <w:rPr>
          <w:rFonts w:cs="Calibri"/>
          <w:b/>
          <w:sz w:val="19"/>
          <w:szCs w:val="19"/>
        </w:rPr>
        <w:t>na Platformie</w:t>
      </w:r>
      <w:r w:rsidRPr="003D71E5">
        <w:rPr>
          <w:rFonts w:cs="Calibri"/>
          <w:sz w:val="19"/>
          <w:szCs w:val="19"/>
        </w:rPr>
        <w:t xml:space="preserve"> pod adresem </w:t>
      </w:r>
      <w:hyperlink r:id="rId26" w:history="1">
        <w:r w:rsidRPr="003D71E5">
          <w:rPr>
            <w:rStyle w:val="Hipercze"/>
            <w:rFonts w:cs="Calibri"/>
            <w:bCs/>
            <w:sz w:val="19"/>
            <w:szCs w:val="19"/>
            <w:u w:val="none"/>
          </w:rPr>
          <w:t>https://platformazakupowa.pl/pn/spsk2_szczecin</w:t>
        </w:r>
      </w:hyperlink>
      <w:r w:rsidRPr="003D71E5">
        <w:rPr>
          <w:rFonts w:cs="Calibri"/>
          <w:bCs/>
          <w:sz w:val="19"/>
          <w:szCs w:val="19"/>
        </w:rPr>
        <w:t>, n</w:t>
      </w:r>
      <w:r w:rsidRPr="003D71E5">
        <w:rPr>
          <w:rFonts w:cs="Calibri"/>
          <w:sz w:val="19"/>
          <w:szCs w:val="19"/>
        </w:rPr>
        <w:t>a stronie dotyczącej odpowiedniego postępowania.</w:t>
      </w:r>
    </w:p>
    <w:p w14:paraId="07157E73" w14:textId="77777777" w:rsidR="00FD30C0" w:rsidRPr="003D71E5" w:rsidRDefault="00FD30C0" w:rsidP="002C61EE">
      <w:pPr>
        <w:numPr>
          <w:ilvl w:val="0"/>
          <w:numId w:val="11"/>
        </w:numPr>
        <w:spacing w:after="0" w:line="360" w:lineRule="auto"/>
        <w:ind w:left="284" w:hanging="284"/>
        <w:jc w:val="both"/>
        <w:rPr>
          <w:rFonts w:cs="Calibri"/>
          <w:sz w:val="19"/>
          <w:szCs w:val="19"/>
        </w:rPr>
      </w:pPr>
      <w:r w:rsidRPr="003D71E5">
        <w:rPr>
          <w:rFonts w:cs="Calibri"/>
          <w:sz w:val="19"/>
          <w:szCs w:val="19"/>
        </w:rPr>
        <w:t>Po wypełnieniu formularza składania oferty i załadowaniu wszystkich wymaganych załączników należy kliknąć przycisk „</w:t>
      </w:r>
      <w:r w:rsidRPr="003D71E5">
        <w:rPr>
          <w:rFonts w:cs="Calibri"/>
          <w:b/>
          <w:sz w:val="19"/>
          <w:szCs w:val="19"/>
        </w:rPr>
        <w:t>Przejdź do podsumowania</w:t>
      </w:r>
      <w:r w:rsidRPr="003D71E5">
        <w:rPr>
          <w:rFonts w:cs="Calibri"/>
          <w:sz w:val="19"/>
          <w:szCs w:val="19"/>
        </w:rPr>
        <w:t>”.</w:t>
      </w:r>
    </w:p>
    <w:p w14:paraId="5EA0C7D5" w14:textId="77777777" w:rsidR="00FD30C0" w:rsidRPr="003D71E5" w:rsidRDefault="00FD30C0" w:rsidP="002C61EE">
      <w:pPr>
        <w:numPr>
          <w:ilvl w:val="0"/>
          <w:numId w:val="11"/>
        </w:numPr>
        <w:spacing w:after="0" w:line="360" w:lineRule="auto"/>
        <w:ind w:left="284" w:hanging="284"/>
        <w:jc w:val="both"/>
        <w:rPr>
          <w:rFonts w:cs="Calibri"/>
          <w:sz w:val="19"/>
          <w:szCs w:val="19"/>
        </w:rPr>
      </w:pPr>
      <w:r w:rsidRPr="003D71E5">
        <w:rPr>
          <w:rFonts w:cs="Calibri"/>
          <w:sz w:val="19"/>
          <w:szCs w:val="19"/>
        </w:rPr>
        <w:t xml:space="preserve">Oferta składana elektronicznie musi zostać podpisana </w:t>
      </w:r>
      <w:r w:rsidRPr="003D71E5">
        <w:rPr>
          <w:rFonts w:cs="Calibri"/>
          <w:color w:val="000000"/>
          <w:sz w:val="19"/>
          <w:szCs w:val="19"/>
        </w:rPr>
        <w:t xml:space="preserve">kwalifikowanym podpisem elektronicznym. </w:t>
      </w:r>
      <w:r w:rsidRPr="003D71E5">
        <w:rPr>
          <w:rFonts w:cs="Calibri"/>
          <w:sz w:val="19"/>
          <w:szCs w:val="19"/>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591F3036" w14:textId="77777777" w:rsidR="00FD30C0" w:rsidRPr="003D71E5" w:rsidRDefault="00FD30C0" w:rsidP="002C61EE">
      <w:pPr>
        <w:numPr>
          <w:ilvl w:val="0"/>
          <w:numId w:val="11"/>
        </w:numPr>
        <w:spacing w:after="0" w:line="360" w:lineRule="auto"/>
        <w:ind w:left="284" w:hanging="284"/>
        <w:jc w:val="both"/>
        <w:rPr>
          <w:rFonts w:cs="Calibri"/>
          <w:sz w:val="19"/>
          <w:szCs w:val="19"/>
        </w:rPr>
      </w:pPr>
      <w:r w:rsidRPr="003D71E5">
        <w:rPr>
          <w:rFonts w:cs="Calibri"/>
          <w:sz w:val="19"/>
          <w:szCs w:val="19"/>
        </w:rPr>
        <w:t>Za datę przekazania oferty przyjmuje się datę jej przekazania w systemie (Platformie) w drugim kroku składania oferty poprzez kliknięcie przycisku “</w:t>
      </w:r>
      <w:r w:rsidRPr="003D71E5">
        <w:rPr>
          <w:rFonts w:cs="Calibri"/>
          <w:b/>
          <w:sz w:val="19"/>
          <w:szCs w:val="19"/>
        </w:rPr>
        <w:t>Złóż ofertę</w:t>
      </w:r>
      <w:r w:rsidRPr="003D71E5">
        <w:rPr>
          <w:rFonts w:cs="Calibri"/>
          <w:sz w:val="19"/>
          <w:szCs w:val="19"/>
        </w:rPr>
        <w:t>” i wyświetlenie się komunikatu, że oferta została zaszyfrowana i złożona.</w:t>
      </w:r>
    </w:p>
    <w:p w14:paraId="1C896ECC" w14:textId="77777777" w:rsidR="00FD30C0" w:rsidRPr="003D71E5" w:rsidRDefault="00FD30C0" w:rsidP="002C61EE">
      <w:pPr>
        <w:numPr>
          <w:ilvl w:val="0"/>
          <w:numId w:val="11"/>
        </w:numPr>
        <w:spacing w:after="0" w:line="360" w:lineRule="auto"/>
        <w:ind w:left="284" w:hanging="284"/>
        <w:jc w:val="both"/>
        <w:rPr>
          <w:rFonts w:cs="Calibri"/>
          <w:sz w:val="19"/>
          <w:szCs w:val="19"/>
        </w:rPr>
      </w:pPr>
      <w:r w:rsidRPr="003D71E5">
        <w:rPr>
          <w:rFonts w:cs="Calibri"/>
          <w:b/>
          <w:sz w:val="19"/>
          <w:szCs w:val="19"/>
        </w:rPr>
        <w:t>Szczegółowa instrukcja</w:t>
      </w:r>
      <w:r w:rsidRPr="003D71E5">
        <w:rPr>
          <w:rFonts w:cs="Calibri"/>
          <w:sz w:val="19"/>
          <w:szCs w:val="19"/>
        </w:rPr>
        <w:t xml:space="preserve"> dla wykonawców dotycząca złożenia, zmiany i wycofania oferty znajduje się na stronie internetowej pod adresem:  </w:t>
      </w:r>
      <w:hyperlink r:id="rId27">
        <w:r w:rsidRPr="003D71E5">
          <w:rPr>
            <w:rFonts w:cs="Calibri"/>
            <w:color w:val="1155CC"/>
            <w:sz w:val="19"/>
            <w:szCs w:val="19"/>
          </w:rPr>
          <w:t>https://platformazakupowa.pl/strona/45-instrukcje</w:t>
        </w:r>
      </w:hyperlink>
    </w:p>
    <w:p w14:paraId="5F6C4027" w14:textId="77777777" w:rsidR="00FD30C0" w:rsidRPr="003D71E5" w:rsidRDefault="00FD30C0" w:rsidP="00FD30C0">
      <w:pPr>
        <w:shd w:val="clear" w:color="auto" w:fill="FFFFFF"/>
        <w:spacing w:after="0" w:line="360" w:lineRule="auto"/>
        <w:jc w:val="both"/>
        <w:rPr>
          <w:rFonts w:cs="Calibri"/>
          <w:sz w:val="19"/>
          <w:szCs w:val="19"/>
          <w:lang w:eastAsia="pl-PL"/>
        </w:rPr>
      </w:pPr>
    </w:p>
    <w:p w14:paraId="56E61346" w14:textId="77777777" w:rsidR="00FD30C0" w:rsidRPr="003D71E5" w:rsidRDefault="00FD30C0" w:rsidP="00FD30C0">
      <w:pPr>
        <w:pStyle w:val="Nagwek1"/>
        <w:pBdr>
          <w:top w:val="single" w:sz="4" w:space="1" w:color="auto"/>
          <w:left w:val="single" w:sz="4" w:space="4" w:color="auto"/>
          <w:bottom w:val="single" w:sz="4" w:space="1" w:color="auto"/>
          <w:right w:val="single" w:sz="4" w:space="4" w:color="auto"/>
        </w:pBdr>
        <w:shd w:val="clear" w:color="auto" w:fill="F2F2F2" w:themeFill="background1" w:themeFillShade="F2"/>
        <w:spacing w:before="0" w:line="360" w:lineRule="auto"/>
        <w:rPr>
          <w:rFonts w:asciiTheme="minorHAnsi" w:hAnsiTheme="minorHAnsi" w:cs="Calibri"/>
          <w:b/>
          <w:color w:val="auto"/>
          <w:sz w:val="19"/>
          <w:szCs w:val="19"/>
          <w:lang w:eastAsia="pl-PL"/>
        </w:rPr>
      </w:pPr>
      <w:bookmarkStart w:id="12" w:name="_Ref69547862"/>
      <w:r w:rsidRPr="003D71E5">
        <w:rPr>
          <w:rFonts w:asciiTheme="minorHAnsi" w:hAnsiTheme="minorHAnsi" w:cs="Calibri"/>
          <w:b/>
          <w:color w:val="auto"/>
          <w:sz w:val="19"/>
          <w:szCs w:val="19"/>
          <w:lang w:eastAsia="pl-PL"/>
        </w:rPr>
        <w:t>XV. TERMINY SKŁADANIA ORAZ OTWARCIA OFERT</w:t>
      </w:r>
      <w:bookmarkEnd w:id="12"/>
    </w:p>
    <w:p w14:paraId="537E4EFA" w14:textId="12FBE0E8" w:rsidR="00FD30C0" w:rsidRPr="003D71E5" w:rsidRDefault="00FD30C0" w:rsidP="002C61EE">
      <w:pPr>
        <w:numPr>
          <w:ilvl w:val="0"/>
          <w:numId w:val="18"/>
        </w:numPr>
        <w:spacing w:after="0" w:line="360" w:lineRule="auto"/>
        <w:ind w:left="284" w:hanging="284"/>
        <w:jc w:val="both"/>
        <w:textAlignment w:val="baseline"/>
        <w:rPr>
          <w:rFonts w:cs="Calibri"/>
          <w:b/>
          <w:sz w:val="19"/>
          <w:szCs w:val="19"/>
        </w:rPr>
      </w:pPr>
      <w:r w:rsidRPr="003D71E5">
        <w:rPr>
          <w:rFonts w:cs="Calibri"/>
          <w:b/>
          <w:bCs/>
          <w:color w:val="000000"/>
          <w:sz w:val="19"/>
          <w:szCs w:val="19"/>
        </w:rPr>
        <w:t xml:space="preserve">Termin składania ofert upływa dnia </w:t>
      </w:r>
      <w:r w:rsidR="004D7571">
        <w:rPr>
          <w:rFonts w:cs="Calibri"/>
          <w:b/>
          <w:bCs/>
          <w:color w:val="FF0000"/>
          <w:sz w:val="19"/>
          <w:szCs w:val="19"/>
        </w:rPr>
        <w:t>02-11</w:t>
      </w:r>
      <w:r w:rsidRPr="003D71E5">
        <w:rPr>
          <w:rFonts w:cs="Calibri"/>
          <w:b/>
          <w:bCs/>
          <w:color w:val="FF0000"/>
          <w:sz w:val="19"/>
          <w:szCs w:val="19"/>
        </w:rPr>
        <w:t>-2023 r. o godz. 09.30</w:t>
      </w:r>
      <w:r w:rsidRPr="003D71E5">
        <w:rPr>
          <w:rFonts w:cs="Calibri"/>
          <w:b/>
          <w:bCs/>
          <w:sz w:val="19"/>
          <w:szCs w:val="19"/>
        </w:rPr>
        <w:t xml:space="preserve">. </w:t>
      </w:r>
    </w:p>
    <w:p w14:paraId="2FA8B1E6" w14:textId="77777777" w:rsidR="00FD30C0" w:rsidRPr="003D71E5" w:rsidRDefault="00FD30C0" w:rsidP="002C61EE">
      <w:pPr>
        <w:numPr>
          <w:ilvl w:val="0"/>
          <w:numId w:val="18"/>
        </w:numPr>
        <w:spacing w:after="0" w:line="360" w:lineRule="auto"/>
        <w:ind w:left="284" w:hanging="284"/>
        <w:jc w:val="both"/>
        <w:textAlignment w:val="baseline"/>
        <w:rPr>
          <w:rFonts w:cs="Calibri"/>
          <w:b/>
          <w:sz w:val="19"/>
          <w:szCs w:val="19"/>
        </w:rPr>
      </w:pPr>
      <w:r w:rsidRPr="003D71E5">
        <w:rPr>
          <w:rFonts w:cs="Calibri"/>
          <w:bCs/>
          <w:color w:val="000000"/>
          <w:sz w:val="19"/>
          <w:szCs w:val="19"/>
        </w:rPr>
        <w:t xml:space="preserve">Wobec pilnej potrzeby udzielenia zamówienia, zamawiający – w oparciu o dyspozycję art. 138 ust. 2 pkt 2) – wyznaczył </w:t>
      </w:r>
      <w:r w:rsidRPr="003D71E5">
        <w:rPr>
          <w:rFonts w:cs="Calibri"/>
          <w:b/>
          <w:bCs/>
          <w:color w:val="000000"/>
          <w:sz w:val="19"/>
          <w:szCs w:val="19"/>
        </w:rPr>
        <w:t>termin składania ofert krótszy niż określony w art. 138 ust. 1 PZP.</w:t>
      </w:r>
    </w:p>
    <w:p w14:paraId="75BD9FAA" w14:textId="06285560" w:rsidR="00FD30C0" w:rsidRPr="003D71E5" w:rsidRDefault="00FD30C0" w:rsidP="002C61EE">
      <w:pPr>
        <w:numPr>
          <w:ilvl w:val="0"/>
          <w:numId w:val="18"/>
        </w:numPr>
        <w:spacing w:after="0" w:line="360" w:lineRule="auto"/>
        <w:ind w:left="284" w:hanging="284"/>
        <w:jc w:val="both"/>
        <w:textAlignment w:val="baseline"/>
        <w:rPr>
          <w:rFonts w:cs="Calibri"/>
          <w:color w:val="000000"/>
          <w:sz w:val="19"/>
          <w:szCs w:val="19"/>
        </w:rPr>
      </w:pPr>
      <w:r w:rsidRPr="003D71E5">
        <w:rPr>
          <w:rFonts w:cs="Calibri"/>
          <w:b/>
          <w:bCs/>
          <w:color w:val="000000"/>
          <w:sz w:val="19"/>
          <w:szCs w:val="19"/>
        </w:rPr>
        <w:t xml:space="preserve">Otwarcie ofert nastąpi w dniu </w:t>
      </w:r>
      <w:r w:rsidR="004D7571">
        <w:rPr>
          <w:rFonts w:cs="Calibri"/>
          <w:b/>
          <w:bCs/>
          <w:color w:val="FF0000"/>
          <w:sz w:val="19"/>
          <w:szCs w:val="19"/>
        </w:rPr>
        <w:t>02-11</w:t>
      </w:r>
      <w:r w:rsidRPr="003D71E5">
        <w:rPr>
          <w:rFonts w:cs="Calibri"/>
          <w:b/>
          <w:bCs/>
          <w:color w:val="FF0000"/>
          <w:sz w:val="19"/>
          <w:szCs w:val="19"/>
        </w:rPr>
        <w:t>-2023 r. o godz. 09.35</w:t>
      </w:r>
      <w:r w:rsidRPr="003D71E5">
        <w:rPr>
          <w:rFonts w:cs="Calibri"/>
          <w:color w:val="000000"/>
          <w:sz w:val="19"/>
          <w:szCs w:val="19"/>
        </w:rPr>
        <w:t xml:space="preserve"> w siedzibie zamawiającego – w Dziale Zamówień Publicznych,   budynek B, pok. 003. </w:t>
      </w:r>
    </w:p>
    <w:p w14:paraId="06A3382B" w14:textId="77777777" w:rsidR="00FD30C0" w:rsidRPr="003D71E5" w:rsidRDefault="00FD30C0" w:rsidP="002C61EE">
      <w:pPr>
        <w:numPr>
          <w:ilvl w:val="0"/>
          <w:numId w:val="18"/>
        </w:numPr>
        <w:spacing w:after="0" w:line="360" w:lineRule="auto"/>
        <w:ind w:left="284" w:hanging="284"/>
        <w:jc w:val="both"/>
        <w:textAlignment w:val="baseline"/>
        <w:rPr>
          <w:rFonts w:cs="Calibri"/>
          <w:sz w:val="19"/>
          <w:szCs w:val="19"/>
        </w:rPr>
      </w:pPr>
      <w:r w:rsidRPr="003D71E5">
        <w:rPr>
          <w:rFonts w:cs="Calibri"/>
          <w:color w:val="000000"/>
          <w:sz w:val="19"/>
          <w:szCs w:val="19"/>
        </w:rPr>
        <w:t xml:space="preserve">Oferty zostaną otwarte za </w:t>
      </w:r>
      <w:r w:rsidRPr="003D71E5">
        <w:rPr>
          <w:rFonts w:cs="Calibri"/>
          <w:sz w:val="19"/>
          <w:szCs w:val="19"/>
        </w:rPr>
        <w:t xml:space="preserve">pośrednictwem </w:t>
      </w:r>
      <w:hyperlink r:id="rId28">
        <w:r w:rsidRPr="003D71E5">
          <w:rPr>
            <w:rFonts w:cs="Calibri"/>
            <w:color w:val="1155CC"/>
            <w:sz w:val="19"/>
            <w:szCs w:val="19"/>
          </w:rPr>
          <w:t>platformazakupowa.pl</w:t>
        </w:r>
      </w:hyperlink>
      <w:r w:rsidRPr="003D71E5">
        <w:rPr>
          <w:rFonts w:cs="Calibri"/>
          <w:sz w:val="19"/>
          <w:szCs w:val="19"/>
        </w:rPr>
        <w:t>.</w:t>
      </w:r>
    </w:p>
    <w:p w14:paraId="3EAE8364" w14:textId="77777777" w:rsidR="00FD30C0" w:rsidRPr="003D71E5" w:rsidRDefault="00FD30C0" w:rsidP="002C61EE">
      <w:pPr>
        <w:numPr>
          <w:ilvl w:val="0"/>
          <w:numId w:val="18"/>
        </w:numPr>
        <w:spacing w:after="0" w:line="360" w:lineRule="auto"/>
        <w:ind w:left="284" w:hanging="284"/>
        <w:jc w:val="both"/>
        <w:textAlignment w:val="baseline"/>
        <w:rPr>
          <w:rFonts w:cs="Calibri"/>
          <w:color w:val="000000"/>
          <w:sz w:val="19"/>
          <w:szCs w:val="19"/>
        </w:rPr>
      </w:pPr>
      <w:r w:rsidRPr="003D71E5">
        <w:rPr>
          <w:rFonts w:cs="Calibri"/>
          <w:color w:val="000000"/>
          <w:sz w:val="19"/>
          <w:szCs w:val="19"/>
        </w:rPr>
        <w:lastRenderedPageBreak/>
        <w:t>Informacje, o których mowa w art. 222 ust. 4 i 5 PZP zamawiający opublikuje na stronie danego postępowania prowadzonej na Platformie:</w:t>
      </w:r>
    </w:p>
    <w:p w14:paraId="47F36EE4" w14:textId="77777777" w:rsidR="00FD30C0" w:rsidRPr="003D71E5" w:rsidRDefault="00FD30C0" w:rsidP="00FD30C0">
      <w:pPr>
        <w:spacing w:after="0" w:line="360" w:lineRule="auto"/>
        <w:ind w:left="284" w:hanging="284"/>
        <w:jc w:val="both"/>
        <w:textAlignment w:val="baseline"/>
        <w:rPr>
          <w:rFonts w:cs="Calibri"/>
          <w:color w:val="000000"/>
          <w:sz w:val="19"/>
          <w:szCs w:val="19"/>
        </w:rPr>
      </w:pPr>
      <w:r w:rsidRPr="003D71E5">
        <w:rPr>
          <w:rFonts w:cs="Calibri"/>
          <w:b/>
          <w:color w:val="000000"/>
          <w:sz w:val="19"/>
          <w:szCs w:val="19"/>
        </w:rPr>
        <w:t xml:space="preserve">a)   </w:t>
      </w:r>
      <w:r w:rsidRPr="003D71E5">
        <w:rPr>
          <w:rFonts w:cs="Calibri"/>
          <w:color w:val="000000"/>
          <w:sz w:val="19"/>
          <w:szCs w:val="19"/>
        </w:rPr>
        <w:t xml:space="preserve">najpóźniej przed otwarciem ofert – </w:t>
      </w:r>
      <w:r w:rsidRPr="003D71E5">
        <w:rPr>
          <w:rFonts w:cs="Calibri"/>
          <w:b/>
          <w:color w:val="000000"/>
          <w:sz w:val="19"/>
          <w:szCs w:val="19"/>
        </w:rPr>
        <w:t>informację o kwocie</w:t>
      </w:r>
      <w:r w:rsidRPr="003D71E5">
        <w:rPr>
          <w:rFonts w:cs="Calibri"/>
          <w:color w:val="000000"/>
          <w:sz w:val="19"/>
          <w:szCs w:val="19"/>
        </w:rPr>
        <w:t>, jaką zamierza przeznaczyć na sfinansowanie zamówienia,</w:t>
      </w:r>
    </w:p>
    <w:p w14:paraId="60F1F951" w14:textId="77777777" w:rsidR="00FD30C0" w:rsidRPr="003D71E5" w:rsidRDefault="00FD30C0" w:rsidP="00FD30C0">
      <w:pPr>
        <w:spacing w:after="0" w:line="360" w:lineRule="auto"/>
        <w:jc w:val="both"/>
        <w:textAlignment w:val="baseline"/>
        <w:rPr>
          <w:rFonts w:cs="Calibri"/>
          <w:b/>
          <w:color w:val="000000"/>
          <w:sz w:val="19"/>
          <w:szCs w:val="19"/>
        </w:rPr>
      </w:pPr>
      <w:r w:rsidRPr="003D71E5">
        <w:rPr>
          <w:rFonts w:cs="Calibri"/>
          <w:b/>
          <w:color w:val="000000"/>
          <w:sz w:val="19"/>
          <w:szCs w:val="19"/>
        </w:rPr>
        <w:t xml:space="preserve">b)   </w:t>
      </w:r>
      <w:r w:rsidRPr="003D71E5">
        <w:rPr>
          <w:rFonts w:cs="Calibri"/>
          <w:color w:val="000000"/>
          <w:sz w:val="19"/>
          <w:szCs w:val="19"/>
        </w:rPr>
        <w:t>niezwłocznie po otwarciu ofert</w:t>
      </w:r>
      <w:r w:rsidRPr="003D71E5">
        <w:rPr>
          <w:rFonts w:cs="Calibri"/>
          <w:b/>
          <w:color w:val="000000"/>
          <w:sz w:val="19"/>
          <w:szCs w:val="19"/>
        </w:rPr>
        <w:t xml:space="preserve"> informacje:</w:t>
      </w:r>
    </w:p>
    <w:p w14:paraId="3DF6861F" w14:textId="77777777" w:rsidR="00FD30C0" w:rsidRPr="003D71E5" w:rsidRDefault="00FD30C0" w:rsidP="00FD30C0">
      <w:pPr>
        <w:spacing w:after="0" w:line="360" w:lineRule="auto"/>
        <w:ind w:left="284"/>
        <w:jc w:val="both"/>
        <w:rPr>
          <w:rFonts w:cs="Calibri"/>
          <w:sz w:val="19"/>
          <w:szCs w:val="19"/>
        </w:rPr>
      </w:pPr>
      <w:r w:rsidRPr="003D71E5">
        <w:rPr>
          <w:rFonts w:cs="Calibri"/>
          <w:b/>
          <w:color w:val="000000"/>
          <w:sz w:val="19"/>
          <w:szCs w:val="19"/>
        </w:rPr>
        <w:t xml:space="preserve">- </w:t>
      </w:r>
      <w:r w:rsidRPr="003D71E5">
        <w:rPr>
          <w:rFonts w:cs="Calibri"/>
          <w:color w:val="000000"/>
          <w:sz w:val="19"/>
          <w:szCs w:val="19"/>
        </w:rPr>
        <w:t>o</w:t>
      </w:r>
      <w:r w:rsidRPr="003D71E5">
        <w:rPr>
          <w:rFonts w:cs="Calibri"/>
          <w:b/>
          <w:color w:val="000000"/>
          <w:sz w:val="19"/>
          <w:szCs w:val="19"/>
        </w:rPr>
        <w:t xml:space="preserve"> </w:t>
      </w:r>
      <w:r w:rsidRPr="003D71E5">
        <w:rPr>
          <w:rFonts w:cs="Calibri"/>
          <w:color w:val="000000"/>
          <w:sz w:val="19"/>
          <w:szCs w:val="19"/>
        </w:rPr>
        <w:t>nazwach albo imionach i nazwiskach oraz siedzibach lub miejscach prowadzonej działalności gospodarczej                                albo miejscach zamieszkania wykonawców, których oferty zostały otwarte;</w:t>
      </w:r>
    </w:p>
    <w:p w14:paraId="35842A1B" w14:textId="77777777" w:rsidR="00FD30C0" w:rsidRPr="003D71E5" w:rsidRDefault="00FD30C0" w:rsidP="00FD30C0">
      <w:pPr>
        <w:spacing w:after="0" w:line="360" w:lineRule="auto"/>
        <w:ind w:left="284"/>
        <w:jc w:val="both"/>
        <w:rPr>
          <w:rFonts w:cs="Calibri"/>
          <w:color w:val="000000"/>
          <w:sz w:val="19"/>
          <w:szCs w:val="19"/>
        </w:rPr>
      </w:pPr>
      <w:r w:rsidRPr="003D71E5">
        <w:rPr>
          <w:rFonts w:cs="Calibri"/>
          <w:color w:val="000000"/>
          <w:sz w:val="19"/>
          <w:szCs w:val="19"/>
        </w:rPr>
        <w:t xml:space="preserve">- cenach lub kosztach zawartych w ofertach.   </w:t>
      </w:r>
    </w:p>
    <w:p w14:paraId="2A50154B" w14:textId="77777777" w:rsidR="00FD30C0" w:rsidRPr="003D71E5" w:rsidRDefault="00FD30C0" w:rsidP="00FD30C0">
      <w:pPr>
        <w:spacing w:after="0" w:line="360" w:lineRule="auto"/>
        <w:ind w:left="284" w:hanging="284"/>
        <w:jc w:val="both"/>
        <w:rPr>
          <w:rFonts w:cs="Calibri"/>
          <w:sz w:val="19"/>
          <w:szCs w:val="19"/>
        </w:rPr>
      </w:pPr>
    </w:p>
    <w:p w14:paraId="5D4D9CA9" w14:textId="77777777" w:rsidR="00FD30C0" w:rsidRPr="003D71E5" w:rsidRDefault="00FD30C0" w:rsidP="00FD30C0">
      <w:pPr>
        <w:pStyle w:val="Nagwek1"/>
        <w:pBdr>
          <w:top w:val="single" w:sz="4" w:space="1" w:color="auto"/>
          <w:left w:val="single" w:sz="4" w:space="4" w:color="auto"/>
          <w:bottom w:val="single" w:sz="4" w:space="1" w:color="auto"/>
          <w:right w:val="single" w:sz="4" w:space="4" w:color="auto"/>
        </w:pBdr>
        <w:shd w:val="clear" w:color="auto" w:fill="F2F2F2" w:themeFill="background1" w:themeFillShade="F2"/>
        <w:spacing w:before="0" w:line="360" w:lineRule="auto"/>
        <w:rPr>
          <w:rFonts w:asciiTheme="minorHAnsi" w:hAnsiTheme="minorHAnsi" w:cs="Calibri"/>
          <w:b/>
          <w:color w:val="auto"/>
          <w:sz w:val="19"/>
          <w:szCs w:val="19"/>
          <w:lang w:eastAsia="pl-PL"/>
        </w:rPr>
      </w:pPr>
      <w:bookmarkStart w:id="13" w:name="_Ref69547876"/>
      <w:r w:rsidRPr="003D71E5">
        <w:rPr>
          <w:rFonts w:asciiTheme="minorHAnsi" w:hAnsiTheme="minorHAnsi" w:cs="Calibri"/>
          <w:b/>
          <w:color w:val="auto"/>
          <w:sz w:val="19"/>
          <w:szCs w:val="19"/>
          <w:lang w:eastAsia="pl-PL"/>
        </w:rPr>
        <w:t>XVI. PODSTAWY WYKLUCZENIA Z POSTĘPOWANIA</w:t>
      </w:r>
      <w:bookmarkEnd w:id="13"/>
    </w:p>
    <w:p w14:paraId="057FE500" w14:textId="77777777" w:rsidR="00FD30C0" w:rsidRPr="003D71E5" w:rsidRDefault="00FD30C0" w:rsidP="002C61EE">
      <w:pPr>
        <w:pStyle w:val="pkt"/>
        <w:numPr>
          <w:ilvl w:val="6"/>
          <w:numId w:val="36"/>
        </w:numPr>
        <w:shd w:val="clear" w:color="auto" w:fill="FFFFFF"/>
        <w:spacing w:before="0" w:after="0" w:line="360" w:lineRule="auto"/>
        <w:ind w:left="284" w:hanging="284"/>
        <w:rPr>
          <w:rFonts w:asciiTheme="minorHAnsi" w:hAnsiTheme="minorHAnsi" w:cs="Calibri"/>
          <w:sz w:val="19"/>
          <w:szCs w:val="19"/>
        </w:rPr>
      </w:pPr>
      <w:r w:rsidRPr="003D71E5">
        <w:rPr>
          <w:rFonts w:asciiTheme="minorHAnsi" w:hAnsiTheme="minorHAnsi" w:cs="Calibri"/>
          <w:sz w:val="19"/>
          <w:szCs w:val="19"/>
        </w:rPr>
        <w:t xml:space="preserve">Z postępowania o udzielenie zamówienia </w:t>
      </w:r>
      <w:r w:rsidRPr="003D71E5">
        <w:rPr>
          <w:rFonts w:asciiTheme="minorHAnsi" w:hAnsiTheme="minorHAnsi" w:cs="Calibri"/>
          <w:b/>
          <w:sz w:val="19"/>
          <w:szCs w:val="19"/>
        </w:rPr>
        <w:t>zamawiający wykluczy</w:t>
      </w:r>
      <w:r w:rsidRPr="003D71E5">
        <w:rPr>
          <w:rFonts w:asciiTheme="minorHAnsi" w:hAnsiTheme="minorHAnsi" w:cs="Calibri"/>
          <w:sz w:val="19"/>
          <w:szCs w:val="19"/>
        </w:rPr>
        <w:t xml:space="preserve"> wykonawców, w stosunku do których zachodzi którakolwiek z okoliczności wskazanych w </w:t>
      </w:r>
      <w:r w:rsidRPr="003D71E5">
        <w:rPr>
          <w:rFonts w:asciiTheme="minorHAnsi" w:hAnsiTheme="minorHAnsi" w:cs="Calibri"/>
          <w:b/>
          <w:sz w:val="19"/>
          <w:szCs w:val="19"/>
        </w:rPr>
        <w:t>art. 108 ustawy PZP</w:t>
      </w:r>
      <w:r w:rsidRPr="003D71E5">
        <w:rPr>
          <w:rFonts w:asciiTheme="minorHAnsi" w:hAnsiTheme="minorHAnsi" w:cs="Calibri"/>
          <w:sz w:val="19"/>
          <w:szCs w:val="19"/>
        </w:rPr>
        <w:t xml:space="preserve"> </w:t>
      </w:r>
      <w:r w:rsidRPr="003D71E5">
        <w:rPr>
          <w:rFonts w:asciiTheme="minorHAnsi" w:hAnsiTheme="minorHAnsi" w:cs="Calibri"/>
          <w:b/>
          <w:sz w:val="19"/>
          <w:szCs w:val="19"/>
        </w:rPr>
        <w:t xml:space="preserve">oraz art. 7 ust. 1 ustawy z dnia 13 kwietnia 2022 r.                                  o szczególnych rozwiązaniach w zakresie przeciwdziałania wspieraniu agresji na Ukrainę oraz służących ochronie bezpieczeństwa narodowego (Dz.U.2022.835 z dnia 2022.04.15).  </w:t>
      </w:r>
    </w:p>
    <w:p w14:paraId="1680F02B" w14:textId="77777777" w:rsidR="00FD30C0" w:rsidRPr="003D71E5" w:rsidRDefault="00FD30C0" w:rsidP="002C61EE">
      <w:pPr>
        <w:pStyle w:val="pkt"/>
        <w:numPr>
          <w:ilvl w:val="6"/>
          <w:numId w:val="36"/>
        </w:numPr>
        <w:tabs>
          <w:tab w:val="left" w:pos="567"/>
        </w:tabs>
        <w:spacing w:before="0" w:after="0" w:line="360" w:lineRule="auto"/>
        <w:ind w:left="284" w:hanging="284"/>
        <w:rPr>
          <w:rFonts w:asciiTheme="minorHAnsi" w:hAnsiTheme="minorHAnsi" w:cs="Calibri"/>
          <w:sz w:val="19"/>
          <w:szCs w:val="19"/>
        </w:rPr>
      </w:pPr>
      <w:r w:rsidRPr="003D71E5">
        <w:rPr>
          <w:rFonts w:asciiTheme="minorHAnsi" w:hAnsiTheme="minorHAnsi" w:cs="Calibri"/>
          <w:b/>
          <w:sz w:val="19"/>
          <w:szCs w:val="19"/>
        </w:rPr>
        <w:t>Wykluczeniu</w:t>
      </w:r>
      <w:r w:rsidRPr="003D71E5">
        <w:rPr>
          <w:rFonts w:asciiTheme="minorHAnsi" w:hAnsiTheme="minorHAnsi" w:cs="Calibri"/>
          <w:sz w:val="19"/>
          <w:szCs w:val="19"/>
        </w:rPr>
        <w:t xml:space="preserve"> z postępowania o udzielenie zamówienia </w:t>
      </w:r>
      <w:r w:rsidRPr="003D71E5">
        <w:rPr>
          <w:rFonts w:asciiTheme="minorHAnsi" w:hAnsiTheme="minorHAnsi" w:cs="Calibri"/>
          <w:b/>
          <w:sz w:val="19"/>
          <w:szCs w:val="19"/>
        </w:rPr>
        <w:t>mogą podlegać</w:t>
      </w:r>
      <w:r w:rsidRPr="003D71E5">
        <w:rPr>
          <w:rFonts w:asciiTheme="minorHAnsi" w:hAnsiTheme="minorHAnsi" w:cs="Calibri"/>
          <w:sz w:val="19"/>
          <w:szCs w:val="19"/>
        </w:rPr>
        <w:t xml:space="preserve"> również wykonawcy, w stosunku do których zachodzą okoliczności wskazane w </w:t>
      </w:r>
      <w:r w:rsidRPr="003D71E5">
        <w:rPr>
          <w:rFonts w:asciiTheme="minorHAnsi" w:hAnsiTheme="minorHAnsi" w:cs="Calibri"/>
          <w:b/>
          <w:sz w:val="19"/>
          <w:szCs w:val="19"/>
        </w:rPr>
        <w:t>art. 109 ust. 1 pkt 1, 4, 5, 7 ustawy PZP</w:t>
      </w:r>
      <w:r w:rsidRPr="003D71E5">
        <w:rPr>
          <w:rFonts w:asciiTheme="minorHAnsi" w:hAnsiTheme="minorHAnsi" w:cs="Calibri"/>
          <w:sz w:val="19"/>
          <w:szCs w:val="19"/>
        </w:rPr>
        <w:t>, to jest:</w:t>
      </w:r>
    </w:p>
    <w:p w14:paraId="6B8A59D1" w14:textId="77777777" w:rsidR="00FD30C0" w:rsidRPr="003D71E5" w:rsidRDefault="00FD30C0" w:rsidP="002C61EE">
      <w:pPr>
        <w:pStyle w:val="pkt"/>
        <w:numPr>
          <w:ilvl w:val="1"/>
          <w:numId w:val="30"/>
        </w:numPr>
        <w:tabs>
          <w:tab w:val="left" w:pos="426"/>
        </w:tabs>
        <w:spacing w:before="0" w:after="0" w:line="360" w:lineRule="auto"/>
        <w:ind w:left="284" w:hanging="284"/>
        <w:rPr>
          <w:rFonts w:asciiTheme="minorHAnsi" w:hAnsiTheme="minorHAnsi" w:cs="Calibri"/>
          <w:color w:val="000000"/>
          <w:sz w:val="19"/>
          <w:szCs w:val="19"/>
        </w:rPr>
      </w:pPr>
      <w:r w:rsidRPr="003D71E5">
        <w:rPr>
          <w:rFonts w:asciiTheme="minorHAnsi" w:hAnsiTheme="minorHAnsi" w:cs="Calibri"/>
          <w:color w:val="000000"/>
          <w:sz w:val="19"/>
          <w:szCs w:val="19"/>
        </w:rPr>
        <w:t xml:space="preserve">który </w:t>
      </w:r>
      <w:r w:rsidRPr="003D71E5">
        <w:rPr>
          <w:rFonts w:asciiTheme="minorHAnsi" w:hAnsiTheme="minorHAnsi" w:cs="Calibri"/>
          <w:b/>
          <w:color w:val="000000"/>
          <w:sz w:val="19"/>
          <w:szCs w:val="19"/>
        </w:rPr>
        <w:t>naruszył obowiązki dotyczące płatności</w:t>
      </w:r>
      <w:r w:rsidRPr="003D71E5">
        <w:rPr>
          <w:rFonts w:asciiTheme="minorHAnsi" w:hAnsiTheme="minorHAnsi" w:cs="Calibri"/>
          <w:color w:val="000000"/>
          <w:sz w:val="19"/>
          <w:szCs w:val="19"/>
        </w:rPr>
        <w:t xml:space="preserve"> (1)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5A4899B" w14:textId="77777777" w:rsidR="00FD30C0" w:rsidRPr="003D71E5" w:rsidRDefault="00FD30C0" w:rsidP="002C61EE">
      <w:pPr>
        <w:pStyle w:val="pkt"/>
        <w:numPr>
          <w:ilvl w:val="1"/>
          <w:numId w:val="30"/>
        </w:numPr>
        <w:tabs>
          <w:tab w:val="left" w:pos="426"/>
        </w:tabs>
        <w:spacing w:before="0" w:after="0" w:line="360" w:lineRule="auto"/>
        <w:ind w:left="284" w:hanging="284"/>
        <w:rPr>
          <w:rFonts w:asciiTheme="minorHAnsi" w:hAnsiTheme="minorHAnsi" w:cs="Calibri"/>
          <w:b/>
          <w:bCs/>
          <w:kern w:val="32"/>
          <w:sz w:val="19"/>
          <w:szCs w:val="19"/>
        </w:rPr>
      </w:pPr>
      <w:r w:rsidRPr="003D71E5">
        <w:rPr>
          <w:rFonts w:asciiTheme="minorHAnsi" w:hAnsiTheme="minorHAnsi" w:cs="Calibri"/>
          <w:bCs/>
          <w:kern w:val="32"/>
          <w:sz w:val="19"/>
          <w:szCs w:val="19"/>
        </w:rPr>
        <w:t xml:space="preserve">w stosunku do którego otwarto </w:t>
      </w:r>
      <w:r w:rsidRPr="003D71E5">
        <w:rPr>
          <w:rFonts w:asciiTheme="minorHAnsi" w:hAnsiTheme="minorHAnsi" w:cs="Calibri"/>
          <w:b/>
          <w:bCs/>
          <w:kern w:val="32"/>
          <w:sz w:val="19"/>
          <w:szCs w:val="19"/>
        </w:rPr>
        <w:t xml:space="preserve">likwidację </w:t>
      </w:r>
      <w:r w:rsidRPr="003D71E5">
        <w:rPr>
          <w:rFonts w:asciiTheme="minorHAnsi" w:hAnsiTheme="minorHAnsi" w:cs="Calibri"/>
          <w:bCs/>
          <w:kern w:val="32"/>
          <w:sz w:val="19"/>
          <w:szCs w:val="19"/>
        </w:rPr>
        <w:t>(4),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3FE1B2" w14:textId="77777777" w:rsidR="00FD30C0" w:rsidRPr="003D71E5" w:rsidRDefault="00FD30C0" w:rsidP="002C61EE">
      <w:pPr>
        <w:pStyle w:val="pkt"/>
        <w:numPr>
          <w:ilvl w:val="1"/>
          <w:numId w:val="30"/>
        </w:numPr>
        <w:tabs>
          <w:tab w:val="left" w:pos="426"/>
        </w:tabs>
        <w:spacing w:before="0" w:after="0" w:line="360" w:lineRule="auto"/>
        <w:ind w:left="284" w:hanging="284"/>
        <w:rPr>
          <w:rFonts w:asciiTheme="minorHAnsi" w:hAnsiTheme="minorHAnsi" w:cs="Calibri"/>
          <w:b/>
          <w:bCs/>
          <w:kern w:val="32"/>
          <w:sz w:val="19"/>
          <w:szCs w:val="19"/>
        </w:rPr>
      </w:pPr>
      <w:r w:rsidRPr="003D71E5">
        <w:rPr>
          <w:rFonts w:asciiTheme="minorHAnsi" w:hAnsiTheme="minorHAnsi" w:cs="Calibri"/>
          <w:bCs/>
          <w:kern w:val="32"/>
          <w:sz w:val="19"/>
          <w:szCs w:val="19"/>
        </w:rPr>
        <w:t xml:space="preserve">który w sposób zawiniony poważnie </w:t>
      </w:r>
      <w:r w:rsidRPr="003D71E5">
        <w:rPr>
          <w:rFonts w:asciiTheme="minorHAnsi" w:hAnsiTheme="minorHAnsi" w:cs="Calibri"/>
          <w:b/>
          <w:bCs/>
          <w:kern w:val="32"/>
          <w:sz w:val="19"/>
          <w:szCs w:val="19"/>
        </w:rPr>
        <w:t>naruszył obowiązki zawodowe</w:t>
      </w:r>
      <w:r w:rsidRPr="003D71E5">
        <w:rPr>
          <w:rFonts w:asciiTheme="minorHAnsi" w:hAnsiTheme="minorHAnsi" w:cs="Calibri"/>
          <w:bCs/>
          <w:kern w:val="32"/>
          <w:sz w:val="19"/>
          <w:szCs w:val="19"/>
        </w:rPr>
        <w:t xml:space="preserve"> (5), co podważa jego uczciwość, w szczególności               gdy wykonawca w wyniku zamierzonego działania lub rażącego niedbalstwa nie wykonał lub nienależycie wykonał zamówienie, co zamawiający jest w stanie wykazać za pomocą stosownych dowodów;</w:t>
      </w:r>
    </w:p>
    <w:p w14:paraId="21C209BC" w14:textId="77777777" w:rsidR="00FD30C0" w:rsidRPr="003D71E5" w:rsidRDefault="00FD30C0" w:rsidP="002C61EE">
      <w:pPr>
        <w:pStyle w:val="pkt"/>
        <w:numPr>
          <w:ilvl w:val="1"/>
          <w:numId w:val="30"/>
        </w:numPr>
        <w:tabs>
          <w:tab w:val="left" w:pos="426"/>
        </w:tabs>
        <w:spacing w:before="0" w:after="0" w:line="360" w:lineRule="auto"/>
        <w:ind w:left="284" w:hanging="284"/>
        <w:rPr>
          <w:rFonts w:asciiTheme="minorHAnsi" w:hAnsiTheme="minorHAnsi" w:cs="Calibri"/>
          <w:b/>
          <w:bCs/>
          <w:kern w:val="32"/>
          <w:sz w:val="19"/>
          <w:szCs w:val="19"/>
        </w:rPr>
      </w:pPr>
      <w:r w:rsidRPr="003D71E5">
        <w:rPr>
          <w:rFonts w:asciiTheme="minorHAnsi" w:hAnsiTheme="minorHAnsi" w:cs="Calibri"/>
          <w:bCs/>
          <w:kern w:val="32"/>
          <w:sz w:val="19"/>
          <w:szCs w:val="19"/>
        </w:rPr>
        <w:t xml:space="preserve">który z przyczyn leżących po jego stronie, w znacznym stopniu lub zakresie </w:t>
      </w:r>
      <w:r w:rsidRPr="003D71E5">
        <w:rPr>
          <w:rFonts w:asciiTheme="minorHAnsi" w:hAnsiTheme="minorHAnsi" w:cs="Calibri"/>
          <w:b/>
          <w:bCs/>
          <w:kern w:val="32"/>
          <w:sz w:val="19"/>
          <w:szCs w:val="19"/>
        </w:rPr>
        <w:t>nie wykonał lub nienależycie wykonał</w:t>
      </w:r>
      <w:r w:rsidRPr="003D71E5">
        <w:rPr>
          <w:rFonts w:asciiTheme="minorHAnsi" w:hAnsiTheme="minorHAnsi" w:cs="Calibri"/>
          <w:bCs/>
          <w:kern w:val="32"/>
          <w:sz w:val="19"/>
          <w:szCs w:val="19"/>
        </w:rPr>
        <w:t xml:space="preserve"> (7) albo długotrwale nienależycie wykonywał istotne </w:t>
      </w:r>
      <w:r w:rsidRPr="003D71E5">
        <w:rPr>
          <w:rFonts w:asciiTheme="minorHAnsi" w:hAnsiTheme="minorHAnsi" w:cs="Calibri"/>
          <w:b/>
          <w:bCs/>
          <w:kern w:val="32"/>
          <w:sz w:val="19"/>
          <w:szCs w:val="19"/>
        </w:rPr>
        <w:t>zobowiązanie wynikające z wcześniejszej umowy w sprawie zamówienia publicznego</w:t>
      </w:r>
      <w:r w:rsidRPr="003D71E5">
        <w:rPr>
          <w:rFonts w:asciiTheme="minorHAnsi" w:hAnsiTheme="minorHAnsi" w:cs="Calibri"/>
          <w:bCs/>
          <w:kern w:val="32"/>
          <w:sz w:val="19"/>
          <w:szCs w:val="19"/>
        </w:rPr>
        <w:t xml:space="preserve"> lub umowy koncesji, co doprowadziło do wypowiedzenia lub odstąpienia od umowy, odszkodowania, wykonania zastępczego lub realizacji uprawnień z tytułu rękojmi za wady.</w:t>
      </w:r>
    </w:p>
    <w:p w14:paraId="2BFC413F" w14:textId="77777777" w:rsidR="00FD30C0" w:rsidRPr="003D71E5" w:rsidRDefault="00FD30C0" w:rsidP="00FD30C0">
      <w:pPr>
        <w:pStyle w:val="pkt"/>
        <w:spacing w:before="0" w:after="0" w:line="360" w:lineRule="auto"/>
        <w:ind w:left="284" w:hanging="284"/>
        <w:rPr>
          <w:rFonts w:asciiTheme="minorHAnsi" w:hAnsiTheme="minorHAnsi" w:cs="Calibri"/>
          <w:sz w:val="19"/>
          <w:szCs w:val="19"/>
        </w:rPr>
      </w:pPr>
      <w:r w:rsidRPr="003D71E5">
        <w:rPr>
          <w:rFonts w:asciiTheme="minorHAnsi" w:hAnsiTheme="minorHAnsi" w:cs="Calibri"/>
          <w:b/>
          <w:sz w:val="19"/>
          <w:szCs w:val="19"/>
        </w:rPr>
        <w:t>3</w:t>
      </w:r>
      <w:r w:rsidRPr="003D71E5">
        <w:rPr>
          <w:rFonts w:asciiTheme="minorHAnsi" w:hAnsiTheme="minorHAnsi" w:cs="Calibri"/>
          <w:sz w:val="19"/>
          <w:szCs w:val="19"/>
        </w:rPr>
        <w:t>.  Na podstawie art. 5k Rozporządzenia Rady (UE) nr 833/2014 z dnia 31 lipca 2014 r., dotyczącego środków ograniczających w związku z działaniami Rosji destabilizującymi sytuację na Ukrainie (</w:t>
      </w:r>
      <w:proofErr w:type="spellStart"/>
      <w:r w:rsidRPr="003D71E5">
        <w:rPr>
          <w:rFonts w:asciiTheme="minorHAnsi" w:hAnsiTheme="minorHAnsi" w:cs="Calibri"/>
          <w:sz w:val="19"/>
          <w:szCs w:val="19"/>
        </w:rPr>
        <w:t>Dz.Urz.UE</w:t>
      </w:r>
      <w:proofErr w:type="spellEnd"/>
      <w:r w:rsidRPr="003D71E5">
        <w:rPr>
          <w:rFonts w:asciiTheme="minorHAnsi" w:hAnsiTheme="minorHAnsi" w:cs="Calibri"/>
          <w:sz w:val="19"/>
          <w:szCs w:val="19"/>
        </w:rPr>
        <w:t xml:space="preserve"> nr L 229 z 31.7.2014), </w:t>
      </w:r>
      <w:r w:rsidRPr="003D71E5">
        <w:rPr>
          <w:rFonts w:asciiTheme="minorHAnsi" w:hAnsiTheme="minorHAnsi" w:cs="Calibri"/>
          <w:b/>
          <w:sz w:val="19"/>
          <w:szCs w:val="19"/>
        </w:rPr>
        <w:t>wykluczeniu podlegają</w:t>
      </w:r>
      <w:r w:rsidRPr="003D71E5">
        <w:rPr>
          <w:rFonts w:asciiTheme="minorHAnsi" w:hAnsiTheme="minorHAnsi" w:cs="Calibri"/>
          <w:sz w:val="19"/>
          <w:szCs w:val="19"/>
        </w:rPr>
        <w:t xml:space="preserve"> również:</w:t>
      </w:r>
    </w:p>
    <w:p w14:paraId="075FE076" w14:textId="77777777" w:rsidR="00FD30C0" w:rsidRPr="003D71E5" w:rsidRDefault="00FD30C0" w:rsidP="002C61EE">
      <w:pPr>
        <w:pStyle w:val="pkt"/>
        <w:numPr>
          <w:ilvl w:val="0"/>
          <w:numId w:val="35"/>
        </w:numPr>
        <w:spacing w:before="0" w:after="0" w:line="360" w:lineRule="auto"/>
        <w:ind w:left="284" w:hanging="284"/>
        <w:rPr>
          <w:rFonts w:asciiTheme="minorHAnsi" w:hAnsiTheme="minorHAnsi" w:cs="Calibri"/>
          <w:sz w:val="19"/>
          <w:szCs w:val="19"/>
        </w:rPr>
      </w:pPr>
      <w:r w:rsidRPr="003D71E5">
        <w:rPr>
          <w:rFonts w:asciiTheme="minorHAnsi" w:hAnsiTheme="minorHAnsi" w:cs="Calibri"/>
          <w:sz w:val="19"/>
          <w:szCs w:val="19"/>
        </w:rPr>
        <w:t>obywatele rosyjscy lub osoby fizyczne lub prawne, podmioty lub organy z siedzibą w Rosji,</w:t>
      </w:r>
    </w:p>
    <w:p w14:paraId="0432C8CA" w14:textId="77777777" w:rsidR="00FD30C0" w:rsidRPr="003D71E5" w:rsidRDefault="00FD30C0" w:rsidP="002C61EE">
      <w:pPr>
        <w:pStyle w:val="pkt"/>
        <w:numPr>
          <w:ilvl w:val="0"/>
          <w:numId w:val="35"/>
        </w:numPr>
        <w:spacing w:before="0" w:after="0" w:line="360" w:lineRule="auto"/>
        <w:ind w:left="284" w:hanging="284"/>
        <w:rPr>
          <w:rFonts w:asciiTheme="minorHAnsi" w:hAnsiTheme="minorHAnsi" w:cs="Calibri"/>
          <w:sz w:val="19"/>
          <w:szCs w:val="19"/>
        </w:rPr>
      </w:pPr>
      <w:r w:rsidRPr="003D71E5">
        <w:rPr>
          <w:rFonts w:asciiTheme="minorHAnsi" w:hAnsiTheme="minorHAnsi" w:cs="Calibri"/>
          <w:sz w:val="19"/>
          <w:szCs w:val="19"/>
        </w:rPr>
        <w:t>osoby prawne, podmioty lub organy, do których prawa własności bezpośrednio lub pośrednio w ponad 50% należą do podmiotu, o którym mowa w lit. a) niniejszego ustępu,</w:t>
      </w:r>
    </w:p>
    <w:p w14:paraId="2B4DB085" w14:textId="77777777" w:rsidR="00FD30C0" w:rsidRPr="003D71E5" w:rsidRDefault="00FD30C0" w:rsidP="002C61EE">
      <w:pPr>
        <w:pStyle w:val="pkt"/>
        <w:numPr>
          <w:ilvl w:val="0"/>
          <w:numId w:val="35"/>
        </w:numPr>
        <w:spacing w:before="0" w:after="0" w:line="360" w:lineRule="auto"/>
        <w:ind w:left="284" w:hanging="284"/>
        <w:rPr>
          <w:rFonts w:asciiTheme="minorHAnsi" w:hAnsiTheme="minorHAnsi" w:cs="Calibri"/>
          <w:sz w:val="19"/>
          <w:szCs w:val="19"/>
        </w:rPr>
      </w:pPr>
      <w:r w:rsidRPr="003D71E5">
        <w:rPr>
          <w:rFonts w:asciiTheme="minorHAnsi" w:hAnsiTheme="minorHAnsi" w:cs="Calibri"/>
          <w:sz w:val="19"/>
          <w:szCs w:val="19"/>
        </w:rPr>
        <w:t>osoby fizyczne lub prawne, podmioty lub organy działające w imieniu lub pod kierunkiem podmiotu, o którym mowa w lit. a) lub b) niniejszego ustępu,</w:t>
      </w:r>
    </w:p>
    <w:p w14:paraId="5E79AE90" w14:textId="77777777" w:rsidR="00FD30C0" w:rsidRPr="003D71E5" w:rsidRDefault="00FD30C0" w:rsidP="00FD30C0">
      <w:pPr>
        <w:pStyle w:val="pkt"/>
        <w:spacing w:before="0" w:after="0" w:line="360" w:lineRule="auto"/>
        <w:ind w:left="0" w:firstLine="0"/>
        <w:rPr>
          <w:rFonts w:asciiTheme="minorHAnsi" w:hAnsiTheme="minorHAnsi" w:cs="Calibri"/>
          <w:sz w:val="19"/>
          <w:szCs w:val="19"/>
        </w:rPr>
      </w:pPr>
      <w:r w:rsidRPr="003D71E5">
        <w:rPr>
          <w:rFonts w:asciiTheme="minorHAnsi" w:hAnsiTheme="minorHAnsi" w:cs="Calibri"/>
          <w:iCs/>
          <w:color w:val="222222"/>
          <w:sz w:val="19"/>
          <w:szCs w:val="19"/>
        </w:rPr>
        <w:t>w tym podwykonawców, dostawców lub podmiotów, na których zdolności polega się w rozumieniu dyrektyw w sprawie zamówień publicznych, w przypadku gdy przypada na nich ponad 10 % wartości zamówienia.</w:t>
      </w:r>
    </w:p>
    <w:p w14:paraId="7D2AB8C1" w14:textId="77777777" w:rsidR="00FD30C0" w:rsidRPr="003D71E5" w:rsidRDefault="00FD30C0" w:rsidP="00FD30C0">
      <w:pPr>
        <w:pStyle w:val="pkt"/>
        <w:spacing w:before="0" w:after="0" w:line="360" w:lineRule="auto"/>
        <w:ind w:left="284" w:hanging="284"/>
        <w:rPr>
          <w:rFonts w:asciiTheme="minorHAnsi" w:hAnsiTheme="minorHAnsi" w:cs="Calibri"/>
          <w:color w:val="000000"/>
          <w:sz w:val="19"/>
          <w:szCs w:val="19"/>
        </w:rPr>
      </w:pPr>
      <w:r w:rsidRPr="003D71E5">
        <w:rPr>
          <w:rFonts w:asciiTheme="minorHAnsi" w:hAnsiTheme="minorHAnsi" w:cs="Calibri"/>
          <w:b/>
          <w:color w:val="000000"/>
          <w:sz w:val="19"/>
          <w:szCs w:val="19"/>
        </w:rPr>
        <w:t>4.</w:t>
      </w:r>
      <w:r w:rsidRPr="003D71E5">
        <w:rPr>
          <w:rFonts w:asciiTheme="minorHAnsi" w:hAnsiTheme="minorHAnsi" w:cs="Calibri"/>
          <w:color w:val="000000"/>
          <w:sz w:val="19"/>
          <w:szCs w:val="19"/>
        </w:rPr>
        <w:t xml:space="preserve"> Wykonawca może zostać wykluczony przez zamawiającego na każdym etapie postępowania o udzielenie zamówienia.</w:t>
      </w:r>
    </w:p>
    <w:p w14:paraId="6AFEBA46" w14:textId="77777777" w:rsidR="00FD30C0" w:rsidRPr="003D71E5" w:rsidRDefault="00FD30C0" w:rsidP="00FD30C0">
      <w:pPr>
        <w:pStyle w:val="Tekstpodstawowywcity"/>
        <w:spacing w:after="0"/>
        <w:ind w:left="57" w:firstLine="0"/>
        <w:jc w:val="both"/>
        <w:rPr>
          <w:b/>
          <w:color w:val="FF0000"/>
          <w:sz w:val="22"/>
          <w:szCs w:val="22"/>
        </w:rPr>
      </w:pPr>
      <w:r w:rsidRPr="003D71E5">
        <w:rPr>
          <w:rFonts w:asciiTheme="minorHAnsi" w:hAnsiTheme="minorHAnsi" w:cs="Calibri"/>
          <w:b/>
          <w:sz w:val="19"/>
          <w:szCs w:val="19"/>
        </w:rPr>
        <w:t xml:space="preserve">5. </w:t>
      </w:r>
      <w:r w:rsidRPr="003D71E5">
        <w:rPr>
          <w:rFonts w:asciiTheme="minorHAnsi" w:hAnsiTheme="minorHAnsi" w:cs="Calibri"/>
          <w:sz w:val="19"/>
          <w:szCs w:val="19"/>
        </w:rPr>
        <w:t>Wykluczenie Wykonawcy następuje zgodnie z art. 111 ustawy PZP</w:t>
      </w:r>
    </w:p>
    <w:p w14:paraId="493CFA81" w14:textId="77777777" w:rsidR="00FD30C0" w:rsidRPr="003D71E5" w:rsidRDefault="00FD30C0" w:rsidP="003E3919">
      <w:pPr>
        <w:pStyle w:val="Tekstpodstawowywcity"/>
        <w:spacing w:after="0"/>
        <w:ind w:left="57" w:firstLine="0"/>
        <w:jc w:val="both"/>
        <w:rPr>
          <w:b/>
          <w:color w:val="FF0000"/>
          <w:sz w:val="22"/>
          <w:szCs w:val="22"/>
        </w:rPr>
      </w:pPr>
    </w:p>
    <w:tbl>
      <w:tblPr>
        <w:tblStyle w:val="Tabela-Siatka"/>
        <w:tblW w:w="4995" w:type="pct"/>
        <w:tblInd w:w="-5" w:type="dxa"/>
        <w:tblLook w:val="04A0" w:firstRow="1" w:lastRow="0" w:firstColumn="1" w:lastColumn="0" w:noHBand="0" w:noVBand="1"/>
      </w:tblPr>
      <w:tblGrid>
        <w:gridCol w:w="9054"/>
      </w:tblGrid>
      <w:tr w:rsidR="00004A63" w:rsidRPr="003D71E5" w14:paraId="45A0A7C6" w14:textId="77777777" w:rsidTr="00004A63">
        <w:tc>
          <w:tcPr>
            <w:tcW w:w="5000" w:type="pct"/>
          </w:tcPr>
          <w:p w14:paraId="4362F011" w14:textId="77777777" w:rsidR="00004A63" w:rsidRPr="003D71E5" w:rsidRDefault="00BE7B96" w:rsidP="00BE7B96">
            <w:pPr>
              <w:pStyle w:val="Nagwek1"/>
              <w:keepNext w:val="0"/>
              <w:keepLines w:val="0"/>
              <w:widowControl w:val="0"/>
              <w:tabs>
                <w:tab w:val="left" w:pos="838"/>
                <w:tab w:val="left" w:pos="839"/>
              </w:tabs>
              <w:autoSpaceDE w:val="0"/>
              <w:autoSpaceDN w:val="0"/>
              <w:spacing w:before="0"/>
              <w:ind w:left="118"/>
              <w:outlineLvl w:val="0"/>
              <w:rPr>
                <w:rFonts w:ascii="Times New Roman" w:hAnsi="Times New Roman"/>
                <w:b/>
                <w:color w:val="auto"/>
                <w:sz w:val="22"/>
                <w:szCs w:val="22"/>
              </w:rPr>
            </w:pPr>
            <w:proofErr w:type="spellStart"/>
            <w:r w:rsidRPr="003D71E5">
              <w:rPr>
                <w:rFonts w:ascii="Times New Roman" w:hAnsi="Times New Roman"/>
                <w:b/>
                <w:color w:val="auto"/>
                <w:sz w:val="22"/>
                <w:szCs w:val="22"/>
              </w:rPr>
              <w:t>XVII.</w:t>
            </w:r>
            <w:r w:rsidR="00004A63" w:rsidRPr="003D71E5">
              <w:rPr>
                <w:rFonts w:ascii="Times New Roman" w:hAnsi="Times New Roman"/>
                <w:b/>
                <w:color w:val="auto"/>
                <w:sz w:val="22"/>
                <w:szCs w:val="22"/>
              </w:rPr>
              <w:t>Warunki</w:t>
            </w:r>
            <w:proofErr w:type="spellEnd"/>
            <w:r w:rsidR="00004A63" w:rsidRPr="003D71E5">
              <w:rPr>
                <w:rFonts w:ascii="Times New Roman" w:hAnsi="Times New Roman"/>
                <w:b/>
                <w:color w:val="auto"/>
                <w:spacing w:val="-4"/>
                <w:sz w:val="22"/>
                <w:szCs w:val="22"/>
              </w:rPr>
              <w:t xml:space="preserve"> </w:t>
            </w:r>
            <w:r w:rsidR="00004A63" w:rsidRPr="003D71E5">
              <w:rPr>
                <w:rFonts w:ascii="Times New Roman" w:hAnsi="Times New Roman"/>
                <w:b/>
                <w:color w:val="auto"/>
                <w:sz w:val="22"/>
                <w:szCs w:val="22"/>
              </w:rPr>
              <w:t>udziału</w:t>
            </w:r>
            <w:r w:rsidR="00004A63" w:rsidRPr="003D71E5">
              <w:rPr>
                <w:rFonts w:ascii="Times New Roman" w:hAnsi="Times New Roman"/>
                <w:b/>
                <w:color w:val="auto"/>
                <w:spacing w:val="-2"/>
                <w:sz w:val="22"/>
                <w:szCs w:val="22"/>
              </w:rPr>
              <w:t xml:space="preserve"> </w:t>
            </w:r>
            <w:r w:rsidR="00004A63" w:rsidRPr="003D71E5">
              <w:rPr>
                <w:rFonts w:ascii="Times New Roman" w:hAnsi="Times New Roman"/>
                <w:b/>
                <w:color w:val="auto"/>
                <w:sz w:val="22"/>
                <w:szCs w:val="22"/>
              </w:rPr>
              <w:t>w</w:t>
            </w:r>
            <w:r w:rsidR="00004A63" w:rsidRPr="003D71E5">
              <w:rPr>
                <w:rFonts w:ascii="Times New Roman" w:hAnsi="Times New Roman"/>
                <w:b/>
                <w:color w:val="auto"/>
                <w:spacing w:val="-4"/>
                <w:sz w:val="22"/>
                <w:szCs w:val="22"/>
              </w:rPr>
              <w:t xml:space="preserve"> </w:t>
            </w:r>
            <w:r w:rsidR="00004A63" w:rsidRPr="003D71E5">
              <w:rPr>
                <w:rFonts w:ascii="Times New Roman" w:hAnsi="Times New Roman"/>
                <w:b/>
                <w:color w:val="auto"/>
                <w:sz w:val="22"/>
                <w:szCs w:val="22"/>
              </w:rPr>
              <w:t>postępowaniu</w:t>
            </w:r>
          </w:p>
        </w:tc>
      </w:tr>
    </w:tbl>
    <w:p w14:paraId="3F512A7A" w14:textId="77777777" w:rsidR="008028A1" w:rsidRPr="003D71E5" w:rsidRDefault="008028A1" w:rsidP="00DE4D13">
      <w:pPr>
        <w:pStyle w:val="Akapitzlist"/>
        <w:widowControl w:val="0"/>
        <w:numPr>
          <w:ilvl w:val="1"/>
          <w:numId w:val="7"/>
        </w:numPr>
        <w:tabs>
          <w:tab w:val="left" w:pos="426"/>
        </w:tabs>
        <w:autoSpaceDE w:val="0"/>
        <w:autoSpaceDN w:val="0"/>
        <w:spacing w:after="0" w:line="240" w:lineRule="auto"/>
        <w:ind w:left="0" w:right="119" w:firstLine="0"/>
        <w:jc w:val="both"/>
        <w:rPr>
          <w:rFonts w:ascii="Times New Roman" w:hAnsi="Times New Roman"/>
          <w:sz w:val="20"/>
          <w:szCs w:val="20"/>
        </w:rPr>
      </w:pPr>
      <w:r w:rsidRPr="003D71E5">
        <w:rPr>
          <w:rFonts w:ascii="Times New Roman" w:hAnsi="Times New Roman"/>
          <w:sz w:val="20"/>
          <w:szCs w:val="20"/>
        </w:rPr>
        <w:t>Na</w:t>
      </w:r>
      <w:r w:rsidRPr="003D71E5">
        <w:rPr>
          <w:rFonts w:ascii="Times New Roman" w:hAnsi="Times New Roman"/>
          <w:spacing w:val="33"/>
          <w:sz w:val="20"/>
          <w:szCs w:val="20"/>
        </w:rPr>
        <w:t xml:space="preserve"> </w:t>
      </w:r>
      <w:r w:rsidRPr="003D71E5">
        <w:rPr>
          <w:rFonts w:ascii="Times New Roman" w:hAnsi="Times New Roman"/>
          <w:sz w:val="20"/>
          <w:szCs w:val="20"/>
        </w:rPr>
        <w:t>podstawie</w:t>
      </w:r>
      <w:r w:rsidRPr="003D71E5">
        <w:rPr>
          <w:rFonts w:ascii="Times New Roman" w:hAnsi="Times New Roman"/>
          <w:spacing w:val="33"/>
          <w:sz w:val="20"/>
          <w:szCs w:val="20"/>
        </w:rPr>
        <w:t xml:space="preserve"> </w:t>
      </w:r>
      <w:r w:rsidRPr="003D71E5">
        <w:rPr>
          <w:rFonts w:ascii="Times New Roman" w:hAnsi="Times New Roman"/>
          <w:sz w:val="20"/>
          <w:szCs w:val="20"/>
        </w:rPr>
        <w:t>art.</w:t>
      </w:r>
      <w:r w:rsidRPr="003D71E5">
        <w:rPr>
          <w:rFonts w:ascii="Times New Roman" w:hAnsi="Times New Roman"/>
          <w:spacing w:val="80"/>
          <w:sz w:val="20"/>
          <w:szCs w:val="20"/>
        </w:rPr>
        <w:t xml:space="preserve"> </w:t>
      </w:r>
      <w:r w:rsidRPr="003D71E5">
        <w:rPr>
          <w:rFonts w:ascii="Times New Roman" w:hAnsi="Times New Roman"/>
          <w:sz w:val="20"/>
          <w:szCs w:val="20"/>
        </w:rPr>
        <w:t>112</w:t>
      </w:r>
      <w:r w:rsidRPr="003D71E5">
        <w:rPr>
          <w:rFonts w:ascii="Times New Roman" w:hAnsi="Times New Roman"/>
          <w:spacing w:val="81"/>
          <w:sz w:val="20"/>
          <w:szCs w:val="20"/>
        </w:rPr>
        <w:t xml:space="preserve"> </w:t>
      </w:r>
      <w:proofErr w:type="spellStart"/>
      <w:r w:rsidRPr="003D71E5">
        <w:rPr>
          <w:rFonts w:ascii="Times New Roman" w:hAnsi="Times New Roman"/>
          <w:sz w:val="20"/>
          <w:szCs w:val="20"/>
        </w:rPr>
        <w:t>pzp</w:t>
      </w:r>
      <w:proofErr w:type="spellEnd"/>
      <w:r w:rsidRPr="003D71E5">
        <w:rPr>
          <w:rFonts w:ascii="Times New Roman" w:hAnsi="Times New Roman"/>
          <w:spacing w:val="79"/>
          <w:sz w:val="20"/>
          <w:szCs w:val="20"/>
        </w:rPr>
        <w:t xml:space="preserve"> </w:t>
      </w:r>
      <w:r w:rsidRPr="003D71E5">
        <w:rPr>
          <w:rFonts w:ascii="Times New Roman" w:hAnsi="Times New Roman"/>
          <w:sz w:val="20"/>
          <w:szCs w:val="20"/>
        </w:rPr>
        <w:t>zamawiający</w:t>
      </w:r>
      <w:r w:rsidRPr="003D71E5">
        <w:rPr>
          <w:rFonts w:ascii="Times New Roman" w:hAnsi="Times New Roman"/>
          <w:spacing w:val="80"/>
          <w:sz w:val="20"/>
          <w:szCs w:val="20"/>
        </w:rPr>
        <w:t xml:space="preserve"> </w:t>
      </w:r>
      <w:r w:rsidRPr="003D71E5">
        <w:rPr>
          <w:rFonts w:ascii="Times New Roman" w:hAnsi="Times New Roman"/>
          <w:sz w:val="20"/>
          <w:szCs w:val="20"/>
        </w:rPr>
        <w:t>określa</w:t>
      </w:r>
      <w:r w:rsidRPr="003D71E5">
        <w:rPr>
          <w:rFonts w:ascii="Times New Roman" w:hAnsi="Times New Roman"/>
          <w:spacing w:val="80"/>
          <w:sz w:val="20"/>
          <w:szCs w:val="20"/>
        </w:rPr>
        <w:t xml:space="preserve"> </w:t>
      </w:r>
      <w:r w:rsidRPr="003D71E5">
        <w:rPr>
          <w:rFonts w:ascii="Times New Roman" w:hAnsi="Times New Roman"/>
          <w:sz w:val="20"/>
          <w:szCs w:val="20"/>
        </w:rPr>
        <w:t>niżej</w:t>
      </w:r>
      <w:r w:rsidRPr="003D71E5">
        <w:rPr>
          <w:rFonts w:ascii="Times New Roman" w:hAnsi="Times New Roman"/>
          <w:spacing w:val="81"/>
          <w:sz w:val="20"/>
          <w:szCs w:val="20"/>
        </w:rPr>
        <w:t xml:space="preserve"> </w:t>
      </w:r>
      <w:r w:rsidRPr="003D71E5">
        <w:rPr>
          <w:rFonts w:ascii="Times New Roman" w:hAnsi="Times New Roman"/>
          <w:sz w:val="20"/>
          <w:szCs w:val="20"/>
        </w:rPr>
        <w:t>wskazane</w:t>
      </w:r>
      <w:r w:rsidRPr="003D71E5">
        <w:rPr>
          <w:rFonts w:ascii="Times New Roman" w:hAnsi="Times New Roman"/>
          <w:spacing w:val="80"/>
          <w:sz w:val="20"/>
          <w:szCs w:val="20"/>
        </w:rPr>
        <w:t xml:space="preserve"> </w:t>
      </w:r>
      <w:r w:rsidRPr="003D71E5">
        <w:rPr>
          <w:rFonts w:ascii="Times New Roman" w:hAnsi="Times New Roman"/>
          <w:sz w:val="20"/>
          <w:szCs w:val="20"/>
        </w:rPr>
        <w:t>warunki</w:t>
      </w:r>
      <w:r w:rsidRPr="003D71E5">
        <w:rPr>
          <w:rFonts w:ascii="Times New Roman" w:hAnsi="Times New Roman"/>
          <w:spacing w:val="81"/>
          <w:sz w:val="20"/>
          <w:szCs w:val="20"/>
        </w:rPr>
        <w:t xml:space="preserve"> </w:t>
      </w:r>
      <w:r w:rsidRPr="003D71E5">
        <w:rPr>
          <w:rFonts w:ascii="Times New Roman" w:hAnsi="Times New Roman"/>
          <w:sz w:val="20"/>
          <w:szCs w:val="20"/>
        </w:rPr>
        <w:t>udziału</w:t>
      </w:r>
      <w:r w:rsidRPr="003D71E5">
        <w:rPr>
          <w:rFonts w:ascii="Times New Roman" w:hAnsi="Times New Roman"/>
          <w:spacing w:val="-46"/>
          <w:sz w:val="20"/>
          <w:szCs w:val="20"/>
        </w:rPr>
        <w:t xml:space="preserve"> </w:t>
      </w:r>
      <w:r w:rsidRPr="003D71E5">
        <w:rPr>
          <w:rFonts w:ascii="Times New Roman" w:hAnsi="Times New Roman"/>
          <w:sz w:val="20"/>
          <w:szCs w:val="20"/>
        </w:rPr>
        <w:t>w</w:t>
      </w:r>
      <w:r w:rsidRPr="003D71E5">
        <w:rPr>
          <w:rFonts w:ascii="Times New Roman" w:hAnsi="Times New Roman"/>
          <w:spacing w:val="-3"/>
          <w:sz w:val="20"/>
          <w:szCs w:val="20"/>
        </w:rPr>
        <w:t xml:space="preserve"> </w:t>
      </w:r>
      <w:r w:rsidRPr="003D71E5">
        <w:rPr>
          <w:rFonts w:ascii="Times New Roman" w:hAnsi="Times New Roman"/>
          <w:sz w:val="20"/>
          <w:szCs w:val="20"/>
        </w:rPr>
        <w:t>postępowaniu</w:t>
      </w:r>
      <w:r w:rsidRPr="003D71E5">
        <w:rPr>
          <w:rFonts w:ascii="Times New Roman" w:hAnsi="Times New Roman"/>
          <w:spacing w:val="1"/>
          <w:sz w:val="20"/>
          <w:szCs w:val="20"/>
        </w:rPr>
        <w:t xml:space="preserve"> </w:t>
      </w:r>
      <w:r w:rsidRPr="003D71E5">
        <w:rPr>
          <w:rFonts w:ascii="Times New Roman" w:hAnsi="Times New Roman"/>
          <w:sz w:val="20"/>
          <w:szCs w:val="20"/>
        </w:rPr>
        <w:t>dotyczące:</w:t>
      </w:r>
    </w:p>
    <w:p w14:paraId="27D7521A" w14:textId="77777777" w:rsidR="008028A1" w:rsidRPr="003D71E5" w:rsidRDefault="009039E0" w:rsidP="009039E0">
      <w:pPr>
        <w:widowControl w:val="0"/>
        <w:tabs>
          <w:tab w:val="left" w:pos="1252"/>
        </w:tabs>
        <w:autoSpaceDE w:val="0"/>
        <w:autoSpaceDN w:val="0"/>
        <w:spacing w:after="0" w:line="240" w:lineRule="auto"/>
        <w:ind w:right="96"/>
        <w:rPr>
          <w:rFonts w:ascii="Times New Roman" w:hAnsi="Times New Roman"/>
          <w:sz w:val="20"/>
          <w:szCs w:val="20"/>
        </w:rPr>
      </w:pPr>
      <w:r w:rsidRPr="003D71E5">
        <w:rPr>
          <w:rFonts w:ascii="Times New Roman" w:hAnsi="Times New Roman"/>
          <w:sz w:val="20"/>
          <w:szCs w:val="20"/>
        </w:rPr>
        <w:t xml:space="preserve">1.1. </w:t>
      </w:r>
      <w:r w:rsidR="008028A1" w:rsidRPr="003D71E5">
        <w:rPr>
          <w:rFonts w:ascii="Times New Roman" w:hAnsi="Times New Roman"/>
          <w:sz w:val="20"/>
          <w:szCs w:val="20"/>
        </w:rPr>
        <w:t>zdolności do występowania w obrocie gospodarczym;</w:t>
      </w:r>
      <w:r w:rsidR="008028A1" w:rsidRPr="003D71E5">
        <w:rPr>
          <w:rFonts w:ascii="Times New Roman" w:hAnsi="Times New Roman"/>
          <w:spacing w:val="1"/>
          <w:sz w:val="20"/>
          <w:szCs w:val="20"/>
        </w:rPr>
        <w:t xml:space="preserve"> </w:t>
      </w:r>
      <w:r w:rsidR="008028A1" w:rsidRPr="003D71E5">
        <w:rPr>
          <w:rFonts w:ascii="Times New Roman" w:hAnsi="Times New Roman"/>
          <w:sz w:val="20"/>
          <w:szCs w:val="20"/>
        </w:rPr>
        <w:t>Zamawiający</w:t>
      </w:r>
      <w:r w:rsidR="008028A1" w:rsidRPr="003D71E5">
        <w:rPr>
          <w:rFonts w:ascii="Times New Roman" w:hAnsi="Times New Roman"/>
          <w:spacing w:val="-5"/>
          <w:sz w:val="20"/>
          <w:szCs w:val="20"/>
        </w:rPr>
        <w:t xml:space="preserve"> </w:t>
      </w:r>
      <w:r w:rsidR="008028A1" w:rsidRPr="003D71E5">
        <w:rPr>
          <w:rFonts w:ascii="Times New Roman" w:hAnsi="Times New Roman"/>
          <w:sz w:val="20"/>
          <w:szCs w:val="20"/>
        </w:rPr>
        <w:t>nie</w:t>
      </w:r>
      <w:r w:rsidRPr="003D71E5">
        <w:rPr>
          <w:rFonts w:ascii="Times New Roman" w:hAnsi="Times New Roman"/>
          <w:sz w:val="20"/>
          <w:szCs w:val="20"/>
        </w:rPr>
        <w:t xml:space="preserve"> </w:t>
      </w:r>
      <w:r w:rsidR="008028A1" w:rsidRPr="003D71E5">
        <w:rPr>
          <w:rFonts w:ascii="Times New Roman" w:hAnsi="Times New Roman"/>
          <w:sz w:val="20"/>
          <w:szCs w:val="20"/>
        </w:rPr>
        <w:t>określa</w:t>
      </w:r>
      <w:r w:rsidR="008028A1" w:rsidRPr="003D71E5">
        <w:rPr>
          <w:rFonts w:ascii="Times New Roman" w:hAnsi="Times New Roman"/>
          <w:spacing w:val="-7"/>
          <w:sz w:val="20"/>
          <w:szCs w:val="20"/>
        </w:rPr>
        <w:t xml:space="preserve"> </w:t>
      </w:r>
      <w:r w:rsidR="008028A1" w:rsidRPr="003D71E5">
        <w:rPr>
          <w:rFonts w:ascii="Times New Roman" w:hAnsi="Times New Roman"/>
          <w:sz w:val="20"/>
          <w:szCs w:val="20"/>
        </w:rPr>
        <w:t>warunku</w:t>
      </w:r>
      <w:r w:rsidR="008028A1" w:rsidRPr="003D71E5">
        <w:rPr>
          <w:rFonts w:ascii="Times New Roman" w:hAnsi="Times New Roman"/>
          <w:spacing w:val="-4"/>
          <w:sz w:val="20"/>
          <w:szCs w:val="20"/>
        </w:rPr>
        <w:t xml:space="preserve"> </w:t>
      </w:r>
      <w:r w:rsidR="008028A1" w:rsidRPr="003D71E5">
        <w:rPr>
          <w:rFonts w:ascii="Times New Roman" w:hAnsi="Times New Roman"/>
          <w:sz w:val="20"/>
          <w:szCs w:val="20"/>
        </w:rPr>
        <w:t>udziału</w:t>
      </w:r>
      <w:r w:rsidR="008028A1" w:rsidRPr="003D71E5">
        <w:rPr>
          <w:rFonts w:ascii="Times New Roman" w:hAnsi="Times New Roman"/>
          <w:spacing w:val="-4"/>
          <w:sz w:val="20"/>
          <w:szCs w:val="20"/>
        </w:rPr>
        <w:t xml:space="preserve"> </w:t>
      </w:r>
      <w:r w:rsidR="008028A1" w:rsidRPr="003D71E5">
        <w:rPr>
          <w:rFonts w:ascii="Times New Roman" w:hAnsi="Times New Roman"/>
          <w:sz w:val="20"/>
          <w:szCs w:val="20"/>
        </w:rPr>
        <w:t>w</w:t>
      </w:r>
      <w:r w:rsidR="008028A1" w:rsidRPr="003D71E5">
        <w:rPr>
          <w:rFonts w:ascii="Times New Roman" w:hAnsi="Times New Roman"/>
          <w:spacing w:val="-5"/>
          <w:sz w:val="20"/>
          <w:szCs w:val="20"/>
        </w:rPr>
        <w:t xml:space="preserve"> </w:t>
      </w:r>
      <w:r w:rsidR="008028A1" w:rsidRPr="003D71E5">
        <w:rPr>
          <w:rFonts w:ascii="Times New Roman" w:hAnsi="Times New Roman"/>
          <w:sz w:val="20"/>
          <w:szCs w:val="20"/>
        </w:rPr>
        <w:t>postępowaniu.</w:t>
      </w:r>
    </w:p>
    <w:p w14:paraId="0A7589BD" w14:textId="77777777" w:rsidR="008028A1" w:rsidRPr="003D71E5" w:rsidRDefault="008028A1" w:rsidP="002C61EE">
      <w:pPr>
        <w:pStyle w:val="Akapitzlist"/>
        <w:widowControl w:val="0"/>
        <w:numPr>
          <w:ilvl w:val="1"/>
          <w:numId w:val="28"/>
        </w:numPr>
        <w:tabs>
          <w:tab w:val="left" w:pos="426"/>
        </w:tabs>
        <w:autoSpaceDE w:val="0"/>
        <w:autoSpaceDN w:val="0"/>
        <w:spacing w:after="0" w:line="240" w:lineRule="auto"/>
        <w:ind w:left="0" w:right="114" w:firstLine="0"/>
        <w:rPr>
          <w:sz w:val="20"/>
          <w:szCs w:val="20"/>
        </w:rPr>
      </w:pPr>
      <w:r w:rsidRPr="003D71E5">
        <w:rPr>
          <w:rFonts w:ascii="Times New Roman" w:hAnsi="Times New Roman"/>
          <w:sz w:val="20"/>
          <w:szCs w:val="20"/>
        </w:rPr>
        <w:t>uprawnień</w:t>
      </w:r>
      <w:r w:rsidRPr="003D71E5">
        <w:rPr>
          <w:rFonts w:ascii="Times New Roman" w:hAnsi="Times New Roman"/>
          <w:spacing w:val="1"/>
          <w:sz w:val="20"/>
          <w:szCs w:val="20"/>
        </w:rPr>
        <w:t xml:space="preserve"> </w:t>
      </w:r>
      <w:r w:rsidRPr="003D71E5">
        <w:rPr>
          <w:rFonts w:ascii="Times New Roman" w:hAnsi="Times New Roman"/>
          <w:sz w:val="20"/>
          <w:szCs w:val="20"/>
        </w:rPr>
        <w:t>do</w:t>
      </w:r>
      <w:r w:rsidRPr="003D71E5">
        <w:rPr>
          <w:rFonts w:ascii="Times New Roman" w:hAnsi="Times New Roman"/>
          <w:spacing w:val="1"/>
          <w:sz w:val="20"/>
          <w:szCs w:val="20"/>
        </w:rPr>
        <w:t xml:space="preserve"> </w:t>
      </w:r>
      <w:r w:rsidRPr="003D71E5">
        <w:rPr>
          <w:rFonts w:ascii="Times New Roman" w:hAnsi="Times New Roman"/>
          <w:sz w:val="20"/>
          <w:szCs w:val="20"/>
        </w:rPr>
        <w:t>prowadzenia</w:t>
      </w:r>
      <w:r w:rsidRPr="003D71E5">
        <w:rPr>
          <w:rFonts w:ascii="Times New Roman" w:hAnsi="Times New Roman"/>
          <w:spacing w:val="48"/>
          <w:sz w:val="20"/>
          <w:szCs w:val="20"/>
        </w:rPr>
        <w:t xml:space="preserve"> </w:t>
      </w:r>
      <w:r w:rsidRPr="003D71E5">
        <w:rPr>
          <w:rFonts w:ascii="Times New Roman" w:hAnsi="Times New Roman"/>
          <w:sz w:val="20"/>
          <w:szCs w:val="20"/>
        </w:rPr>
        <w:t>określonej</w:t>
      </w:r>
      <w:r w:rsidRPr="003D71E5">
        <w:rPr>
          <w:rFonts w:ascii="Times New Roman" w:hAnsi="Times New Roman"/>
          <w:spacing w:val="48"/>
          <w:sz w:val="20"/>
          <w:szCs w:val="20"/>
        </w:rPr>
        <w:t xml:space="preserve"> </w:t>
      </w:r>
      <w:r w:rsidRPr="003D71E5">
        <w:rPr>
          <w:rFonts w:ascii="Times New Roman" w:hAnsi="Times New Roman"/>
          <w:sz w:val="20"/>
          <w:szCs w:val="20"/>
        </w:rPr>
        <w:t>działalności</w:t>
      </w:r>
      <w:r w:rsidRPr="003D71E5">
        <w:rPr>
          <w:rFonts w:ascii="Times New Roman" w:hAnsi="Times New Roman"/>
          <w:spacing w:val="49"/>
          <w:sz w:val="20"/>
          <w:szCs w:val="20"/>
        </w:rPr>
        <w:t xml:space="preserve"> </w:t>
      </w:r>
      <w:r w:rsidRPr="003D71E5">
        <w:rPr>
          <w:rFonts w:ascii="Times New Roman" w:hAnsi="Times New Roman"/>
          <w:sz w:val="20"/>
          <w:szCs w:val="20"/>
        </w:rPr>
        <w:t>gospodarczej</w:t>
      </w:r>
      <w:r w:rsidRPr="003D71E5">
        <w:rPr>
          <w:rFonts w:ascii="Times New Roman" w:hAnsi="Times New Roman"/>
          <w:spacing w:val="48"/>
          <w:sz w:val="20"/>
          <w:szCs w:val="20"/>
        </w:rPr>
        <w:t xml:space="preserve"> </w:t>
      </w:r>
      <w:r w:rsidRPr="003D71E5">
        <w:rPr>
          <w:rFonts w:ascii="Times New Roman" w:hAnsi="Times New Roman"/>
          <w:sz w:val="20"/>
          <w:szCs w:val="20"/>
        </w:rPr>
        <w:t>lub</w:t>
      </w:r>
      <w:r w:rsidRPr="003D71E5">
        <w:rPr>
          <w:rFonts w:ascii="Times New Roman" w:hAnsi="Times New Roman"/>
          <w:spacing w:val="49"/>
          <w:sz w:val="20"/>
          <w:szCs w:val="20"/>
        </w:rPr>
        <w:t xml:space="preserve"> </w:t>
      </w:r>
      <w:r w:rsidRPr="003D71E5">
        <w:rPr>
          <w:rFonts w:ascii="Times New Roman" w:hAnsi="Times New Roman"/>
          <w:sz w:val="20"/>
          <w:szCs w:val="20"/>
        </w:rPr>
        <w:t>zawodowej,</w:t>
      </w:r>
      <w:r w:rsidRPr="003D71E5">
        <w:rPr>
          <w:rFonts w:ascii="Times New Roman" w:hAnsi="Times New Roman"/>
          <w:spacing w:val="-46"/>
          <w:sz w:val="20"/>
          <w:szCs w:val="20"/>
        </w:rPr>
        <w:t xml:space="preserve"> </w:t>
      </w:r>
      <w:r w:rsidRPr="003D71E5">
        <w:rPr>
          <w:rFonts w:ascii="Times New Roman" w:hAnsi="Times New Roman"/>
          <w:sz w:val="20"/>
          <w:szCs w:val="20"/>
        </w:rPr>
        <w:t>o</w:t>
      </w:r>
      <w:r w:rsidRPr="003D71E5">
        <w:rPr>
          <w:rFonts w:ascii="Times New Roman" w:hAnsi="Times New Roman"/>
          <w:spacing w:val="-1"/>
          <w:sz w:val="20"/>
          <w:szCs w:val="20"/>
        </w:rPr>
        <w:t xml:space="preserve"> </w:t>
      </w:r>
      <w:r w:rsidRPr="003D71E5">
        <w:rPr>
          <w:rFonts w:ascii="Times New Roman" w:hAnsi="Times New Roman"/>
          <w:sz w:val="20"/>
          <w:szCs w:val="20"/>
        </w:rPr>
        <w:t>ile</w:t>
      </w:r>
      <w:r w:rsidRPr="003D71E5">
        <w:rPr>
          <w:rFonts w:ascii="Times New Roman" w:hAnsi="Times New Roman"/>
          <w:spacing w:val="-1"/>
          <w:sz w:val="20"/>
          <w:szCs w:val="20"/>
        </w:rPr>
        <w:t xml:space="preserve"> </w:t>
      </w:r>
      <w:r w:rsidRPr="003D71E5">
        <w:rPr>
          <w:rFonts w:ascii="Times New Roman" w:hAnsi="Times New Roman"/>
          <w:sz w:val="20"/>
          <w:szCs w:val="20"/>
        </w:rPr>
        <w:t>wynika</w:t>
      </w:r>
      <w:r w:rsidRPr="003D71E5">
        <w:rPr>
          <w:rFonts w:ascii="Times New Roman" w:hAnsi="Times New Roman"/>
          <w:spacing w:val="-1"/>
          <w:sz w:val="20"/>
          <w:szCs w:val="20"/>
        </w:rPr>
        <w:t xml:space="preserve"> </w:t>
      </w:r>
      <w:r w:rsidRPr="003D71E5">
        <w:rPr>
          <w:rFonts w:ascii="Times New Roman" w:hAnsi="Times New Roman"/>
          <w:sz w:val="20"/>
          <w:szCs w:val="20"/>
        </w:rPr>
        <w:t>to</w:t>
      </w:r>
      <w:r w:rsidRPr="003D71E5">
        <w:rPr>
          <w:rFonts w:ascii="Times New Roman" w:hAnsi="Times New Roman"/>
          <w:spacing w:val="-3"/>
          <w:sz w:val="20"/>
          <w:szCs w:val="20"/>
        </w:rPr>
        <w:t xml:space="preserve"> </w:t>
      </w:r>
      <w:r w:rsidRPr="003D71E5">
        <w:rPr>
          <w:rFonts w:ascii="Times New Roman" w:hAnsi="Times New Roman"/>
          <w:sz w:val="20"/>
          <w:szCs w:val="20"/>
        </w:rPr>
        <w:t>z</w:t>
      </w:r>
      <w:r w:rsidRPr="003D71E5">
        <w:rPr>
          <w:rFonts w:ascii="Times New Roman" w:hAnsi="Times New Roman"/>
          <w:spacing w:val="1"/>
          <w:sz w:val="20"/>
          <w:szCs w:val="20"/>
        </w:rPr>
        <w:t xml:space="preserve"> </w:t>
      </w:r>
      <w:r w:rsidRPr="003D71E5">
        <w:rPr>
          <w:rFonts w:ascii="Times New Roman" w:hAnsi="Times New Roman"/>
          <w:sz w:val="20"/>
          <w:szCs w:val="20"/>
        </w:rPr>
        <w:t>odrębnych przepisów;</w:t>
      </w:r>
      <w:r w:rsidR="00D479CB" w:rsidRPr="003D71E5">
        <w:rPr>
          <w:rFonts w:ascii="Times New Roman" w:hAnsi="Times New Roman"/>
          <w:sz w:val="20"/>
          <w:szCs w:val="20"/>
        </w:rPr>
        <w:t xml:space="preserve">  </w:t>
      </w:r>
      <w:r w:rsidRPr="003D71E5">
        <w:rPr>
          <w:sz w:val="20"/>
          <w:szCs w:val="20"/>
        </w:rPr>
        <w:t>Zamawiający</w:t>
      </w:r>
      <w:r w:rsidRPr="003D71E5">
        <w:rPr>
          <w:spacing w:val="-5"/>
          <w:sz w:val="20"/>
          <w:szCs w:val="20"/>
        </w:rPr>
        <w:t xml:space="preserve"> </w:t>
      </w:r>
      <w:r w:rsidRPr="003D71E5">
        <w:rPr>
          <w:sz w:val="20"/>
          <w:szCs w:val="20"/>
        </w:rPr>
        <w:t>nie</w:t>
      </w:r>
      <w:r w:rsidRPr="003D71E5">
        <w:rPr>
          <w:spacing w:val="-6"/>
          <w:sz w:val="20"/>
          <w:szCs w:val="20"/>
        </w:rPr>
        <w:t xml:space="preserve"> </w:t>
      </w:r>
      <w:r w:rsidRPr="003D71E5">
        <w:rPr>
          <w:sz w:val="20"/>
          <w:szCs w:val="20"/>
        </w:rPr>
        <w:t>określa</w:t>
      </w:r>
      <w:r w:rsidRPr="003D71E5">
        <w:rPr>
          <w:spacing w:val="-6"/>
          <w:sz w:val="20"/>
          <w:szCs w:val="20"/>
        </w:rPr>
        <w:t xml:space="preserve"> </w:t>
      </w:r>
      <w:r w:rsidRPr="003D71E5">
        <w:rPr>
          <w:sz w:val="20"/>
          <w:szCs w:val="20"/>
        </w:rPr>
        <w:t>warunku</w:t>
      </w:r>
      <w:r w:rsidRPr="003D71E5">
        <w:rPr>
          <w:spacing w:val="-4"/>
          <w:sz w:val="20"/>
          <w:szCs w:val="20"/>
        </w:rPr>
        <w:t xml:space="preserve"> </w:t>
      </w:r>
      <w:r w:rsidRPr="003D71E5">
        <w:rPr>
          <w:sz w:val="20"/>
          <w:szCs w:val="20"/>
        </w:rPr>
        <w:t>udziału</w:t>
      </w:r>
      <w:r w:rsidRPr="003D71E5">
        <w:rPr>
          <w:spacing w:val="-3"/>
          <w:sz w:val="20"/>
          <w:szCs w:val="20"/>
        </w:rPr>
        <w:t xml:space="preserve"> </w:t>
      </w:r>
      <w:r w:rsidRPr="003D71E5">
        <w:rPr>
          <w:sz w:val="20"/>
          <w:szCs w:val="20"/>
        </w:rPr>
        <w:t>w</w:t>
      </w:r>
      <w:r w:rsidRPr="003D71E5">
        <w:rPr>
          <w:spacing w:val="-5"/>
          <w:sz w:val="20"/>
          <w:szCs w:val="20"/>
        </w:rPr>
        <w:t xml:space="preserve"> </w:t>
      </w:r>
      <w:r w:rsidRPr="003D71E5">
        <w:rPr>
          <w:sz w:val="20"/>
          <w:szCs w:val="20"/>
        </w:rPr>
        <w:t>postępowaniu.</w:t>
      </w:r>
    </w:p>
    <w:p w14:paraId="5EBE4C69" w14:textId="77777777" w:rsidR="00363D26" w:rsidRPr="003D71E5" w:rsidRDefault="00B33195" w:rsidP="00363D26">
      <w:pPr>
        <w:widowControl w:val="0"/>
        <w:tabs>
          <w:tab w:val="left" w:pos="1252"/>
        </w:tabs>
        <w:autoSpaceDE w:val="0"/>
        <w:autoSpaceDN w:val="0"/>
        <w:spacing w:after="0" w:line="240" w:lineRule="auto"/>
        <w:ind w:right="96"/>
        <w:rPr>
          <w:rFonts w:ascii="Times New Roman" w:hAnsi="Times New Roman"/>
          <w:sz w:val="20"/>
          <w:szCs w:val="20"/>
        </w:rPr>
      </w:pPr>
      <w:r w:rsidRPr="003D71E5">
        <w:rPr>
          <w:rFonts w:ascii="Times New Roman" w:hAnsi="Times New Roman"/>
          <w:sz w:val="20"/>
          <w:szCs w:val="20"/>
        </w:rPr>
        <w:t xml:space="preserve">1.3. </w:t>
      </w:r>
      <w:r w:rsidR="008028A1" w:rsidRPr="003D71E5">
        <w:rPr>
          <w:rFonts w:ascii="Times New Roman" w:hAnsi="Times New Roman"/>
          <w:sz w:val="20"/>
          <w:szCs w:val="20"/>
        </w:rPr>
        <w:t>sytuacji</w:t>
      </w:r>
      <w:r w:rsidR="008028A1" w:rsidRPr="003D71E5">
        <w:rPr>
          <w:rFonts w:ascii="Times New Roman" w:hAnsi="Times New Roman"/>
          <w:spacing w:val="-3"/>
          <w:sz w:val="20"/>
          <w:szCs w:val="20"/>
        </w:rPr>
        <w:t xml:space="preserve"> </w:t>
      </w:r>
      <w:r w:rsidR="008028A1" w:rsidRPr="003D71E5">
        <w:rPr>
          <w:rFonts w:ascii="Times New Roman" w:hAnsi="Times New Roman"/>
          <w:sz w:val="20"/>
          <w:szCs w:val="20"/>
        </w:rPr>
        <w:t>ekonomicznej</w:t>
      </w:r>
      <w:r w:rsidR="008028A1" w:rsidRPr="003D71E5">
        <w:rPr>
          <w:rFonts w:ascii="Times New Roman" w:hAnsi="Times New Roman"/>
          <w:spacing w:val="-4"/>
          <w:sz w:val="20"/>
          <w:szCs w:val="20"/>
        </w:rPr>
        <w:t xml:space="preserve"> </w:t>
      </w:r>
      <w:r w:rsidR="008028A1" w:rsidRPr="003D71E5">
        <w:rPr>
          <w:rFonts w:ascii="Times New Roman" w:hAnsi="Times New Roman"/>
          <w:sz w:val="20"/>
          <w:szCs w:val="20"/>
        </w:rPr>
        <w:t>lub</w:t>
      </w:r>
      <w:r w:rsidR="008028A1" w:rsidRPr="003D71E5">
        <w:rPr>
          <w:rFonts w:ascii="Times New Roman" w:hAnsi="Times New Roman"/>
          <w:spacing w:val="-3"/>
          <w:sz w:val="20"/>
          <w:szCs w:val="20"/>
        </w:rPr>
        <w:t xml:space="preserve"> </w:t>
      </w:r>
      <w:r w:rsidR="00D479CB" w:rsidRPr="003D71E5">
        <w:rPr>
          <w:rFonts w:ascii="Times New Roman" w:hAnsi="Times New Roman"/>
          <w:sz w:val="20"/>
          <w:szCs w:val="20"/>
        </w:rPr>
        <w:t xml:space="preserve">finansowej </w:t>
      </w:r>
      <w:r w:rsidR="00363D26" w:rsidRPr="003D71E5">
        <w:rPr>
          <w:rFonts w:ascii="Times New Roman" w:hAnsi="Times New Roman"/>
          <w:sz w:val="20"/>
          <w:szCs w:val="20"/>
        </w:rPr>
        <w:t>Zamawiający</w:t>
      </w:r>
      <w:r w:rsidR="00363D26" w:rsidRPr="003D71E5">
        <w:rPr>
          <w:rFonts w:ascii="Times New Roman" w:hAnsi="Times New Roman"/>
          <w:spacing w:val="-5"/>
          <w:sz w:val="20"/>
          <w:szCs w:val="20"/>
        </w:rPr>
        <w:t xml:space="preserve"> </w:t>
      </w:r>
      <w:r w:rsidR="00363D26" w:rsidRPr="003D71E5">
        <w:rPr>
          <w:rFonts w:ascii="Times New Roman" w:hAnsi="Times New Roman"/>
          <w:sz w:val="20"/>
          <w:szCs w:val="20"/>
        </w:rPr>
        <w:t>nie określa</w:t>
      </w:r>
      <w:r w:rsidR="00363D26" w:rsidRPr="003D71E5">
        <w:rPr>
          <w:rFonts w:ascii="Times New Roman" w:hAnsi="Times New Roman"/>
          <w:spacing w:val="-7"/>
          <w:sz w:val="20"/>
          <w:szCs w:val="20"/>
        </w:rPr>
        <w:t xml:space="preserve"> </w:t>
      </w:r>
      <w:r w:rsidR="00363D26" w:rsidRPr="003D71E5">
        <w:rPr>
          <w:rFonts w:ascii="Times New Roman" w:hAnsi="Times New Roman"/>
          <w:sz w:val="20"/>
          <w:szCs w:val="20"/>
        </w:rPr>
        <w:t>warunku</w:t>
      </w:r>
      <w:r w:rsidR="00363D26" w:rsidRPr="003D71E5">
        <w:rPr>
          <w:rFonts w:ascii="Times New Roman" w:hAnsi="Times New Roman"/>
          <w:spacing w:val="-4"/>
          <w:sz w:val="20"/>
          <w:szCs w:val="20"/>
        </w:rPr>
        <w:t xml:space="preserve"> </w:t>
      </w:r>
      <w:r w:rsidR="00363D26" w:rsidRPr="003D71E5">
        <w:rPr>
          <w:rFonts w:ascii="Times New Roman" w:hAnsi="Times New Roman"/>
          <w:sz w:val="20"/>
          <w:szCs w:val="20"/>
        </w:rPr>
        <w:t>udziału</w:t>
      </w:r>
      <w:r w:rsidR="00363D26" w:rsidRPr="003D71E5">
        <w:rPr>
          <w:rFonts w:ascii="Times New Roman" w:hAnsi="Times New Roman"/>
          <w:spacing w:val="-4"/>
          <w:sz w:val="20"/>
          <w:szCs w:val="20"/>
        </w:rPr>
        <w:t xml:space="preserve"> </w:t>
      </w:r>
      <w:r w:rsidR="00363D26" w:rsidRPr="003D71E5">
        <w:rPr>
          <w:rFonts w:ascii="Times New Roman" w:hAnsi="Times New Roman"/>
          <w:sz w:val="20"/>
          <w:szCs w:val="20"/>
        </w:rPr>
        <w:t>w</w:t>
      </w:r>
      <w:r w:rsidR="00363D26" w:rsidRPr="003D71E5">
        <w:rPr>
          <w:rFonts w:ascii="Times New Roman" w:hAnsi="Times New Roman"/>
          <w:spacing w:val="-5"/>
          <w:sz w:val="20"/>
          <w:szCs w:val="20"/>
        </w:rPr>
        <w:t xml:space="preserve"> </w:t>
      </w:r>
      <w:r w:rsidR="00363D26" w:rsidRPr="003D71E5">
        <w:rPr>
          <w:rFonts w:ascii="Times New Roman" w:hAnsi="Times New Roman"/>
          <w:sz w:val="20"/>
          <w:szCs w:val="20"/>
        </w:rPr>
        <w:t>postępowaniu.</w:t>
      </w:r>
    </w:p>
    <w:p w14:paraId="4295B789" w14:textId="5C41AE08" w:rsidR="008028A1" w:rsidRPr="003D71E5" w:rsidRDefault="00D479CB" w:rsidP="00DA2AB9">
      <w:pPr>
        <w:tabs>
          <w:tab w:val="left" w:pos="360"/>
        </w:tabs>
        <w:spacing w:after="0"/>
        <w:jc w:val="both"/>
        <w:rPr>
          <w:rFonts w:cstheme="minorHAnsi"/>
          <w:sz w:val="20"/>
          <w:szCs w:val="20"/>
        </w:rPr>
      </w:pPr>
      <w:r w:rsidRPr="003D71E5">
        <w:rPr>
          <w:rFonts w:cstheme="minorHAnsi"/>
          <w:bCs/>
          <w:sz w:val="20"/>
          <w:szCs w:val="20"/>
        </w:rPr>
        <w:t>1.</w:t>
      </w:r>
      <w:r w:rsidR="00B33195" w:rsidRPr="003D71E5">
        <w:rPr>
          <w:rFonts w:cstheme="minorHAnsi"/>
          <w:bCs/>
          <w:sz w:val="20"/>
          <w:szCs w:val="20"/>
        </w:rPr>
        <w:t>4</w:t>
      </w:r>
      <w:r w:rsidRPr="003D71E5">
        <w:rPr>
          <w:rFonts w:cstheme="minorHAnsi"/>
          <w:bCs/>
          <w:sz w:val="20"/>
          <w:szCs w:val="20"/>
        </w:rPr>
        <w:t>.</w:t>
      </w:r>
      <w:r w:rsidR="00FF36F6" w:rsidRPr="003D71E5">
        <w:rPr>
          <w:rFonts w:cstheme="minorHAnsi"/>
          <w:bCs/>
          <w:sz w:val="20"/>
          <w:szCs w:val="20"/>
        </w:rPr>
        <w:t xml:space="preserve"> </w:t>
      </w:r>
      <w:r w:rsidR="008028A1" w:rsidRPr="003D71E5">
        <w:rPr>
          <w:rFonts w:cstheme="minorHAnsi"/>
          <w:sz w:val="20"/>
          <w:szCs w:val="20"/>
        </w:rPr>
        <w:t>zdolności technicznej</w:t>
      </w:r>
      <w:r w:rsidR="008028A1" w:rsidRPr="003D71E5">
        <w:rPr>
          <w:rFonts w:cstheme="minorHAnsi"/>
          <w:spacing w:val="-3"/>
          <w:sz w:val="20"/>
          <w:szCs w:val="20"/>
        </w:rPr>
        <w:t xml:space="preserve"> </w:t>
      </w:r>
      <w:r w:rsidR="008028A1" w:rsidRPr="003D71E5">
        <w:rPr>
          <w:rFonts w:cstheme="minorHAnsi"/>
          <w:sz w:val="20"/>
          <w:szCs w:val="20"/>
        </w:rPr>
        <w:t>lub</w:t>
      </w:r>
      <w:r w:rsidR="008028A1" w:rsidRPr="003D71E5">
        <w:rPr>
          <w:rFonts w:cstheme="minorHAnsi"/>
          <w:spacing w:val="-4"/>
          <w:sz w:val="20"/>
          <w:szCs w:val="20"/>
        </w:rPr>
        <w:t xml:space="preserve"> </w:t>
      </w:r>
      <w:r w:rsidR="0070747D" w:rsidRPr="003D71E5">
        <w:rPr>
          <w:rFonts w:cstheme="minorHAnsi"/>
          <w:sz w:val="20"/>
          <w:szCs w:val="20"/>
        </w:rPr>
        <w:t xml:space="preserve">zawodowej - w tym zakresie Zamawiający wymaga, </w:t>
      </w:r>
      <w:r w:rsidR="0070747D" w:rsidRPr="003D71E5">
        <w:rPr>
          <w:rFonts w:cstheme="minorHAnsi"/>
          <w:color w:val="000000"/>
          <w:sz w:val="20"/>
          <w:szCs w:val="20"/>
        </w:rPr>
        <w:t xml:space="preserve">aby </w:t>
      </w:r>
      <w:r w:rsidR="0070747D" w:rsidRPr="003D71E5">
        <w:rPr>
          <w:rFonts w:cstheme="minorHAnsi"/>
          <w:sz w:val="20"/>
          <w:szCs w:val="20"/>
        </w:rPr>
        <w:t>Wykonawca:</w:t>
      </w:r>
    </w:p>
    <w:p w14:paraId="04AED33F" w14:textId="77777777" w:rsidR="00DC685D" w:rsidRPr="003D71E5" w:rsidRDefault="00DC685D" w:rsidP="00DA2AB9">
      <w:pPr>
        <w:tabs>
          <w:tab w:val="left" w:pos="360"/>
        </w:tabs>
        <w:spacing w:after="0"/>
        <w:jc w:val="both"/>
        <w:rPr>
          <w:rFonts w:cstheme="minorHAnsi"/>
          <w:sz w:val="20"/>
          <w:szCs w:val="20"/>
        </w:rPr>
      </w:pPr>
    </w:p>
    <w:p w14:paraId="515A161F" w14:textId="7308537E" w:rsidR="004D4F54" w:rsidRPr="003D71E5" w:rsidRDefault="00DC685D" w:rsidP="007D65E1">
      <w:pPr>
        <w:pStyle w:val="Akapitzlist"/>
        <w:numPr>
          <w:ilvl w:val="2"/>
          <w:numId w:val="6"/>
        </w:numPr>
        <w:autoSpaceDE w:val="0"/>
        <w:autoSpaceDN w:val="0"/>
        <w:adjustRightInd w:val="0"/>
        <w:spacing w:after="0"/>
        <w:ind w:left="0" w:firstLine="0"/>
        <w:jc w:val="both"/>
        <w:rPr>
          <w:rFonts w:cstheme="minorHAnsi"/>
          <w:bCs/>
        </w:rPr>
      </w:pPr>
      <w:r w:rsidRPr="003D71E5">
        <w:rPr>
          <w:rFonts w:cstheme="minorHAnsi"/>
        </w:rPr>
        <w:t xml:space="preserve">wykazał wykonanie/wykonywanie co najmniej jednego zamówienia, którego </w:t>
      </w:r>
      <w:r w:rsidRPr="003D71E5">
        <w:rPr>
          <w:rFonts w:cstheme="minorHAnsi"/>
          <w:b/>
          <w:bCs/>
        </w:rPr>
        <w:t>przedmiotem było/jest</w:t>
      </w:r>
      <w:r w:rsidRPr="003D71E5">
        <w:rPr>
          <w:rFonts w:cstheme="minorHAnsi"/>
        </w:rPr>
        <w:t xml:space="preserve"> </w:t>
      </w:r>
      <w:r w:rsidRPr="003D71E5">
        <w:rPr>
          <w:rFonts w:cstheme="minorHAnsi"/>
          <w:b/>
          <w:bCs/>
        </w:rPr>
        <w:t xml:space="preserve">świadczenie </w:t>
      </w:r>
      <w:r w:rsidR="00DA2AB9" w:rsidRPr="003D71E5">
        <w:rPr>
          <w:rFonts w:cstheme="minorHAnsi"/>
          <w:b/>
          <w:bCs/>
        </w:rPr>
        <w:t>co najmniej jednej usługi</w:t>
      </w:r>
      <w:r w:rsidR="009D63B4" w:rsidRPr="003D71E5">
        <w:rPr>
          <w:rFonts w:cstheme="minorHAnsi"/>
          <w:b/>
          <w:bCs/>
        </w:rPr>
        <w:t xml:space="preserve"> w zakresie stałego nadzoru technicznego i utrzymania w pełnej sprawności </w:t>
      </w:r>
      <w:proofErr w:type="spellStart"/>
      <w:r w:rsidR="009D63B4" w:rsidRPr="003D71E5">
        <w:rPr>
          <w:rFonts w:cstheme="minorHAnsi"/>
          <w:b/>
          <w:bCs/>
        </w:rPr>
        <w:t>techniczno</w:t>
      </w:r>
      <w:proofErr w:type="spellEnd"/>
      <w:r w:rsidR="000E285F" w:rsidRPr="003D71E5">
        <w:rPr>
          <w:rFonts w:cstheme="minorHAnsi"/>
          <w:b/>
          <w:bCs/>
        </w:rPr>
        <w:t xml:space="preserve"> </w:t>
      </w:r>
      <w:r w:rsidR="009D63B4" w:rsidRPr="003D71E5">
        <w:rPr>
          <w:rFonts w:cstheme="minorHAnsi"/>
          <w:b/>
          <w:bCs/>
        </w:rPr>
        <w:t>-</w:t>
      </w:r>
      <w:r w:rsidR="000E285F" w:rsidRPr="003D71E5">
        <w:rPr>
          <w:rFonts w:cstheme="minorHAnsi"/>
          <w:b/>
          <w:bCs/>
        </w:rPr>
        <w:t xml:space="preserve"> </w:t>
      </w:r>
      <w:proofErr w:type="spellStart"/>
      <w:r w:rsidR="009D63B4" w:rsidRPr="003D71E5">
        <w:rPr>
          <w:rFonts w:cstheme="minorHAnsi"/>
          <w:b/>
          <w:bCs/>
        </w:rPr>
        <w:t>eksplaoatacyjnej</w:t>
      </w:r>
      <w:proofErr w:type="spellEnd"/>
      <w:r w:rsidR="009D63B4" w:rsidRPr="003D71E5">
        <w:rPr>
          <w:rFonts w:cstheme="minorHAnsi"/>
          <w:b/>
          <w:bCs/>
        </w:rPr>
        <w:t xml:space="preserve"> systemu chirurgii </w:t>
      </w:r>
      <w:proofErr w:type="spellStart"/>
      <w:r w:rsidR="009D63B4" w:rsidRPr="003D71E5">
        <w:rPr>
          <w:rFonts w:cstheme="minorHAnsi"/>
          <w:b/>
          <w:bCs/>
        </w:rPr>
        <w:t>robotycznej</w:t>
      </w:r>
      <w:proofErr w:type="spellEnd"/>
      <w:r w:rsidR="009D63B4" w:rsidRPr="003D71E5">
        <w:rPr>
          <w:rFonts w:cstheme="minorHAnsi"/>
          <w:b/>
          <w:bCs/>
        </w:rPr>
        <w:t xml:space="preserve"> (na stół i </w:t>
      </w:r>
      <w:proofErr w:type="spellStart"/>
      <w:r w:rsidR="009D63B4" w:rsidRPr="003D71E5">
        <w:rPr>
          <w:rFonts w:cstheme="minorHAnsi"/>
          <w:b/>
          <w:bCs/>
        </w:rPr>
        <w:t>insuflator</w:t>
      </w:r>
      <w:proofErr w:type="spellEnd"/>
      <w:r w:rsidR="009D63B4" w:rsidRPr="003D71E5">
        <w:rPr>
          <w:rFonts w:cstheme="minorHAnsi"/>
          <w:b/>
          <w:bCs/>
        </w:rPr>
        <w:t xml:space="preserve"> nie jest wymagane)</w:t>
      </w:r>
      <w:r w:rsidR="00DA2AB9" w:rsidRPr="003D71E5">
        <w:rPr>
          <w:rFonts w:cstheme="minorHAnsi"/>
          <w:b/>
          <w:bCs/>
        </w:rPr>
        <w:t xml:space="preserve"> </w:t>
      </w:r>
      <w:r w:rsidR="00DA2AB9" w:rsidRPr="003D71E5">
        <w:rPr>
          <w:rFonts w:cstheme="minorHAnsi"/>
          <w:bCs/>
        </w:rPr>
        <w:t xml:space="preserve"> </w:t>
      </w:r>
      <w:r w:rsidR="004D4F54" w:rsidRPr="003D71E5">
        <w:rPr>
          <w:rFonts w:cstheme="minorHAnsi"/>
          <w:b/>
          <w:bCs/>
        </w:rPr>
        <w:t>o war</w:t>
      </w:r>
      <w:r w:rsidR="00F01728" w:rsidRPr="003D71E5">
        <w:rPr>
          <w:rFonts w:cstheme="minorHAnsi"/>
          <w:b/>
          <w:bCs/>
        </w:rPr>
        <w:t>tości brutto nie mniejszej niż 1 0</w:t>
      </w:r>
      <w:r w:rsidR="004D4F54" w:rsidRPr="003D71E5">
        <w:rPr>
          <w:rFonts w:cstheme="minorHAnsi"/>
          <w:b/>
          <w:bCs/>
        </w:rPr>
        <w:t>00 000,00 zł.</w:t>
      </w:r>
    </w:p>
    <w:p w14:paraId="0753288A" w14:textId="77777777" w:rsidR="00DC685D" w:rsidRPr="003D71E5" w:rsidRDefault="00DC685D" w:rsidP="007D65E1">
      <w:pPr>
        <w:tabs>
          <w:tab w:val="left" w:pos="360"/>
        </w:tabs>
        <w:spacing w:after="0"/>
        <w:ind w:firstLine="851"/>
        <w:jc w:val="both"/>
        <w:rPr>
          <w:rFonts w:cstheme="minorHAnsi"/>
          <w:b/>
          <w:bCs/>
          <w:color w:val="FF0000"/>
        </w:rPr>
      </w:pPr>
      <w:r w:rsidRPr="003D71E5">
        <w:rPr>
          <w:rFonts w:cstheme="minorHAnsi"/>
          <w:b/>
          <w:bCs/>
          <w:color w:val="FF0000"/>
        </w:rPr>
        <w:t>UWAGA: W przypadku zamówień będących w trakcie realizacji wartość zamówienia winna być osiągnięta nie później niż w dniu złożenia oferty.</w:t>
      </w:r>
      <w:r w:rsidR="00DA561C" w:rsidRPr="003D71E5">
        <w:rPr>
          <w:rFonts w:cstheme="minorHAnsi"/>
          <w:b/>
          <w:bCs/>
          <w:color w:val="FF0000"/>
        </w:rPr>
        <w:t>”</w:t>
      </w:r>
    </w:p>
    <w:p w14:paraId="1C46EF4E" w14:textId="77777777" w:rsidR="00DC685D" w:rsidRPr="003D71E5" w:rsidRDefault="00DC685D" w:rsidP="0070747D">
      <w:pPr>
        <w:tabs>
          <w:tab w:val="left" w:pos="360"/>
        </w:tabs>
        <w:spacing w:after="0"/>
        <w:jc w:val="both"/>
        <w:rPr>
          <w:rFonts w:ascii="Times New Roman" w:hAnsi="Times New Roman"/>
        </w:rPr>
      </w:pPr>
    </w:p>
    <w:p w14:paraId="68574D83" w14:textId="2366E8EA" w:rsidR="0070747D" w:rsidRPr="003D71E5" w:rsidRDefault="0070747D" w:rsidP="0070747D">
      <w:pPr>
        <w:spacing w:after="0"/>
        <w:jc w:val="both"/>
        <w:rPr>
          <w:rFonts w:ascii="Times New Roman" w:hAnsi="Times New Roman"/>
        </w:rPr>
      </w:pPr>
      <w:r w:rsidRPr="003D71E5">
        <w:rPr>
          <w:rFonts w:ascii="Times New Roman" w:hAnsi="Times New Roman"/>
          <w:b/>
        </w:rPr>
        <w:t>1.</w:t>
      </w:r>
      <w:r w:rsidR="00B33195" w:rsidRPr="003D71E5">
        <w:rPr>
          <w:rFonts w:ascii="Times New Roman" w:hAnsi="Times New Roman"/>
          <w:b/>
        </w:rPr>
        <w:t>4</w:t>
      </w:r>
      <w:r w:rsidR="00A154A2" w:rsidRPr="003D71E5">
        <w:rPr>
          <w:rFonts w:ascii="Times New Roman" w:hAnsi="Times New Roman"/>
          <w:b/>
        </w:rPr>
        <w:t>.</w:t>
      </w:r>
      <w:r w:rsidR="008B3460" w:rsidRPr="003D71E5">
        <w:rPr>
          <w:rFonts w:ascii="Times New Roman" w:hAnsi="Times New Roman"/>
          <w:b/>
        </w:rPr>
        <w:t>2</w:t>
      </w:r>
      <w:r w:rsidRPr="003D71E5">
        <w:rPr>
          <w:rFonts w:ascii="Times New Roman" w:hAnsi="Times New Roman"/>
          <w:b/>
        </w:rPr>
        <w:t xml:space="preserve">. </w:t>
      </w:r>
      <w:r w:rsidRPr="003D71E5">
        <w:rPr>
          <w:rFonts w:ascii="Times New Roman" w:hAnsi="Times New Roman"/>
        </w:rPr>
        <w:t xml:space="preserve">wykazał, że dysponuje  lub będzie dysponował osobami zdolnymi do wykonania zamówienia, </w:t>
      </w:r>
      <w:r w:rsidR="0062394D" w:rsidRPr="003D71E5">
        <w:rPr>
          <w:rFonts w:ascii="Times New Roman" w:hAnsi="Times New Roman"/>
        </w:rPr>
        <w:t xml:space="preserve">w tym; </w:t>
      </w:r>
      <w:r w:rsidR="0062394D" w:rsidRPr="003D71E5">
        <w:rPr>
          <w:rFonts w:ascii="Times New Roman" w:hAnsi="Times New Roman"/>
          <w:sz w:val="20"/>
          <w:szCs w:val="20"/>
        </w:rPr>
        <w:t>Zamawiający</w:t>
      </w:r>
      <w:r w:rsidR="0062394D" w:rsidRPr="003D71E5">
        <w:rPr>
          <w:rFonts w:ascii="Times New Roman" w:hAnsi="Times New Roman"/>
          <w:spacing w:val="-5"/>
          <w:sz w:val="20"/>
          <w:szCs w:val="20"/>
        </w:rPr>
        <w:t xml:space="preserve"> </w:t>
      </w:r>
      <w:r w:rsidR="0062394D" w:rsidRPr="003D71E5">
        <w:rPr>
          <w:rFonts w:ascii="Times New Roman" w:hAnsi="Times New Roman"/>
          <w:sz w:val="20"/>
          <w:szCs w:val="20"/>
        </w:rPr>
        <w:t>nie określa</w:t>
      </w:r>
      <w:r w:rsidR="0062394D" w:rsidRPr="003D71E5">
        <w:rPr>
          <w:rFonts w:ascii="Times New Roman" w:hAnsi="Times New Roman"/>
          <w:spacing w:val="-7"/>
          <w:sz w:val="20"/>
          <w:szCs w:val="20"/>
        </w:rPr>
        <w:t xml:space="preserve"> </w:t>
      </w:r>
      <w:r w:rsidR="0062394D" w:rsidRPr="003D71E5">
        <w:rPr>
          <w:rFonts w:ascii="Times New Roman" w:hAnsi="Times New Roman"/>
          <w:sz w:val="20"/>
          <w:szCs w:val="20"/>
        </w:rPr>
        <w:t>warunku</w:t>
      </w:r>
      <w:r w:rsidR="0062394D" w:rsidRPr="003D71E5">
        <w:rPr>
          <w:rFonts w:ascii="Times New Roman" w:hAnsi="Times New Roman"/>
          <w:spacing w:val="-4"/>
          <w:sz w:val="20"/>
          <w:szCs w:val="20"/>
        </w:rPr>
        <w:t xml:space="preserve"> </w:t>
      </w:r>
      <w:r w:rsidR="0062394D" w:rsidRPr="003D71E5">
        <w:rPr>
          <w:rFonts w:ascii="Times New Roman" w:hAnsi="Times New Roman"/>
          <w:sz w:val="20"/>
          <w:szCs w:val="20"/>
        </w:rPr>
        <w:t>udziału</w:t>
      </w:r>
      <w:r w:rsidR="0062394D" w:rsidRPr="003D71E5">
        <w:rPr>
          <w:rFonts w:ascii="Times New Roman" w:hAnsi="Times New Roman"/>
          <w:spacing w:val="-4"/>
          <w:sz w:val="20"/>
          <w:szCs w:val="20"/>
        </w:rPr>
        <w:t xml:space="preserve"> </w:t>
      </w:r>
      <w:r w:rsidR="0062394D" w:rsidRPr="003D71E5">
        <w:rPr>
          <w:rFonts w:ascii="Times New Roman" w:hAnsi="Times New Roman"/>
          <w:sz w:val="20"/>
          <w:szCs w:val="20"/>
        </w:rPr>
        <w:t>w</w:t>
      </w:r>
      <w:r w:rsidR="0062394D" w:rsidRPr="003D71E5">
        <w:rPr>
          <w:rFonts w:ascii="Times New Roman" w:hAnsi="Times New Roman"/>
          <w:spacing w:val="-5"/>
          <w:sz w:val="20"/>
          <w:szCs w:val="20"/>
        </w:rPr>
        <w:t xml:space="preserve"> </w:t>
      </w:r>
      <w:r w:rsidR="0062394D" w:rsidRPr="003D71E5">
        <w:rPr>
          <w:rFonts w:ascii="Times New Roman" w:hAnsi="Times New Roman"/>
          <w:sz w:val="20"/>
          <w:szCs w:val="20"/>
        </w:rPr>
        <w:t>postępowaniu</w:t>
      </w:r>
      <w:r w:rsidR="0062394D" w:rsidRPr="003D71E5">
        <w:rPr>
          <w:rFonts w:ascii="Times New Roman" w:hAnsi="Times New Roman"/>
        </w:rPr>
        <w:t>:</w:t>
      </w:r>
    </w:p>
    <w:p w14:paraId="7845940C" w14:textId="77777777" w:rsidR="00996DA9" w:rsidRPr="003D71E5" w:rsidRDefault="00996DA9" w:rsidP="0070747D">
      <w:pPr>
        <w:spacing w:after="0"/>
        <w:ind w:right="26"/>
        <w:jc w:val="both"/>
        <w:rPr>
          <w:rFonts w:ascii="Times New Roman" w:hAnsi="Times New Roman"/>
          <w:bCs/>
        </w:rPr>
      </w:pPr>
    </w:p>
    <w:p w14:paraId="0B527E09" w14:textId="77777777" w:rsidR="00647BE8" w:rsidRPr="003D71E5" w:rsidRDefault="00647BE8" w:rsidP="002C61EE">
      <w:pPr>
        <w:pStyle w:val="Akapitzlist"/>
        <w:widowControl w:val="0"/>
        <w:numPr>
          <w:ilvl w:val="0"/>
          <w:numId w:val="10"/>
        </w:numPr>
        <w:tabs>
          <w:tab w:val="left" w:pos="284"/>
        </w:tabs>
        <w:autoSpaceDE w:val="0"/>
        <w:autoSpaceDN w:val="0"/>
        <w:spacing w:after="0" w:line="240" w:lineRule="auto"/>
        <w:ind w:left="0" w:right="-46" w:firstLine="0"/>
        <w:jc w:val="both"/>
        <w:rPr>
          <w:spacing w:val="1"/>
          <w:sz w:val="20"/>
          <w:szCs w:val="20"/>
        </w:rPr>
      </w:pPr>
      <w:r w:rsidRPr="003D71E5">
        <w:rPr>
          <w:spacing w:val="1"/>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1B5355" w:rsidRPr="003D71E5">
        <w:rPr>
          <w:spacing w:val="1"/>
          <w:sz w:val="20"/>
          <w:szCs w:val="20"/>
        </w:rPr>
        <w:t>.</w:t>
      </w:r>
    </w:p>
    <w:p w14:paraId="76B9E600" w14:textId="77777777" w:rsidR="001B5355" w:rsidRPr="003D71E5" w:rsidRDefault="001B5355" w:rsidP="002C61EE">
      <w:pPr>
        <w:pStyle w:val="Akapitzlist"/>
        <w:numPr>
          <w:ilvl w:val="0"/>
          <w:numId w:val="10"/>
        </w:numPr>
        <w:tabs>
          <w:tab w:val="left" w:pos="284"/>
        </w:tabs>
        <w:autoSpaceDE w:val="0"/>
        <w:autoSpaceDN w:val="0"/>
        <w:adjustRightInd w:val="0"/>
        <w:spacing w:after="0" w:line="240" w:lineRule="auto"/>
        <w:ind w:left="0" w:firstLine="0"/>
        <w:jc w:val="both"/>
        <w:rPr>
          <w:rFonts w:eastAsia="TimesNewRomanPSMT"/>
          <w:sz w:val="20"/>
          <w:szCs w:val="20"/>
        </w:rPr>
      </w:pPr>
      <w:r w:rsidRPr="003D71E5">
        <w:rPr>
          <w:rFonts w:eastAsia="TimesNewRomanPSMT"/>
          <w:sz w:val="20"/>
          <w:szCs w:val="20"/>
        </w:rPr>
        <w:t>Zobowiązanie podmiotu udostępniającego zasoby, o którym mowa w ust. 3, potwierdza,</w:t>
      </w:r>
      <w:r w:rsidR="00A73CDD" w:rsidRPr="003D71E5">
        <w:rPr>
          <w:rFonts w:eastAsia="TimesNewRomanPSMT"/>
          <w:sz w:val="20"/>
          <w:szCs w:val="20"/>
        </w:rPr>
        <w:t xml:space="preserve"> </w:t>
      </w:r>
      <w:r w:rsidRPr="003D71E5">
        <w:rPr>
          <w:rFonts w:eastAsia="TimesNewRomanPSMT"/>
          <w:sz w:val="20"/>
          <w:szCs w:val="20"/>
        </w:rPr>
        <w:t>że stosunek łączący wykonawcę z podmiotami udostępniającymi zasoby gwarantuje</w:t>
      </w:r>
      <w:r w:rsidR="00353E23" w:rsidRPr="003D71E5">
        <w:rPr>
          <w:rFonts w:eastAsia="TimesNewRomanPSMT"/>
          <w:sz w:val="20"/>
          <w:szCs w:val="20"/>
        </w:rPr>
        <w:t xml:space="preserve"> </w:t>
      </w:r>
      <w:r w:rsidRPr="003D71E5">
        <w:rPr>
          <w:rFonts w:eastAsia="TimesNewRomanPSMT"/>
          <w:sz w:val="20"/>
          <w:szCs w:val="20"/>
        </w:rPr>
        <w:t>rzeczywisty dostęp do tych zasobów oraz określa w szczególności:</w:t>
      </w:r>
    </w:p>
    <w:p w14:paraId="54B979D2" w14:textId="77777777" w:rsidR="001B5355" w:rsidRPr="003D71E5" w:rsidRDefault="001B5355" w:rsidP="00C73DC8">
      <w:pPr>
        <w:autoSpaceDE w:val="0"/>
        <w:autoSpaceDN w:val="0"/>
        <w:adjustRightInd w:val="0"/>
        <w:spacing w:after="0" w:line="240" w:lineRule="auto"/>
        <w:rPr>
          <w:rFonts w:eastAsia="TimesNewRomanPSMT"/>
          <w:sz w:val="20"/>
          <w:szCs w:val="20"/>
        </w:rPr>
      </w:pPr>
      <w:r w:rsidRPr="003D71E5">
        <w:rPr>
          <w:rFonts w:eastAsia="TimesNewRomanPSMT"/>
          <w:sz w:val="20"/>
          <w:szCs w:val="20"/>
        </w:rPr>
        <w:t>1) zakres dostępnych wykonawcy zasobów podmiotu udostępniającego zasoby;</w:t>
      </w:r>
    </w:p>
    <w:p w14:paraId="6A8355D0" w14:textId="77777777" w:rsidR="001B5355" w:rsidRPr="003D71E5" w:rsidRDefault="001B5355" w:rsidP="00C73DC8">
      <w:pPr>
        <w:autoSpaceDE w:val="0"/>
        <w:autoSpaceDN w:val="0"/>
        <w:adjustRightInd w:val="0"/>
        <w:spacing w:after="0" w:line="240" w:lineRule="auto"/>
        <w:rPr>
          <w:rFonts w:eastAsia="TimesNewRomanPSMT"/>
          <w:sz w:val="20"/>
          <w:szCs w:val="20"/>
        </w:rPr>
      </w:pPr>
      <w:r w:rsidRPr="003D71E5">
        <w:rPr>
          <w:rFonts w:eastAsia="TimesNewRomanPSMT"/>
          <w:sz w:val="20"/>
          <w:szCs w:val="20"/>
        </w:rPr>
        <w:t>2) sposób i okres udostępnienia wykonawcy i wykorzystania przez niego zasobów</w:t>
      </w:r>
    </w:p>
    <w:p w14:paraId="4B7FF550" w14:textId="77777777" w:rsidR="001B5355" w:rsidRPr="003D71E5" w:rsidRDefault="001B5355" w:rsidP="00C73DC8">
      <w:pPr>
        <w:autoSpaceDE w:val="0"/>
        <w:autoSpaceDN w:val="0"/>
        <w:adjustRightInd w:val="0"/>
        <w:spacing w:after="0" w:line="240" w:lineRule="auto"/>
        <w:rPr>
          <w:rFonts w:eastAsia="TimesNewRomanPSMT"/>
          <w:sz w:val="20"/>
          <w:szCs w:val="20"/>
        </w:rPr>
      </w:pPr>
      <w:r w:rsidRPr="003D71E5">
        <w:rPr>
          <w:rFonts w:eastAsia="TimesNewRomanPSMT"/>
          <w:sz w:val="20"/>
          <w:szCs w:val="20"/>
        </w:rPr>
        <w:t>podmiotu udostępniającego te zasoby przy wykonywaniu zamówienia;</w:t>
      </w:r>
    </w:p>
    <w:p w14:paraId="06F2D55C" w14:textId="77777777" w:rsidR="001B5355" w:rsidRPr="003D71E5" w:rsidRDefault="001B5355" w:rsidP="00C73DC8">
      <w:pPr>
        <w:autoSpaceDE w:val="0"/>
        <w:autoSpaceDN w:val="0"/>
        <w:adjustRightInd w:val="0"/>
        <w:spacing w:after="0" w:line="240" w:lineRule="auto"/>
        <w:rPr>
          <w:rFonts w:eastAsia="TimesNewRomanPSMT"/>
          <w:sz w:val="20"/>
          <w:szCs w:val="20"/>
        </w:rPr>
      </w:pPr>
      <w:r w:rsidRPr="003D71E5">
        <w:rPr>
          <w:rFonts w:eastAsia="TimesNewRomanPSMT"/>
          <w:sz w:val="20"/>
          <w:szCs w:val="20"/>
        </w:rPr>
        <w:t>3) czy i w jakim zakresie podmiot udostępniający zasoby, na zdolnościach którego</w:t>
      </w:r>
    </w:p>
    <w:p w14:paraId="2CEFCEFD" w14:textId="77777777" w:rsidR="001B5355" w:rsidRPr="003D71E5" w:rsidRDefault="001B5355" w:rsidP="00C73DC8">
      <w:pPr>
        <w:autoSpaceDE w:val="0"/>
        <w:autoSpaceDN w:val="0"/>
        <w:adjustRightInd w:val="0"/>
        <w:spacing w:after="0" w:line="240" w:lineRule="auto"/>
        <w:rPr>
          <w:rFonts w:eastAsia="TimesNewRomanPSMT"/>
          <w:sz w:val="20"/>
          <w:szCs w:val="20"/>
        </w:rPr>
      </w:pPr>
      <w:r w:rsidRPr="003D71E5">
        <w:rPr>
          <w:rFonts w:eastAsia="TimesNewRomanPSMT"/>
          <w:sz w:val="20"/>
          <w:szCs w:val="20"/>
        </w:rPr>
        <w:t>wykonawca polega w odniesieniu do warunków udziału w postępowaniu dotyczących</w:t>
      </w:r>
    </w:p>
    <w:p w14:paraId="06E48BF7" w14:textId="77777777" w:rsidR="001B5355" w:rsidRPr="003D71E5" w:rsidRDefault="001B5355" w:rsidP="00C73DC8">
      <w:pPr>
        <w:autoSpaceDE w:val="0"/>
        <w:autoSpaceDN w:val="0"/>
        <w:adjustRightInd w:val="0"/>
        <w:spacing w:after="0" w:line="240" w:lineRule="auto"/>
        <w:rPr>
          <w:spacing w:val="1"/>
          <w:sz w:val="20"/>
          <w:szCs w:val="20"/>
        </w:rPr>
      </w:pPr>
      <w:r w:rsidRPr="003D71E5">
        <w:rPr>
          <w:rFonts w:eastAsia="TimesNewRomanPSMT"/>
          <w:sz w:val="20"/>
          <w:szCs w:val="20"/>
        </w:rPr>
        <w:t>wykształcenia, kwalifikacji zawodowych lub doświadczenia, zrealizuje roboty budowlane</w:t>
      </w:r>
      <w:r w:rsidR="00AC7003" w:rsidRPr="003D71E5">
        <w:rPr>
          <w:rFonts w:eastAsia="TimesNewRomanPSMT"/>
          <w:sz w:val="20"/>
          <w:szCs w:val="20"/>
        </w:rPr>
        <w:t xml:space="preserve"> </w:t>
      </w:r>
      <w:r w:rsidRPr="003D71E5">
        <w:rPr>
          <w:rFonts w:eastAsia="TimesNewRomanPSMT"/>
          <w:sz w:val="20"/>
          <w:szCs w:val="20"/>
        </w:rPr>
        <w:t>lub usługi, których wskazane zdolności dotyczą.</w:t>
      </w:r>
    </w:p>
    <w:p w14:paraId="08DA4439" w14:textId="77777777" w:rsidR="00647BE8" w:rsidRPr="003D71E5" w:rsidRDefault="00647BE8" w:rsidP="00C73DC8">
      <w:pPr>
        <w:widowControl w:val="0"/>
        <w:tabs>
          <w:tab w:val="left" w:pos="827"/>
        </w:tabs>
        <w:autoSpaceDE w:val="0"/>
        <w:autoSpaceDN w:val="0"/>
        <w:spacing w:after="0" w:line="240" w:lineRule="auto"/>
        <w:ind w:right="113"/>
        <w:jc w:val="both"/>
        <w:rPr>
          <w:sz w:val="20"/>
          <w:szCs w:val="20"/>
        </w:rPr>
      </w:pPr>
    </w:p>
    <w:p w14:paraId="3877E8BE" w14:textId="77777777" w:rsidR="008028A1" w:rsidRPr="003D71E5" w:rsidRDefault="008028A1" w:rsidP="002C61EE">
      <w:pPr>
        <w:pStyle w:val="Akapitzlist"/>
        <w:widowControl w:val="0"/>
        <w:numPr>
          <w:ilvl w:val="0"/>
          <w:numId w:val="10"/>
        </w:numPr>
        <w:tabs>
          <w:tab w:val="left" w:pos="426"/>
        </w:tabs>
        <w:autoSpaceDE w:val="0"/>
        <w:autoSpaceDN w:val="0"/>
        <w:spacing w:after="0" w:line="240" w:lineRule="auto"/>
        <w:ind w:left="0" w:right="113" w:firstLine="0"/>
        <w:contextualSpacing w:val="0"/>
        <w:jc w:val="both"/>
        <w:rPr>
          <w:sz w:val="20"/>
          <w:szCs w:val="20"/>
        </w:rPr>
      </w:pPr>
      <w:r w:rsidRPr="003D71E5">
        <w:rPr>
          <w:sz w:val="20"/>
          <w:szCs w:val="20"/>
        </w:rPr>
        <w:t>Zamawiający</w:t>
      </w:r>
      <w:r w:rsidRPr="003D71E5">
        <w:rPr>
          <w:spacing w:val="1"/>
          <w:sz w:val="20"/>
          <w:szCs w:val="20"/>
        </w:rPr>
        <w:t xml:space="preserve"> </w:t>
      </w:r>
      <w:r w:rsidRPr="003D71E5">
        <w:rPr>
          <w:sz w:val="20"/>
          <w:szCs w:val="20"/>
        </w:rPr>
        <w:t>oceni,</w:t>
      </w:r>
      <w:r w:rsidRPr="003D71E5">
        <w:rPr>
          <w:spacing w:val="1"/>
          <w:sz w:val="20"/>
          <w:szCs w:val="20"/>
        </w:rPr>
        <w:t xml:space="preserve"> </w:t>
      </w:r>
      <w:r w:rsidRPr="003D71E5">
        <w:rPr>
          <w:sz w:val="20"/>
          <w:szCs w:val="20"/>
        </w:rPr>
        <w:t>czy</w:t>
      </w:r>
      <w:r w:rsidRPr="003D71E5">
        <w:rPr>
          <w:spacing w:val="1"/>
          <w:sz w:val="20"/>
          <w:szCs w:val="20"/>
        </w:rPr>
        <w:t xml:space="preserve"> </w:t>
      </w:r>
      <w:r w:rsidRPr="003D71E5">
        <w:rPr>
          <w:sz w:val="20"/>
          <w:szCs w:val="20"/>
        </w:rPr>
        <w:t>udostępniane</w:t>
      </w:r>
      <w:r w:rsidRPr="003D71E5">
        <w:rPr>
          <w:spacing w:val="1"/>
          <w:sz w:val="20"/>
          <w:szCs w:val="20"/>
        </w:rPr>
        <w:t xml:space="preserve"> </w:t>
      </w:r>
      <w:r w:rsidRPr="003D71E5">
        <w:rPr>
          <w:sz w:val="20"/>
          <w:szCs w:val="20"/>
        </w:rPr>
        <w:t>wykonawcy</w:t>
      </w:r>
      <w:r w:rsidRPr="003D71E5">
        <w:rPr>
          <w:spacing w:val="1"/>
          <w:sz w:val="20"/>
          <w:szCs w:val="20"/>
        </w:rPr>
        <w:t xml:space="preserve"> </w:t>
      </w:r>
      <w:r w:rsidRPr="003D71E5">
        <w:rPr>
          <w:sz w:val="20"/>
          <w:szCs w:val="20"/>
        </w:rPr>
        <w:t>przez</w:t>
      </w:r>
      <w:r w:rsidRPr="003D71E5">
        <w:rPr>
          <w:spacing w:val="1"/>
          <w:sz w:val="20"/>
          <w:szCs w:val="20"/>
        </w:rPr>
        <w:t xml:space="preserve"> </w:t>
      </w:r>
      <w:r w:rsidRPr="003D71E5">
        <w:rPr>
          <w:sz w:val="20"/>
          <w:szCs w:val="20"/>
        </w:rPr>
        <w:t>podmioty</w:t>
      </w:r>
      <w:r w:rsidRPr="003D71E5">
        <w:rPr>
          <w:spacing w:val="48"/>
          <w:sz w:val="20"/>
          <w:szCs w:val="20"/>
        </w:rPr>
        <w:t xml:space="preserve"> </w:t>
      </w:r>
      <w:r w:rsidRPr="003D71E5">
        <w:rPr>
          <w:sz w:val="20"/>
          <w:szCs w:val="20"/>
        </w:rPr>
        <w:t>udostępniające</w:t>
      </w:r>
      <w:r w:rsidRPr="003D71E5">
        <w:rPr>
          <w:spacing w:val="1"/>
          <w:sz w:val="20"/>
          <w:szCs w:val="20"/>
        </w:rPr>
        <w:t xml:space="preserve"> </w:t>
      </w:r>
      <w:r w:rsidRPr="003D71E5">
        <w:rPr>
          <w:sz w:val="20"/>
          <w:szCs w:val="20"/>
        </w:rPr>
        <w:t>zasoby zdolności techniczne lub zawodowe lub ich sytuacja finansowa lub ekonomiczna,</w:t>
      </w:r>
      <w:r w:rsidRPr="003D71E5">
        <w:rPr>
          <w:spacing w:val="1"/>
          <w:sz w:val="20"/>
          <w:szCs w:val="20"/>
        </w:rPr>
        <w:t xml:space="preserve"> </w:t>
      </w:r>
      <w:r w:rsidRPr="003D71E5">
        <w:rPr>
          <w:sz w:val="20"/>
          <w:szCs w:val="20"/>
        </w:rPr>
        <w:t>pozwalają na wykazanie przez     wykonawcę spełniania warunków udziału</w:t>
      </w:r>
      <w:r w:rsidRPr="003D71E5">
        <w:rPr>
          <w:spacing w:val="1"/>
          <w:sz w:val="20"/>
          <w:szCs w:val="20"/>
        </w:rPr>
        <w:t xml:space="preserve"> </w:t>
      </w:r>
      <w:r w:rsidRPr="003D71E5">
        <w:rPr>
          <w:sz w:val="20"/>
          <w:szCs w:val="20"/>
        </w:rPr>
        <w:t>w</w:t>
      </w:r>
      <w:r w:rsidRPr="003D71E5">
        <w:rPr>
          <w:spacing w:val="1"/>
          <w:sz w:val="20"/>
          <w:szCs w:val="20"/>
        </w:rPr>
        <w:t xml:space="preserve"> </w:t>
      </w:r>
      <w:r w:rsidRPr="003D71E5">
        <w:rPr>
          <w:sz w:val="20"/>
          <w:szCs w:val="20"/>
        </w:rPr>
        <w:t>postępowaniu,</w:t>
      </w:r>
      <w:r w:rsidRPr="003D71E5">
        <w:rPr>
          <w:spacing w:val="1"/>
          <w:sz w:val="20"/>
          <w:szCs w:val="20"/>
        </w:rPr>
        <w:t xml:space="preserve"> </w:t>
      </w:r>
      <w:r w:rsidRPr="003D71E5">
        <w:rPr>
          <w:sz w:val="20"/>
          <w:szCs w:val="20"/>
        </w:rPr>
        <w:t>a</w:t>
      </w:r>
      <w:r w:rsidRPr="003D71E5">
        <w:rPr>
          <w:spacing w:val="1"/>
          <w:sz w:val="20"/>
          <w:szCs w:val="20"/>
        </w:rPr>
        <w:t xml:space="preserve"> </w:t>
      </w:r>
      <w:r w:rsidRPr="003D71E5">
        <w:rPr>
          <w:sz w:val="20"/>
          <w:szCs w:val="20"/>
        </w:rPr>
        <w:t>także</w:t>
      </w:r>
      <w:r w:rsidRPr="003D71E5">
        <w:rPr>
          <w:spacing w:val="1"/>
          <w:sz w:val="20"/>
          <w:szCs w:val="20"/>
        </w:rPr>
        <w:t xml:space="preserve"> </w:t>
      </w:r>
      <w:r w:rsidRPr="003D71E5">
        <w:rPr>
          <w:sz w:val="20"/>
          <w:szCs w:val="20"/>
        </w:rPr>
        <w:t>zbada,</w:t>
      </w:r>
      <w:r w:rsidRPr="003D71E5">
        <w:rPr>
          <w:spacing w:val="1"/>
          <w:sz w:val="20"/>
          <w:szCs w:val="20"/>
        </w:rPr>
        <w:t xml:space="preserve"> </w:t>
      </w:r>
      <w:r w:rsidRPr="003D71E5">
        <w:rPr>
          <w:sz w:val="20"/>
          <w:szCs w:val="20"/>
        </w:rPr>
        <w:t>czy</w:t>
      </w:r>
      <w:r w:rsidRPr="003D71E5">
        <w:rPr>
          <w:spacing w:val="1"/>
          <w:sz w:val="20"/>
          <w:szCs w:val="20"/>
        </w:rPr>
        <w:t xml:space="preserve"> </w:t>
      </w:r>
      <w:r w:rsidRPr="003D71E5">
        <w:rPr>
          <w:sz w:val="20"/>
          <w:szCs w:val="20"/>
        </w:rPr>
        <w:t>nie</w:t>
      </w:r>
      <w:r w:rsidRPr="003D71E5">
        <w:rPr>
          <w:spacing w:val="1"/>
          <w:sz w:val="20"/>
          <w:szCs w:val="20"/>
        </w:rPr>
        <w:t xml:space="preserve"> </w:t>
      </w:r>
      <w:r w:rsidRPr="003D71E5">
        <w:rPr>
          <w:sz w:val="20"/>
          <w:szCs w:val="20"/>
        </w:rPr>
        <w:t>zachodzą</w:t>
      </w:r>
      <w:r w:rsidRPr="003D71E5">
        <w:rPr>
          <w:spacing w:val="1"/>
          <w:sz w:val="20"/>
          <w:szCs w:val="20"/>
        </w:rPr>
        <w:t xml:space="preserve"> </w:t>
      </w:r>
      <w:r w:rsidRPr="003D71E5">
        <w:rPr>
          <w:sz w:val="20"/>
          <w:szCs w:val="20"/>
        </w:rPr>
        <w:t>wobec</w:t>
      </w:r>
      <w:r w:rsidRPr="003D71E5">
        <w:rPr>
          <w:spacing w:val="1"/>
          <w:sz w:val="20"/>
          <w:szCs w:val="20"/>
        </w:rPr>
        <w:t xml:space="preserve"> </w:t>
      </w:r>
      <w:r w:rsidRPr="003D71E5">
        <w:rPr>
          <w:sz w:val="20"/>
          <w:szCs w:val="20"/>
        </w:rPr>
        <w:t>tego</w:t>
      </w:r>
      <w:r w:rsidRPr="003D71E5">
        <w:rPr>
          <w:spacing w:val="1"/>
          <w:sz w:val="20"/>
          <w:szCs w:val="20"/>
        </w:rPr>
        <w:t xml:space="preserve"> </w:t>
      </w:r>
      <w:r w:rsidRPr="003D71E5">
        <w:rPr>
          <w:sz w:val="20"/>
          <w:szCs w:val="20"/>
        </w:rPr>
        <w:t>podmiotu</w:t>
      </w:r>
      <w:r w:rsidRPr="003D71E5">
        <w:rPr>
          <w:spacing w:val="1"/>
          <w:sz w:val="20"/>
          <w:szCs w:val="20"/>
        </w:rPr>
        <w:t xml:space="preserve"> </w:t>
      </w:r>
      <w:r w:rsidRPr="003D71E5">
        <w:rPr>
          <w:sz w:val="20"/>
          <w:szCs w:val="20"/>
        </w:rPr>
        <w:t>podstawy</w:t>
      </w:r>
      <w:r w:rsidRPr="003D71E5">
        <w:rPr>
          <w:spacing w:val="1"/>
          <w:sz w:val="20"/>
          <w:szCs w:val="20"/>
        </w:rPr>
        <w:t xml:space="preserve"> </w:t>
      </w:r>
      <w:r w:rsidRPr="003D71E5">
        <w:rPr>
          <w:sz w:val="20"/>
          <w:szCs w:val="20"/>
        </w:rPr>
        <w:t>wykluczenia,</w:t>
      </w:r>
      <w:r w:rsidRPr="003D71E5">
        <w:rPr>
          <w:spacing w:val="-1"/>
          <w:sz w:val="20"/>
          <w:szCs w:val="20"/>
        </w:rPr>
        <w:t xml:space="preserve"> </w:t>
      </w:r>
      <w:r w:rsidRPr="003D71E5">
        <w:rPr>
          <w:sz w:val="20"/>
          <w:szCs w:val="20"/>
        </w:rPr>
        <w:t>które zostały</w:t>
      </w:r>
      <w:r w:rsidRPr="003D71E5">
        <w:rPr>
          <w:spacing w:val="-2"/>
          <w:sz w:val="20"/>
          <w:szCs w:val="20"/>
        </w:rPr>
        <w:t xml:space="preserve"> </w:t>
      </w:r>
      <w:r w:rsidRPr="003D71E5">
        <w:rPr>
          <w:sz w:val="20"/>
          <w:szCs w:val="20"/>
        </w:rPr>
        <w:t>przewidziane</w:t>
      </w:r>
      <w:r w:rsidRPr="003D71E5">
        <w:rPr>
          <w:spacing w:val="-1"/>
          <w:sz w:val="20"/>
          <w:szCs w:val="20"/>
        </w:rPr>
        <w:t xml:space="preserve"> </w:t>
      </w:r>
      <w:r w:rsidRPr="003D71E5">
        <w:rPr>
          <w:sz w:val="20"/>
          <w:szCs w:val="20"/>
        </w:rPr>
        <w:t>względem</w:t>
      </w:r>
      <w:r w:rsidRPr="003D71E5">
        <w:rPr>
          <w:spacing w:val="-3"/>
          <w:sz w:val="20"/>
          <w:szCs w:val="20"/>
        </w:rPr>
        <w:t xml:space="preserve"> </w:t>
      </w:r>
      <w:r w:rsidRPr="003D71E5">
        <w:rPr>
          <w:sz w:val="20"/>
          <w:szCs w:val="20"/>
        </w:rPr>
        <w:t>wykonawcy.</w:t>
      </w:r>
    </w:p>
    <w:p w14:paraId="6B28970A" w14:textId="77777777" w:rsidR="008028A1" w:rsidRPr="003D71E5" w:rsidRDefault="008028A1" w:rsidP="002C61EE">
      <w:pPr>
        <w:pStyle w:val="Akapitzlist"/>
        <w:widowControl w:val="0"/>
        <w:numPr>
          <w:ilvl w:val="0"/>
          <w:numId w:val="10"/>
        </w:numPr>
        <w:tabs>
          <w:tab w:val="left" w:pos="426"/>
        </w:tabs>
        <w:autoSpaceDE w:val="0"/>
        <w:autoSpaceDN w:val="0"/>
        <w:spacing w:after="0" w:line="240" w:lineRule="auto"/>
        <w:ind w:left="0" w:right="116" w:firstLine="0"/>
        <w:contextualSpacing w:val="0"/>
        <w:jc w:val="both"/>
        <w:rPr>
          <w:sz w:val="20"/>
          <w:szCs w:val="20"/>
        </w:rPr>
      </w:pPr>
      <w:r w:rsidRPr="003D71E5">
        <w:rPr>
          <w:sz w:val="20"/>
          <w:szCs w:val="20"/>
        </w:rPr>
        <w:t>Zamawiający</w:t>
      </w:r>
      <w:r w:rsidRPr="003D71E5">
        <w:rPr>
          <w:spacing w:val="1"/>
          <w:sz w:val="20"/>
          <w:szCs w:val="20"/>
        </w:rPr>
        <w:t xml:space="preserve"> </w:t>
      </w:r>
      <w:r w:rsidRPr="003D71E5">
        <w:rPr>
          <w:sz w:val="20"/>
          <w:szCs w:val="20"/>
        </w:rPr>
        <w:t>żąda</w:t>
      </w:r>
      <w:r w:rsidRPr="003D71E5">
        <w:rPr>
          <w:spacing w:val="1"/>
          <w:sz w:val="20"/>
          <w:szCs w:val="20"/>
        </w:rPr>
        <w:t xml:space="preserve"> </w:t>
      </w:r>
      <w:r w:rsidRPr="003D71E5">
        <w:rPr>
          <w:sz w:val="20"/>
          <w:szCs w:val="20"/>
        </w:rPr>
        <w:t>od</w:t>
      </w:r>
      <w:r w:rsidRPr="003D71E5">
        <w:rPr>
          <w:spacing w:val="1"/>
          <w:sz w:val="20"/>
          <w:szCs w:val="20"/>
        </w:rPr>
        <w:t xml:space="preserve"> </w:t>
      </w:r>
      <w:r w:rsidRPr="003D71E5">
        <w:rPr>
          <w:sz w:val="20"/>
          <w:szCs w:val="20"/>
        </w:rPr>
        <w:t>wykonawcy,</w:t>
      </w:r>
      <w:r w:rsidRPr="003D71E5">
        <w:rPr>
          <w:spacing w:val="1"/>
          <w:sz w:val="20"/>
          <w:szCs w:val="20"/>
        </w:rPr>
        <w:t xml:space="preserve"> </w:t>
      </w:r>
      <w:r w:rsidRPr="003D71E5">
        <w:rPr>
          <w:sz w:val="20"/>
          <w:szCs w:val="20"/>
        </w:rPr>
        <w:t>który</w:t>
      </w:r>
      <w:r w:rsidRPr="003D71E5">
        <w:rPr>
          <w:spacing w:val="1"/>
          <w:sz w:val="20"/>
          <w:szCs w:val="20"/>
        </w:rPr>
        <w:t xml:space="preserve"> </w:t>
      </w:r>
      <w:r w:rsidRPr="003D71E5">
        <w:rPr>
          <w:sz w:val="20"/>
          <w:szCs w:val="20"/>
        </w:rPr>
        <w:t>polega</w:t>
      </w:r>
      <w:r w:rsidRPr="003D71E5">
        <w:rPr>
          <w:spacing w:val="1"/>
          <w:sz w:val="20"/>
          <w:szCs w:val="20"/>
        </w:rPr>
        <w:t xml:space="preserve"> </w:t>
      </w:r>
      <w:r w:rsidRPr="003D71E5">
        <w:rPr>
          <w:sz w:val="20"/>
          <w:szCs w:val="20"/>
        </w:rPr>
        <w:t>na</w:t>
      </w:r>
      <w:r w:rsidRPr="003D71E5">
        <w:rPr>
          <w:spacing w:val="1"/>
          <w:sz w:val="20"/>
          <w:szCs w:val="20"/>
        </w:rPr>
        <w:t xml:space="preserve"> </w:t>
      </w:r>
      <w:r w:rsidRPr="003D71E5">
        <w:rPr>
          <w:sz w:val="20"/>
          <w:szCs w:val="20"/>
        </w:rPr>
        <w:t>zdolnościach</w:t>
      </w:r>
      <w:r w:rsidRPr="003D71E5">
        <w:rPr>
          <w:spacing w:val="1"/>
          <w:sz w:val="20"/>
          <w:szCs w:val="20"/>
        </w:rPr>
        <w:t xml:space="preserve"> </w:t>
      </w:r>
      <w:r w:rsidRPr="003D71E5">
        <w:rPr>
          <w:sz w:val="20"/>
          <w:szCs w:val="20"/>
        </w:rPr>
        <w:t>lub</w:t>
      </w:r>
      <w:r w:rsidRPr="003D71E5">
        <w:rPr>
          <w:spacing w:val="1"/>
          <w:sz w:val="20"/>
          <w:szCs w:val="20"/>
        </w:rPr>
        <w:t xml:space="preserve"> </w:t>
      </w:r>
      <w:r w:rsidRPr="003D71E5">
        <w:rPr>
          <w:sz w:val="20"/>
          <w:szCs w:val="20"/>
        </w:rPr>
        <w:t>sytuacji</w:t>
      </w:r>
      <w:r w:rsidRPr="003D71E5">
        <w:rPr>
          <w:spacing w:val="1"/>
          <w:sz w:val="20"/>
          <w:szCs w:val="20"/>
        </w:rPr>
        <w:t xml:space="preserve"> </w:t>
      </w:r>
      <w:r w:rsidR="00790168" w:rsidRPr="003D71E5">
        <w:rPr>
          <w:spacing w:val="1"/>
          <w:sz w:val="20"/>
          <w:szCs w:val="20"/>
        </w:rPr>
        <w:t xml:space="preserve">finansowej lub ekonomicznej </w:t>
      </w:r>
      <w:r w:rsidRPr="003D71E5">
        <w:rPr>
          <w:sz w:val="20"/>
          <w:szCs w:val="20"/>
        </w:rPr>
        <w:t>innych</w:t>
      </w:r>
      <w:r w:rsidRPr="003D71E5">
        <w:rPr>
          <w:spacing w:val="1"/>
          <w:sz w:val="20"/>
          <w:szCs w:val="20"/>
        </w:rPr>
        <w:t xml:space="preserve"> </w:t>
      </w:r>
      <w:r w:rsidRPr="003D71E5">
        <w:rPr>
          <w:sz w:val="20"/>
          <w:szCs w:val="20"/>
        </w:rPr>
        <w:t xml:space="preserve">podmiotów  </w:t>
      </w:r>
      <w:r w:rsidRPr="003D71E5">
        <w:rPr>
          <w:spacing w:val="1"/>
          <w:sz w:val="20"/>
          <w:szCs w:val="20"/>
        </w:rPr>
        <w:t xml:space="preserve"> </w:t>
      </w:r>
      <w:r w:rsidRPr="003D71E5">
        <w:rPr>
          <w:sz w:val="20"/>
          <w:szCs w:val="20"/>
        </w:rPr>
        <w:t xml:space="preserve">na   zasadach  </w:t>
      </w:r>
      <w:r w:rsidRPr="003D71E5">
        <w:rPr>
          <w:spacing w:val="1"/>
          <w:sz w:val="20"/>
          <w:szCs w:val="20"/>
        </w:rPr>
        <w:t xml:space="preserve"> </w:t>
      </w:r>
      <w:r w:rsidRPr="003D71E5">
        <w:rPr>
          <w:sz w:val="20"/>
          <w:szCs w:val="20"/>
        </w:rPr>
        <w:t xml:space="preserve">określonych  </w:t>
      </w:r>
      <w:r w:rsidRPr="003D71E5">
        <w:rPr>
          <w:spacing w:val="1"/>
          <w:sz w:val="20"/>
          <w:szCs w:val="20"/>
        </w:rPr>
        <w:t xml:space="preserve"> </w:t>
      </w:r>
      <w:r w:rsidRPr="003D71E5">
        <w:rPr>
          <w:sz w:val="20"/>
          <w:szCs w:val="20"/>
        </w:rPr>
        <w:t xml:space="preserve">w    art.   118    ustawy    </w:t>
      </w:r>
      <w:proofErr w:type="spellStart"/>
      <w:r w:rsidRPr="003D71E5">
        <w:rPr>
          <w:sz w:val="20"/>
          <w:szCs w:val="20"/>
        </w:rPr>
        <w:t>pzp</w:t>
      </w:r>
      <w:proofErr w:type="spellEnd"/>
      <w:r w:rsidRPr="003D71E5">
        <w:rPr>
          <w:sz w:val="20"/>
          <w:szCs w:val="20"/>
        </w:rPr>
        <w:t>,    przedstawienia</w:t>
      </w:r>
      <w:r w:rsidRPr="003D71E5">
        <w:rPr>
          <w:spacing w:val="-46"/>
          <w:sz w:val="20"/>
          <w:szCs w:val="20"/>
        </w:rPr>
        <w:t xml:space="preserve"> </w:t>
      </w:r>
      <w:r w:rsidRPr="003D71E5">
        <w:rPr>
          <w:sz w:val="20"/>
          <w:szCs w:val="20"/>
        </w:rPr>
        <w:t>w</w:t>
      </w:r>
      <w:r w:rsidRPr="003D71E5">
        <w:rPr>
          <w:spacing w:val="-3"/>
          <w:sz w:val="20"/>
          <w:szCs w:val="20"/>
        </w:rPr>
        <w:t xml:space="preserve"> </w:t>
      </w:r>
      <w:r w:rsidRPr="003D71E5">
        <w:rPr>
          <w:sz w:val="20"/>
          <w:szCs w:val="20"/>
        </w:rPr>
        <w:t>odniesieniu do</w:t>
      </w:r>
      <w:r w:rsidRPr="003D71E5">
        <w:rPr>
          <w:spacing w:val="-1"/>
          <w:sz w:val="20"/>
          <w:szCs w:val="20"/>
        </w:rPr>
        <w:t xml:space="preserve"> </w:t>
      </w:r>
      <w:r w:rsidRPr="003D71E5">
        <w:rPr>
          <w:sz w:val="20"/>
          <w:szCs w:val="20"/>
        </w:rPr>
        <w:t>tych podmiotów dokumentów</w:t>
      </w:r>
      <w:r w:rsidRPr="003D71E5">
        <w:rPr>
          <w:spacing w:val="-2"/>
          <w:sz w:val="20"/>
          <w:szCs w:val="20"/>
        </w:rPr>
        <w:t xml:space="preserve"> </w:t>
      </w:r>
      <w:r w:rsidRPr="003D71E5">
        <w:rPr>
          <w:sz w:val="20"/>
          <w:szCs w:val="20"/>
        </w:rPr>
        <w:t>wymienionych w</w:t>
      </w:r>
      <w:r w:rsidRPr="003D71E5">
        <w:rPr>
          <w:spacing w:val="-3"/>
          <w:sz w:val="20"/>
          <w:szCs w:val="20"/>
        </w:rPr>
        <w:t xml:space="preserve"> </w:t>
      </w:r>
      <w:r w:rsidRPr="003D71E5">
        <w:rPr>
          <w:sz w:val="20"/>
          <w:szCs w:val="20"/>
        </w:rPr>
        <w:t xml:space="preserve">pkt. </w:t>
      </w:r>
      <w:r w:rsidR="008B11E9" w:rsidRPr="003D71E5">
        <w:rPr>
          <w:sz w:val="20"/>
          <w:szCs w:val="20"/>
        </w:rPr>
        <w:t>XI pkt 1</w:t>
      </w:r>
      <w:r w:rsidRPr="003D71E5">
        <w:rPr>
          <w:sz w:val="20"/>
          <w:szCs w:val="20"/>
        </w:rPr>
        <w:t>.</w:t>
      </w:r>
    </w:p>
    <w:p w14:paraId="0F37488E" w14:textId="77777777" w:rsidR="008028A1" w:rsidRPr="003D71E5" w:rsidRDefault="008028A1" w:rsidP="002C61EE">
      <w:pPr>
        <w:pStyle w:val="Akapitzlist"/>
        <w:widowControl w:val="0"/>
        <w:numPr>
          <w:ilvl w:val="0"/>
          <w:numId w:val="10"/>
        </w:numPr>
        <w:tabs>
          <w:tab w:val="left" w:pos="426"/>
        </w:tabs>
        <w:autoSpaceDE w:val="0"/>
        <w:autoSpaceDN w:val="0"/>
        <w:spacing w:after="0" w:line="240" w:lineRule="auto"/>
        <w:ind w:left="0" w:right="110" w:firstLine="0"/>
        <w:contextualSpacing w:val="0"/>
        <w:jc w:val="both"/>
        <w:rPr>
          <w:sz w:val="20"/>
          <w:szCs w:val="20"/>
        </w:rPr>
      </w:pPr>
      <w:r w:rsidRPr="003D71E5">
        <w:rPr>
          <w:sz w:val="20"/>
          <w:szCs w:val="20"/>
        </w:rPr>
        <w:t>Podmiot,   który   zobowiązał   się   do   udostępnienia   zasobów,   odpowiada   solidarnie</w:t>
      </w:r>
      <w:r w:rsidRPr="003D71E5">
        <w:rPr>
          <w:spacing w:val="1"/>
          <w:sz w:val="20"/>
          <w:szCs w:val="20"/>
        </w:rPr>
        <w:t xml:space="preserve"> </w:t>
      </w:r>
      <w:r w:rsidRPr="003D71E5">
        <w:rPr>
          <w:sz w:val="20"/>
          <w:szCs w:val="20"/>
        </w:rPr>
        <w:t>z</w:t>
      </w:r>
      <w:r w:rsidRPr="003D71E5">
        <w:rPr>
          <w:spacing w:val="1"/>
          <w:sz w:val="20"/>
          <w:szCs w:val="20"/>
        </w:rPr>
        <w:t xml:space="preserve"> </w:t>
      </w:r>
      <w:r w:rsidRPr="003D71E5">
        <w:rPr>
          <w:sz w:val="20"/>
          <w:szCs w:val="20"/>
        </w:rPr>
        <w:t>wykonawcą,</w:t>
      </w:r>
      <w:r w:rsidRPr="003D71E5">
        <w:rPr>
          <w:spacing w:val="1"/>
          <w:sz w:val="20"/>
          <w:szCs w:val="20"/>
        </w:rPr>
        <w:t xml:space="preserve"> </w:t>
      </w:r>
      <w:r w:rsidRPr="003D71E5">
        <w:rPr>
          <w:sz w:val="20"/>
          <w:szCs w:val="20"/>
        </w:rPr>
        <w:t>który polega</w:t>
      </w:r>
      <w:r w:rsidRPr="003D71E5">
        <w:rPr>
          <w:spacing w:val="1"/>
          <w:sz w:val="20"/>
          <w:szCs w:val="20"/>
        </w:rPr>
        <w:t xml:space="preserve"> </w:t>
      </w:r>
      <w:r w:rsidRPr="003D71E5">
        <w:rPr>
          <w:sz w:val="20"/>
          <w:szCs w:val="20"/>
        </w:rPr>
        <w:t>na</w:t>
      </w:r>
      <w:r w:rsidRPr="003D71E5">
        <w:rPr>
          <w:spacing w:val="1"/>
          <w:sz w:val="20"/>
          <w:szCs w:val="20"/>
        </w:rPr>
        <w:t xml:space="preserve"> </w:t>
      </w:r>
      <w:r w:rsidRPr="003D71E5">
        <w:rPr>
          <w:sz w:val="20"/>
          <w:szCs w:val="20"/>
        </w:rPr>
        <w:t>jego</w:t>
      </w:r>
      <w:r w:rsidRPr="003D71E5">
        <w:rPr>
          <w:spacing w:val="1"/>
          <w:sz w:val="20"/>
          <w:szCs w:val="20"/>
        </w:rPr>
        <w:t xml:space="preserve"> </w:t>
      </w:r>
      <w:r w:rsidRPr="003D71E5">
        <w:rPr>
          <w:sz w:val="20"/>
          <w:szCs w:val="20"/>
        </w:rPr>
        <w:t>sytuacji</w:t>
      </w:r>
      <w:r w:rsidRPr="003D71E5">
        <w:rPr>
          <w:spacing w:val="1"/>
          <w:sz w:val="20"/>
          <w:szCs w:val="20"/>
        </w:rPr>
        <w:t xml:space="preserve"> </w:t>
      </w:r>
      <w:r w:rsidRPr="003D71E5">
        <w:rPr>
          <w:sz w:val="20"/>
          <w:szCs w:val="20"/>
        </w:rPr>
        <w:t>finansowej</w:t>
      </w:r>
      <w:r w:rsidRPr="003D71E5">
        <w:rPr>
          <w:spacing w:val="1"/>
          <w:sz w:val="20"/>
          <w:szCs w:val="20"/>
        </w:rPr>
        <w:t xml:space="preserve"> </w:t>
      </w:r>
      <w:r w:rsidRPr="003D71E5">
        <w:rPr>
          <w:sz w:val="20"/>
          <w:szCs w:val="20"/>
        </w:rPr>
        <w:t>lub ekonomicznej,</w:t>
      </w:r>
      <w:r w:rsidRPr="003D71E5">
        <w:rPr>
          <w:spacing w:val="1"/>
          <w:sz w:val="20"/>
          <w:szCs w:val="20"/>
        </w:rPr>
        <w:t xml:space="preserve"> </w:t>
      </w:r>
      <w:r w:rsidRPr="003D71E5">
        <w:rPr>
          <w:sz w:val="20"/>
          <w:szCs w:val="20"/>
        </w:rPr>
        <w:t>za</w:t>
      </w:r>
      <w:r w:rsidRPr="003D71E5">
        <w:rPr>
          <w:spacing w:val="1"/>
          <w:sz w:val="20"/>
          <w:szCs w:val="20"/>
        </w:rPr>
        <w:t xml:space="preserve"> </w:t>
      </w:r>
      <w:r w:rsidRPr="003D71E5">
        <w:rPr>
          <w:sz w:val="20"/>
          <w:szCs w:val="20"/>
        </w:rPr>
        <w:t>szkodę</w:t>
      </w:r>
      <w:r w:rsidRPr="003D71E5">
        <w:rPr>
          <w:spacing w:val="1"/>
          <w:sz w:val="20"/>
          <w:szCs w:val="20"/>
        </w:rPr>
        <w:t xml:space="preserve"> </w:t>
      </w:r>
      <w:r w:rsidRPr="003D71E5">
        <w:rPr>
          <w:sz w:val="20"/>
          <w:szCs w:val="20"/>
        </w:rPr>
        <w:t>poniesioną</w:t>
      </w:r>
      <w:r w:rsidRPr="003D71E5">
        <w:rPr>
          <w:spacing w:val="1"/>
          <w:sz w:val="20"/>
          <w:szCs w:val="20"/>
        </w:rPr>
        <w:t xml:space="preserve"> </w:t>
      </w:r>
      <w:r w:rsidRPr="003D71E5">
        <w:rPr>
          <w:sz w:val="20"/>
          <w:szCs w:val="20"/>
        </w:rPr>
        <w:t>przez</w:t>
      </w:r>
      <w:r w:rsidRPr="003D71E5">
        <w:rPr>
          <w:spacing w:val="1"/>
          <w:sz w:val="20"/>
          <w:szCs w:val="20"/>
        </w:rPr>
        <w:t xml:space="preserve"> </w:t>
      </w:r>
      <w:r w:rsidRPr="003D71E5">
        <w:rPr>
          <w:sz w:val="20"/>
          <w:szCs w:val="20"/>
        </w:rPr>
        <w:t>zamawiającego</w:t>
      </w:r>
      <w:r w:rsidRPr="003D71E5">
        <w:rPr>
          <w:spacing w:val="1"/>
          <w:sz w:val="20"/>
          <w:szCs w:val="20"/>
        </w:rPr>
        <w:t xml:space="preserve"> </w:t>
      </w:r>
      <w:r w:rsidRPr="003D71E5">
        <w:rPr>
          <w:sz w:val="20"/>
          <w:szCs w:val="20"/>
        </w:rPr>
        <w:t>powstałą</w:t>
      </w:r>
      <w:r w:rsidRPr="003D71E5">
        <w:rPr>
          <w:spacing w:val="1"/>
          <w:sz w:val="20"/>
          <w:szCs w:val="20"/>
        </w:rPr>
        <w:t xml:space="preserve"> </w:t>
      </w:r>
      <w:r w:rsidRPr="003D71E5">
        <w:rPr>
          <w:sz w:val="20"/>
          <w:szCs w:val="20"/>
        </w:rPr>
        <w:t>wskutek</w:t>
      </w:r>
      <w:r w:rsidRPr="003D71E5">
        <w:rPr>
          <w:spacing w:val="1"/>
          <w:sz w:val="20"/>
          <w:szCs w:val="20"/>
        </w:rPr>
        <w:t xml:space="preserve"> </w:t>
      </w:r>
      <w:r w:rsidRPr="003D71E5">
        <w:rPr>
          <w:sz w:val="20"/>
          <w:szCs w:val="20"/>
        </w:rPr>
        <w:t>nieudostępnienia</w:t>
      </w:r>
      <w:r w:rsidRPr="003D71E5">
        <w:rPr>
          <w:spacing w:val="1"/>
          <w:sz w:val="20"/>
          <w:szCs w:val="20"/>
        </w:rPr>
        <w:t xml:space="preserve"> </w:t>
      </w:r>
      <w:r w:rsidRPr="003D71E5">
        <w:rPr>
          <w:sz w:val="20"/>
          <w:szCs w:val="20"/>
        </w:rPr>
        <w:t>tych</w:t>
      </w:r>
      <w:r w:rsidRPr="003D71E5">
        <w:rPr>
          <w:spacing w:val="1"/>
          <w:sz w:val="20"/>
          <w:szCs w:val="20"/>
        </w:rPr>
        <w:t xml:space="preserve"> </w:t>
      </w:r>
      <w:r w:rsidRPr="003D71E5">
        <w:rPr>
          <w:sz w:val="20"/>
          <w:szCs w:val="20"/>
        </w:rPr>
        <w:t>zasobów,</w:t>
      </w:r>
      <w:r w:rsidRPr="003D71E5">
        <w:rPr>
          <w:spacing w:val="1"/>
          <w:sz w:val="20"/>
          <w:szCs w:val="20"/>
        </w:rPr>
        <w:t xml:space="preserve"> </w:t>
      </w:r>
      <w:r w:rsidRPr="003D71E5">
        <w:rPr>
          <w:sz w:val="20"/>
          <w:szCs w:val="20"/>
        </w:rPr>
        <w:t>chyba</w:t>
      </w:r>
      <w:r w:rsidRPr="003D71E5">
        <w:rPr>
          <w:spacing w:val="-1"/>
          <w:sz w:val="20"/>
          <w:szCs w:val="20"/>
        </w:rPr>
        <w:t xml:space="preserve"> </w:t>
      </w:r>
      <w:r w:rsidRPr="003D71E5">
        <w:rPr>
          <w:sz w:val="20"/>
          <w:szCs w:val="20"/>
        </w:rPr>
        <w:t>że za</w:t>
      </w:r>
      <w:r w:rsidRPr="003D71E5">
        <w:rPr>
          <w:spacing w:val="-1"/>
          <w:sz w:val="20"/>
          <w:szCs w:val="20"/>
        </w:rPr>
        <w:t xml:space="preserve"> </w:t>
      </w:r>
      <w:r w:rsidRPr="003D71E5">
        <w:rPr>
          <w:sz w:val="20"/>
          <w:szCs w:val="20"/>
        </w:rPr>
        <w:t>nieudostępnienie zasobów</w:t>
      </w:r>
      <w:r w:rsidRPr="003D71E5">
        <w:rPr>
          <w:spacing w:val="-1"/>
          <w:sz w:val="20"/>
          <w:szCs w:val="20"/>
        </w:rPr>
        <w:t xml:space="preserve"> </w:t>
      </w:r>
      <w:r w:rsidRPr="003D71E5">
        <w:rPr>
          <w:sz w:val="20"/>
          <w:szCs w:val="20"/>
        </w:rPr>
        <w:t>podmiot</w:t>
      </w:r>
      <w:r w:rsidRPr="003D71E5">
        <w:rPr>
          <w:spacing w:val="-1"/>
          <w:sz w:val="20"/>
          <w:szCs w:val="20"/>
        </w:rPr>
        <w:t xml:space="preserve"> </w:t>
      </w:r>
      <w:r w:rsidRPr="003D71E5">
        <w:rPr>
          <w:sz w:val="20"/>
          <w:szCs w:val="20"/>
        </w:rPr>
        <w:t>ten</w:t>
      </w:r>
      <w:r w:rsidRPr="003D71E5">
        <w:rPr>
          <w:spacing w:val="-1"/>
          <w:sz w:val="20"/>
          <w:szCs w:val="20"/>
        </w:rPr>
        <w:t xml:space="preserve"> </w:t>
      </w:r>
      <w:r w:rsidRPr="003D71E5">
        <w:rPr>
          <w:sz w:val="20"/>
          <w:szCs w:val="20"/>
        </w:rPr>
        <w:t>nie</w:t>
      </w:r>
      <w:r w:rsidRPr="003D71E5">
        <w:rPr>
          <w:spacing w:val="-1"/>
          <w:sz w:val="20"/>
          <w:szCs w:val="20"/>
        </w:rPr>
        <w:t xml:space="preserve"> </w:t>
      </w:r>
      <w:r w:rsidRPr="003D71E5">
        <w:rPr>
          <w:sz w:val="20"/>
          <w:szCs w:val="20"/>
        </w:rPr>
        <w:t>ponosi</w:t>
      </w:r>
      <w:r w:rsidRPr="003D71E5">
        <w:rPr>
          <w:spacing w:val="1"/>
          <w:sz w:val="20"/>
          <w:szCs w:val="20"/>
        </w:rPr>
        <w:t xml:space="preserve"> </w:t>
      </w:r>
      <w:r w:rsidRPr="003D71E5">
        <w:rPr>
          <w:sz w:val="20"/>
          <w:szCs w:val="20"/>
        </w:rPr>
        <w:t>winy.</w:t>
      </w:r>
    </w:p>
    <w:p w14:paraId="56E7350B" w14:textId="77777777" w:rsidR="008028A1" w:rsidRPr="003D71E5" w:rsidRDefault="008028A1" w:rsidP="002C61EE">
      <w:pPr>
        <w:pStyle w:val="Akapitzlist"/>
        <w:widowControl w:val="0"/>
        <w:numPr>
          <w:ilvl w:val="0"/>
          <w:numId w:val="10"/>
        </w:numPr>
        <w:tabs>
          <w:tab w:val="left" w:pos="426"/>
        </w:tabs>
        <w:autoSpaceDE w:val="0"/>
        <w:autoSpaceDN w:val="0"/>
        <w:spacing w:after="0" w:line="240" w:lineRule="auto"/>
        <w:ind w:left="0" w:right="113" w:firstLine="0"/>
        <w:contextualSpacing w:val="0"/>
        <w:jc w:val="both"/>
        <w:rPr>
          <w:b/>
          <w:sz w:val="20"/>
          <w:szCs w:val="20"/>
        </w:rPr>
      </w:pPr>
      <w:r w:rsidRPr="003D71E5">
        <w:rPr>
          <w:b/>
          <w:sz w:val="20"/>
          <w:szCs w:val="20"/>
        </w:rPr>
        <w:t>Jeżeli</w:t>
      </w:r>
      <w:r w:rsidRPr="003D71E5">
        <w:rPr>
          <w:b/>
          <w:spacing w:val="1"/>
          <w:sz w:val="20"/>
          <w:szCs w:val="20"/>
        </w:rPr>
        <w:t xml:space="preserve"> </w:t>
      </w:r>
      <w:r w:rsidRPr="003D71E5">
        <w:rPr>
          <w:b/>
          <w:sz w:val="20"/>
          <w:szCs w:val="20"/>
        </w:rPr>
        <w:t>zdolności</w:t>
      </w:r>
      <w:r w:rsidRPr="003D71E5">
        <w:rPr>
          <w:b/>
          <w:spacing w:val="1"/>
          <w:sz w:val="20"/>
          <w:szCs w:val="20"/>
        </w:rPr>
        <w:t xml:space="preserve"> </w:t>
      </w:r>
      <w:r w:rsidRPr="003D71E5">
        <w:rPr>
          <w:b/>
          <w:sz w:val="20"/>
          <w:szCs w:val="20"/>
        </w:rPr>
        <w:t>techniczne</w:t>
      </w:r>
      <w:r w:rsidRPr="003D71E5">
        <w:rPr>
          <w:b/>
          <w:spacing w:val="1"/>
          <w:sz w:val="20"/>
          <w:szCs w:val="20"/>
        </w:rPr>
        <w:t xml:space="preserve"> </w:t>
      </w:r>
      <w:r w:rsidRPr="003D71E5">
        <w:rPr>
          <w:b/>
          <w:sz w:val="20"/>
          <w:szCs w:val="20"/>
        </w:rPr>
        <w:t>lub</w:t>
      </w:r>
      <w:r w:rsidRPr="003D71E5">
        <w:rPr>
          <w:b/>
          <w:spacing w:val="1"/>
          <w:sz w:val="20"/>
          <w:szCs w:val="20"/>
        </w:rPr>
        <w:t xml:space="preserve"> </w:t>
      </w:r>
      <w:r w:rsidRPr="003D71E5">
        <w:rPr>
          <w:b/>
          <w:sz w:val="20"/>
          <w:szCs w:val="20"/>
        </w:rPr>
        <w:t>zawodowe,</w:t>
      </w:r>
      <w:r w:rsidRPr="003D71E5">
        <w:rPr>
          <w:b/>
          <w:spacing w:val="1"/>
          <w:sz w:val="20"/>
          <w:szCs w:val="20"/>
        </w:rPr>
        <w:t xml:space="preserve"> </w:t>
      </w:r>
      <w:r w:rsidRPr="003D71E5">
        <w:rPr>
          <w:b/>
          <w:sz w:val="20"/>
          <w:szCs w:val="20"/>
        </w:rPr>
        <w:t>sytuacja</w:t>
      </w:r>
      <w:r w:rsidRPr="003D71E5">
        <w:rPr>
          <w:b/>
          <w:spacing w:val="1"/>
          <w:sz w:val="20"/>
          <w:szCs w:val="20"/>
        </w:rPr>
        <w:t xml:space="preserve"> </w:t>
      </w:r>
      <w:r w:rsidRPr="003D71E5">
        <w:rPr>
          <w:b/>
          <w:sz w:val="20"/>
          <w:szCs w:val="20"/>
        </w:rPr>
        <w:t>ekonomiczna</w:t>
      </w:r>
      <w:r w:rsidRPr="003D71E5">
        <w:rPr>
          <w:b/>
          <w:spacing w:val="1"/>
          <w:sz w:val="20"/>
          <w:szCs w:val="20"/>
        </w:rPr>
        <w:t xml:space="preserve"> </w:t>
      </w:r>
      <w:r w:rsidRPr="003D71E5">
        <w:rPr>
          <w:b/>
          <w:sz w:val="20"/>
          <w:szCs w:val="20"/>
        </w:rPr>
        <w:t>lub</w:t>
      </w:r>
      <w:r w:rsidRPr="003D71E5">
        <w:rPr>
          <w:b/>
          <w:spacing w:val="49"/>
          <w:sz w:val="20"/>
          <w:szCs w:val="20"/>
        </w:rPr>
        <w:t xml:space="preserve"> </w:t>
      </w:r>
      <w:r w:rsidRPr="003D71E5">
        <w:rPr>
          <w:b/>
          <w:sz w:val="20"/>
          <w:szCs w:val="20"/>
        </w:rPr>
        <w:t>finansowa</w:t>
      </w:r>
      <w:r w:rsidRPr="003D71E5">
        <w:rPr>
          <w:b/>
          <w:spacing w:val="1"/>
          <w:sz w:val="20"/>
          <w:szCs w:val="20"/>
        </w:rPr>
        <w:t xml:space="preserve"> </w:t>
      </w:r>
      <w:r w:rsidRPr="003D71E5">
        <w:rPr>
          <w:b/>
          <w:sz w:val="20"/>
          <w:szCs w:val="20"/>
        </w:rPr>
        <w:t>podmiotu</w:t>
      </w:r>
      <w:r w:rsidRPr="003D71E5">
        <w:rPr>
          <w:b/>
          <w:spacing w:val="1"/>
          <w:sz w:val="20"/>
          <w:szCs w:val="20"/>
        </w:rPr>
        <w:t xml:space="preserve"> </w:t>
      </w:r>
      <w:r w:rsidRPr="003D71E5">
        <w:rPr>
          <w:b/>
          <w:sz w:val="20"/>
          <w:szCs w:val="20"/>
        </w:rPr>
        <w:t>udostępniającego</w:t>
      </w:r>
      <w:r w:rsidRPr="003D71E5">
        <w:rPr>
          <w:b/>
          <w:spacing w:val="1"/>
          <w:sz w:val="20"/>
          <w:szCs w:val="20"/>
        </w:rPr>
        <w:t xml:space="preserve"> </w:t>
      </w:r>
      <w:r w:rsidRPr="003D71E5">
        <w:rPr>
          <w:b/>
          <w:sz w:val="20"/>
          <w:szCs w:val="20"/>
        </w:rPr>
        <w:t>zasoby</w:t>
      </w:r>
      <w:r w:rsidRPr="003D71E5">
        <w:rPr>
          <w:b/>
          <w:spacing w:val="1"/>
          <w:sz w:val="20"/>
          <w:szCs w:val="20"/>
        </w:rPr>
        <w:t xml:space="preserve"> </w:t>
      </w:r>
      <w:r w:rsidRPr="003D71E5">
        <w:rPr>
          <w:b/>
          <w:sz w:val="20"/>
          <w:szCs w:val="20"/>
        </w:rPr>
        <w:t>nie</w:t>
      </w:r>
      <w:r w:rsidRPr="003D71E5">
        <w:rPr>
          <w:b/>
          <w:spacing w:val="1"/>
          <w:sz w:val="20"/>
          <w:szCs w:val="20"/>
        </w:rPr>
        <w:t xml:space="preserve"> </w:t>
      </w:r>
      <w:r w:rsidRPr="003D71E5">
        <w:rPr>
          <w:b/>
          <w:sz w:val="20"/>
          <w:szCs w:val="20"/>
        </w:rPr>
        <w:t>potwierdzają</w:t>
      </w:r>
      <w:r w:rsidRPr="003D71E5">
        <w:rPr>
          <w:b/>
          <w:spacing w:val="1"/>
          <w:sz w:val="20"/>
          <w:szCs w:val="20"/>
        </w:rPr>
        <w:t xml:space="preserve"> </w:t>
      </w:r>
      <w:r w:rsidRPr="003D71E5">
        <w:rPr>
          <w:b/>
          <w:sz w:val="20"/>
          <w:szCs w:val="20"/>
        </w:rPr>
        <w:t>spełniania</w:t>
      </w:r>
      <w:r w:rsidRPr="003D71E5">
        <w:rPr>
          <w:b/>
          <w:spacing w:val="1"/>
          <w:sz w:val="20"/>
          <w:szCs w:val="20"/>
        </w:rPr>
        <w:t xml:space="preserve"> </w:t>
      </w:r>
      <w:r w:rsidRPr="003D71E5">
        <w:rPr>
          <w:b/>
          <w:sz w:val="20"/>
          <w:szCs w:val="20"/>
        </w:rPr>
        <w:t>przez</w:t>
      </w:r>
      <w:r w:rsidRPr="003D71E5">
        <w:rPr>
          <w:b/>
          <w:spacing w:val="1"/>
          <w:sz w:val="20"/>
          <w:szCs w:val="20"/>
        </w:rPr>
        <w:t xml:space="preserve"> </w:t>
      </w:r>
      <w:r w:rsidRPr="003D71E5">
        <w:rPr>
          <w:b/>
          <w:sz w:val="20"/>
          <w:szCs w:val="20"/>
        </w:rPr>
        <w:t>wykonawcę</w:t>
      </w:r>
      <w:r w:rsidRPr="003D71E5">
        <w:rPr>
          <w:b/>
          <w:spacing w:val="1"/>
          <w:sz w:val="20"/>
          <w:szCs w:val="20"/>
        </w:rPr>
        <w:t xml:space="preserve"> </w:t>
      </w:r>
      <w:r w:rsidRPr="003D71E5">
        <w:rPr>
          <w:b/>
          <w:sz w:val="20"/>
          <w:szCs w:val="20"/>
        </w:rPr>
        <w:t>warunków</w:t>
      </w:r>
      <w:r w:rsidRPr="003D71E5">
        <w:rPr>
          <w:b/>
          <w:spacing w:val="1"/>
          <w:sz w:val="20"/>
          <w:szCs w:val="20"/>
        </w:rPr>
        <w:t xml:space="preserve"> </w:t>
      </w:r>
      <w:r w:rsidRPr="003D71E5">
        <w:rPr>
          <w:b/>
          <w:sz w:val="20"/>
          <w:szCs w:val="20"/>
        </w:rPr>
        <w:t>udziału</w:t>
      </w:r>
      <w:r w:rsidRPr="003D71E5">
        <w:rPr>
          <w:b/>
          <w:spacing w:val="1"/>
          <w:sz w:val="20"/>
          <w:szCs w:val="20"/>
        </w:rPr>
        <w:t xml:space="preserve"> </w:t>
      </w:r>
      <w:r w:rsidRPr="003D71E5">
        <w:rPr>
          <w:b/>
          <w:sz w:val="20"/>
          <w:szCs w:val="20"/>
        </w:rPr>
        <w:t>w</w:t>
      </w:r>
      <w:r w:rsidRPr="003D71E5">
        <w:rPr>
          <w:b/>
          <w:spacing w:val="1"/>
          <w:sz w:val="20"/>
          <w:szCs w:val="20"/>
        </w:rPr>
        <w:t xml:space="preserve"> </w:t>
      </w:r>
      <w:r w:rsidRPr="003D71E5">
        <w:rPr>
          <w:b/>
          <w:sz w:val="20"/>
          <w:szCs w:val="20"/>
        </w:rPr>
        <w:t>postępowaniu</w:t>
      </w:r>
      <w:r w:rsidRPr="003D71E5">
        <w:rPr>
          <w:b/>
          <w:spacing w:val="1"/>
          <w:sz w:val="20"/>
          <w:szCs w:val="20"/>
        </w:rPr>
        <w:t xml:space="preserve"> </w:t>
      </w:r>
      <w:r w:rsidRPr="003D71E5">
        <w:rPr>
          <w:b/>
          <w:sz w:val="20"/>
          <w:szCs w:val="20"/>
        </w:rPr>
        <w:t>lub</w:t>
      </w:r>
      <w:r w:rsidRPr="003D71E5">
        <w:rPr>
          <w:b/>
          <w:spacing w:val="1"/>
          <w:sz w:val="20"/>
          <w:szCs w:val="20"/>
        </w:rPr>
        <w:t xml:space="preserve"> </w:t>
      </w:r>
      <w:r w:rsidRPr="003D71E5">
        <w:rPr>
          <w:b/>
          <w:sz w:val="20"/>
          <w:szCs w:val="20"/>
        </w:rPr>
        <w:t>zachodzą</w:t>
      </w:r>
      <w:r w:rsidRPr="003D71E5">
        <w:rPr>
          <w:b/>
          <w:spacing w:val="1"/>
          <w:sz w:val="20"/>
          <w:szCs w:val="20"/>
        </w:rPr>
        <w:t xml:space="preserve"> </w:t>
      </w:r>
      <w:r w:rsidRPr="003D71E5">
        <w:rPr>
          <w:b/>
          <w:sz w:val="20"/>
          <w:szCs w:val="20"/>
        </w:rPr>
        <w:t>wobec</w:t>
      </w:r>
      <w:r w:rsidRPr="003D71E5">
        <w:rPr>
          <w:b/>
          <w:spacing w:val="1"/>
          <w:sz w:val="20"/>
          <w:szCs w:val="20"/>
        </w:rPr>
        <w:t xml:space="preserve"> </w:t>
      </w:r>
      <w:r w:rsidRPr="003D71E5">
        <w:rPr>
          <w:b/>
          <w:sz w:val="20"/>
          <w:szCs w:val="20"/>
        </w:rPr>
        <w:t>tego</w:t>
      </w:r>
      <w:r w:rsidRPr="003D71E5">
        <w:rPr>
          <w:b/>
          <w:spacing w:val="1"/>
          <w:sz w:val="20"/>
          <w:szCs w:val="20"/>
        </w:rPr>
        <w:t xml:space="preserve"> </w:t>
      </w:r>
      <w:r w:rsidRPr="003D71E5">
        <w:rPr>
          <w:b/>
          <w:sz w:val="20"/>
          <w:szCs w:val="20"/>
        </w:rPr>
        <w:t>podmiotu</w:t>
      </w:r>
      <w:r w:rsidRPr="003D71E5">
        <w:rPr>
          <w:b/>
          <w:spacing w:val="1"/>
          <w:sz w:val="20"/>
          <w:szCs w:val="20"/>
        </w:rPr>
        <w:t xml:space="preserve"> </w:t>
      </w:r>
      <w:r w:rsidRPr="003D71E5">
        <w:rPr>
          <w:b/>
          <w:sz w:val="20"/>
          <w:szCs w:val="20"/>
        </w:rPr>
        <w:t>podstawy</w:t>
      </w:r>
      <w:r w:rsidRPr="003D71E5">
        <w:rPr>
          <w:b/>
          <w:spacing w:val="1"/>
          <w:sz w:val="20"/>
          <w:szCs w:val="20"/>
        </w:rPr>
        <w:t xml:space="preserve"> </w:t>
      </w:r>
      <w:r w:rsidRPr="003D71E5">
        <w:rPr>
          <w:b/>
          <w:sz w:val="20"/>
          <w:szCs w:val="20"/>
        </w:rPr>
        <w:t>wykluczenia,</w:t>
      </w:r>
      <w:r w:rsidRPr="003D71E5">
        <w:rPr>
          <w:b/>
          <w:spacing w:val="1"/>
          <w:sz w:val="20"/>
          <w:szCs w:val="20"/>
        </w:rPr>
        <w:t xml:space="preserve"> </w:t>
      </w:r>
      <w:r w:rsidRPr="003D71E5">
        <w:rPr>
          <w:b/>
          <w:sz w:val="20"/>
          <w:szCs w:val="20"/>
        </w:rPr>
        <w:t>zamawiający</w:t>
      </w:r>
      <w:r w:rsidRPr="003D71E5">
        <w:rPr>
          <w:b/>
          <w:spacing w:val="1"/>
          <w:sz w:val="20"/>
          <w:szCs w:val="20"/>
        </w:rPr>
        <w:t xml:space="preserve"> </w:t>
      </w:r>
      <w:r w:rsidRPr="003D71E5">
        <w:rPr>
          <w:b/>
          <w:sz w:val="20"/>
          <w:szCs w:val="20"/>
        </w:rPr>
        <w:t>zażąda,</w:t>
      </w:r>
      <w:r w:rsidRPr="003D71E5">
        <w:rPr>
          <w:b/>
          <w:spacing w:val="1"/>
          <w:sz w:val="20"/>
          <w:szCs w:val="20"/>
        </w:rPr>
        <w:t xml:space="preserve"> </w:t>
      </w:r>
      <w:r w:rsidRPr="003D71E5">
        <w:rPr>
          <w:b/>
          <w:sz w:val="20"/>
          <w:szCs w:val="20"/>
        </w:rPr>
        <w:t>aby</w:t>
      </w:r>
      <w:r w:rsidRPr="003D71E5">
        <w:rPr>
          <w:b/>
          <w:spacing w:val="1"/>
          <w:sz w:val="20"/>
          <w:szCs w:val="20"/>
        </w:rPr>
        <w:t xml:space="preserve"> </w:t>
      </w:r>
      <w:r w:rsidRPr="003D71E5">
        <w:rPr>
          <w:b/>
          <w:sz w:val="20"/>
          <w:szCs w:val="20"/>
        </w:rPr>
        <w:t>wykonawca</w:t>
      </w:r>
      <w:r w:rsidRPr="003D71E5">
        <w:rPr>
          <w:b/>
          <w:spacing w:val="1"/>
          <w:sz w:val="20"/>
          <w:szCs w:val="20"/>
        </w:rPr>
        <w:t xml:space="preserve"> </w:t>
      </w:r>
      <w:r w:rsidRPr="003D71E5">
        <w:rPr>
          <w:b/>
          <w:sz w:val="20"/>
          <w:szCs w:val="20"/>
        </w:rPr>
        <w:t>w</w:t>
      </w:r>
      <w:r w:rsidRPr="003D71E5">
        <w:rPr>
          <w:b/>
          <w:spacing w:val="1"/>
          <w:sz w:val="20"/>
          <w:szCs w:val="20"/>
        </w:rPr>
        <w:t xml:space="preserve"> </w:t>
      </w:r>
      <w:r w:rsidRPr="003D71E5">
        <w:rPr>
          <w:b/>
          <w:sz w:val="20"/>
          <w:szCs w:val="20"/>
        </w:rPr>
        <w:t>terminie</w:t>
      </w:r>
      <w:r w:rsidRPr="003D71E5">
        <w:rPr>
          <w:b/>
          <w:spacing w:val="1"/>
          <w:sz w:val="20"/>
          <w:szCs w:val="20"/>
        </w:rPr>
        <w:t xml:space="preserve"> </w:t>
      </w:r>
      <w:r w:rsidRPr="003D71E5">
        <w:rPr>
          <w:b/>
          <w:sz w:val="20"/>
          <w:szCs w:val="20"/>
        </w:rPr>
        <w:t>określonym</w:t>
      </w:r>
      <w:r w:rsidRPr="003D71E5">
        <w:rPr>
          <w:b/>
          <w:spacing w:val="1"/>
          <w:sz w:val="20"/>
          <w:szCs w:val="20"/>
        </w:rPr>
        <w:t xml:space="preserve"> </w:t>
      </w:r>
      <w:r w:rsidRPr="003D71E5">
        <w:rPr>
          <w:b/>
          <w:sz w:val="20"/>
          <w:szCs w:val="20"/>
        </w:rPr>
        <w:t>przez</w:t>
      </w:r>
      <w:r w:rsidRPr="003D71E5">
        <w:rPr>
          <w:b/>
          <w:spacing w:val="1"/>
          <w:sz w:val="20"/>
          <w:szCs w:val="20"/>
        </w:rPr>
        <w:t xml:space="preserve"> </w:t>
      </w:r>
      <w:r w:rsidRPr="003D71E5">
        <w:rPr>
          <w:b/>
          <w:sz w:val="20"/>
          <w:szCs w:val="20"/>
        </w:rPr>
        <w:t>zamawiającego zastąpił ten podmiot innym podmiotem lub podmiotami albo wykazał, że</w:t>
      </w:r>
      <w:r w:rsidRPr="003D71E5">
        <w:rPr>
          <w:b/>
          <w:spacing w:val="-46"/>
          <w:sz w:val="20"/>
          <w:szCs w:val="20"/>
        </w:rPr>
        <w:t xml:space="preserve"> </w:t>
      </w:r>
      <w:r w:rsidRPr="003D71E5">
        <w:rPr>
          <w:b/>
          <w:sz w:val="20"/>
          <w:szCs w:val="20"/>
        </w:rPr>
        <w:t>samodzielnie</w:t>
      </w:r>
      <w:r w:rsidRPr="003D71E5">
        <w:rPr>
          <w:b/>
          <w:spacing w:val="-1"/>
          <w:sz w:val="20"/>
          <w:szCs w:val="20"/>
        </w:rPr>
        <w:t xml:space="preserve"> </w:t>
      </w:r>
      <w:r w:rsidRPr="003D71E5">
        <w:rPr>
          <w:b/>
          <w:sz w:val="20"/>
          <w:szCs w:val="20"/>
        </w:rPr>
        <w:t>spełnia warunki udziału w</w:t>
      </w:r>
      <w:r w:rsidRPr="003D71E5">
        <w:rPr>
          <w:b/>
          <w:spacing w:val="-2"/>
          <w:sz w:val="20"/>
          <w:szCs w:val="20"/>
        </w:rPr>
        <w:t xml:space="preserve"> </w:t>
      </w:r>
      <w:r w:rsidRPr="003D71E5">
        <w:rPr>
          <w:b/>
          <w:sz w:val="20"/>
          <w:szCs w:val="20"/>
        </w:rPr>
        <w:t>postępowaniu.</w:t>
      </w:r>
    </w:p>
    <w:p w14:paraId="7EEACF71" w14:textId="77777777" w:rsidR="008028A1" w:rsidRPr="003D71E5" w:rsidRDefault="008028A1" w:rsidP="002C61EE">
      <w:pPr>
        <w:pStyle w:val="Akapitzlist"/>
        <w:widowControl w:val="0"/>
        <w:numPr>
          <w:ilvl w:val="0"/>
          <w:numId w:val="10"/>
        </w:numPr>
        <w:tabs>
          <w:tab w:val="left" w:pos="284"/>
        </w:tabs>
        <w:autoSpaceDE w:val="0"/>
        <w:autoSpaceDN w:val="0"/>
        <w:spacing w:after="0" w:line="240" w:lineRule="auto"/>
        <w:ind w:left="0" w:right="114" w:firstLine="0"/>
        <w:contextualSpacing w:val="0"/>
        <w:jc w:val="both"/>
        <w:rPr>
          <w:sz w:val="20"/>
          <w:szCs w:val="20"/>
        </w:rPr>
      </w:pPr>
      <w:r w:rsidRPr="003D71E5">
        <w:rPr>
          <w:sz w:val="20"/>
          <w:szCs w:val="20"/>
        </w:rPr>
        <w:t xml:space="preserve">Zamawiający </w:t>
      </w:r>
      <w:r w:rsidRPr="003D71E5">
        <w:rPr>
          <w:b/>
          <w:sz w:val="20"/>
          <w:szCs w:val="20"/>
        </w:rPr>
        <w:t>nie wymaga</w:t>
      </w:r>
      <w:r w:rsidRPr="003D71E5">
        <w:rPr>
          <w:sz w:val="20"/>
          <w:szCs w:val="20"/>
        </w:rPr>
        <w:t>, aby wykonawca, który zamierza powierzyć wykonanie części</w:t>
      </w:r>
      <w:r w:rsidRPr="003D71E5">
        <w:rPr>
          <w:spacing w:val="1"/>
          <w:sz w:val="20"/>
          <w:szCs w:val="20"/>
        </w:rPr>
        <w:t xml:space="preserve"> </w:t>
      </w:r>
      <w:r w:rsidRPr="003D71E5">
        <w:rPr>
          <w:sz w:val="20"/>
          <w:szCs w:val="20"/>
        </w:rPr>
        <w:t xml:space="preserve">zamówienia podwykonawcom, </w:t>
      </w:r>
      <w:r w:rsidRPr="003D71E5">
        <w:rPr>
          <w:b/>
          <w:sz w:val="20"/>
          <w:szCs w:val="20"/>
        </w:rPr>
        <w:t>którzy nie są podmiotami udostępniającymi zasoby</w:t>
      </w:r>
      <w:r w:rsidRPr="003D71E5">
        <w:rPr>
          <w:sz w:val="20"/>
          <w:szCs w:val="20"/>
        </w:rPr>
        <w:t xml:space="preserve"> na</w:t>
      </w:r>
      <w:r w:rsidRPr="003D71E5">
        <w:rPr>
          <w:spacing w:val="1"/>
          <w:sz w:val="20"/>
          <w:szCs w:val="20"/>
        </w:rPr>
        <w:t xml:space="preserve"> </w:t>
      </w:r>
      <w:r w:rsidRPr="003D71E5">
        <w:rPr>
          <w:sz w:val="20"/>
          <w:szCs w:val="20"/>
        </w:rPr>
        <w:t>zasadach</w:t>
      </w:r>
      <w:r w:rsidRPr="003D71E5">
        <w:rPr>
          <w:spacing w:val="-2"/>
          <w:sz w:val="20"/>
          <w:szCs w:val="20"/>
        </w:rPr>
        <w:t xml:space="preserve"> </w:t>
      </w:r>
      <w:r w:rsidRPr="003D71E5">
        <w:rPr>
          <w:sz w:val="20"/>
          <w:szCs w:val="20"/>
        </w:rPr>
        <w:t>określonych</w:t>
      </w:r>
      <w:r w:rsidRPr="003D71E5">
        <w:rPr>
          <w:spacing w:val="-2"/>
          <w:sz w:val="20"/>
          <w:szCs w:val="20"/>
        </w:rPr>
        <w:t xml:space="preserve"> </w:t>
      </w:r>
      <w:r w:rsidRPr="003D71E5">
        <w:rPr>
          <w:sz w:val="20"/>
          <w:szCs w:val="20"/>
        </w:rPr>
        <w:t>w</w:t>
      </w:r>
      <w:r w:rsidRPr="003D71E5">
        <w:rPr>
          <w:spacing w:val="-3"/>
          <w:sz w:val="20"/>
          <w:szCs w:val="20"/>
        </w:rPr>
        <w:t xml:space="preserve"> </w:t>
      </w:r>
      <w:r w:rsidRPr="003D71E5">
        <w:rPr>
          <w:sz w:val="20"/>
          <w:szCs w:val="20"/>
        </w:rPr>
        <w:t>art.</w:t>
      </w:r>
      <w:r w:rsidRPr="003D71E5">
        <w:rPr>
          <w:spacing w:val="-2"/>
          <w:sz w:val="20"/>
          <w:szCs w:val="20"/>
        </w:rPr>
        <w:t xml:space="preserve"> </w:t>
      </w:r>
      <w:r w:rsidRPr="003D71E5">
        <w:rPr>
          <w:sz w:val="20"/>
          <w:szCs w:val="20"/>
        </w:rPr>
        <w:t>118</w:t>
      </w:r>
      <w:r w:rsidRPr="003D71E5">
        <w:rPr>
          <w:spacing w:val="-2"/>
          <w:sz w:val="20"/>
          <w:szCs w:val="20"/>
        </w:rPr>
        <w:t xml:space="preserve"> </w:t>
      </w:r>
      <w:r w:rsidRPr="003D71E5">
        <w:rPr>
          <w:sz w:val="20"/>
          <w:szCs w:val="20"/>
        </w:rPr>
        <w:t>ustawy</w:t>
      </w:r>
      <w:r w:rsidRPr="003D71E5">
        <w:rPr>
          <w:spacing w:val="-3"/>
          <w:sz w:val="20"/>
          <w:szCs w:val="20"/>
        </w:rPr>
        <w:t xml:space="preserve"> </w:t>
      </w:r>
      <w:proofErr w:type="spellStart"/>
      <w:r w:rsidRPr="003D71E5">
        <w:rPr>
          <w:sz w:val="20"/>
          <w:szCs w:val="20"/>
        </w:rPr>
        <w:t>pzp</w:t>
      </w:r>
      <w:proofErr w:type="spellEnd"/>
      <w:r w:rsidRPr="003D71E5">
        <w:rPr>
          <w:sz w:val="20"/>
          <w:szCs w:val="20"/>
        </w:rPr>
        <w:t>,</w:t>
      </w:r>
      <w:r w:rsidRPr="003D71E5">
        <w:rPr>
          <w:spacing w:val="-2"/>
          <w:sz w:val="20"/>
          <w:szCs w:val="20"/>
        </w:rPr>
        <w:t xml:space="preserve"> </w:t>
      </w:r>
      <w:r w:rsidRPr="003D71E5">
        <w:rPr>
          <w:sz w:val="20"/>
          <w:szCs w:val="20"/>
        </w:rPr>
        <w:t>składali</w:t>
      </w:r>
      <w:r w:rsidRPr="003D71E5">
        <w:rPr>
          <w:spacing w:val="-1"/>
          <w:sz w:val="20"/>
          <w:szCs w:val="20"/>
        </w:rPr>
        <w:t xml:space="preserve"> </w:t>
      </w:r>
      <w:r w:rsidRPr="003D71E5">
        <w:rPr>
          <w:sz w:val="20"/>
          <w:szCs w:val="20"/>
        </w:rPr>
        <w:t>podmiotowe</w:t>
      </w:r>
      <w:r w:rsidRPr="003D71E5">
        <w:rPr>
          <w:spacing w:val="-5"/>
          <w:sz w:val="20"/>
          <w:szCs w:val="20"/>
        </w:rPr>
        <w:t xml:space="preserve"> </w:t>
      </w:r>
      <w:r w:rsidRPr="003D71E5">
        <w:rPr>
          <w:sz w:val="20"/>
          <w:szCs w:val="20"/>
        </w:rPr>
        <w:t>środki dowodowe.</w:t>
      </w:r>
    </w:p>
    <w:p w14:paraId="11252A33" w14:textId="77777777" w:rsidR="003758AD" w:rsidRPr="003D71E5" w:rsidRDefault="003758AD" w:rsidP="002C61EE">
      <w:pPr>
        <w:pStyle w:val="Akapitzlist"/>
        <w:widowControl w:val="0"/>
        <w:numPr>
          <w:ilvl w:val="0"/>
          <w:numId w:val="10"/>
        </w:numPr>
        <w:tabs>
          <w:tab w:val="left" w:pos="284"/>
        </w:tabs>
        <w:autoSpaceDE w:val="0"/>
        <w:autoSpaceDN w:val="0"/>
        <w:spacing w:after="0" w:line="240" w:lineRule="auto"/>
        <w:ind w:left="0" w:right="114" w:firstLine="0"/>
        <w:contextualSpacing w:val="0"/>
        <w:jc w:val="both"/>
        <w:rPr>
          <w:sz w:val="20"/>
          <w:szCs w:val="20"/>
        </w:rPr>
      </w:pPr>
      <w:r w:rsidRPr="003D71E5">
        <w:rPr>
          <w:sz w:val="20"/>
          <w:szCs w:val="20"/>
        </w:rPr>
        <w:t xml:space="preserve">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59D09BA6" w14:textId="77777777" w:rsidR="008028A1" w:rsidRPr="003D71E5" w:rsidRDefault="008028A1" w:rsidP="002C61EE">
      <w:pPr>
        <w:pStyle w:val="Akapitzlist"/>
        <w:widowControl w:val="0"/>
        <w:numPr>
          <w:ilvl w:val="0"/>
          <w:numId w:val="10"/>
        </w:numPr>
        <w:tabs>
          <w:tab w:val="left" w:pos="284"/>
        </w:tabs>
        <w:autoSpaceDE w:val="0"/>
        <w:autoSpaceDN w:val="0"/>
        <w:spacing w:after="0" w:line="240" w:lineRule="auto"/>
        <w:ind w:left="0" w:right="114" w:firstLine="0"/>
        <w:contextualSpacing w:val="0"/>
        <w:jc w:val="both"/>
        <w:rPr>
          <w:sz w:val="20"/>
          <w:szCs w:val="20"/>
        </w:rPr>
      </w:pPr>
      <w:r w:rsidRPr="003D71E5">
        <w:rPr>
          <w:sz w:val="20"/>
          <w:szCs w:val="20"/>
        </w:rPr>
        <w:t>Wskazanie</w:t>
      </w:r>
      <w:r w:rsidRPr="003D71E5">
        <w:rPr>
          <w:spacing w:val="1"/>
          <w:sz w:val="20"/>
          <w:szCs w:val="20"/>
        </w:rPr>
        <w:t xml:space="preserve"> </w:t>
      </w:r>
      <w:r w:rsidRPr="003D71E5">
        <w:rPr>
          <w:sz w:val="20"/>
          <w:szCs w:val="20"/>
        </w:rPr>
        <w:t>firm</w:t>
      </w:r>
      <w:r w:rsidRPr="003D71E5">
        <w:rPr>
          <w:spacing w:val="1"/>
          <w:sz w:val="20"/>
          <w:szCs w:val="20"/>
        </w:rPr>
        <w:t xml:space="preserve"> </w:t>
      </w:r>
      <w:r w:rsidRPr="003D71E5">
        <w:rPr>
          <w:sz w:val="20"/>
          <w:szCs w:val="20"/>
        </w:rPr>
        <w:t>podwykonawców</w:t>
      </w:r>
      <w:r w:rsidRPr="003D71E5">
        <w:rPr>
          <w:spacing w:val="1"/>
          <w:sz w:val="20"/>
          <w:szCs w:val="20"/>
        </w:rPr>
        <w:t xml:space="preserve"> </w:t>
      </w:r>
      <w:r w:rsidRPr="003D71E5">
        <w:rPr>
          <w:sz w:val="20"/>
          <w:szCs w:val="20"/>
        </w:rPr>
        <w:t>(o</w:t>
      </w:r>
      <w:r w:rsidRPr="003D71E5">
        <w:rPr>
          <w:spacing w:val="1"/>
          <w:sz w:val="20"/>
          <w:szCs w:val="20"/>
        </w:rPr>
        <w:t xml:space="preserve"> </w:t>
      </w:r>
      <w:r w:rsidRPr="003D71E5">
        <w:rPr>
          <w:sz w:val="20"/>
          <w:szCs w:val="20"/>
        </w:rPr>
        <w:t>ile</w:t>
      </w:r>
      <w:r w:rsidRPr="003D71E5">
        <w:rPr>
          <w:spacing w:val="1"/>
          <w:sz w:val="20"/>
          <w:szCs w:val="20"/>
        </w:rPr>
        <w:t xml:space="preserve"> </w:t>
      </w:r>
      <w:r w:rsidRPr="003D71E5">
        <w:rPr>
          <w:sz w:val="20"/>
          <w:szCs w:val="20"/>
        </w:rPr>
        <w:t>są</w:t>
      </w:r>
      <w:r w:rsidRPr="003D71E5">
        <w:rPr>
          <w:spacing w:val="1"/>
          <w:sz w:val="20"/>
          <w:szCs w:val="20"/>
        </w:rPr>
        <w:t xml:space="preserve"> </w:t>
      </w:r>
      <w:r w:rsidRPr="003D71E5">
        <w:rPr>
          <w:sz w:val="20"/>
          <w:szCs w:val="20"/>
        </w:rPr>
        <w:t>znane)</w:t>
      </w:r>
      <w:r w:rsidRPr="003D71E5">
        <w:rPr>
          <w:spacing w:val="1"/>
          <w:sz w:val="20"/>
          <w:szCs w:val="20"/>
        </w:rPr>
        <w:t xml:space="preserve"> </w:t>
      </w:r>
      <w:r w:rsidRPr="003D71E5">
        <w:rPr>
          <w:sz w:val="20"/>
          <w:szCs w:val="20"/>
        </w:rPr>
        <w:t>następuje</w:t>
      </w:r>
      <w:r w:rsidRPr="003D71E5">
        <w:rPr>
          <w:spacing w:val="1"/>
          <w:sz w:val="20"/>
          <w:szCs w:val="20"/>
        </w:rPr>
        <w:t xml:space="preserve"> </w:t>
      </w:r>
      <w:r w:rsidRPr="003D71E5">
        <w:rPr>
          <w:sz w:val="20"/>
          <w:szCs w:val="20"/>
        </w:rPr>
        <w:t>w</w:t>
      </w:r>
      <w:r w:rsidRPr="003D71E5">
        <w:rPr>
          <w:spacing w:val="1"/>
          <w:sz w:val="20"/>
          <w:szCs w:val="20"/>
        </w:rPr>
        <w:t xml:space="preserve"> </w:t>
      </w:r>
      <w:r w:rsidRPr="003D71E5">
        <w:rPr>
          <w:sz w:val="20"/>
          <w:szCs w:val="20"/>
        </w:rPr>
        <w:t>części</w:t>
      </w:r>
      <w:r w:rsidRPr="003D71E5">
        <w:rPr>
          <w:spacing w:val="1"/>
          <w:sz w:val="20"/>
          <w:szCs w:val="20"/>
        </w:rPr>
        <w:t xml:space="preserve"> </w:t>
      </w:r>
      <w:r w:rsidRPr="003D71E5">
        <w:rPr>
          <w:sz w:val="20"/>
          <w:szCs w:val="20"/>
        </w:rPr>
        <w:t>II</w:t>
      </w:r>
      <w:r w:rsidRPr="003D71E5">
        <w:rPr>
          <w:spacing w:val="1"/>
          <w:sz w:val="20"/>
          <w:szCs w:val="20"/>
        </w:rPr>
        <w:t xml:space="preserve"> </w:t>
      </w:r>
      <w:r w:rsidRPr="003D71E5">
        <w:rPr>
          <w:sz w:val="20"/>
          <w:szCs w:val="20"/>
        </w:rPr>
        <w:t>„informacje</w:t>
      </w:r>
      <w:r w:rsidRPr="003D71E5">
        <w:rPr>
          <w:spacing w:val="1"/>
          <w:sz w:val="20"/>
          <w:szCs w:val="20"/>
        </w:rPr>
        <w:t xml:space="preserve"> </w:t>
      </w:r>
      <w:r w:rsidRPr="003D71E5">
        <w:rPr>
          <w:sz w:val="20"/>
          <w:szCs w:val="20"/>
        </w:rPr>
        <w:t xml:space="preserve">dotyczące wykonawcy”, </w:t>
      </w:r>
      <w:r w:rsidRPr="003D71E5">
        <w:rPr>
          <w:sz w:val="20"/>
          <w:szCs w:val="20"/>
        </w:rPr>
        <w:lastRenderedPageBreak/>
        <w:t>sekcji D: „Informacje dotyczące Podwykonawców, na których</w:t>
      </w:r>
      <w:r w:rsidRPr="003D71E5">
        <w:rPr>
          <w:spacing w:val="1"/>
          <w:sz w:val="20"/>
          <w:szCs w:val="20"/>
        </w:rPr>
        <w:t xml:space="preserve"> </w:t>
      </w:r>
      <w:r w:rsidRPr="003D71E5">
        <w:rPr>
          <w:sz w:val="20"/>
          <w:szCs w:val="20"/>
        </w:rPr>
        <w:t>zdolności wykonawca nie</w:t>
      </w:r>
      <w:r w:rsidRPr="003D71E5">
        <w:rPr>
          <w:spacing w:val="-3"/>
          <w:sz w:val="20"/>
          <w:szCs w:val="20"/>
        </w:rPr>
        <w:t xml:space="preserve"> </w:t>
      </w:r>
      <w:r w:rsidRPr="003D71E5">
        <w:rPr>
          <w:sz w:val="20"/>
          <w:szCs w:val="20"/>
        </w:rPr>
        <w:t>polega” w formularzu JEDZ.</w:t>
      </w:r>
    </w:p>
    <w:p w14:paraId="32F02731" w14:textId="77777777" w:rsidR="003758AD" w:rsidRPr="003D71E5" w:rsidRDefault="003758AD" w:rsidP="002C61EE">
      <w:pPr>
        <w:pStyle w:val="Akapitzlist"/>
        <w:widowControl w:val="0"/>
        <w:numPr>
          <w:ilvl w:val="0"/>
          <w:numId w:val="10"/>
        </w:numPr>
        <w:tabs>
          <w:tab w:val="left" w:pos="284"/>
        </w:tabs>
        <w:autoSpaceDE w:val="0"/>
        <w:autoSpaceDN w:val="0"/>
        <w:spacing w:after="0" w:line="240" w:lineRule="auto"/>
        <w:ind w:left="0" w:right="114" w:firstLine="0"/>
        <w:contextualSpacing w:val="0"/>
        <w:jc w:val="both"/>
        <w:rPr>
          <w:sz w:val="20"/>
          <w:szCs w:val="20"/>
        </w:rPr>
      </w:pPr>
      <w:r w:rsidRPr="003D71E5">
        <w:rPr>
          <w:sz w:val="20"/>
          <w:szCs w:val="20"/>
        </w:rPr>
        <w:t xml:space="preserve">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421C4E41" w14:textId="77777777" w:rsidR="008028A1" w:rsidRPr="003D71E5" w:rsidRDefault="008028A1" w:rsidP="002C61EE">
      <w:pPr>
        <w:pStyle w:val="Akapitzlist"/>
        <w:widowControl w:val="0"/>
        <w:numPr>
          <w:ilvl w:val="0"/>
          <w:numId w:val="10"/>
        </w:numPr>
        <w:tabs>
          <w:tab w:val="left" w:pos="284"/>
        </w:tabs>
        <w:autoSpaceDE w:val="0"/>
        <w:autoSpaceDN w:val="0"/>
        <w:spacing w:after="0" w:line="240" w:lineRule="auto"/>
        <w:ind w:left="0" w:right="114" w:firstLine="0"/>
        <w:contextualSpacing w:val="0"/>
        <w:jc w:val="both"/>
        <w:rPr>
          <w:sz w:val="20"/>
          <w:szCs w:val="20"/>
        </w:rPr>
      </w:pPr>
      <w:r w:rsidRPr="003D71E5">
        <w:rPr>
          <w:sz w:val="20"/>
          <w:szCs w:val="20"/>
        </w:rPr>
        <w:t>Wykonawca może wykorzystać w JEDZ nadal aktualne informacje zawarte w innym jednolitym dokumencie złożonym w odrębnym postępowaniu o udzielenie zamówienia.</w:t>
      </w:r>
    </w:p>
    <w:p w14:paraId="52F2EA14" w14:textId="77777777" w:rsidR="007F54C5" w:rsidRPr="003D71E5" w:rsidRDefault="007F54C5" w:rsidP="007F54C5">
      <w:pPr>
        <w:shd w:val="clear" w:color="auto" w:fill="FFFFFF"/>
        <w:spacing w:after="0" w:line="360" w:lineRule="auto"/>
        <w:jc w:val="both"/>
        <w:rPr>
          <w:rFonts w:ascii="Calibri" w:hAnsi="Calibri" w:cs="Calibri"/>
          <w:sz w:val="19"/>
          <w:szCs w:val="19"/>
          <w:lang w:eastAsia="pl-PL"/>
        </w:rPr>
      </w:pPr>
    </w:p>
    <w:p w14:paraId="4C0AF2A2" w14:textId="77777777" w:rsidR="007F54C5" w:rsidRPr="003D71E5" w:rsidRDefault="007F54C5" w:rsidP="007F54C5">
      <w:pPr>
        <w:keepNext/>
        <w:keepLines/>
        <w:pBdr>
          <w:top w:val="single" w:sz="4" w:space="1" w:color="auto"/>
          <w:left w:val="single" w:sz="4" w:space="4" w:color="auto"/>
          <w:bottom w:val="single" w:sz="4" w:space="1" w:color="auto"/>
          <w:right w:val="single" w:sz="4" w:space="4" w:color="auto"/>
        </w:pBdr>
        <w:shd w:val="clear" w:color="auto" w:fill="F2F2F2"/>
        <w:spacing w:after="0" w:line="360" w:lineRule="auto"/>
        <w:outlineLvl w:val="0"/>
        <w:rPr>
          <w:rFonts w:ascii="Calibri" w:hAnsi="Calibri" w:cs="Calibri"/>
          <w:b/>
          <w:sz w:val="19"/>
          <w:szCs w:val="19"/>
          <w:lang w:eastAsia="pl-PL"/>
        </w:rPr>
      </w:pPr>
      <w:bookmarkStart w:id="14" w:name="_Ref69547916"/>
      <w:r w:rsidRPr="003D71E5">
        <w:rPr>
          <w:rFonts w:ascii="Calibri" w:hAnsi="Calibri" w:cs="Calibri"/>
          <w:b/>
          <w:sz w:val="19"/>
          <w:szCs w:val="19"/>
          <w:lang w:eastAsia="pl-PL"/>
        </w:rPr>
        <w:t>XVIII. PODMIOTOWE ŚRODKI DOWODOWE</w:t>
      </w:r>
      <w:bookmarkEnd w:id="14"/>
    </w:p>
    <w:p w14:paraId="5B0B03DF" w14:textId="77777777" w:rsidR="007F54C5" w:rsidRPr="003D71E5" w:rsidRDefault="007F54C5" w:rsidP="007F54C5">
      <w:pPr>
        <w:spacing w:after="0" w:line="360" w:lineRule="auto"/>
        <w:jc w:val="both"/>
        <w:rPr>
          <w:rFonts w:ascii="Calibri" w:hAnsi="Calibri" w:cs="Calibri"/>
          <w:b/>
          <w:sz w:val="19"/>
          <w:szCs w:val="19"/>
          <w:lang w:eastAsia="pl-PL"/>
        </w:rPr>
      </w:pPr>
      <w:r w:rsidRPr="003D71E5">
        <w:rPr>
          <w:rFonts w:ascii="Calibri" w:hAnsi="Calibri" w:cs="Calibri"/>
          <w:b/>
          <w:sz w:val="19"/>
          <w:szCs w:val="19"/>
          <w:lang w:eastAsia="pl-PL"/>
        </w:rPr>
        <w:t>A. DO OFERTY</w:t>
      </w:r>
    </w:p>
    <w:p w14:paraId="50A065BE" w14:textId="77777777" w:rsidR="007F54C5" w:rsidRPr="003D71E5" w:rsidRDefault="007F54C5" w:rsidP="002C61EE">
      <w:pPr>
        <w:numPr>
          <w:ilvl w:val="0"/>
          <w:numId w:val="38"/>
        </w:numPr>
        <w:spacing w:after="0" w:line="360" w:lineRule="auto"/>
        <w:ind w:left="284" w:hanging="284"/>
        <w:jc w:val="both"/>
        <w:rPr>
          <w:rFonts w:ascii="Calibri" w:hAnsi="Calibri" w:cs="Calibri"/>
          <w:sz w:val="19"/>
          <w:szCs w:val="19"/>
          <w:lang w:eastAsia="pl-PL"/>
        </w:rPr>
      </w:pPr>
      <w:r w:rsidRPr="003D71E5">
        <w:rPr>
          <w:rFonts w:ascii="Calibri" w:hAnsi="Calibri" w:cs="Calibri"/>
          <w:sz w:val="19"/>
          <w:szCs w:val="19"/>
          <w:lang w:eastAsia="pl-PL"/>
        </w:rPr>
        <w:t xml:space="preserve">Do oferty wykonawca zobowiązany jest dołączyć aktualne na dzień składania ofert </w:t>
      </w:r>
      <w:r w:rsidRPr="003D71E5">
        <w:rPr>
          <w:rFonts w:ascii="Calibri" w:hAnsi="Calibri" w:cs="Calibri"/>
          <w:b/>
          <w:sz w:val="19"/>
          <w:szCs w:val="19"/>
          <w:lang w:eastAsia="pl-PL"/>
        </w:rPr>
        <w:t xml:space="preserve">wstępne oświadczenie </w:t>
      </w:r>
      <w:r w:rsidRPr="003D71E5">
        <w:rPr>
          <w:rFonts w:ascii="Calibri" w:hAnsi="Calibri" w:cs="Calibri"/>
          <w:sz w:val="19"/>
          <w:szCs w:val="19"/>
          <w:highlight w:val="green"/>
          <w:lang w:eastAsia="pl-PL"/>
        </w:rPr>
        <w:t>(zał. 2 do SWZ)</w:t>
      </w:r>
      <w:r w:rsidRPr="003D71E5">
        <w:rPr>
          <w:rFonts w:ascii="Calibri" w:hAnsi="Calibri" w:cs="Calibri"/>
          <w:b/>
          <w:sz w:val="19"/>
          <w:szCs w:val="19"/>
          <w:lang w:eastAsia="pl-PL"/>
        </w:rPr>
        <w:t xml:space="preserve">, </w:t>
      </w:r>
      <w:r w:rsidRPr="003D71E5">
        <w:rPr>
          <w:rFonts w:ascii="Calibri" w:hAnsi="Calibri" w:cs="Calibri"/>
          <w:sz w:val="19"/>
          <w:szCs w:val="19"/>
          <w:lang w:eastAsia="pl-PL"/>
        </w:rPr>
        <w:t xml:space="preserve">o którym mowa w art. 125 ust. 1 PZP w zakresie niepodlegania wykluczeniu z postępowania  </w:t>
      </w:r>
      <w:r w:rsidRPr="003D71E5">
        <w:rPr>
          <w:rFonts w:ascii="Calibri" w:hAnsi="Calibri" w:cs="Calibri"/>
          <w:color w:val="000000"/>
          <w:sz w:val="19"/>
          <w:szCs w:val="19"/>
          <w:lang w:eastAsia="pl-PL"/>
        </w:rPr>
        <w:t>oraz o spełnianiu warunków udziału w postępowaniu</w:t>
      </w:r>
      <w:r w:rsidRPr="003D71E5">
        <w:rPr>
          <w:rFonts w:ascii="Calibri" w:hAnsi="Calibri" w:cs="Calibri"/>
          <w:b/>
          <w:color w:val="000000"/>
          <w:sz w:val="19"/>
          <w:szCs w:val="19"/>
          <w:lang w:eastAsia="pl-PL"/>
        </w:rPr>
        <w:t xml:space="preserve"> </w:t>
      </w:r>
      <w:r w:rsidRPr="003D71E5">
        <w:rPr>
          <w:rFonts w:ascii="Calibri" w:hAnsi="Calibri" w:cs="Calibri"/>
          <w:color w:val="000000"/>
          <w:sz w:val="19"/>
          <w:szCs w:val="19"/>
          <w:lang w:eastAsia="pl-PL"/>
        </w:rPr>
        <w:t xml:space="preserve">(jeśli zamawiający wymaga spełniania warunków udziału) </w:t>
      </w:r>
      <w:r w:rsidRPr="003D71E5">
        <w:rPr>
          <w:rFonts w:ascii="Calibri" w:hAnsi="Calibri" w:cs="Calibri"/>
          <w:sz w:val="19"/>
          <w:szCs w:val="19"/>
          <w:lang w:eastAsia="pl-PL"/>
        </w:rPr>
        <w:t>- zgodnie ze wzorem oświadczenia, stanowiącym załącznik do SWZ.</w:t>
      </w:r>
    </w:p>
    <w:p w14:paraId="346BFACC" w14:textId="77777777" w:rsidR="007F54C5" w:rsidRPr="003D71E5" w:rsidRDefault="007F54C5" w:rsidP="002C61EE">
      <w:pPr>
        <w:numPr>
          <w:ilvl w:val="0"/>
          <w:numId w:val="38"/>
        </w:numPr>
        <w:spacing w:after="0" w:line="360" w:lineRule="auto"/>
        <w:ind w:left="284" w:hanging="284"/>
        <w:jc w:val="both"/>
        <w:rPr>
          <w:rFonts w:ascii="Calibri" w:hAnsi="Calibri" w:cs="Calibri"/>
          <w:sz w:val="19"/>
          <w:szCs w:val="19"/>
          <w:lang w:eastAsia="pl-PL"/>
        </w:rPr>
      </w:pPr>
      <w:r w:rsidRPr="003D71E5">
        <w:rPr>
          <w:rFonts w:ascii="Calibri" w:hAnsi="Calibri" w:cs="Calibri"/>
          <w:sz w:val="19"/>
          <w:szCs w:val="19"/>
          <w:lang w:eastAsia="pl-PL"/>
        </w:rPr>
        <w:t xml:space="preserve">Oświadczenie, o którym mowa w </w:t>
      </w:r>
      <w:proofErr w:type="spellStart"/>
      <w:r w:rsidRPr="003D71E5">
        <w:rPr>
          <w:rFonts w:ascii="Calibri" w:hAnsi="Calibri" w:cs="Calibri"/>
          <w:sz w:val="19"/>
          <w:szCs w:val="19"/>
          <w:lang w:eastAsia="pl-PL"/>
        </w:rPr>
        <w:t>ppkt</w:t>
      </w:r>
      <w:proofErr w:type="spellEnd"/>
      <w:r w:rsidRPr="003D71E5">
        <w:rPr>
          <w:rFonts w:ascii="Calibri" w:hAnsi="Calibri" w:cs="Calibri"/>
          <w:sz w:val="19"/>
          <w:szCs w:val="19"/>
          <w:lang w:eastAsia="pl-PL"/>
        </w:rPr>
        <w:t xml:space="preserve"> 1, stanowi dowód potwierdzający brak podstaw wykluczenia </w:t>
      </w:r>
      <w:r w:rsidRPr="003D71E5">
        <w:rPr>
          <w:rFonts w:ascii="Calibri" w:hAnsi="Calibri" w:cs="Calibri"/>
          <w:color w:val="000000"/>
          <w:sz w:val="19"/>
          <w:szCs w:val="19"/>
          <w:lang w:eastAsia="pl-PL"/>
        </w:rPr>
        <w:t>oraz spełnianie warunków udziału w postępowaniu</w:t>
      </w:r>
      <w:r w:rsidRPr="003D71E5">
        <w:rPr>
          <w:rFonts w:ascii="Calibri" w:hAnsi="Calibri" w:cs="Calibri"/>
          <w:b/>
          <w:color w:val="000000"/>
          <w:sz w:val="19"/>
          <w:szCs w:val="19"/>
          <w:lang w:eastAsia="pl-PL"/>
        </w:rPr>
        <w:t xml:space="preserve"> </w:t>
      </w:r>
      <w:r w:rsidRPr="003D71E5">
        <w:rPr>
          <w:rFonts w:ascii="Calibri" w:hAnsi="Calibri" w:cs="Calibri"/>
          <w:color w:val="000000"/>
          <w:sz w:val="19"/>
          <w:szCs w:val="19"/>
          <w:lang w:eastAsia="pl-PL"/>
        </w:rPr>
        <w:t>(jeśli zamawiający wymaga spełniania warunków udziału)</w:t>
      </w:r>
      <w:r w:rsidRPr="003D71E5">
        <w:rPr>
          <w:rFonts w:ascii="Calibri" w:hAnsi="Calibri" w:cs="Calibri"/>
          <w:sz w:val="19"/>
          <w:szCs w:val="19"/>
          <w:lang w:eastAsia="pl-PL"/>
        </w:rPr>
        <w:t xml:space="preserve"> na dzień składania ofert  w wymaganym przez zamawiającego zakresie, </w:t>
      </w:r>
      <w:r w:rsidRPr="003D71E5">
        <w:rPr>
          <w:rFonts w:ascii="Calibri" w:hAnsi="Calibri" w:cs="Calibri"/>
          <w:b/>
          <w:sz w:val="19"/>
          <w:szCs w:val="19"/>
          <w:lang w:eastAsia="pl-PL"/>
        </w:rPr>
        <w:t xml:space="preserve">tymczasowo </w:t>
      </w:r>
      <w:r w:rsidRPr="003D71E5">
        <w:rPr>
          <w:rFonts w:ascii="Calibri" w:hAnsi="Calibri" w:cs="Calibri"/>
          <w:sz w:val="19"/>
          <w:szCs w:val="19"/>
          <w:lang w:eastAsia="pl-PL"/>
        </w:rPr>
        <w:t>zastępujący wymagane przez zamawiającego podmiotowe środki dowodowe.</w:t>
      </w:r>
    </w:p>
    <w:p w14:paraId="2D81369B" w14:textId="77777777" w:rsidR="007F54C5" w:rsidRPr="003D71E5" w:rsidRDefault="007F54C5" w:rsidP="002C61EE">
      <w:pPr>
        <w:numPr>
          <w:ilvl w:val="0"/>
          <w:numId w:val="38"/>
        </w:numPr>
        <w:spacing w:after="0" w:line="360" w:lineRule="auto"/>
        <w:ind w:left="284" w:hanging="284"/>
        <w:jc w:val="both"/>
        <w:rPr>
          <w:rFonts w:ascii="Calibri" w:hAnsi="Calibri" w:cs="Calibri"/>
          <w:sz w:val="19"/>
          <w:szCs w:val="19"/>
          <w:lang w:eastAsia="pl-PL"/>
        </w:rPr>
      </w:pPr>
      <w:r w:rsidRPr="003D71E5">
        <w:rPr>
          <w:rFonts w:ascii="Calibri" w:hAnsi="Calibri" w:cs="Calibri"/>
          <w:color w:val="000000"/>
          <w:sz w:val="19"/>
          <w:szCs w:val="19"/>
          <w:lang w:eastAsia="pl-PL"/>
        </w:rPr>
        <w:t>Oświadczenie, o którym mowa w ust. 1:</w:t>
      </w:r>
    </w:p>
    <w:p w14:paraId="5118B19F" w14:textId="77777777" w:rsidR="007F54C5" w:rsidRPr="003D71E5" w:rsidRDefault="007F54C5" w:rsidP="002C61EE">
      <w:pPr>
        <w:numPr>
          <w:ilvl w:val="0"/>
          <w:numId w:val="39"/>
        </w:numPr>
        <w:spacing w:after="0" w:line="360" w:lineRule="auto"/>
        <w:ind w:left="284" w:hanging="284"/>
        <w:jc w:val="both"/>
        <w:rPr>
          <w:rFonts w:ascii="Calibri" w:hAnsi="Calibri" w:cs="Calibri"/>
          <w:sz w:val="19"/>
          <w:szCs w:val="19"/>
          <w:lang w:eastAsia="pl-PL"/>
        </w:rPr>
      </w:pPr>
      <w:r w:rsidRPr="003D71E5">
        <w:rPr>
          <w:rFonts w:ascii="Calibri" w:hAnsi="Calibri" w:cs="Calibri"/>
          <w:color w:val="000000"/>
          <w:sz w:val="19"/>
          <w:szCs w:val="19"/>
          <w:lang w:eastAsia="pl-PL"/>
        </w:rPr>
        <w:t xml:space="preserve">składa się na formularzu </w:t>
      </w:r>
      <w:r w:rsidRPr="003D71E5">
        <w:rPr>
          <w:rFonts w:ascii="Calibri" w:hAnsi="Calibri" w:cs="Calibri"/>
          <w:b/>
          <w:color w:val="000000"/>
          <w:sz w:val="19"/>
          <w:szCs w:val="19"/>
          <w:lang w:eastAsia="pl-PL"/>
        </w:rPr>
        <w:t>jednolitego europejskiego dokumentu zamówienia</w:t>
      </w:r>
      <w:r w:rsidRPr="003D71E5">
        <w:rPr>
          <w:rFonts w:ascii="Calibri" w:hAnsi="Calibri" w:cs="Calibri"/>
          <w:color w:val="000000"/>
          <w:sz w:val="19"/>
          <w:szCs w:val="19"/>
          <w:lang w:eastAsia="pl-PL"/>
        </w:rPr>
        <w:t xml:space="preserve">, sporządzonym zgodnie ze wzorem standardowego formularza określonego w </w:t>
      </w:r>
      <w:r w:rsidRPr="003D71E5">
        <w:rPr>
          <w:rFonts w:ascii="Calibri" w:hAnsi="Calibri" w:cs="Calibri"/>
          <w:color w:val="1B1B1B"/>
          <w:sz w:val="19"/>
          <w:szCs w:val="19"/>
          <w:lang w:eastAsia="pl-PL"/>
        </w:rPr>
        <w:t>rozporządzeniu</w:t>
      </w:r>
      <w:r w:rsidRPr="003D71E5">
        <w:rPr>
          <w:rFonts w:ascii="Calibri" w:hAnsi="Calibri" w:cs="Calibri"/>
          <w:color w:val="000000"/>
          <w:sz w:val="19"/>
          <w:szCs w:val="19"/>
          <w:lang w:eastAsia="pl-PL"/>
        </w:rPr>
        <w:t xml:space="preserve"> wykonawczym Komisji (UE) 2016/7 z dnia 5 stycznia 2016 r. ustanawiającym standardowy formularz jednolitego europejskiego dokumentu zamówienia (Dz. Urz. UE L 3 z 06.01.2016, str. 16), zwanego dalej "jednolitym dokumentem" lub „</w:t>
      </w:r>
      <w:r w:rsidRPr="003D71E5">
        <w:rPr>
          <w:rFonts w:ascii="Calibri" w:hAnsi="Calibri" w:cs="Calibri"/>
          <w:b/>
          <w:color w:val="000000"/>
          <w:sz w:val="19"/>
          <w:szCs w:val="19"/>
          <w:lang w:eastAsia="pl-PL"/>
        </w:rPr>
        <w:t>JEDZ</w:t>
      </w:r>
      <w:r w:rsidRPr="003D71E5">
        <w:rPr>
          <w:rFonts w:ascii="Calibri" w:hAnsi="Calibri" w:cs="Calibri"/>
          <w:color w:val="000000"/>
          <w:sz w:val="19"/>
          <w:szCs w:val="19"/>
          <w:lang w:eastAsia="pl-PL"/>
        </w:rPr>
        <w:t>”;</w:t>
      </w:r>
    </w:p>
    <w:p w14:paraId="3B630E62" w14:textId="77777777" w:rsidR="007F54C5" w:rsidRPr="003D71E5" w:rsidRDefault="007F54C5" w:rsidP="002C61EE">
      <w:pPr>
        <w:numPr>
          <w:ilvl w:val="0"/>
          <w:numId w:val="39"/>
        </w:numPr>
        <w:spacing w:after="0" w:line="360" w:lineRule="auto"/>
        <w:ind w:left="284" w:hanging="284"/>
        <w:jc w:val="both"/>
        <w:rPr>
          <w:rFonts w:ascii="Calibri" w:hAnsi="Calibri" w:cs="Calibri"/>
          <w:bCs/>
          <w:sz w:val="19"/>
          <w:szCs w:val="19"/>
        </w:rPr>
      </w:pPr>
      <w:r w:rsidRPr="003D71E5">
        <w:rPr>
          <w:rFonts w:ascii="Calibri" w:hAnsi="Calibri" w:cs="Calibri"/>
          <w:bCs/>
          <w:sz w:val="19"/>
          <w:szCs w:val="19"/>
        </w:rPr>
        <w:t xml:space="preserve">winno zostać wypełnione </w:t>
      </w:r>
      <w:r w:rsidRPr="003D71E5">
        <w:rPr>
          <w:rFonts w:ascii="Calibri" w:hAnsi="Calibri" w:cs="Calibri"/>
          <w:sz w:val="19"/>
          <w:szCs w:val="19"/>
        </w:rPr>
        <w:t>przez wykonawcę:</w:t>
      </w:r>
    </w:p>
    <w:p w14:paraId="622B9579" w14:textId="77777777" w:rsidR="007F54C5" w:rsidRPr="003D71E5" w:rsidRDefault="007F54C5" w:rsidP="007F54C5">
      <w:pPr>
        <w:spacing w:after="0" w:line="360" w:lineRule="auto"/>
        <w:ind w:left="284"/>
        <w:jc w:val="both"/>
        <w:rPr>
          <w:rFonts w:ascii="Calibri" w:hAnsi="Calibri" w:cs="Calibri"/>
          <w:sz w:val="19"/>
          <w:szCs w:val="19"/>
        </w:rPr>
      </w:pPr>
      <w:r w:rsidRPr="003D71E5">
        <w:rPr>
          <w:rFonts w:ascii="Calibri" w:hAnsi="Calibri" w:cs="Calibri"/>
          <w:sz w:val="19"/>
          <w:szCs w:val="19"/>
        </w:rPr>
        <w:t xml:space="preserve">- z zastosowaniem postanowień instrukcji Urzędu Zamówień Publicznych, która zamieszczona jest pod niżej wskazanym adresem internetowym: </w:t>
      </w:r>
    </w:p>
    <w:p w14:paraId="3D1234EC" w14:textId="77777777" w:rsidR="007F54C5" w:rsidRPr="003D71E5" w:rsidRDefault="00BC7B23" w:rsidP="007F54C5">
      <w:pPr>
        <w:spacing w:after="0" w:line="360" w:lineRule="auto"/>
        <w:ind w:left="284"/>
        <w:jc w:val="both"/>
        <w:rPr>
          <w:rFonts w:ascii="Calibri" w:hAnsi="Calibri" w:cs="Calibri"/>
          <w:bCs/>
          <w:sz w:val="19"/>
          <w:szCs w:val="19"/>
        </w:rPr>
      </w:pPr>
      <w:hyperlink r:id="rId29" w:history="1">
        <w:r w:rsidR="007F54C5" w:rsidRPr="003D71E5">
          <w:rPr>
            <w:rFonts w:ascii="Calibri" w:hAnsi="Calibri" w:cs="Calibri"/>
            <w:color w:val="0000FF"/>
            <w:sz w:val="19"/>
            <w:szCs w:val="19"/>
          </w:rPr>
          <w:t>https://www.uzp.gov.pl/__data/assets/pdf_file/0026/45557/Jednolity-Europejski-Dokument-Zamowienia-instrukcja-2021.01.20.pdf</w:t>
        </w:r>
      </w:hyperlink>
      <w:r w:rsidR="007F54C5" w:rsidRPr="003D71E5">
        <w:rPr>
          <w:rFonts w:ascii="Calibri" w:hAnsi="Calibri" w:cs="Calibri"/>
          <w:sz w:val="19"/>
          <w:szCs w:val="19"/>
        </w:rPr>
        <w:t xml:space="preserve"> </w:t>
      </w:r>
    </w:p>
    <w:p w14:paraId="7E852623" w14:textId="77777777" w:rsidR="007F54C5" w:rsidRPr="003D71E5" w:rsidRDefault="007F54C5" w:rsidP="007F54C5">
      <w:pPr>
        <w:spacing w:after="0" w:line="360" w:lineRule="auto"/>
        <w:ind w:left="284"/>
        <w:jc w:val="both"/>
        <w:rPr>
          <w:rFonts w:ascii="Calibri" w:hAnsi="Calibri" w:cs="Calibri"/>
          <w:sz w:val="19"/>
          <w:szCs w:val="19"/>
        </w:rPr>
      </w:pPr>
      <w:r w:rsidRPr="003D71E5">
        <w:rPr>
          <w:rFonts w:ascii="Calibri" w:hAnsi="Calibri" w:cs="Calibri"/>
          <w:bCs/>
          <w:sz w:val="19"/>
          <w:szCs w:val="19"/>
        </w:rPr>
        <w:t xml:space="preserve">- </w:t>
      </w:r>
      <w:r w:rsidRPr="003D71E5">
        <w:rPr>
          <w:rFonts w:ascii="Calibri" w:hAnsi="Calibri" w:cs="Calibri"/>
          <w:sz w:val="19"/>
          <w:szCs w:val="19"/>
        </w:rPr>
        <w:t xml:space="preserve">przy wykorzystaniu systemu dostępnego poprzez stronę internetową: </w:t>
      </w:r>
      <w:hyperlink r:id="rId30" w:history="1">
        <w:r w:rsidRPr="003D71E5">
          <w:rPr>
            <w:rFonts w:ascii="Calibri" w:hAnsi="Calibri" w:cs="Calibri"/>
            <w:color w:val="0000FF"/>
            <w:sz w:val="19"/>
            <w:szCs w:val="19"/>
          </w:rPr>
          <w:t>https://espd.uzp.gov.pl/</w:t>
        </w:r>
      </w:hyperlink>
      <w:r w:rsidRPr="003D71E5">
        <w:rPr>
          <w:rFonts w:ascii="Calibri" w:hAnsi="Calibri" w:cs="Calibri"/>
          <w:sz w:val="19"/>
          <w:szCs w:val="19"/>
        </w:rPr>
        <w:t xml:space="preserve"> lub poprzez inne dostępne narzędzia lub oprogramowania, które umożliwiają wypełnienie JEDZ i utworzenie dokumentu elektronicznego;</w:t>
      </w:r>
    </w:p>
    <w:p w14:paraId="5514F5D7" w14:textId="77777777" w:rsidR="007F54C5" w:rsidRPr="003D71E5" w:rsidRDefault="007F54C5" w:rsidP="002C61EE">
      <w:pPr>
        <w:numPr>
          <w:ilvl w:val="0"/>
          <w:numId w:val="39"/>
        </w:numPr>
        <w:spacing w:after="0" w:line="360" w:lineRule="auto"/>
        <w:ind w:left="284" w:hanging="284"/>
        <w:jc w:val="both"/>
        <w:rPr>
          <w:rFonts w:ascii="Calibri" w:hAnsi="Calibri" w:cs="Calibri"/>
          <w:sz w:val="19"/>
          <w:szCs w:val="19"/>
          <w:lang w:eastAsia="pl-PL"/>
        </w:rPr>
      </w:pPr>
      <w:r w:rsidRPr="003D71E5">
        <w:rPr>
          <w:rFonts w:ascii="Calibri" w:hAnsi="Calibri" w:cs="Calibri"/>
          <w:b/>
          <w:bCs/>
          <w:sz w:val="19"/>
          <w:szCs w:val="19"/>
          <w:lang w:eastAsia="pl-PL"/>
        </w:rPr>
        <w:t>formularz JEDZ</w:t>
      </w:r>
      <w:r w:rsidRPr="003D71E5">
        <w:rPr>
          <w:rFonts w:ascii="Calibri" w:hAnsi="Calibri" w:cs="Calibri"/>
          <w:bCs/>
          <w:sz w:val="19"/>
          <w:szCs w:val="19"/>
          <w:lang w:eastAsia="pl-PL"/>
        </w:rPr>
        <w:t xml:space="preserve">, wygenerowany na potrzeby konkretnego postępowania zamieszczony przez zamawiającego  na platformie, stanowi dokument bazowy. Wykonawca, chcąc wykorzystać zawarte w nim dane zamieszczone przez zamawiającego, winien </w:t>
      </w:r>
      <w:r w:rsidRPr="003D71E5">
        <w:rPr>
          <w:rFonts w:ascii="Calibri" w:hAnsi="Calibri" w:cs="Calibri"/>
          <w:b/>
          <w:bCs/>
          <w:sz w:val="19"/>
          <w:szCs w:val="19"/>
          <w:lang w:eastAsia="pl-PL"/>
        </w:rPr>
        <w:t>pobrać</w:t>
      </w:r>
      <w:r w:rsidRPr="003D71E5">
        <w:rPr>
          <w:rFonts w:ascii="Calibri" w:hAnsi="Calibri" w:cs="Calibri"/>
          <w:bCs/>
          <w:sz w:val="19"/>
          <w:szCs w:val="19"/>
          <w:lang w:eastAsia="pl-PL"/>
        </w:rPr>
        <w:t xml:space="preserve"> formularz na swoje urządzenie (nośnik), a następnie </w:t>
      </w:r>
      <w:r w:rsidRPr="003D71E5">
        <w:rPr>
          <w:rFonts w:ascii="Calibri" w:hAnsi="Calibri" w:cs="Calibri"/>
          <w:b/>
          <w:bCs/>
          <w:sz w:val="19"/>
          <w:szCs w:val="19"/>
          <w:lang w:eastAsia="pl-PL"/>
        </w:rPr>
        <w:t>ściągnąć</w:t>
      </w:r>
      <w:r w:rsidRPr="003D71E5">
        <w:rPr>
          <w:rFonts w:ascii="Calibri" w:hAnsi="Calibri" w:cs="Calibri"/>
          <w:bCs/>
          <w:sz w:val="19"/>
          <w:szCs w:val="19"/>
          <w:lang w:eastAsia="pl-PL"/>
        </w:rPr>
        <w:t xml:space="preserve"> go </w:t>
      </w:r>
      <w:r w:rsidRPr="003D71E5">
        <w:rPr>
          <w:rFonts w:ascii="Calibri" w:hAnsi="Calibri" w:cs="Calibri"/>
          <w:b/>
          <w:bCs/>
          <w:sz w:val="19"/>
          <w:szCs w:val="19"/>
          <w:lang w:eastAsia="pl-PL"/>
        </w:rPr>
        <w:t>do aktywnego formularza na stronie ESPD</w:t>
      </w:r>
      <w:r w:rsidRPr="003D71E5">
        <w:rPr>
          <w:rFonts w:ascii="Calibri" w:hAnsi="Calibri" w:cs="Calibri"/>
          <w:bCs/>
          <w:sz w:val="19"/>
          <w:szCs w:val="19"/>
          <w:lang w:eastAsia="pl-PL"/>
        </w:rPr>
        <w:t xml:space="preserve"> w chwili przygotowywania dokumentu. Formularz otwarty bezpośrednio  po ściągnięciu go z platformy nie jest formularzem użytkowym z uwagi na format danych, w których jest zapisany.</w:t>
      </w:r>
    </w:p>
    <w:p w14:paraId="20280CF4" w14:textId="77777777" w:rsidR="007F54C5" w:rsidRPr="003D71E5" w:rsidRDefault="007F54C5" w:rsidP="007F54C5">
      <w:pPr>
        <w:spacing w:after="0" w:line="360" w:lineRule="auto"/>
        <w:jc w:val="both"/>
        <w:rPr>
          <w:rFonts w:ascii="Calibri" w:hAnsi="Calibri" w:cs="Calibri"/>
          <w:b/>
          <w:sz w:val="19"/>
          <w:szCs w:val="19"/>
          <w:lang w:eastAsia="pl-PL"/>
        </w:rPr>
      </w:pPr>
    </w:p>
    <w:p w14:paraId="3B85A9EF" w14:textId="77777777" w:rsidR="007F54C5" w:rsidRPr="003D71E5" w:rsidRDefault="007F54C5" w:rsidP="007F54C5">
      <w:pPr>
        <w:spacing w:after="0" w:line="360" w:lineRule="auto"/>
        <w:ind w:left="284" w:hanging="284"/>
        <w:jc w:val="both"/>
        <w:rPr>
          <w:rFonts w:ascii="Calibri" w:hAnsi="Calibri" w:cs="Calibri"/>
          <w:sz w:val="19"/>
          <w:szCs w:val="19"/>
          <w:lang w:eastAsia="pl-PL"/>
        </w:rPr>
      </w:pPr>
      <w:r w:rsidRPr="003D71E5">
        <w:rPr>
          <w:rFonts w:ascii="Calibri" w:hAnsi="Calibri" w:cs="Calibri"/>
          <w:b/>
          <w:sz w:val="19"/>
          <w:szCs w:val="19"/>
          <w:lang w:eastAsia="pl-PL"/>
        </w:rPr>
        <w:t>B. NA WEZWANIE:</w:t>
      </w:r>
    </w:p>
    <w:p w14:paraId="11D4FFA2" w14:textId="77777777" w:rsidR="007F54C5" w:rsidRPr="003D71E5" w:rsidRDefault="007F54C5" w:rsidP="002C61EE">
      <w:pPr>
        <w:numPr>
          <w:ilvl w:val="0"/>
          <w:numId w:val="37"/>
        </w:numPr>
        <w:spacing w:after="0" w:line="360" w:lineRule="auto"/>
        <w:ind w:left="284" w:hanging="284"/>
        <w:jc w:val="both"/>
        <w:rPr>
          <w:rFonts w:ascii="Calibri" w:hAnsi="Calibri" w:cs="Calibri"/>
          <w:sz w:val="19"/>
          <w:szCs w:val="19"/>
          <w:lang w:eastAsia="pl-PL"/>
        </w:rPr>
      </w:pPr>
      <w:r w:rsidRPr="003D71E5">
        <w:rPr>
          <w:rFonts w:ascii="Calibri" w:hAnsi="Calibri" w:cs="Calibri"/>
          <w:sz w:val="19"/>
          <w:szCs w:val="19"/>
          <w:lang w:eastAsia="pl-PL"/>
        </w:rPr>
        <w:t xml:space="preserve">Na wezwanie zamawiającego wykonawca, którego </w:t>
      </w:r>
      <w:r w:rsidRPr="003D71E5">
        <w:rPr>
          <w:rFonts w:ascii="Calibri" w:hAnsi="Calibri" w:cs="Calibri"/>
          <w:b/>
          <w:sz w:val="19"/>
          <w:szCs w:val="19"/>
          <w:lang w:eastAsia="pl-PL"/>
        </w:rPr>
        <w:t xml:space="preserve">oferta </w:t>
      </w:r>
      <w:r w:rsidRPr="003D71E5">
        <w:rPr>
          <w:rFonts w:ascii="Calibri" w:hAnsi="Calibri" w:cs="Calibri"/>
          <w:sz w:val="19"/>
          <w:szCs w:val="19"/>
          <w:lang w:eastAsia="pl-PL"/>
        </w:rPr>
        <w:t xml:space="preserve">została </w:t>
      </w:r>
      <w:r w:rsidRPr="003D71E5">
        <w:rPr>
          <w:rFonts w:ascii="Calibri" w:hAnsi="Calibri" w:cs="Calibri"/>
          <w:b/>
          <w:sz w:val="19"/>
          <w:szCs w:val="19"/>
          <w:lang w:eastAsia="pl-PL"/>
        </w:rPr>
        <w:t>najwyżej oceniona</w:t>
      </w:r>
      <w:r w:rsidRPr="003D71E5">
        <w:rPr>
          <w:rFonts w:ascii="Calibri" w:hAnsi="Calibri" w:cs="Calibri"/>
          <w:sz w:val="19"/>
          <w:szCs w:val="19"/>
          <w:lang w:eastAsia="pl-PL"/>
        </w:rPr>
        <w:t xml:space="preserve">, zobowiązany jest złożyć w wyznaczonym terminie – nie krótszym niż </w:t>
      </w:r>
      <w:r w:rsidRPr="003D71E5">
        <w:rPr>
          <w:rFonts w:ascii="Calibri" w:hAnsi="Calibri" w:cs="Calibri"/>
          <w:b/>
          <w:sz w:val="19"/>
          <w:szCs w:val="19"/>
          <w:lang w:eastAsia="pl-PL"/>
        </w:rPr>
        <w:t>10 dni</w:t>
      </w:r>
      <w:r w:rsidRPr="003D71E5">
        <w:rPr>
          <w:rFonts w:ascii="Calibri" w:hAnsi="Calibri" w:cs="Calibri"/>
          <w:sz w:val="19"/>
          <w:szCs w:val="19"/>
          <w:lang w:eastAsia="pl-PL"/>
        </w:rPr>
        <w:t xml:space="preserve"> od dnia wezwania </w:t>
      </w:r>
      <w:r w:rsidRPr="003D71E5">
        <w:rPr>
          <w:rFonts w:ascii="Calibri" w:hAnsi="Calibri" w:cs="Calibri"/>
          <w:b/>
          <w:sz w:val="19"/>
          <w:szCs w:val="19"/>
          <w:lang w:eastAsia="pl-PL"/>
        </w:rPr>
        <w:t>– aktualne na dzień złożenia</w:t>
      </w:r>
      <w:r w:rsidRPr="003D71E5">
        <w:rPr>
          <w:rFonts w:ascii="Calibri" w:hAnsi="Calibri" w:cs="Calibri"/>
          <w:sz w:val="19"/>
          <w:szCs w:val="19"/>
          <w:lang w:eastAsia="pl-PL"/>
        </w:rPr>
        <w:t xml:space="preserve"> podmiotowe środki dowodowe, zgodnie z wymogiem zawartym w ogłoszeniu o zamówieniu lub dokumentach zamówienia. </w:t>
      </w:r>
    </w:p>
    <w:p w14:paraId="335F9A1B" w14:textId="77777777" w:rsidR="007F54C5" w:rsidRPr="003D71E5" w:rsidRDefault="007F54C5" w:rsidP="002C61EE">
      <w:pPr>
        <w:numPr>
          <w:ilvl w:val="0"/>
          <w:numId w:val="37"/>
        </w:numPr>
        <w:spacing w:after="0" w:line="360" w:lineRule="auto"/>
        <w:ind w:left="284" w:hanging="284"/>
        <w:jc w:val="both"/>
        <w:rPr>
          <w:rFonts w:ascii="Calibri" w:hAnsi="Calibri" w:cs="Calibri"/>
          <w:sz w:val="19"/>
          <w:szCs w:val="19"/>
          <w:lang w:eastAsia="pl-PL"/>
        </w:rPr>
      </w:pPr>
      <w:r w:rsidRPr="003D71E5">
        <w:rPr>
          <w:rFonts w:ascii="Calibri" w:hAnsi="Calibri" w:cs="Calibri"/>
          <w:sz w:val="19"/>
          <w:szCs w:val="19"/>
          <w:lang w:eastAsia="pl-PL"/>
        </w:rPr>
        <w:t>Podmiotowe środki dowodowe wymagane od wykonawcy w niniejszym postępowaniu obejmują:</w:t>
      </w:r>
    </w:p>
    <w:p w14:paraId="75A7D6BF" w14:textId="77777777" w:rsidR="007F54C5" w:rsidRPr="003D71E5" w:rsidRDefault="007F54C5" w:rsidP="007F54C5">
      <w:pPr>
        <w:tabs>
          <w:tab w:val="left" w:pos="284"/>
        </w:tabs>
        <w:spacing w:after="0" w:line="360" w:lineRule="auto"/>
        <w:jc w:val="both"/>
        <w:rPr>
          <w:rFonts w:ascii="Calibri" w:hAnsi="Calibri" w:cs="Calibri"/>
          <w:b/>
          <w:sz w:val="19"/>
          <w:szCs w:val="19"/>
          <w:lang w:eastAsia="pl-PL"/>
        </w:rPr>
      </w:pPr>
      <w:r w:rsidRPr="003D71E5">
        <w:rPr>
          <w:rFonts w:ascii="Calibri" w:hAnsi="Calibri" w:cs="Calibri"/>
          <w:b/>
          <w:sz w:val="19"/>
          <w:szCs w:val="19"/>
          <w:lang w:eastAsia="pl-PL"/>
        </w:rPr>
        <w:t>I. W ZAKRESIE POTWIERDZENIA BRAKU PODSTAW WYKLUCZENIA:</w:t>
      </w:r>
    </w:p>
    <w:p w14:paraId="42E64E87" w14:textId="77777777" w:rsidR="007F54C5" w:rsidRPr="003D71E5" w:rsidRDefault="007F54C5" w:rsidP="002C61EE">
      <w:pPr>
        <w:numPr>
          <w:ilvl w:val="0"/>
          <w:numId w:val="40"/>
        </w:numPr>
        <w:spacing w:after="0" w:line="360" w:lineRule="auto"/>
        <w:ind w:left="284" w:hanging="284"/>
        <w:contextualSpacing/>
        <w:jc w:val="both"/>
        <w:rPr>
          <w:rFonts w:ascii="Calibri" w:hAnsi="Calibri" w:cs="Calibri"/>
          <w:color w:val="000000"/>
          <w:sz w:val="19"/>
          <w:szCs w:val="19"/>
          <w:lang w:eastAsia="pl-PL"/>
        </w:rPr>
      </w:pPr>
      <w:r w:rsidRPr="003D71E5">
        <w:rPr>
          <w:rFonts w:ascii="Calibri" w:hAnsi="Calibri" w:cs="Calibri"/>
          <w:b/>
          <w:color w:val="000000"/>
          <w:sz w:val="19"/>
          <w:szCs w:val="19"/>
          <w:lang w:eastAsia="pl-PL"/>
        </w:rPr>
        <w:lastRenderedPageBreak/>
        <w:t xml:space="preserve">informację z Krajowego Rejestru Karnego </w:t>
      </w:r>
      <w:r w:rsidRPr="003D71E5">
        <w:rPr>
          <w:rFonts w:ascii="Calibri" w:hAnsi="Calibri" w:cs="Calibri"/>
          <w:color w:val="000000"/>
          <w:sz w:val="19"/>
          <w:szCs w:val="19"/>
          <w:lang w:eastAsia="pl-PL"/>
        </w:rPr>
        <w:t xml:space="preserve">w zakresie </w:t>
      </w:r>
      <w:r w:rsidRPr="003D71E5">
        <w:rPr>
          <w:rFonts w:ascii="Calibri" w:hAnsi="Calibri" w:cs="Calibri"/>
          <w:color w:val="1B1B1B"/>
          <w:sz w:val="19"/>
          <w:szCs w:val="19"/>
          <w:lang w:eastAsia="pl-PL"/>
        </w:rPr>
        <w:t>art. 108 ust. 1 pkt 1, 2 i 4</w:t>
      </w:r>
      <w:r w:rsidRPr="003D71E5">
        <w:rPr>
          <w:rFonts w:ascii="Calibri" w:hAnsi="Calibri" w:cs="Calibri"/>
          <w:color w:val="000000"/>
          <w:sz w:val="19"/>
          <w:szCs w:val="19"/>
          <w:lang w:eastAsia="pl-PL"/>
        </w:rPr>
        <w:t xml:space="preserve"> PZP, sporządzoną nie wcześniej  niż 6 miesięcy przed jej złożeniem;</w:t>
      </w:r>
    </w:p>
    <w:p w14:paraId="185F75AD" w14:textId="77777777" w:rsidR="007F54C5" w:rsidRPr="003D71E5" w:rsidRDefault="007F54C5" w:rsidP="002C61EE">
      <w:pPr>
        <w:numPr>
          <w:ilvl w:val="0"/>
          <w:numId w:val="40"/>
        </w:numPr>
        <w:spacing w:after="0" w:line="360" w:lineRule="auto"/>
        <w:ind w:left="284" w:hanging="284"/>
        <w:contextualSpacing/>
        <w:jc w:val="both"/>
        <w:rPr>
          <w:rFonts w:ascii="Calibri" w:hAnsi="Calibri" w:cs="Calibri"/>
          <w:sz w:val="19"/>
          <w:szCs w:val="19"/>
          <w:lang w:eastAsia="pl-PL"/>
        </w:rPr>
      </w:pPr>
      <w:r w:rsidRPr="003D71E5">
        <w:rPr>
          <w:rFonts w:ascii="Calibri" w:hAnsi="Calibri" w:cs="Calibri"/>
          <w:b/>
          <w:color w:val="000000"/>
          <w:sz w:val="19"/>
          <w:szCs w:val="19"/>
          <w:lang w:eastAsia="pl-PL"/>
        </w:rPr>
        <w:t xml:space="preserve">oświadczenie wykonawcy </w:t>
      </w:r>
      <w:r w:rsidRPr="003D71E5">
        <w:rPr>
          <w:rFonts w:ascii="Calibri" w:hAnsi="Calibri" w:cs="Calibri"/>
          <w:color w:val="000000"/>
          <w:sz w:val="19"/>
          <w:szCs w:val="19"/>
          <w:lang w:eastAsia="pl-PL"/>
        </w:rPr>
        <w:t>(</w:t>
      </w:r>
      <w:r w:rsidRPr="003D71E5">
        <w:rPr>
          <w:rFonts w:ascii="Calibri" w:hAnsi="Calibri" w:cs="Calibri"/>
          <w:color w:val="000000"/>
          <w:sz w:val="19"/>
          <w:szCs w:val="19"/>
          <w:highlight w:val="green"/>
          <w:lang w:eastAsia="pl-PL"/>
        </w:rPr>
        <w:t>zał. 6 do SWZ</w:t>
      </w:r>
      <w:r w:rsidRPr="003D71E5">
        <w:rPr>
          <w:rFonts w:ascii="Calibri" w:hAnsi="Calibri" w:cs="Calibri"/>
          <w:color w:val="000000"/>
          <w:sz w:val="19"/>
          <w:szCs w:val="19"/>
          <w:lang w:eastAsia="pl-PL"/>
        </w:rPr>
        <w:t xml:space="preserve">), w zakresie </w:t>
      </w:r>
      <w:r w:rsidRPr="003D71E5">
        <w:rPr>
          <w:rFonts w:ascii="Calibri" w:hAnsi="Calibri" w:cs="Calibri"/>
          <w:color w:val="1B1B1B"/>
          <w:sz w:val="19"/>
          <w:szCs w:val="19"/>
          <w:lang w:eastAsia="pl-PL"/>
        </w:rPr>
        <w:t>art. 108 ust. 1 pkt 5</w:t>
      </w:r>
      <w:r w:rsidRPr="003D71E5">
        <w:rPr>
          <w:rFonts w:ascii="Calibri" w:hAnsi="Calibri" w:cs="Calibri"/>
          <w:color w:val="000000"/>
          <w:sz w:val="19"/>
          <w:szCs w:val="19"/>
          <w:lang w:eastAsia="pl-PL"/>
        </w:rPr>
        <w:t xml:space="preserve"> PZP, o braku przynależności do tej samej grupy kapitałowej w rozumieniu </w:t>
      </w:r>
      <w:r w:rsidRPr="003D71E5">
        <w:rPr>
          <w:rFonts w:ascii="Calibri" w:hAnsi="Calibri" w:cs="Calibri"/>
          <w:color w:val="1B1B1B"/>
          <w:sz w:val="19"/>
          <w:szCs w:val="19"/>
          <w:lang w:eastAsia="pl-PL"/>
        </w:rPr>
        <w:t>ustawy</w:t>
      </w:r>
      <w:r w:rsidRPr="003D71E5">
        <w:rPr>
          <w:rFonts w:ascii="Calibri" w:hAnsi="Calibri" w:cs="Calibri"/>
          <w:color w:val="000000"/>
          <w:sz w:val="19"/>
          <w:szCs w:val="19"/>
          <w:lang w:eastAsia="pl-PL"/>
        </w:rPr>
        <w:t xml:space="preserve"> z dnia 16 lutego 2007 r. o ochronie konkurencji i konsumentów (Dz.U.2020.1076 i 1086),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w:t>
      </w:r>
    </w:p>
    <w:p w14:paraId="21321F27" w14:textId="77777777" w:rsidR="007F54C5" w:rsidRPr="003D71E5" w:rsidRDefault="007F54C5" w:rsidP="002C61EE">
      <w:pPr>
        <w:numPr>
          <w:ilvl w:val="0"/>
          <w:numId w:val="40"/>
        </w:numPr>
        <w:spacing w:after="0" w:line="360" w:lineRule="auto"/>
        <w:ind w:left="284" w:hanging="284"/>
        <w:contextualSpacing/>
        <w:jc w:val="both"/>
        <w:rPr>
          <w:rFonts w:ascii="Calibri" w:hAnsi="Calibri" w:cs="Calibri"/>
          <w:sz w:val="19"/>
          <w:szCs w:val="19"/>
          <w:lang w:eastAsia="pl-PL"/>
        </w:rPr>
      </w:pPr>
      <w:r w:rsidRPr="003D71E5">
        <w:rPr>
          <w:rFonts w:ascii="Calibri" w:hAnsi="Calibri" w:cs="Calibri"/>
          <w:b/>
          <w:color w:val="000000"/>
          <w:sz w:val="19"/>
          <w:szCs w:val="19"/>
          <w:lang w:eastAsia="pl-PL"/>
        </w:rPr>
        <w:t xml:space="preserve">zaświadczenie </w:t>
      </w:r>
      <w:r w:rsidRPr="003D71E5">
        <w:rPr>
          <w:rFonts w:ascii="Calibri" w:hAnsi="Calibri" w:cs="Calibri"/>
          <w:color w:val="000000"/>
          <w:sz w:val="19"/>
          <w:szCs w:val="19"/>
          <w:lang w:eastAsia="pl-PL"/>
        </w:rPr>
        <w:t xml:space="preserve">właściwego naczelnika urzędu skarbowego potwierdzające, że wykonawca nie zalega z opłacaniem podatków i opłat, w zakresie </w:t>
      </w:r>
      <w:r w:rsidRPr="003D71E5">
        <w:rPr>
          <w:rFonts w:ascii="Calibri" w:hAnsi="Calibri" w:cs="Calibri"/>
          <w:color w:val="1B1B1B"/>
          <w:sz w:val="19"/>
          <w:szCs w:val="19"/>
          <w:lang w:eastAsia="pl-PL"/>
        </w:rPr>
        <w:t>art. 109 ust. 1 pkt 1</w:t>
      </w:r>
      <w:r w:rsidRPr="003D71E5">
        <w:rPr>
          <w:rFonts w:ascii="Calibri" w:hAnsi="Calibri" w:cs="Calibri"/>
          <w:color w:val="000000"/>
          <w:sz w:val="19"/>
          <w:szCs w:val="19"/>
          <w:lang w:eastAsia="pl-PL"/>
        </w:rPr>
        <w:t xml:space="preserve"> ustawy, wystawione nie wcześniej niż 3 miesiące przed jego złożeniem;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1AE1E294" w14:textId="77777777" w:rsidR="007F54C5" w:rsidRPr="003D71E5" w:rsidRDefault="007F54C5" w:rsidP="002C61EE">
      <w:pPr>
        <w:numPr>
          <w:ilvl w:val="0"/>
          <w:numId w:val="40"/>
        </w:numPr>
        <w:spacing w:after="0" w:line="360" w:lineRule="auto"/>
        <w:ind w:left="284" w:hanging="284"/>
        <w:contextualSpacing/>
        <w:jc w:val="both"/>
        <w:rPr>
          <w:rFonts w:ascii="Calibri" w:hAnsi="Calibri" w:cs="Calibri"/>
          <w:sz w:val="19"/>
          <w:szCs w:val="19"/>
          <w:lang w:eastAsia="pl-PL"/>
        </w:rPr>
      </w:pPr>
      <w:r w:rsidRPr="003D71E5">
        <w:rPr>
          <w:rFonts w:ascii="Calibri" w:hAnsi="Calibri" w:cs="Calibri"/>
          <w:b/>
          <w:color w:val="000000"/>
          <w:sz w:val="19"/>
          <w:szCs w:val="19"/>
          <w:lang w:eastAsia="pl-PL"/>
        </w:rPr>
        <w:t>zaświadczenie</w:t>
      </w:r>
      <w:r w:rsidRPr="003D71E5">
        <w:rPr>
          <w:rFonts w:ascii="Calibri" w:hAnsi="Calibri" w:cs="Calibri"/>
          <w:color w:val="000000"/>
          <w:sz w:val="19"/>
          <w:szCs w:val="19"/>
          <w:lang w:eastAsia="pl-PL"/>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w:t>
      </w:r>
      <w:r w:rsidRPr="003D71E5">
        <w:rPr>
          <w:rFonts w:ascii="Calibri" w:hAnsi="Calibri" w:cs="Calibri"/>
          <w:color w:val="1B1B1B"/>
          <w:sz w:val="19"/>
          <w:szCs w:val="19"/>
          <w:lang w:eastAsia="pl-PL"/>
        </w:rPr>
        <w:t>art. 109 ust. 1 pkt 1</w:t>
      </w:r>
      <w:r w:rsidRPr="003D71E5">
        <w:rPr>
          <w:rFonts w:ascii="Calibri" w:hAnsi="Calibri" w:cs="Calibri"/>
          <w:color w:val="000000"/>
          <w:sz w:val="19"/>
          <w:szCs w:val="19"/>
          <w:lang w:eastAsia="pl-PL"/>
        </w:rPr>
        <w:t xml:space="preserve"> ustawy, wystawione nie wcześniej niż 3 miesiące przed jego złożeniem;</w:t>
      </w:r>
    </w:p>
    <w:p w14:paraId="66BDFF36" w14:textId="77777777" w:rsidR="007F54C5" w:rsidRPr="003D71E5" w:rsidRDefault="007F54C5" w:rsidP="007F54C5">
      <w:pPr>
        <w:spacing w:after="0" w:line="360" w:lineRule="auto"/>
        <w:ind w:left="284"/>
        <w:contextualSpacing/>
        <w:jc w:val="both"/>
        <w:rPr>
          <w:rFonts w:ascii="Calibri" w:hAnsi="Calibri" w:cs="Calibri"/>
          <w:sz w:val="19"/>
          <w:szCs w:val="19"/>
          <w:lang w:eastAsia="pl-PL"/>
        </w:rPr>
      </w:pPr>
      <w:r w:rsidRPr="003D71E5">
        <w:rPr>
          <w:rFonts w:ascii="Calibri" w:hAnsi="Calibri" w:cs="Calibri"/>
          <w:color w:val="000000"/>
          <w:sz w:val="19"/>
          <w:szCs w:val="19"/>
          <w:lang w:eastAsia="pl-PL"/>
        </w:rPr>
        <w:t>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21F4A458" w14:textId="77777777" w:rsidR="007F54C5" w:rsidRPr="003D71E5" w:rsidRDefault="007F54C5" w:rsidP="002C61EE">
      <w:pPr>
        <w:numPr>
          <w:ilvl w:val="0"/>
          <w:numId w:val="40"/>
        </w:numPr>
        <w:spacing w:after="0" w:line="360" w:lineRule="auto"/>
        <w:ind w:left="284" w:hanging="284"/>
        <w:contextualSpacing/>
        <w:jc w:val="both"/>
        <w:rPr>
          <w:rFonts w:ascii="Calibri" w:hAnsi="Calibri" w:cs="Calibri"/>
          <w:sz w:val="19"/>
          <w:szCs w:val="19"/>
          <w:lang w:eastAsia="pl-PL"/>
        </w:rPr>
      </w:pPr>
      <w:r w:rsidRPr="003D71E5">
        <w:rPr>
          <w:rFonts w:ascii="Calibri" w:hAnsi="Calibri" w:cs="Calibri"/>
          <w:b/>
          <w:color w:val="000000"/>
          <w:sz w:val="19"/>
          <w:szCs w:val="19"/>
          <w:lang w:eastAsia="pl-PL"/>
        </w:rPr>
        <w:t xml:space="preserve">odpis </w:t>
      </w:r>
      <w:r w:rsidRPr="003D71E5">
        <w:rPr>
          <w:rFonts w:ascii="Calibri" w:hAnsi="Calibri" w:cs="Calibri"/>
          <w:color w:val="000000"/>
          <w:sz w:val="19"/>
          <w:szCs w:val="19"/>
          <w:lang w:eastAsia="pl-PL"/>
        </w:rPr>
        <w:t xml:space="preserve">lub informację z Krajowego Rejestru Sądowego lub z Centralnej Ewidencji i Informacji o Działalności Gospodarczej, w zakresie </w:t>
      </w:r>
      <w:r w:rsidRPr="003D71E5">
        <w:rPr>
          <w:rFonts w:ascii="Calibri" w:hAnsi="Calibri" w:cs="Calibri"/>
          <w:color w:val="1B1B1B"/>
          <w:sz w:val="19"/>
          <w:szCs w:val="19"/>
          <w:lang w:eastAsia="pl-PL"/>
        </w:rPr>
        <w:t>art. 109 ust. 1 pkt 4</w:t>
      </w:r>
      <w:r w:rsidRPr="003D71E5">
        <w:rPr>
          <w:rFonts w:ascii="Calibri" w:hAnsi="Calibri" w:cs="Calibri"/>
          <w:color w:val="000000"/>
          <w:sz w:val="19"/>
          <w:szCs w:val="19"/>
          <w:lang w:eastAsia="pl-PL"/>
        </w:rPr>
        <w:t xml:space="preserve"> PZP, sporządzone nie wcześniej niż 3 miesiące przed jej złożeniem, jeżeli odrębne przepisy wymagają wpisu do rejestru lub ewidencji;</w:t>
      </w:r>
    </w:p>
    <w:p w14:paraId="415182C2" w14:textId="77777777" w:rsidR="007F54C5" w:rsidRPr="003D71E5" w:rsidRDefault="007F54C5" w:rsidP="002C61EE">
      <w:pPr>
        <w:numPr>
          <w:ilvl w:val="0"/>
          <w:numId w:val="40"/>
        </w:numPr>
        <w:spacing w:after="0" w:line="360" w:lineRule="auto"/>
        <w:ind w:left="284" w:hanging="284"/>
        <w:contextualSpacing/>
        <w:jc w:val="both"/>
        <w:rPr>
          <w:rFonts w:ascii="Calibri" w:hAnsi="Calibri" w:cs="Calibri"/>
          <w:sz w:val="19"/>
          <w:szCs w:val="19"/>
          <w:lang w:eastAsia="pl-PL"/>
        </w:rPr>
      </w:pPr>
      <w:r w:rsidRPr="003D71E5">
        <w:rPr>
          <w:rFonts w:ascii="Calibri" w:hAnsi="Calibri" w:cs="Calibri"/>
          <w:b/>
          <w:color w:val="000000"/>
          <w:sz w:val="19"/>
          <w:szCs w:val="19"/>
          <w:lang w:eastAsia="pl-PL"/>
        </w:rPr>
        <w:t xml:space="preserve">oświadczenie </w:t>
      </w:r>
      <w:r w:rsidRPr="003D71E5">
        <w:rPr>
          <w:rFonts w:ascii="Calibri" w:hAnsi="Calibri" w:cs="Calibri"/>
          <w:color w:val="000000"/>
          <w:sz w:val="19"/>
          <w:szCs w:val="19"/>
          <w:lang w:eastAsia="pl-PL"/>
        </w:rPr>
        <w:t>wykonawcy (</w:t>
      </w:r>
      <w:r w:rsidRPr="003D71E5">
        <w:rPr>
          <w:rFonts w:ascii="Calibri" w:hAnsi="Calibri" w:cs="Calibri"/>
          <w:color w:val="000000"/>
          <w:sz w:val="19"/>
          <w:szCs w:val="19"/>
          <w:highlight w:val="green"/>
          <w:lang w:eastAsia="pl-PL"/>
        </w:rPr>
        <w:t>zał. 5 do SWZ</w:t>
      </w:r>
      <w:r w:rsidRPr="003D71E5">
        <w:rPr>
          <w:rFonts w:ascii="Calibri" w:hAnsi="Calibri" w:cs="Calibri"/>
          <w:color w:val="000000"/>
          <w:sz w:val="19"/>
          <w:szCs w:val="19"/>
          <w:lang w:eastAsia="pl-PL"/>
        </w:rPr>
        <w:t xml:space="preserve">) o aktualności informacji zawartych w oświadczeniu, o którym mowa  w </w:t>
      </w:r>
      <w:r w:rsidRPr="003D71E5">
        <w:rPr>
          <w:rFonts w:ascii="Calibri" w:hAnsi="Calibri" w:cs="Calibri"/>
          <w:color w:val="1B1B1B"/>
          <w:sz w:val="19"/>
          <w:szCs w:val="19"/>
          <w:lang w:eastAsia="pl-PL"/>
        </w:rPr>
        <w:t>art. 125 ust. 1 PZP</w:t>
      </w:r>
      <w:r w:rsidRPr="003D71E5">
        <w:rPr>
          <w:rFonts w:ascii="Calibri" w:hAnsi="Calibri" w:cs="Calibri"/>
          <w:color w:val="000000"/>
          <w:sz w:val="19"/>
          <w:szCs w:val="19"/>
          <w:lang w:eastAsia="pl-PL"/>
        </w:rPr>
        <w:t>, w zakresie podstaw wykluczenia z postępowania wskazanych przez zamawiającego, o których mowa w:</w:t>
      </w:r>
    </w:p>
    <w:p w14:paraId="6F122E8E" w14:textId="77777777" w:rsidR="007F54C5" w:rsidRPr="003D71E5" w:rsidRDefault="007F54C5" w:rsidP="002C61EE">
      <w:pPr>
        <w:numPr>
          <w:ilvl w:val="1"/>
          <w:numId w:val="41"/>
        </w:numPr>
        <w:spacing w:after="0" w:line="360" w:lineRule="auto"/>
        <w:ind w:left="284" w:hanging="284"/>
        <w:contextualSpacing/>
        <w:jc w:val="both"/>
        <w:rPr>
          <w:rFonts w:ascii="Calibri" w:hAnsi="Calibri" w:cs="Calibri"/>
          <w:sz w:val="19"/>
          <w:szCs w:val="19"/>
          <w:lang w:eastAsia="pl-PL"/>
        </w:rPr>
      </w:pPr>
      <w:r w:rsidRPr="003D71E5">
        <w:rPr>
          <w:rFonts w:ascii="Calibri" w:hAnsi="Calibri" w:cs="Calibri"/>
          <w:color w:val="1B1B1B"/>
          <w:sz w:val="19"/>
          <w:szCs w:val="19"/>
          <w:lang w:eastAsia="pl-PL"/>
        </w:rPr>
        <w:t>art. 108 ust. 1 pkt 3 oraz 6</w:t>
      </w:r>
      <w:r w:rsidRPr="003D71E5">
        <w:rPr>
          <w:rFonts w:ascii="Calibri" w:hAnsi="Calibri" w:cs="Calibri"/>
          <w:color w:val="000000"/>
          <w:sz w:val="19"/>
          <w:szCs w:val="19"/>
          <w:lang w:eastAsia="pl-PL"/>
        </w:rPr>
        <w:t xml:space="preserve"> PZP,</w:t>
      </w:r>
    </w:p>
    <w:p w14:paraId="2790F4E0" w14:textId="77777777" w:rsidR="007F54C5" w:rsidRPr="003D71E5" w:rsidRDefault="007F54C5" w:rsidP="002C61EE">
      <w:pPr>
        <w:numPr>
          <w:ilvl w:val="1"/>
          <w:numId w:val="41"/>
        </w:numPr>
        <w:spacing w:after="0" w:line="360" w:lineRule="auto"/>
        <w:ind w:left="284" w:hanging="284"/>
        <w:contextualSpacing/>
        <w:jc w:val="both"/>
        <w:rPr>
          <w:rFonts w:ascii="Calibri" w:hAnsi="Calibri" w:cs="Calibri"/>
          <w:sz w:val="19"/>
          <w:szCs w:val="19"/>
          <w:lang w:eastAsia="pl-PL"/>
        </w:rPr>
      </w:pPr>
      <w:r w:rsidRPr="003D71E5">
        <w:rPr>
          <w:rFonts w:ascii="Calibri" w:hAnsi="Calibri" w:cs="Calibri"/>
          <w:color w:val="1B1B1B"/>
          <w:sz w:val="19"/>
          <w:szCs w:val="19"/>
          <w:lang w:eastAsia="pl-PL"/>
        </w:rPr>
        <w:t>art. 109 ust. 1 pkt 1</w:t>
      </w:r>
      <w:r w:rsidRPr="003D71E5">
        <w:rPr>
          <w:rFonts w:ascii="Calibri" w:hAnsi="Calibri" w:cs="Calibri"/>
          <w:color w:val="000000"/>
          <w:sz w:val="19"/>
          <w:szCs w:val="19"/>
          <w:lang w:eastAsia="pl-PL"/>
        </w:rPr>
        <w:t xml:space="preserve"> PZP, odnośnie do naruszenia obowiązków dotyczących płatności podatków i opłat lokalnych,  o których mowa w </w:t>
      </w:r>
      <w:r w:rsidRPr="003D71E5">
        <w:rPr>
          <w:rFonts w:ascii="Calibri" w:hAnsi="Calibri" w:cs="Calibri"/>
          <w:color w:val="1B1B1B"/>
          <w:sz w:val="19"/>
          <w:szCs w:val="19"/>
          <w:lang w:eastAsia="pl-PL"/>
        </w:rPr>
        <w:t>ustawie</w:t>
      </w:r>
      <w:r w:rsidRPr="003D71E5">
        <w:rPr>
          <w:rFonts w:ascii="Calibri" w:hAnsi="Calibri" w:cs="Calibri"/>
          <w:color w:val="000000"/>
          <w:sz w:val="19"/>
          <w:szCs w:val="19"/>
          <w:lang w:eastAsia="pl-PL"/>
        </w:rPr>
        <w:t xml:space="preserve"> z dnia 12 stycznia 1991 r. o podatkach i opłatach lokalnych (Dz. U. z 2019 r. poz. 1170),  </w:t>
      </w:r>
    </w:p>
    <w:p w14:paraId="7F0EEF71" w14:textId="77777777" w:rsidR="007F54C5" w:rsidRPr="003D71E5" w:rsidRDefault="007F54C5" w:rsidP="002C61EE">
      <w:pPr>
        <w:numPr>
          <w:ilvl w:val="1"/>
          <w:numId w:val="41"/>
        </w:numPr>
        <w:spacing w:after="0" w:line="360" w:lineRule="auto"/>
        <w:ind w:left="284" w:hanging="284"/>
        <w:contextualSpacing/>
        <w:jc w:val="both"/>
        <w:rPr>
          <w:rFonts w:ascii="Calibri" w:hAnsi="Calibri" w:cs="Calibri"/>
          <w:sz w:val="19"/>
          <w:szCs w:val="19"/>
          <w:lang w:eastAsia="pl-PL"/>
        </w:rPr>
      </w:pPr>
      <w:r w:rsidRPr="003D71E5">
        <w:rPr>
          <w:rFonts w:ascii="Calibri" w:hAnsi="Calibri" w:cs="Calibri"/>
          <w:color w:val="1B1B1B"/>
          <w:sz w:val="19"/>
          <w:szCs w:val="19"/>
          <w:lang w:eastAsia="pl-PL"/>
        </w:rPr>
        <w:t>art. 109 ust. 1 pkt 5 oraz 7 PZP.</w:t>
      </w:r>
    </w:p>
    <w:p w14:paraId="7B04B97C" w14:textId="77777777" w:rsidR="007F54C5" w:rsidRPr="003D71E5" w:rsidRDefault="007F54C5" w:rsidP="007F54C5">
      <w:pPr>
        <w:spacing w:after="0" w:line="360" w:lineRule="auto"/>
        <w:ind w:left="284"/>
        <w:contextualSpacing/>
        <w:jc w:val="both"/>
        <w:rPr>
          <w:rFonts w:ascii="Calibri" w:hAnsi="Calibri" w:cs="Calibri"/>
          <w:sz w:val="19"/>
          <w:szCs w:val="19"/>
          <w:lang w:eastAsia="pl-PL"/>
        </w:rPr>
      </w:pPr>
    </w:p>
    <w:p w14:paraId="7F4CB890" w14:textId="77777777" w:rsidR="007F54C5" w:rsidRPr="003D71E5" w:rsidRDefault="007F54C5" w:rsidP="007F54C5">
      <w:pPr>
        <w:spacing w:after="0" w:line="360" w:lineRule="auto"/>
        <w:contextualSpacing/>
        <w:jc w:val="both"/>
        <w:rPr>
          <w:rFonts w:ascii="Calibri" w:hAnsi="Calibri" w:cs="Calibri"/>
          <w:b/>
          <w:sz w:val="19"/>
          <w:szCs w:val="19"/>
        </w:rPr>
      </w:pPr>
      <w:r w:rsidRPr="003D71E5">
        <w:rPr>
          <w:rFonts w:ascii="Calibri" w:hAnsi="Calibri" w:cs="Calibri"/>
          <w:b/>
          <w:sz w:val="19"/>
          <w:szCs w:val="19"/>
        </w:rPr>
        <w:t>II. W ZAKRESIE POTWIERDZENIA SPEŁNIANIA WARUNKÓW UDZIAŁU W POSTĘPOWANIU:</w:t>
      </w:r>
    </w:p>
    <w:p w14:paraId="675E88C2" w14:textId="77777777" w:rsidR="007F54C5" w:rsidRPr="003D71E5" w:rsidRDefault="007F54C5" w:rsidP="002C61EE">
      <w:pPr>
        <w:numPr>
          <w:ilvl w:val="0"/>
          <w:numId w:val="42"/>
        </w:numPr>
        <w:spacing w:after="0" w:line="360" w:lineRule="auto"/>
        <w:jc w:val="both"/>
        <w:rPr>
          <w:rFonts w:ascii="Calibri" w:hAnsi="Calibri" w:cs="Calibri"/>
          <w:sz w:val="19"/>
          <w:szCs w:val="19"/>
          <w:lang w:eastAsia="pl-PL"/>
        </w:rPr>
      </w:pPr>
      <w:r w:rsidRPr="003D71E5">
        <w:rPr>
          <w:rFonts w:ascii="Calibri" w:hAnsi="Calibri" w:cs="Calibri"/>
          <w:b/>
          <w:sz w:val="19"/>
          <w:szCs w:val="19"/>
          <w:lang w:eastAsia="pl-PL"/>
        </w:rPr>
        <w:t>wykazu usług</w:t>
      </w:r>
      <w:r w:rsidRPr="003D71E5">
        <w:rPr>
          <w:rFonts w:ascii="Calibri" w:hAnsi="Calibri" w:cs="Calibri"/>
          <w:sz w:val="19"/>
          <w:szCs w:val="19"/>
          <w:lang w:eastAsia="pl-PL"/>
        </w:rPr>
        <w:t xml:space="preserve"> </w:t>
      </w:r>
      <w:r w:rsidRPr="003D71E5">
        <w:rPr>
          <w:rFonts w:ascii="Calibri" w:hAnsi="Calibri" w:cs="Calibri"/>
          <w:color w:val="000000"/>
          <w:sz w:val="19"/>
          <w:szCs w:val="19"/>
          <w:lang w:eastAsia="pl-PL"/>
        </w:rPr>
        <w:t>(</w:t>
      </w:r>
      <w:r w:rsidRPr="003D71E5">
        <w:rPr>
          <w:rFonts w:ascii="Calibri" w:hAnsi="Calibri" w:cs="Calibri"/>
          <w:color w:val="000000"/>
          <w:sz w:val="19"/>
          <w:szCs w:val="19"/>
          <w:highlight w:val="green"/>
          <w:lang w:eastAsia="pl-PL"/>
        </w:rPr>
        <w:t>zał. 3 do SWZ</w:t>
      </w:r>
      <w:r w:rsidRPr="003D71E5">
        <w:rPr>
          <w:rFonts w:ascii="Calibri" w:hAnsi="Calibri" w:cs="Calibri"/>
          <w:color w:val="000000"/>
          <w:sz w:val="19"/>
          <w:szCs w:val="19"/>
          <w:lang w:eastAsia="pl-PL"/>
        </w:rPr>
        <w:t>)</w:t>
      </w:r>
      <w:r w:rsidRPr="003D71E5">
        <w:rPr>
          <w:rFonts w:ascii="Calibri" w:hAnsi="Calibri" w:cs="Calibri"/>
          <w:sz w:val="19"/>
          <w:szCs w:val="19"/>
          <w:lang w:eastAsia="pl-PL"/>
        </w:rPr>
        <w:t xml:space="preserve"> wykonanych/wykonywanych nie wcześniej niż w okresie ostatnich 3 lat,</w:t>
      </w:r>
      <w:r w:rsidRPr="003D71E5">
        <w:rPr>
          <w:rFonts w:ascii="Calibri" w:hAnsi="Calibri" w:cs="Calibri"/>
          <w:color w:val="0070C0"/>
          <w:sz w:val="19"/>
          <w:szCs w:val="19"/>
          <w:lang w:eastAsia="pl-PL"/>
        </w:rPr>
        <w:t xml:space="preserve"> </w:t>
      </w:r>
      <w:r w:rsidRPr="003D71E5">
        <w:rPr>
          <w:rFonts w:ascii="Calibri" w:hAnsi="Calibri" w:cs="Calibri"/>
          <w:sz w:val="19"/>
          <w:szCs w:val="19"/>
          <w:lang w:eastAsia="pl-PL"/>
        </w:rPr>
        <w:t>a jeżeli okres prowadzenia działalności jest krótszy – w tym okresie, wraz z podaniem ich rodzaju, wartości, daty i miejsca wykonania oraz podmiotów, na rzecz których usługi te zostały wykonane, oraz załączeniem dowodów określających, czy te usługi zostały wykonane lub są wykonywane należycie, przy czym dowodami, o których mowa, są referencje bądź inne dokumenty sporządzone przez podmiot, na rzecz którego usługi zostały wykonane lub są wykonywane, a jeżeli wykonawca z przyczyn niezależnych od niego nie jest w stanie uzyskać tych dokumentów – inne odpowiednie dokumenty, w tym oświadczenie Wykonawcy - jako spełnianie warunku określonego w SWZ XVII.1D</w:t>
      </w:r>
    </w:p>
    <w:p w14:paraId="1F276BA6" w14:textId="77777777" w:rsidR="007F54C5" w:rsidRPr="003D71E5" w:rsidRDefault="007F54C5" w:rsidP="002C61EE">
      <w:pPr>
        <w:numPr>
          <w:ilvl w:val="0"/>
          <w:numId w:val="42"/>
        </w:numPr>
        <w:spacing w:after="0" w:line="360" w:lineRule="auto"/>
        <w:jc w:val="both"/>
        <w:rPr>
          <w:rFonts w:ascii="Calibri" w:hAnsi="Calibri" w:cs="Calibri"/>
          <w:sz w:val="19"/>
          <w:szCs w:val="19"/>
          <w:lang w:eastAsia="pl-PL"/>
        </w:rPr>
      </w:pPr>
      <w:r w:rsidRPr="003D71E5">
        <w:rPr>
          <w:rFonts w:ascii="Calibri" w:hAnsi="Calibri" w:cs="Calibri"/>
          <w:sz w:val="19"/>
          <w:szCs w:val="19"/>
          <w:lang w:eastAsia="pl-PL"/>
        </w:rPr>
        <w:lastRenderedPageBreak/>
        <w:t>Jeżeli wykonawca ma siedzibę lub miejsce zamieszkania poza terytorium Rzeczypospolitej Polskiej, zamiast dokumentu,          o którym mowa w pkt B.I.5) (KRS/</w:t>
      </w:r>
      <w:proofErr w:type="spellStart"/>
      <w:r w:rsidRPr="003D71E5">
        <w:rPr>
          <w:rFonts w:ascii="Calibri" w:hAnsi="Calibri" w:cs="Calibri"/>
          <w:sz w:val="19"/>
          <w:szCs w:val="19"/>
          <w:lang w:eastAsia="pl-PL"/>
        </w:rPr>
        <w:t>CEiDG</w:t>
      </w:r>
      <w:proofErr w:type="spellEnd"/>
      <w:r w:rsidRPr="003D71E5">
        <w:rPr>
          <w:rFonts w:ascii="Calibri" w:hAnsi="Calibri" w:cs="Calibri"/>
          <w:sz w:val="19"/>
          <w:szCs w:val="19"/>
          <w:lang w:eastAsia="pl-PL"/>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659921A" w14:textId="77777777" w:rsidR="007F54C5" w:rsidRPr="003D71E5" w:rsidRDefault="007F54C5" w:rsidP="002C61EE">
      <w:pPr>
        <w:numPr>
          <w:ilvl w:val="0"/>
          <w:numId w:val="42"/>
        </w:numPr>
        <w:spacing w:after="0" w:line="360" w:lineRule="auto"/>
        <w:jc w:val="both"/>
        <w:rPr>
          <w:rFonts w:ascii="Calibri" w:hAnsi="Calibri" w:cs="Calibri"/>
          <w:sz w:val="19"/>
          <w:szCs w:val="19"/>
          <w:lang w:eastAsia="pl-PL"/>
        </w:rPr>
      </w:pPr>
      <w:r w:rsidRPr="003D71E5">
        <w:rPr>
          <w:rFonts w:ascii="Calibri" w:hAnsi="Calibri" w:cs="Calibri"/>
          <w:sz w:val="19"/>
          <w:szCs w:val="19"/>
          <w:lang w:eastAsia="pl-PL"/>
        </w:rPr>
        <w:t>Jeżeli w kraju, w którym wykonawca ma siedzibę lub miejsce zamieszkania, nie wydaje się dokumentów, o których mowa w pkt B.I.5), zastępuje się je w całości lub w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546BE44" w14:textId="77777777" w:rsidR="007F54C5" w:rsidRPr="003D71E5" w:rsidRDefault="007F54C5" w:rsidP="002C61EE">
      <w:pPr>
        <w:numPr>
          <w:ilvl w:val="0"/>
          <w:numId w:val="42"/>
        </w:numPr>
        <w:spacing w:after="0" w:line="360" w:lineRule="auto"/>
        <w:jc w:val="both"/>
        <w:rPr>
          <w:rFonts w:ascii="Calibri" w:hAnsi="Calibri" w:cs="Calibri"/>
          <w:sz w:val="19"/>
          <w:szCs w:val="19"/>
          <w:lang w:eastAsia="pl-PL"/>
        </w:rPr>
      </w:pPr>
      <w:r w:rsidRPr="003D71E5">
        <w:rPr>
          <w:rFonts w:ascii="Calibri" w:hAnsi="Calibri" w:cs="Calibri"/>
          <w:sz w:val="19"/>
          <w:szCs w:val="19"/>
          <w:lang w:eastAsia="pl-PL"/>
        </w:rPr>
        <w:t>Zamawiający nie wzywa do złożenia podmiotowych środków dowodowych, jeżeli:</w:t>
      </w:r>
    </w:p>
    <w:p w14:paraId="35FE3A34" w14:textId="77777777" w:rsidR="007F54C5" w:rsidRPr="003D71E5" w:rsidRDefault="007F54C5" w:rsidP="007F54C5">
      <w:pPr>
        <w:spacing w:after="0" w:line="360" w:lineRule="auto"/>
        <w:ind w:left="284" w:hanging="284"/>
        <w:jc w:val="both"/>
        <w:rPr>
          <w:rFonts w:ascii="Calibri" w:hAnsi="Calibri" w:cs="Calibri"/>
          <w:sz w:val="19"/>
          <w:szCs w:val="19"/>
        </w:rPr>
      </w:pPr>
      <w:r w:rsidRPr="003D71E5">
        <w:rPr>
          <w:rFonts w:ascii="Calibri" w:hAnsi="Calibri" w:cs="Calibri"/>
          <w:sz w:val="19"/>
          <w:szCs w:val="19"/>
        </w:rPr>
        <w:t>a)</w:t>
      </w:r>
      <w:r w:rsidRPr="003D71E5">
        <w:rPr>
          <w:rFonts w:ascii="Calibri" w:hAnsi="Calibri" w:cs="Calibri"/>
          <w:b/>
          <w:sz w:val="19"/>
          <w:szCs w:val="19"/>
        </w:rPr>
        <w:t xml:space="preserve"> </w:t>
      </w:r>
      <w:r w:rsidRPr="003D71E5">
        <w:rPr>
          <w:rFonts w:ascii="Calibri" w:hAnsi="Calibri" w:cs="Calibri"/>
          <w:sz w:val="19"/>
          <w:szCs w:val="19"/>
        </w:rPr>
        <w:t xml:space="preserve">może je uzyskać za pomocą bezpłatnych i ogólnodostępnych baz danych, w szczególności rejestrów publicznych                           w rozumieniu ustawy z dnia 17 lutego 2005 r. o informatyzacji działalności podmiotów realizujących zadania publiczne (Dz.U.2020.346 </w:t>
      </w:r>
      <w:proofErr w:type="spellStart"/>
      <w:r w:rsidRPr="003D71E5">
        <w:rPr>
          <w:rFonts w:ascii="Calibri" w:hAnsi="Calibri" w:cs="Calibri"/>
          <w:sz w:val="19"/>
          <w:szCs w:val="19"/>
        </w:rPr>
        <w:t>t.j</w:t>
      </w:r>
      <w:proofErr w:type="spellEnd"/>
      <w:r w:rsidRPr="003D71E5">
        <w:rPr>
          <w:rFonts w:ascii="Calibri" w:hAnsi="Calibri" w:cs="Calibri"/>
          <w:sz w:val="19"/>
          <w:szCs w:val="19"/>
        </w:rPr>
        <w:t xml:space="preserve">. z dnia 2020.03.04), </w:t>
      </w:r>
      <w:r w:rsidRPr="003D71E5">
        <w:rPr>
          <w:rFonts w:ascii="Calibri" w:hAnsi="Calibri" w:cs="Calibri"/>
          <w:b/>
          <w:sz w:val="19"/>
          <w:szCs w:val="19"/>
        </w:rPr>
        <w:t>o ile wykonawca wskazał</w:t>
      </w:r>
      <w:r w:rsidRPr="003D71E5">
        <w:rPr>
          <w:rFonts w:ascii="Calibri" w:hAnsi="Calibri" w:cs="Calibri"/>
          <w:sz w:val="19"/>
          <w:szCs w:val="19"/>
        </w:rPr>
        <w:t xml:space="preserve"> w oświadczeniu, o którym mowa w art. 125 ust. 1 ustawy PZP dane umożliwiające dostęp do tych środków;</w:t>
      </w:r>
    </w:p>
    <w:p w14:paraId="750BAE56" w14:textId="77777777" w:rsidR="007F54C5" w:rsidRPr="003D71E5" w:rsidRDefault="007F54C5" w:rsidP="007F54C5">
      <w:pPr>
        <w:spacing w:after="0" w:line="360" w:lineRule="auto"/>
        <w:ind w:left="284" w:hanging="284"/>
        <w:jc w:val="both"/>
        <w:rPr>
          <w:rFonts w:ascii="Calibri" w:hAnsi="Calibri" w:cs="Calibri"/>
          <w:sz w:val="19"/>
          <w:szCs w:val="19"/>
        </w:rPr>
      </w:pPr>
      <w:r w:rsidRPr="003D71E5">
        <w:rPr>
          <w:rFonts w:ascii="Calibri" w:hAnsi="Calibri" w:cs="Calibri"/>
          <w:sz w:val="19"/>
          <w:szCs w:val="19"/>
        </w:rPr>
        <w:t>b)</w:t>
      </w:r>
      <w:r w:rsidRPr="003D71E5">
        <w:rPr>
          <w:rFonts w:ascii="Calibri" w:hAnsi="Calibri" w:cs="Calibri"/>
          <w:b/>
          <w:sz w:val="19"/>
          <w:szCs w:val="19"/>
        </w:rPr>
        <w:t xml:space="preserve"> </w:t>
      </w:r>
      <w:r w:rsidRPr="003D71E5">
        <w:rPr>
          <w:rFonts w:ascii="Calibri" w:hAnsi="Calibri" w:cs="Calibri"/>
          <w:sz w:val="19"/>
          <w:szCs w:val="19"/>
        </w:rPr>
        <w:t>podmiotowym środkiem dowodowym jest oświadczenie, którego treść odpowiada zakresowi oświadczenia, o którym mowa w art. 125 ust. 1 ustawy PZP.</w:t>
      </w:r>
    </w:p>
    <w:p w14:paraId="5C2C0417" w14:textId="77777777" w:rsidR="007F54C5" w:rsidRPr="003D71E5" w:rsidRDefault="007F54C5" w:rsidP="007F54C5">
      <w:pPr>
        <w:spacing w:after="0" w:line="360" w:lineRule="auto"/>
        <w:ind w:left="284" w:hanging="284"/>
        <w:jc w:val="both"/>
        <w:rPr>
          <w:rFonts w:ascii="Calibri" w:hAnsi="Calibri" w:cs="Calibri"/>
          <w:sz w:val="19"/>
          <w:szCs w:val="19"/>
        </w:rPr>
      </w:pPr>
      <w:r w:rsidRPr="003D71E5">
        <w:rPr>
          <w:rFonts w:ascii="Calibri" w:hAnsi="Calibri" w:cs="Calibri"/>
          <w:b/>
          <w:sz w:val="19"/>
          <w:szCs w:val="19"/>
        </w:rPr>
        <w:t>7.</w:t>
      </w:r>
      <w:r w:rsidRPr="003D71E5">
        <w:rPr>
          <w:rFonts w:ascii="Calibri" w:hAnsi="Calibri" w:cs="Calibri"/>
          <w:sz w:val="19"/>
          <w:szCs w:val="19"/>
        </w:rPr>
        <w:t xml:space="preserve"> Wykonawca nie jest zobowiązany do złożenia podmiotowych środków dowodowych, które zamawiający posiada, </w:t>
      </w:r>
      <w:r w:rsidRPr="003D71E5">
        <w:rPr>
          <w:rFonts w:ascii="Calibri" w:hAnsi="Calibri" w:cs="Calibri"/>
          <w:b/>
          <w:sz w:val="19"/>
          <w:szCs w:val="19"/>
        </w:rPr>
        <w:t>jeżeli wykonawca wskaże</w:t>
      </w:r>
      <w:r w:rsidRPr="003D71E5">
        <w:rPr>
          <w:rFonts w:ascii="Calibri" w:hAnsi="Calibri" w:cs="Calibri"/>
          <w:sz w:val="19"/>
          <w:szCs w:val="19"/>
        </w:rPr>
        <w:t xml:space="preserve"> te środki </w:t>
      </w:r>
      <w:r w:rsidRPr="003D71E5">
        <w:rPr>
          <w:rFonts w:ascii="Calibri" w:hAnsi="Calibri" w:cs="Calibri"/>
          <w:b/>
          <w:sz w:val="19"/>
          <w:szCs w:val="19"/>
        </w:rPr>
        <w:t>oraz potwierdzi</w:t>
      </w:r>
      <w:r w:rsidRPr="003D71E5">
        <w:rPr>
          <w:rFonts w:ascii="Calibri" w:hAnsi="Calibri" w:cs="Calibri"/>
          <w:sz w:val="19"/>
          <w:szCs w:val="19"/>
        </w:rPr>
        <w:t xml:space="preserve"> ich prawidłowość i aktualność.</w:t>
      </w:r>
    </w:p>
    <w:p w14:paraId="1FA5C119" w14:textId="77777777" w:rsidR="007F54C5" w:rsidRPr="003D71E5" w:rsidRDefault="007F54C5" w:rsidP="007F54C5">
      <w:pPr>
        <w:spacing w:line="360" w:lineRule="auto"/>
        <w:jc w:val="both"/>
        <w:rPr>
          <w:rFonts w:ascii="Calibri" w:hAnsi="Calibri" w:cs="Calibri"/>
          <w:sz w:val="19"/>
          <w:szCs w:val="19"/>
        </w:rPr>
      </w:pPr>
      <w:r w:rsidRPr="003D71E5">
        <w:rPr>
          <w:rFonts w:ascii="Calibri" w:hAnsi="Calibri" w:cs="Calibri"/>
          <w:b/>
          <w:sz w:val="19"/>
          <w:szCs w:val="19"/>
        </w:rPr>
        <w:t>8.</w:t>
      </w:r>
      <w:r w:rsidRPr="003D71E5">
        <w:rPr>
          <w:rFonts w:ascii="Calibri" w:hAnsi="Calibri" w:cs="Calibri"/>
          <w:sz w:val="19"/>
          <w:szCs w:val="19"/>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(Dz.U.2020.2415z dnia 2020.12.30)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z dnia 2020.12.31).</w:t>
      </w:r>
    </w:p>
    <w:p w14:paraId="34ED8E49" w14:textId="77777777" w:rsidR="007F54C5" w:rsidRPr="003D71E5" w:rsidRDefault="007F54C5" w:rsidP="007F54C5">
      <w:pPr>
        <w:keepNext/>
        <w:keepLines/>
        <w:pBdr>
          <w:top w:val="single" w:sz="4" w:space="1" w:color="auto"/>
          <w:left w:val="single" w:sz="4" w:space="4" w:color="auto"/>
          <w:bottom w:val="single" w:sz="4" w:space="1" w:color="auto"/>
          <w:right w:val="single" w:sz="4" w:space="4" w:color="auto"/>
        </w:pBdr>
        <w:shd w:val="clear" w:color="auto" w:fill="F2F2F2"/>
        <w:spacing w:after="0" w:line="360" w:lineRule="auto"/>
        <w:outlineLvl w:val="0"/>
        <w:rPr>
          <w:rFonts w:ascii="Calibri" w:hAnsi="Calibri" w:cs="Calibri"/>
          <w:b/>
          <w:sz w:val="19"/>
          <w:szCs w:val="19"/>
          <w:lang w:eastAsia="pl-PL"/>
        </w:rPr>
      </w:pPr>
      <w:bookmarkStart w:id="15" w:name="_Ref69547937"/>
      <w:r w:rsidRPr="003D71E5">
        <w:rPr>
          <w:rFonts w:ascii="Calibri" w:hAnsi="Calibri" w:cs="Calibri"/>
          <w:b/>
          <w:sz w:val="19"/>
          <w:szCs w:val="19"/>
          <w:lang w:eastAsia="pl-PL"/>
        </w:rPr>
        <w:t>XIX. PRZEDMIOTOWE ŚRODKI DOWODOWE INNE NIŻ OKREŚLONE W ART. 104 I 105 PZP</w:t>
      </w:r>
      <w:bookmarkEnd w:id="15"/>
    </w:p>
    <w:p w14:paraId="187854D3" w14:textId="77777777" w:rsidR="007F54C5" w:rsidRPr="003D71E5" w:rsidRDefault="007F54C5" w:rsidP="007F54C5">
      <w:pPr>
        <w:tabs>
          <w:tab w:val="left" w:pos="284"/>
        </w:tabs>
        <w:spacing w:after="0" w:line="360" w:lineRule="auto"/>
        <w:ind w:left="284" w:hanging="284"/>
        <w:jc w:val="both"/>
        <w:rPr>
          <w:rFonts w:ascii="Calibri" w:hAnsi="Calibri" w:cs="Calibri"/>
          <w:b/>
          <w:sz w:val="19"/>
          <w:szCs w:val="19"/>
          <w:lang w:eastAsia="pl-PL"/>
        </w:rPr>
      </w:pPr>
      <w:r w:rsidRPr="003D71E5">
        <w:rPr>
          <w:rFonts w:ascii="Calibri" w:hAnsi="Calibri" w:cs="Calibri"/>
          <w:sz w:val="19"/>
          <w:szCs w:val="19"/>
          <w:lang w:eastAsia="pl-PL"/>
        </w:rPr>
        <w:t>Zamawiający nie wymaga złożenia przedmiotowych środków dowodowych.</w:t>
      </w:r>
      <w:r w:rsidRPr="003D71E5">
        <w:rPr>
          <w:rFonts w:ascii="Calibri" w:hAnsi="Calibri" w:cs="Calibri"/>
          <w:b/>
          <w:sz w:val="19"/>
          <w:szCs w:val="19"/>
          <w:lang w:eastAsia="pl-PL"/>
        </w:rPr>
        <w:t xml:space="preserve"> </w:t>
      </w:r>
    </w:p>
    <w:p w14:paraId="5B5ACF02" w14:textId="77777777" w:rsidR="007F54C5" w:rsidRPr="003D71E5" w:rsidRDefault="007F54C5" w:rsidP="007F54C5">
      <w:pPr>
        <w:pStyle w:val="Nagwek1"/>
        <w:pBdr>
          <w:top w:val="single" w:sz="4" w:space="1" w:color="auto"/>
          <w:left w:val="single" w:sz="4" w:space="4" w:color="auto"/>
          <w:bottom w:val="single" w:sz="4" w:space="1" w:color="auto"/>
          <w:right w:val="single" w:sz="4" w:space="4" w:color="auto"/>
        </w:pBdr>
        <w:shd w:val="clear" w:color="auto" w:fill="F2F2F2" w:themeFill="background1" w:themeFillShade="F2"/>
        <w:spacing w:before="0" w:line="360" w:lineRule="auto"/>
        <w:rPr>
          <w:rFonts w:asciiTheme="minorHAnsi" w:hAnsiTheme="minorHAnsi" w:cs="Calibri"/>
          <w:b/>
          <w:color w:val="auto"/>
          <w:sz w:val="19"/>
          <w:szCs w:val="19"/>
          <w:lang w:eastAsia="pl-PL"/>
        </w:rPr>
      </w:pPr>
      <w:bookmarkStart w:id="16" w:name="_Ref69547954"/>
      <w:r w:rsidRPr="003D71E5">
        <w:rPr>
          <w:rFonts w:asciiTheme="minorHAnsi" w:hAnsiTheme="minorHAnsi" w:cs="Calibri"/>
          <w:b/>
          <w:color w:val="auto"/>
          <w:sz w:val="19"/>
          <w:szCs w:val="19"/>
          <w:lang w:eastAsia="pl-PL"/>
        </w:rPr>
        <w:t>XX. WADIUM</w:t>
      </w:r>
      <w:bookmarkEnd w:id="16"/>
      <w:r w:rsidRPr="003D71E5">
        <w:rPr>
          <w:rFonts w:asciiTheme="minorHAnsi" w:hAnsiTheme="minorHAnsi" w:cs="Calibri"/>
          <w:b/>
          <w:color w:val="auto"/>
          <w:sz w:val="19"/>
          <w:szCs w:val="19"/>
          <w:lang w:eastAsia="pl-PL"/>
        </w:rPr>
        <w:t xml:space="preserve"> </w:t>
      </w:r>
    </w:p>
    <w:p w14:paraId="45C46DF2" w14:textId="77777777" w:rsidR="007F54C5" w:rsidRPr="003D71E5" w:rsidRDefault="007F54C5" w:rsidP="002C61EE">
      <w:pPr>
        <w:pStyle w:val="Akapitzlist"/>
        <w:numPr>
          <w:ilvl w:val="0"/>
          <w:numId w:val="43"/>
        </w:numPr>
        <w:spacing w:after="0" w:line="360" w:lineRule="auto"/>
        <w:ind w:left="284" w:hanging="284"/>
        <w:jc w:val="both"/>
        <w:rPr>
          <w:rFonts w:cs="Calibri"/>
          <w:b/>
          <w:bCs/>
          <w:sz w:val="19"/>
          <w:szCs w:val="19"/>
        </w:rPr>
      </w:pPr>
      <w:r w:rsidRPr="003D71E5">
        <w:rPr>
          <w:rFonts w:cs="Calibri"/>
          <w:b/>
          <w:bCs/>
          <w:sz w:val="19"/>
          <w:szCs w:val="19"/>
        </w:rPr>
        <w:t>WNIESIENIE WADIUM</w:t>
      </w:r>
    </w:p>
    <w:p w14:paraId="1BBABE2C" w14:textId="77777777" w:rsidR="008028A1" w:rsidRPr="003D71E5" w:rsidRDefault="00A53180" w:rsidP="00A53180">
      <w:pPr>
        <w:widowControl w:val="0"/>
        <w:tabs>
          <w:tab w:val="left" w:pos="284"/>
          <w:tab w:val="left" w:pos="815"/>
        </w:tabs>
        <w:autoSpaceDE w:val="0"/>
        <w:autoSpaceDN w:val="0"/>
        <w:spacing w:after="0" w:line="240" w:lineRule="auto"/>
        <w:ind w:right="113"/>
        <w:jc w:val="both"/>
        <w:rPr>
          <w:rFonts w:ascii="Times New Roman" w:hAnsi="Times New Roman"/>
        </w:rPr>
      </w:pPr>
      <w:r w:rsidRPr="003D71E5">
        <w:rPr>
          <w:rFonts w:cs="Calibri"/>
          <w:bCs/>
          <w:sz w:val="20"/>
          <w:szCs w:val="20"/>
        </w:rPr>
        <w:t>1. Zamawiający nie wymaga wniesienia wadium</w:t>
      </w:r>
      <w:r w:rsidR="008028A1" w:rsidRPr="003D71E5">
        <w:rPr>
          <w:rFonts w:ascii="Times New Roman" w:hAnsi="Times New Roman"/>
        </w:rPr>
        <w:t>.</w:t>
      </w:r>
    </w:p>
    <w:p w14:paraId="661E6EFB" w14:textId="77777777" w:rsidR="007F54C5" w:rsidRPr="003D71E5" w:rsidRDefault="007F54C5" w:rsidP="007F54C5">
      <w:pPr>
        <w:pStyle w:val="Akapitzlist"/>
        <w:spacing w:line="360" w:lineRule="auto"/>
        <w:ind w:left="284"/>
        <w:jc w:val="both"/>
        <w:rPr>
          <w:rFonts w:cs="Calibri"/>
          <w:sz w:val="19"/>
          <w:szCs w:val="19"/>
        </w:rPr>
      </w:pPr>
    </w:p>
    <w:p w14:paraId="38947A96" w14:textId="77777777" w:rsidR="007F54C5" w:rsidRPr="003D71E5" w:rsidRDefault="007F54C5" w:rsidP="007F54C5">
      <w:pPr>
        <w:pStyle w:val="Nagwek1"/>
        <w:pBdr>
          <w:top w:val="single" w:sz="4" w:space="1" w:color="auto"/>
          <w:left w:val="single" w:sz="4" w:space="4" w:color="auto"/>
          <w:bottom w:val="single" w:sz="4" w:space="1" w:color="auto"/>
          <w:right w:val="single" w:sz="4" w:space="4" w:color="auto"/>
        </w:pBdr>
        <w:shd w:val="clear" w:color="auto" w:fill="F2F2F2" w:themeFill="background1" w:themeFillShade="F2"/>
        <w:spacing w:before="0" w:line="360" w:lineRule="auto"/>
        <w:rPr>
          <w:rFonts w:asciiTheme="minorHAnsi" w:hAnsiTheme="minorHAnsi" w:cs="Calibri"/>
          <w:b/>
          <w:color w:val="auto"/>
          <w:sz w:val="19"/>
          <w:szCs w:val="19"/>
          <w:lang w:eastAsia="pl-PL"/>
        </w:rPr>
      </w:pPr>
      <w:r w:rsidRPr="003D71E5">
        <w:rPr>
          <w:rFonts w:asciiTheme="minorHAnsi" w:hAnsiTheme="minorHAnsi" w:cs="Calibri"/>
          <w:b/>
          <w:color w:val="auto"/>
          <w:sz w:val="19"/>
          <w:szCs w:val="19"/>
          <w:lang w:eastAsia="pl-PL"/>
        </w:rPr>
        <w:t>XXI. SPOSÓB OBLICZENIA CENY</w:t>
      </w:r>
    </w:p>
    <w:p w14:paraId="332F9972" w14:textId="67017216" w:rsidR="007F54C5" w:rsidRPr="003D71E5" w:rsidRDefault="007F54C5" w:rsidP="002C61EE">
      <w:pPr>
        <w:pStyle w:val="Tekstpodstawowy2"/>
        <w:numPr>
          <w:ilvl w:val="0"/>
          <w:numId w:val="19"/>
        </w:numPr>
        <w:ind w:left="284" w:hanging="284"/>
        <w:rPr>
          <w:rFonts w:cs="Calibri"/>
          <w:sz w:val="20"/>
          <w:szCs w:val="20"/>
          <w:u w:val="none"/>
        </w:rPr>
      </w:pPr>
      <w:r w:rsidRPr="003D71E5">
        <w:rPr>
          <w:rFonts w:cs="Calibri"/>
          <w:b/>
          <w:sz w:val="20"/>
          <w:szCs w:val="20"/>
          <w:u w:val="none"/>
        </w:rPr>
        <w:t xml:space="preserve">W formularzu oferty </w:t>
      </w:r>
      <w:r w:rsidRPr="003D71E5">
        <w:rPr>
          <w:rFonts w:cs="Calibri"/>
          <w:sz w:val="20"/>
          <w:szCs w:val="20"/>
          <w:u w:val="none"/>
        </w:rPr>
        <w:t xml:space="preserve">wykonawca określi wartość brutto przedmiotu zamówienia. </w:t>
      </w:r>
    </w:p>
    <w:p w14:paraId="441E72CB" w14:textId="77777777" w:rsidR="007F54C5" w:rsidRPr="003D71E5" w:rsidRDefault="007F54C5" w:rsidP="002C61EE">
      <w:pPr>
        <w:pStyle w:val="Tekstpodstawowy2"/>
        <w:numPr>
          <w:ilvl w:val="0"/>
          <w:numId w:val="19"/>
        </w:numPr>
        <w:ind w:left="284" w:hanging="284"/>
        <w:rPr>
          <w:rFonts w:cs="Calibri"/>
          <w:sz w:val="20"/>
          <w:szCs w:val="20"/>
          <w:u w:val="none"/>
        </w:rPr>
      </w:pPr>
      <w:r w:rsidRPr="003D71E5">
        <w:rPr>
          <w:rFonts w:cs="Calibri"/>
          <w:sz w:val="20"/>
          <w:szCs w:val="20"/>
          <w:u w:val="none"/>
        </w:rPr>
        <w:t xml:space="preserve">Cena ofertowa powinna obejmować </w:t>
      </w:r>
      <w:r w:rsidRPr="003D71E5">
        <w:rPr>
          <w:rFonts w:cs="Calibri"/>
          <w:b/>
          <w:sz w:val="20"/>
          <w:szCs w:val="20"/>
          <w:u w:val="none"/>
        </w:rPr>
        <w:t>wszystkie koszty związane z realizacją zamówienia</w:t>
      </w:r>
      <w:r w:rsidRPr="003D71E5">
        <w:rPr>
          <w:rFonts w:cs="Calibri"/>
          <w:sz w:val="20"/>
          <w:szCs w:val="20"/>
          <w:u w:val="none"/>
        </w:rPr>
        <w:t xml:space="preserve">, zgodnie z warunkami określonymi w niniejszej SWZ. </w:t>
      </w:r>
      <w:r w:rsidRPr="003D71E5">
        <w:rPr>
          <w:rFonts w:cs="Calibri"/>
          <w:b/>
          <w:sz w:val="20"/>
          <w:szCs w:val="20"/>
          <w:u w:val="none"/>
        </w:rPr>
        <w:t>N</w:t>
      </w:r>
      <w:r w:rsidRPr="003D71E5">
        <w:rPr>
          <w:rFonts w:cs="Calibri"/>
          <w:b/>
          <w:bCs/>
          <w:sz w:val="20"/>
          <w:szCs w:val="20"/>
          <w:u w:val="none"/>
        </w:rPr>
        <w:t>a wykonawcy spoczywa obowiązek wykazania, że oferta nie zawiera rażąco niskiej ceny</w:t>
      </w:r>
      <w:r w:rsidRPr="003D71E5">
        <w:rPr>
          <w:rFonts w:cs="Calibri"/>
          <w:sz w:val="20"/>
          <w:szCs w:val="20"/>
          <w:u w:val="none"/>
        </w:rPr>
        <w:t>.</w:t>
      </w:r>
    </w:p>
    <w:p w14:paraId="5F26C16B" w14:textId="77777777" w:rsidR="007F54C5" w:rsidRPr="003D71E5" w:rsidRDefault="007F54C5" w:rsidP="002C61EE">
      <w:pPr>
        <w:pStyle w:val="Tekstpodstawowy2"/>
        <w:numPr>
          <w:ilvl w:val="0"/>
          <w:numId w:val="19"/>
        </w:numPr>
        <w:ind w:left="306" w:hanging="306"/>
        <w:rPr>
          <w:rFonts w:cs="Calibri"/>
          <w:color w:val="000000"/>
          <w:sz w:val="20"/>
          <w:szCs w:val="20"/>
          <w:u w:val="none"/>
        </w:rPr>
      </w:pPr>
      <w:r w:rsidRPr="003D71E5">
        <w:rPr>
          <w:rFonts w:cs="Calibri"/>
          <w:sz w:val="20"/>
          <w:szCs w:val="20"/>
          <w:u w:val="none"/>
        </w:rPr>
        <w:t xml:space="preserve">Wykonawca zobowiązany jest uwzględnić w cenie </w:t>
      </w:r>
      <w:r w:rsidRPr="003D71E5">
        <w:rPr>
          <w:rFonts w:cs="Calibri"/>
          <w:b/>
          <w:sz w:val="20"/>
          <w:szCs w:val="20"/>
          <w:u w:val="none"/>
        </w:rPr>
        <w:t>stawkę podatku VAT</w:t>
      </w:r>
      <w:r w:rsidRPr="003D71E5">
        <w:rPr>
          <w:rFonts w:cs="Calibri"/>
          <w:sz w:val="20"/>
          <w:szCs w:val="20"/>
          <w:u w:val="none"/>
        </w:rPr>
        <w:t xml:space="preserve"> w wysokości zgodnej z obowiązującymi w tym zakresie przepisami. </w:t>
      </w:r>
    </w:p>
    <w:p w14:paraId="6CD70062" w14:textId="77777777" w:rsidR="007F54C5" w:rsidRPr="003D71E5" w:rsidRDefault="007F54C5" w:rsidP="002C61EE">
      <w:pPr>
        <w:pStyle w:val="Tekstpodstawowy2"/>
        <w:numPr>
          <w:ilvl w:val="0"/>
          <w:numId w:val="19"/>
        </w:numPr>
        <w:ind w:left="284" w:hanging="284"/>
        <w:rPr>
          <w:rFonts w:cs="Calibri"/>
          <w:sz w:val="20"/>
          <w:szCs w:val="20"/>
          <w:u w:val="none"/>
        </w:rPr>
      </w:pPr>
      <w:r w:rsidRPr="003D71E5">
        <w:rPr>
          <w:rFonts w:cs="Calibri"/>
          <w:b/>
          <w:sz w:val="20"/>
          <w:szCs w:val="20"/>
          <w:u w:val="none"/>
        </w:rPr>
        <w:t>Wykonawca zobowiązany jest skalkulować cenę z uwzględnieniem znanych na dzień składania ofert nadchodzących zmian prawa powszechnie obowiązującego.</w:t>
      </w:r>
    </w:p>
    <w:p w14:paraId="0F3699A1" w14:textId="77777777" w:rsidR="007F54C5" w:rsidRPr="003D71E5" w:rsidRDefault="007F54C5" w:rsidP="002C61EE">
      <w:pPr>
        <w:pStyle w:val="Tekstpodstawowy2"/>
        <w:numPr>
          <w:ilvl w:val="0"/>
          <w:numId w:val="19"/>
        </w:numPr>
        <w:ind w:left="284" w:hanging="284"/>
        <w:rPr>
          <w:rFonts w:cs="Calibri"/>
          <w:sz w:val="20"/>
          <w:szCs w:val="20"/>
          <w:u w:val="none"/>
        </w:rPr>
      </w:pPr>
      <w:r w:rsidRPr="003D71E5">
        <w:rPr>
          <w:rFonts w:cs="Calibri"/>
          <w:sz w:val="20"/>
          <w:szCs w:val="20"/>
          <w:u w:val="none"/>
        </w:rPr>
        <w:t>Wykonawca określi tylko jedną cenę, bez podawania cen w sposób wariantowy.</w:t>
      </w:r>
    </w:p>
    <w:p w14:paraId="3CB069DD" w14:textId="77777777" w:rsidR="007F54C5" w:rsidRPr="003D71E5" w:rsidRDefault="007F54C5" w:rsidP="002C61EE">
      <w:pPr>
        <w:pStyle w:val="Tekstpodstawowy2"/>
        <w:numPr>
          <w:ilvl w:val="0"/>
          <w:numId w:val="19"/>
        </w:numPr>
        <w:ind w:left="284" w:hanging="284"/>
        <w:rPr>
          <w:rFonts w:cs="Calibri"/>
          <w:sz w:val="20"/>
          <w:szCs w:val="20"/>
          <w:u w:val="none"/>
        </w:rPr>
      </w:pPr>
      <w:r w:rsidRPr="003D71E5">
        <w:rPr>
          <w:rFonts w:cs="Calibri"/>
          <w:sz w:val="20"/>
          <w:szCs w:val="20"/>
          <w:u w:val="none"/>
        </w:rPr>
        <w:t>Ceny, zgodnie z obowiązującym w Polsce systemem monetarnym, powinny być podawane z dokładnością do dwóch miejsc po przecinku. Wykonawca dokonuje zaokrąglenia cen jednostkowych brutto do 2 miejsc po przecinku w następujący sposób:</w:t>
      </w:r>
    </w:p>
    <w:p w14:paraId="56DA1BD9" w14:textId="77777777" w:rsidR="007F54C5" w:rsidRPr="003D71E5" w:rsidRDefault="007F54C5" w:rsidP="00DE4D13">
      <w:pPr>
        <w:pStyle w:val="Tekstpodstawowy2"/>
        <w:numPr>
          <w:ilvl w:val="1"/>
          <w:numId w:val="9"/>
        </w:numPr>
        <w:tabs>
          <w:tab w:val="clear" w:pos="1200"/>
          <w:tab w:val="num" w:pos="567"/>
        </w:tabs>
        <w:ind w:left="567" w:hanging="283"/>
        <w:rPr>
          <w:rFonts w:cs="Calibri"/>
          <w:sz w:val="20"/>
          <w:szCs w:val="20"/>
          <w:u w:val="none"/>
        </w:rPr>
      </w:pPr>
      <w:r w:rsidRPr="003D71E5">
        <w:rPr>
          <w:rFonts w:cs="Calibri"/>
          <w:sz w:val="20"/>
          <w:szCs w:val="20"/>
          <w:u w:val="none"/>
        </w:rPr>
        <w:t>w górę, gdy ≥ 0,5 do 1 grosza;</w:t>
      </w:r>
    </w:p>
    <w:p w14:paraId="086B4880" w14:textId="77777777" w:rsidR="007F54C5" w:rsidRPr="003D71E5" w:rsidRDefault="007F54C5" w:rsidP="00DE4D13">
      <w:pPr>
        <w:pStyle w:val="Tekstpodstawowy2"/>
        <w:numPr>
          <w:ilvl w:val="1"/>
          <w:numId w:val="9"/>
        </w:numPr>
        <w:tabs>
          <w:tab w:val="clear" w:pos="1200"/>
          <w:tab w:val="num" w:pos="567"/>
        </w:tabs>
        <w:ind w:left="567" w:hanging="283"/>
        <w:rPr>
          <w:rFonts w:cs="Calibri"/>
          <w:sz w:val="20"/>
          <w:szCs w:val="20"/>
          <w:u w:val="none"/>
        </w:rPr>
      </w:pPr>
      <w:r w:rsidRPr="003D71E5">
        <w:rPr>
          <w:rFonts w:cs="Calibri"/>
          <w:sz w:val="20"/>
          <w:szCs w:val="20"/>
          <w:u w:val="none"/>
        </w:rPr>
        <w:lastRenderedPageBreak/>
        <w:t>w dół, gdy &lt; 0,5 do 0 grosza;</w:t>
      </w:r>
    </w:p>
    <w:p w14:paraId="16C902DC" w14:textId="77777777" w:rsidR="007F54C5" w:rsidRPr="003D71E5" w:rsidRDefault="007F54C5" w:rsidP="007F54C5">
      <w:pPr>
        <w:tabs>
          <w:tab w:val="left" w:pos="180"/>
          <w:tab w:val="left" w:pos="284"/>
          <w:tab w:val="left" w:pos="709"/>
        </w:tabs>
        <w:spacing w:after="0" w:line="240" w:lineRule="auto"/>
        <w:jc w:val="both"/>
        <w:rPr>
          <w:rFonts w:ascii="Times New Roman" w:hAnsi="Times New Roman"/>
          <w:spacing w:val="2"/>
          <w:sz w:val="20"/>
          <w:szCs w:val="20"/>
        </w:rPr>
      </w:pPr>
    </w:p>
    <w:p w14:paraId="387F79C7" w14:textId="77777777" w:rsidR="007F54C5" w:rsidRPr="003D71E5" w:rsidRDefault="007F54C5" w:rsidP="007F54C5">
      <w:pPr>
        <w:pStyle w:val="Nagwek1"/>
        <w:pBdr>
          <w:top w:val="single" w:sz="4" w:space="1" w:color="auto"/>
          <w:left w:val="single" w:sz="4" w:space="4" w:color="auto"/>
          <w:bottom w:val="single" w:sz="4" w:space="1" w:color="auto"/>
          <w:right w:val="single" w:sz="4" w:space="4" w:color="auto"/>
        </w:pBdr>
        <w:shd w:val="clear" w:color="auto" w:fill="F2F2F2" w:themeFill="background1" w:themeFillShade="F2"/>
        <w:spacing w:before="0" w:line="360" w:lineRule="auto"/>
        <w:rPr>
          <w:rFonts w:asciiTheme="minorHAnsi" w:hAnsiTheme="minorHAnsi" w:cs="Calibri"/>
          <w:b/>
          <w:color w:val="auto"/>
          <w:sz w:val="19"/>
          <w:szCs w:val="19"/>
          <w:lang w:eastAsia="pl-PL"/>
        </w:rPr>
      </w:pPr>
      <w:bookmarkStart w:id="17" w:name="_Ref69547979"/>
      <w:r w:rsidRPr="003D71E5">
        <w:rPr>
          <w:rFonts w:asciiTheme="minorHAnsi" w:hAnsiTheme="minorHAnsi" w:cs="Calibri"/>
          <w:b/>
          <w:color w:val="auto"/>
          <w:sz w:val="19"/>
          <w:szCs w:val="19"/>
          <w:lang w:eastAsia="pl-PL"/>
        </w:rPr>
        <w:t>XXII. KRYTERIA I SPOSÓB OCENY OFERT</w:t>
      </w:r>
      <w:bookmarkEnd w:id="17"/>
      <w:r w:rsidRPr="003D71E5">
        <w:rPr>
          <w:rFonts w:asciiTheme="minorHAnsi" w:hAnsiTheme="minorHAnsi" w:cs="Calibri"/>
          <w:b/>
          <w:color w:val="auto"/>
          <w:sz w:val="19"/>
          <w:szCs w:val="19"/>
          <w:lang w:eastAsia="pl-PL"/>
        </w:rPr>
        <w:t xml:space="preserve"> </w:t>
      </w:r>
    </w:p>
    <w:p w14:paraId="0D6FA88E" w14:textId="77777777" w:rsidR="007F54C5" w:rsidRPr="003D71E5" w:rsidRDefault="007F54C5" w:rsidP="002C61EE">
      <w:pPr>
        <w:pStyle w:val="Akapitzlist"/>
        <w:numPr>
          <w:ilvl w:val="0"/>
          <w:numId w:val="20"/>
        </w:numPr>
        <w:tabs>
          <w:tab w:val="left" w:pos="284"/>
        </w:tabs>
        <w:spacing w:after="0" w:line="360" w:lineRule="auto"/>
        <w:ind w:left="0" w:firstLine="0"/>
        <w:contextualSpacing w:val="0"/>
        <w:jc w:val="both"/>
        <w:rPr>
          <w:rFonts w:cs="Calibri"/>
          <w:color w:val="000000"/>
          <w:sz w:val="19"/>
          <w:szCs w:val="19"/>
        </w:rPr>
      </w:pPr>
      <w:r w:rsidRPr="003D71E5">
        <w:rPr>
          <w:rFonts w:cs="Calibri"/>
          <w:sz w:val="19"/>
          <w:szCs w:val="19"/>
        </w:rPr>
        <w:t xml:space="preserve">Przy wyborze najkorzystniejszej oferty zamawiający będzie </w:t>
      </w:r>
      <w:r w:rsidRPr="003D71E5">
        <w:rPr>
          <w:rFonts w:cs="Calibri"/>
          <w:color w:val="000000"/>
          <w:sz w:val="19"/>
          <w:szCs w:val="19"/>
        </w:rPr>
        <w:t>kierował się następującymi kryteriami i ich wagami                               oraz w następujący sposób będzie oceniać spełnianie kryteriów:</w:t>
      </w:r>
    </w:p>
    <w:p w14:paraId="0FA1FA39" w14:textId="77777777" w:rsidR="007F54C5" w:rsidRPr="003D71E5" w:rsidRDefault="007F54C5" w:rsidP="002C61EE">
      <w:pPr>
        <w:numPr>
          <w:ilvl w:val="1"/>
          <w:numId w:val="21"/>
        </w:numPr>
        <w:tabs>
          <w:tab w:val="left" w:pos="284"/>
        </w:tabs>
        <w:spacing w:after="0" w:line="360" w:lineRule="auto"/>
        <w:ind w:left="0" w:firstLine="0"/>
        <w:rPr>
          <w:rFonts w:cs="Calibri"/>
          <w:sz w:val="19"/>
          <w:szCs w:val="19"/>
        </w:rPr>
      </w:pPr>
      <w:r w:rsidRPr="003D71E5">
        <w:rPr>
          <w:rFonts w:cs="Calibri"/>
          <w:sz w:val="19"/>
          <w:szCs w:val="19"/>
        </w:rPr>
        <w:t>Cena brutto – 60%</w:t>
      </w:r>
    </w:p>
    <w:p w14:paraId="54091DBE" w14:textId="17B954FF" w:rsidR="007F54C5" w:rsidRPr="003D71E5" w:rsidRDefault="003A2B00" w:rsidP="002C61EE">
      <w:pPr>
        <w:numPr>
          <w:ilvl w:val="1"/>
          <w:numId w:val="21"/>
        </w:numPr>
        <w:tabs>
          <w:tab w:val="left" w:pos="284"/>
        </w:tabs>
        <w:spacing w:after="0" w:line="360" w:lineRule="auto"/>
        <w:ind w:left="0" w:firstLine="0"/>
        <w:rPr>
          <w:rFonts w:cs="Calibri"/>
          <w:sz w:val="19"/>
          <w:szCs w:val="19"/>
        </w:rPr>
      </w:pPr>
      <w:r w:rsidRPr="003D71E5">
        <w:rPr>
          <w:rFonts w:cs="Calibri"/>
          <w:sz w:val="19"/>
          <w:szCs w:val="19"/>
        </w:rPr>
        <w:t xml:space="preserve">Autoryzacja na system chirurgii </w:t>
      </w:r>
      <w:proofErr w:type="spellStart"/>
      <w:r w:rsidRPr="003D71E5">
        <w:rPr>
          <w:rFonts w:cs="Calibri"/>
          <w:sz w:val="19"/>
          <w:szCs w:val="19"/>
        </w:rPr>
        <w:t>robotycznej</w:t>
      </w:r>
      <w:proofErr w:type="spellEnd"/>
      <w:r w:rsidR="00ED2257" w:rsidRPr="003D71E5">
        <w:rPr>
          <w:rFonts w:cs="Calibri"/>
          <w:sz w:val="19"/>
          <w:szCs w:val="19"/>
        </w:rPr>
        <w:t xml:space="preserve"> producenta (z wyłączeniem </w:t>
      </w:r>
      <w:proofErr w:type="spellStart"/>
      <w:r w:rsidR="00ED2257" w:rsidRPr="003D71E5">
        <w:rPr>
          <w:rFonts w:cs="Calibri"/>
          <w:sz w:val="19"/>
          <w:szCs w:val="19"/>
        </w:rPr>
        <w:t>insuflatora</w:t>
      </w:r>
      <w:proofErr w:type="spellEnd"/>
      <w:r w:rsidR="00ED2257" w:rsidRPr="003D71E5">
        <w:rPr>
          <w:rFonts w:cs="Calibri"/>
          <w:sz w:val="19"/>
          <w:szCs w:val="19"/>
        </w:rPr>
        <w:t xml:space="preserve"> i stołu operacyjnego)</w:t>
      </w:r>
      <w:r w:rsidRPr="003D71E5">
        <w:rPr>
          <w:rFonts w:cs="Calibri"/>
          <w:sz w:val="19"/>
          <w:szCs w:val="19"/>
        </w:rPr>
        <w:t>- 35%</w:t>
      </w:r>
    </w:p>
    <w:p w14:paraId="5F470E27" w14:textId="1F6A6416" w:rsidR="003A2B00" w:rsidRPr="003D71E5" w:rsidRDefault="003A2B00" w:rsidP="002C61EE">
      <w:pPr>
        <w:numPr>
          <w:ilvl w:val="1"/>
          <w:numId w:val="21"/>
        </w:numPr>
        <w:tabs>
          <w:tab w:val="left" w:pos="284"/>
        </w:tabs>
        <w:spacing w:after="0" w:line="360" w:lineRule="auto"/>
        <w:ind w:left="0" w:firstLine="0"/>
        <w:rPr>
          <w:rFonts w:cs="Calibri"/>
          <w:sz w:val="19"/>
          <w:szCs w:val="19"/>
        </w:rPr>
      </w:pPr>
      <w:r w:rsidRPr="003D71E5">
        <w:rPr>
          <w:rFonts w:cs="Calibri"/>
          <w:sz w:val="19"/>
          <w:szCs w:val="19"/>
        </w:rPr>
        <w:t>Czas reakcji serwisu – 5%</w:t>
      </w:r>
    </w:p>
    <w:p w14:paraId="7CC6F556" w14:textId="77777777" w:rsidR="007F54C5" w:rsidRPr="003D71E5" w:rsidRDefault="007F54C5" w:rsidP="007F54C5">
      <w:pPr>
        <w:spacing w:after="0" w:line="360" w:lineRule="auto"/>
        <w:ind w:left="851"/>
        <w:rPr>
          <w:rFonts w:cs="Calibri"/>
          <w:sz w:val="19"/>
          <w:szCs w:val="19"/>
        </w:rPr>
      </w:pPr>
    </w:p>
    <w:p w14:paraId="77BED2FC" w14:textId="77777777" w:rsidR="007F54C5" w:rsidRPr="003D71E5" w:rsidRDefault="007F54C5" w:rsidP="007F54C5">
      <w:pPr>
        <w:jc w:val="both"/>
        <w:rPr>
          <w:rFonts w:cs="Calibri"/>
          <w:sz w:val="19"/>
          <w:szCs w:val="19"/>
        </w:rPr>
      </w:pPr>
      <w:r w:rsidRPr="003D71E5">
        <w:rPr>
          <w:rFonts w:cs="Calibri"/>
          <w:sz w:val="19"/>
          <w:szCs w:val="19"/>
        </w:rPr>
        <w:t xml:space="preserve">1) W przypadku kryterium </w:t>
      </w:r>
      <w:r w:rsidRPr="003D71E5">
        <w:rPr>
          <w:rFonts w:cs="Calibri"/>
          <w:b/>
          <w:sz w:val="19"/>
          <w:szCs w:val="19"/>
        </w:rPr>
        <w:t>Cena brutto</w:t>
      </w:r>
      <w:r w:rsidRPr="003D71E5">
        <w:rPr>
          <w:rFonts w:cs="Calibri"/>
          <w:sz w:val="19"/>
          <w:szCs w:val="19"/>
        </w:rPr>
        <w:t>, punkty będą przyznawane na podstawie wzoru:</w:t>
      </w:r>
    </w:p>
    <w:p w14:paraId="6EB0F95E" w14:textId="77777777" w:rsidR="007F54C5" w:rsidRPr="003D71E5" w:rsidRDefault="007F54C5" w:rsidP="007F54C5">
      <w:pPr>
        <w:spacing w:line="240" w:lineRule="auto"/>
        <w:ind w:firstLine="567"/>
        <w:jc w:val="both"/>
        <w:rPr>
          <w:rFonts w:cs="Calibri"/>
          <w:b/>
          <w:sz w:val="19"/>
          <w:szCs w:val="19"/>
        </w:rPr>
      </w:pPr>
      <w:r w:rsidRPr="003D71E5">
        <w:rPr>
          <w:rFonts w:cs="Calibri"/>
          <w:b/>
          <w:sz w:val="19"/>
          <w:szCs w:val="19"/>
        </w:rPr>
        <w:t>C = [(</w:t>
      </w:r>
      <w:proofErr w:type="spellStart"/>
      <w:r w:rsidRPr="003D71E5">
        <w:rPr>
          <w:rFonts w:cs="Calibri"/>
          <w:b/>
          <w:sz w:val="19"/>
          <w:szCs w:val="19"/>
        </w:rPr>
        <w:t>Cn</w:t>
      </w:r>
      <w:proofErr w:type="spellEnd"/>
      <w:r w:rsidRPr="003D71E5">
        <w:rPr>
          <w:rFonts w:cs="Calibri"/>
          <w:b/>
          <w:sz w:val="19"/>
          <w:szCs w:val="19"/>
        </w:rPr>
        <w:t xml:space="preserve"> : </w:t>
      </w:r>
      <w:proofErr w:type="spellStart"/>
      <w:r w:rsidRPr="003D71E5">
        <w:rPr>
          <w:rFonts w:cs="Calibri"/>
          <w:b/>
          <w:sz w:val="19"/>
          <w:szCs w:val="19"/>
        </w:rPr>
        <w:t>Cb</w:t>
      </w:r>
      <w:proofErr w:type="spellEnd"/>
      <w:r w:rsidRPr="003D71E5">
        <w:rPr>
          <w:rFonts w:cs="Calibri"/>
          <w:b/>
          <w:sz w:val="19"/>
          <w:szCs w:val="19"/>
        </w:rPr>
        <w:t xml:space="preserve">) x 60% x 100] </w:t>
      </w:r>
    </w:p>
    <w:p w14:paraId="165B73AD" w14:textId="77777777" w:rsidR="007F54C5" w:rsidRPr="003D71E5" w:rsidRDefault="007F54C5" w:rsidP="007F54C5">
      <w:pPr>
        <w:spacing w:line="240" w:lineRule="auto"/>
        <w:ind w:left="567"/>
        <w:jc w:val="both"/>
        <w:rPr>
          <w:rFonts w:cs="Calibri"/>
          <w:sz w:val="19"/>
          <w:szCs w:val="19"/>
        </w:rPr>
      </w:pPr>
      <w:r w:rsidRPr="003D71E5">
        <w:rPr>
          <w:rFonts w:cs="Calibri"/>
          <w:sz w:val="19"/>
          <w:szCs w:val="19"/>
        </w:rPr>
        <w:t>Gdzie:</w:t>
      </w:r>
    </w:p>
    <w:p w14:paraId="4D71764F" w14:textId="77777777" w:rsidR="007F54C5" w:rsidRPr="003D71E5" w:rsidRDefault="007F54C5" w:rsidP="007F54C5">
      <w:pPr>
        <w:spacing w:line="240" w:lineRule="auto"/>
        <w:ind w:left="567"/>
        <w:jc w:val="both"/>
        <w:rPr>
          <w:rFonts w:cs="Calibri"/>
          <w:sz w:val="19"/>
          <w:szCs w:val="19"/>
        </w:rPr>
      </w:pPr>
      <w:proofErr w:type="spellStart"/>
      <w:r w:rsidRPr="003D71E5">
        <w:rPr>
          <w:rFonts w:cs="Calibri"/>
          <w:sz w:val="19"/>
          <w:szCs w:val="19"/>
        </w:rPr>
        <w:t>Cn</w:t>
      </w:r>
      <w:proofErr w:type="spellEnd"/>
      <w:r w:rsidRPr="003D71E5">
        <w:rPr>
          <w:rFonts w:cs="Calibri"/>
          <w:sz w:val="19"/>
          <w:szCs w:val="19"/>
        </w:rPr>
        <w:t xml:space="preserve"> – najniższa zaoferowana cena (brutto)</w:t>
      </w:r>
    </w:p>
    <w:p w14:paraId="14D492F6" w14:textId="77777777" w:rsidR="007F54C5" w:rsidRPr="003D71E5" w:rsidRDefault="007F54C5" w:rsidP="007F54C5">
      <w:pPr>
        <w:spacing w:line="240" w:lineRule="auto"/>
        <w:ind w:left="567"/>
        <w:jc w:val="both"/>
        <w:rPr>
          <w:rFonts w:cs="Calibri"/>
          <w:sz w:val="19"/>
          <w:szCs w:val="19"/>
        </w:rPr>
      </w:pPr>
      <w:proofErr w:type="spellStart"/>
      <w:r w:rsidRPr="003D71E5">
        <w:rPr>
          <w:rFonts w:cs="Calibri"/>
          <w:sz w:val="19"/>
          <w:szCs w:val="19"/>
        </w:rPr>
        <w:t>Cb</w:t>
      </w:r>
      <w:proofErr w:type="spellEnd"/>
      <w:r w:rsidRPr="003D71E5">
        <w:rPr>
          <w:rFonts w:cs="Calibri"/>
          <w:sz w:val="19"/>
          <w:szCs w:val="19"/>
        </w:rPr>
        <w:t xml:space="preserve"> – cena badana (brutto)</w:t>
      </w:r>
    </w:p>
    <w:p w14:paraId="3A16AE2D" w14:textId="29B6AA4B" w:rsidR="007F54C5" w:rsidRPr="003D71E5" w:rsidRDefault="007F54C5" w:rsidP="007F54C5">
      <w:pPr>
        <w:jc w:val="both"/>
        <w:rPr>
          <w:rFonts w:cs="Calibri"/>
          <w:sz w:val="19"/>
          <w:szCs w:val="19"/>
        </w:rPr>
      </w:pPr>
      <w:r w:rsidRPr="003D71E5">
        <w:rPr>
          <w:rFonts w:cs="Calibri"/>
          <w:sz w:val="19"/>
          <w:szCs w:val="19"/>
        </w:rPr>
        <w:t xml:space="preserve">2) W przypadku kryterium </w:t>
      </w:r>
      <w:r w:rsidR="00ED2257" w:rsidRPr="003D71E5">
        <w:rPr>
          <w:rFonts w:cs="Calibri"/>
          <w:sz w:val="19"/>
          <w:szCs w:val="19"/>
        </w:rPr>
        <w:t xml:space="preserve">Autoryzacji na system chirurgii </w:t>
      </w:r>
      <w:proofErr w:type="spellStart"/>
      <w:r w:rsidR="00ED2257" w:rsidRPr="003D71E5">
        <w:rPr>
          <w:rFonts w:cs="Calibri"/>
          <w:sz w:val="19"/>
          <w:szCs w:val="19"/>
        </w:rPr>
        <w:t>robotycznej</w:t>
      </w:r>
      <w:proofErr w:type="spellEnd"/>
      <w:r w:rsidR="00ED2257" w:rsidRPr="003D71E5">
        <w:rPr>
          <w:rFonts w:cs="Calibri"/>
          <w:sz w:val="19"/>
          <w:szCs w:val="19"/>
        </w:rPr>
        <w:t xml:space="preserve"> producenta (z wyłączeniem </w:t>
      </w:r>
      <w:proofErr w:type="spellStart"/>
      <w:r w:rsidR="00ED2257" w:rsidRPr="003D71E5">
        <w:rPr>
          <w:rFonts w:cs="Calibri"/>
          <w:sz w:val="19"/>
          <w:szCs w:val="19"/>
        </w:rPr>
        <w:t>insuflatora</w:t>
      </w:r>
      <w:proofErr w:type="spellEnd"/>
      <w:r w:rsidR="00ED2257" w:rsidRPr="003D71E5">
        <w:rPr>
          <w:rFonts w:cs="Calibri"/>
          <w:sz w:val="19"/>
          <w:szCs w:val="19"/>
        </w:rPr>
        <w:t xml:space="preserve"> i stołu operacyjnego)</w:t>
      </w:r>
      <w:r w:rsidRPr="003D71E5">
        <w:rPr>
          <w:rFonts w:cs="Calibri"/>
          <w:sz w:val="19"/>
          <w:szCs w:val="19"/>
        </w:rPr>
        <w:t>, punkty będą przyznawane następująco:</w:t>
      </w:r>
    </w:p>
    <w:p w14:paraId="1324C0C7" w14:textId="14B3029F" w:rsidR="007F54C5" w:rsidRPr="003D71E5" w:rsidRDefault="007F54C5" w:rsidP="007F54C5">
      <w:pPr>
        <w:spacing w:line="240" w:lineRule="auto"/>
        <w:jc w:val="both"/>
        <w:rPr>
          <w:rFonts w:cs="Calibri"/>
          <w:color w:val="000000"/>
          <w:sz w:val="19"/>
          <w:szCs w:val="19"/>
        </w:rPr>
      </w:pPr>
      <w:r w:rsidRPr="003D71E5">
        <w:rPr>
          <w:rFonts w:cs="Calibri"/>
          <w:color w:val="000000"/>
          <w:sz w:val="19"/>
          <w:szCs w:val="19"/>
        </w:rPr>
        <w:t xml:space="preserve">- </w:t>
      </w:r>
      <w:r w:rsidR="00ED2257" w:rsidRPr="003D71E5">
        <w:rPr>
          <w:rFonts w:cs="Calibri"/>
          <w:color w:val="000000"/>
          <w:sz w:val="19"/>
          <w:szCs w:val="19"/>
        </w:rPr>
        <w:t xml:space="preserve">posiadanie Autoryzacji producenta </w:t>
      </w:r>
      <w:r w:rsidRPr="003D71E5">
        <w:rPr>
          <w:rFonts w:cs="Calibri"/>
          <w:color w:val="000000"/>
          <w:sz w:val="19"/>
          <w:szCs w:val="19"/>
        </w:rPr>
        <w:t xml:space="preserve">– </w:t>
      </w:r>
      <w:r w:rsidR="00ED2257" w:rsidRPr="003D71E5">
        <w:rPr>
          <w:rFonts w:cs="Calibri"/>
          <w:color w:val="000000"/>
          <w:sz w:val="19"/>
          <w:szCs w:val="19"/>
        </w:rPr>
        <w:t>35</w:t>
      </w:r>
      <w:r w:rsidRPr="003D71E5">
        <w:rPr>
          <w:rFonts w:cs="Calibri"/>
          <w:color w:val="000000"/>
          <w:sz w:val="19"/>
          <w:szCs w:val="19"/>
        </w:rPr>
        <w:t xml:space="preserve"> pkt</w:t>
      </w:r>
    </w:p>
    <w:p w14:paraId="04045043" w14:textId="31B011FD" w:rsidR="007F54C5" w:rsidRPr="003D71E5" w:rsidRDefault="007F54C5" w:rsidP="007F54C5">
      <w:pPr>
        <w:spacing w:line="240" w:lineRule="auto"/>
        <w:jc w:val="both"/>
        <w:rPr>
          <w:rFonts w:cs="Calibri"/>
          <w:color w:val="000000"/>
          <w:sz w:val="19"/>
          <w:szCs w:val="19"/>
        </w:rPr>
      </w:pPr>
      <w:r w:rsidRPr="003D71E5">
        <w:rPr>
          <w:rFonts w:cs="Calibri"/>
          <w:color w:val="000000"/>
          <w:sz w:val="19"/>
          <w:szCs w:val="19"/>
        </w:rPr>
        <w:t xml:space="preserve">- </w:t>
      </w:r>
      <w:r w:rsidR="00ED2257" w:rsidRPr="003D71E5">
        <w:rPr>
          <w:rFonts w:cs="Calibri"/>
          <w:color w:val="000000"/>
          <w:sz w:val="19"/>
          <w:szCs w:val="19"/>
        </w:rPr>
        <w:t>brak Autoryzacji producenta – 0 pkt</w:t>
      </w:r>
    </w:p>
    <w:p w14:paraId="193073E2" w14:textId="49DD6423" w:rsidR="00ED2257" w:rsidRPr="003D71E5" w:rsidRDefault="00ED2257" w:rsidP="007F54C5">
      <w:pPr>
        <w:spacing w:line="360" w:lineRule="auto"/>
        <w:jc w:val="both"/>
        <w:rPr>
          <w:sz w:val="20"/>
          <w:szCs w:val="20"/>
        </w:rPr>
      </w:pPr>
      <w:r w:rsidRPr="003D71E5">
        <w:rPr>
          <w:sz w:val="20"/>
          <w:szCs w:val="20"/>
        </w:rPr>
        <w:t>Zamawiający dokona oceny ofert w kryterium nr 2 na podstawie informacji podanych przez Wykonawcę w formularzu oferty Ocena kryterium posiadania autoryzacji producenta zostanie dokonana w oparciu o wypełnioną rubrykę w formularzu oferty. W przypadku posiadania autoryzacji, wykonawca otrzyma 35 pkt. W przypadku nie posiadania autoryzacji Wykonawca otrzyma 0 pkt.</w:t>
      </w:r>
    </w:p>
    <w:p w14:paraId="3DA49604" w14:textId="48C9DA79" w:rsidR="00ED2257" w:rsidRPr="003D71E5" w:rsidRDefault="00D03E2B" w:rsidP="002C61EE">
      <w:pPr>
        <w:pStyle w:val="Akapitzlist"/>
        <w:numPr>
          <w:ilvl w:val="1"/>
          <w:numId w:val="51"/>
        </w:numPr>
        <w:spacing w:line="360" w:lineRule="auto"/>
        <w:jc w:val="both"/>
      </w:pPr>
      <w:r w:rsidRPr="003D71E5">
        <w:t>Czas reakcji serwisu – 5%</w:t>
      </w:r>
    </w:p>
    <w:p w14:paraId="02CF2C4D" w14:textId="206D925D" w:rsidR="00EE6547" w:rsidRPr="003D71E5" w:rsidRDefault="00EE6547" w:rsidP="00EE6547">
      <w:pPr>
        <w:spacing w:line="360" w:lineRule="auto"/>
        <w:ind w:left="360"/>
        <w:jc w:val="both"/>
      </w:pPr>
      <w:r w:rsidRPr="003D71E5">
        <w:t>- czas reakcji - 2 dni robocze po zgłoszeniu awarii – 0 pkt</w:t>
      </w:r>
    </w:p>
    <w:p w14:paraId="5F6FD265" w14:textId="0079760B" w:rsidR="00EE6547" w:rsidRPr="003D71E5" w:rsidRDefault="00EE6547" w:rsidP="00EE6547">
      <w:pPr>
        <w:spacing w:line="360" w:lineRule="auto"/>
        <w:ind w:left="360"/>
        <w:jc w:val="both"/>
      </w:pPr>
      <w:r w:rsidRPr="003D71E5">
        <w:t xml:space="preserve">- czas reakcji – 1 dzień roboczy po zgłoszeniu awarii </w:t>
      </w:r>
      <w:r w:rsidR="00857C49" w:rsidRPr="003D71E5">
        <w:t>–</w:t>
      </w:r>
      <w:r w:rsidRPr="003D71E5">
        <w:t xml:space="preserve"> </w:t>
      </w:r>
      <w:r w:rsidR="00857C49" w:rsidRPr="003D71E5">
        <w:t>5 pkt</w:t>
      </w:r>
    </w:p>
    <w:p w14:paraId="15468F19" w14:textId="3D64381F" w:rsidR="00D03E2B" w:rsidRPr="003D71E5" w:rsidRDefault="00D03E2B" w:rsidP="00D03E2B">
      <w:pPr>
        <w:spacing w:line="360" w:lineRule="auto"/>
        <w:jc w:val="both"/>
      </w:pPr>
      <w:r w:rsidRPr="003D71E5">
        <w:t>Zamawiający dokona oceny oferty w kryterium nr 3 na podstawie informacji</w:t>
      </w:r>
      <w:r w:rsidR="00EE6547" w:rsidRPr="003D71E5">
        <w:t xml:space="preserve"> podanych przez Wykonawcę w formularzu oferty</w:t>
      </w:r>
    </w:p>
    <w:p w14:paraId="415FCF49" w14:textId="77777777" w:rsidR="007F54C5" w:rsidRPr="003D71E5" w:rsidRDefault="007F54C5" w:rsidP="002C61EE">
      <w:pPr>
        <w:pStyle w:val="Akapitzlist"/>
        <w:widowControl w:val="0"/>
        <w:numPr>
          <w:ilvl w:val="0"/>
          <w:numId w:val="20"/>
        </w:numPr>
        <w:tabs>
          <w:tab w:val="num" w:pos="66"/>
          <w:tab w:val="left" w:pos="426"/>
        </w:tabs>
        <w:autoSpaceDE w:val="0"/>
        <w:autoSpaceDN w:val="0"/>
        <w:adjustRightInd w:val="0"/>
        <w:spacing w:after="0" w:line="360" w:lineRule="auto"/>
        <w:ind w:left="0" w:firstLine="0"/>
        <w:jc w:val="both"/>
        <w:rPr>
          <w:rFonts w:cs="Calibri"/>
          <w:sz w:val="19"/>
          <w:szCs w:val="19"/>
        </w:rPr>
      </w:pPr>
      <w:r w:rsidRPr="003D71E5">
        <w:rPr>
          <w:rFonts w:cs="Calibri"/>
          <w:color w:val="000000"/>
          <w:sz w:val="19"/>
          <w:szCs w:val="19"/>
        </w:rPr>
        <w:t xml:space="preserve">Punkty uzyskane w poszczególnych kryteriach podlegają sumowaniu. </w:t>
      </w:r>
      <w:r w:rsidRPr="003D71E5">
        <w:rPr>
          <w:rFonts w:cs="Calibri"/>
          <w:sz w:val="19"/>
          <w:szCs w:val="19"/>
        </w:rPr>
        <w:t>Za najkorzystniejszą zostanie uznana oferta, która uzyska największą ilość punktów.</w:t>
      </w:r>
    </w:p>
    <w:p w14:paraId="139FFE1C" w14:textId="77777777" w:rsidR="008028A1" w:rsidRPr="003D71E5" w:rsidRDefault="007F54C5" w:rsidP="007F54C5">
      <w:pPr>
        <w:pStyle w:val="Tekstpodstawowy"/>
        <w:spacing w:after="0"/>
        <w:rPr>
          <w:rFonts w:cs="Calibri"/>
          <w:sz w:val="19"/>
          <w:szCs w:val="19"/>
          <w:u w:val="none"/>
          <w:shd w:val="clear" w:color="auto" w:fill="FFFFFF"/>
        </w:rPr>
      </w:pPr>
      <w:r w:rsidRPr="003D71E5">
        <w:rPr>
          <w:rFonts w:cs="Calibri"/>
          <w:sz w:val="19"/>
          <w:szCs w:val="19"/>
          <w:u w:val="none"/>
          <w:shd w:val="clear" w:color="auto" w:fill="FFFFFF"/>
        </w:rPr>
        <w:t>W toku badania i oceny ofert zamawiający może żądać od wykonawców wyjaśnień dotyczących treści złożonych ofert oraz innych składanych dokumentów lub oświadczeń.</w:t>
      </w:r>
    </w:p>
    <w:p w14:paraId="7BE442CC" w14:textId="77777777" w:rsidR="007F54C5" w:rsidRPr="003D71E5" w:rsidRDefault="007F54C5" w:rsidP="007F54C5">
      <w:pPr>
        <w:shd w:val="clear" w:color="auto" w:fill="FFFFFF"/>
        <w:spacing w:after="0" w:line="360" w:lineRule="auto"/>
        <w:jc w:val="both"/>
        <w:rPr>
          <w:rFonts w:cs="Calibri"/>
          <w:sz w:val="19"/>
          <w:szCs w:val="19"/>
          <w:lang w:eastAsia="pl-PL"/>
        </w:rPr>
      </w:pPr>
    </w:p>
    <w:p w14:paraId="7EE38903" w14:textId="77777777" w:rsidR="007F54C5" w:rsidRPr="003D71E5" w:rsidRDefault="007F54C5" w:rsidP="007F54C5">
      <w:pPr>
        <w:pStyle w:val="Nagwek1"/>
        <w:pBdr>
          <w:top w:val="single" w:sz="4" w:space="1" w:color="auto"/>
          <w:left w:val="single" w:sz="4" w:space="4" w:color="auto"/>
          <w:bottom w:val="single" w:sz="4" w:space="1" w:color="auto"/>
          <w:right w:val="single" w:sz="4" w:space="4" w:color="auto"/>
        </w:pBdr>
        <w:shd w:val="clear" w:color="auto" w:fill="F2F2F2" w:themeFill="background1" w:themeFillShade="F2"/>
        <w:spacing w:before="0" w:line="360" w:lineRule="auto"/>
        <w:rPr>
          <w:rFonts w:asciiTheme="minorHAnsi" w:hAnsiTheme="minorHAnsi" w:cs="Calibri"/>
          <w:b/>
          <w:color w:val="auto"/>
          <w:sz w:val="19"/>
          <w:szCs w:val="19"/>
        </w:rPr>
      </w:pPr>
      <w:bookmarkStart w:id="18" w:name="_Ref69547991"/>
      <w:r w:rsidRPr="003D71E5">
        <w:rPr>
          <w:rFonts w:asciiTheme="minorHAnsi" w:hAnsiTheme="minorHAnsi" w:cs="Calibri"/>
          <w:b/>
          <w:color w:val="auto"/>
          <w:sz w:val="19"/>
          <w:szCs w:val="19"/>
        </w:rPr>
        <w:t>XXIII. PODWYKONAWSTWO</w:t>
      </w:r>
      <w:bookmarkEnd w:id="18"/>
      <w:r w:rsidRPr="003D71E5">
        <w:rPr>
          <w:rFonts w:asciiTheme="minorHAnsi" w:hAnsiTheme="minorHAnsi" w:cs="Calibri"/>
          <w:b/>
          <w:color w:val="auto"/>
          <w:sz w:val="19"/>
          <w:szCs w:val="19"/>
        </w:rPr>
        <w:t xml:space="preserve"> </w:t>
      </w:r>
    </w:p>
    <w:p w14:paraId="7A0C307F" w14:textId="77777777" w:rsidR="007F54C5" w:rsidRPr="003D71E5" w:rsidRDefault="007F54C5" w:rsidP="002C61EE">
      <w:pPr>
        <w:pStyle w:val="pkt"/>
        <w:numPr>
          <w:ilvl w:val="0"/>
          <w:numId w:val="26"/>
        </w:numPr>
        <w:spacing w:before="0" w:after="0" w:line="360" w:lineRule="auto"/>
        <w:ind w:left="284" w:hanging="284"/>
        <w:rPr>
          <w:rFonts w:asciiTheme="minorHAnsi" w:hAnsiTheme="minorHAnsi" w:cs="Calibri"/>
          <w:sz w:val="19"/>
          <w:szCs w:val="19"/>
        </w:rPr>
      </w:pPr>
      <w:r w:rsidRPr="003D71E5">
        <w:rPr>
          <w:rFonts w:asciiTheme="minorHAnsi" w:hAnsiTheme="minorHAnsi" w:cs="Calibri"/>
          <w:sz w:val="19"/>
          <w:szCs w:val="19"/>
        </w:rPr>
        <w:t xml:space="preserve">Wykonawca może powierzyć wykonanie części zamówienia podwykonawcy (podwykonawcom). </w:t>
      </w:r>
    </w:p>
    <w:p w14:paraId="40AD7471" w14:textId="77777777" w:rsidR="007F54C5" w:rsidRPr="003D71E5" w:rsidRDefault="007F54C5" w:rsidP="002C61EE">
      <w:pPr>
        <w:pStyle w:val="pkt"/>
        <w:numPr>
          <w:ilvl w:val="0"/>
          <w:numId w:val="26"/>
        </w:numPr>
        <w:spacing w:before="0" w:after="0" w:line="360" w:lineRule="auto"/>
        <w:ind w:left="284" w:hanging="284"/>
        <w:rPr>
          <w:rFonts w:asciiTheme="minorHAnsi" w:hAnsiTheme="minorHAnsi" w:cs="Calibri"/>
          <w:sz w:val="19"/>
          <w:szCs w:val="19"/>
        </w:rPr>
      </w:pPr>
      <w:r w:rsidRPr="003D71E5">
        <w:rPr>
          <w:rFonts w:asciiTheme="minorHAnsi" w:hAnsiTheme="minorHAnsi" w:cs="Calibri"/>
          <w:sz w:val="19"/>
          <w:szCs w:val="19"/>
        </w:rPr>
        <w:t>Zamawiający nie zastrzega obowiązku osobistego wykonania przez Wykonawcę kluczowych części zamówienia.</w:t>
      </w:r>
    </w:p>
    <w:p w14:paraId="5958FA13" w14:textId="77777777" w:rsidR="007F54C5" w:rsidRPr="003D71E5" w:rsidRDefault="007F54C5" w:rsidP="002C61EE">
      <w:pPr>
        <w:pStyle w:val="pkt"/>
        <w:numPr>
          <w:ilvl w:val="0"/>
          <w:numId w:val="26"/>
        </w:numPr>
        <w:spacing w:before="0" w:after="0" w:line="360" w:lineRule="auto"/>
        <w:ind w:left="284" w:hanging="284"/>
        <w:rPr>
          <w:rFonts w:asciiTheme="minorHAnsi" w:hAnsiTheme="minorHAnsi" w:cs="Calibri"/>
          <w:sz w:val="19"/>
          <w:szCs w:val="19"/>
        </w:rPr>
      </w:pPr>
      <w:r w:rsidRPr="003D71E5">
        <w:rPr>
          <w:rFonts w:asciiTheme="minorHAnsi" w:hAnsiTheme="minorHAnsi" w:cs="Calibri"/>
          <w:sz w:val="19"/>
          <w:szCs w:val="19"/>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57EA1BD" w14:textId="77777777" w:rsidR="007F54C5" w:rsidRPr="003D71E5" w:rsidRDefault="007F54C5" w:rsidP="002C61EE">
      <w:pPr>
        <w:pStyle w:val="pkt"/>
        <w:numPr>
          <w:ilvl w:val="0"/>
          <w:numId w:val="26"/>
        </w:numPr>
        <w:spacing w:before="0" w:after="0" w:line="360" w:lineRule="auto"/>
        <w:ind w:left="284" w:hanging="284"/>
        <w:rPr>
          <w:rFonts w:asciiTheme="minorHAnsi" w:hAnsiTheme="minorHAnsi" w:cs="Calibri"/>
          <w:sz w:val="19"/>
          <w:szCs w:val="19"/>
        </w:rPr>
      </w:pPr>
      <w:r w:rsidRPr="003D71E5">
        <w:rPr>
          <w:rFonts w:asciiTheme="minorHAnsi" w:hAnsiTheme="minorHAnsi" w:cs="Calibri"/>
          <w:sz w:val="19"/>
          <w:szCs w:val="19"/>
        </w:rPr>
        <w:lastRenderedPageBreak/>
        <w:t xml:space="preserve">W przypadku powierzenia części zamówienia podwykonawcom, zamawiający zastrzega sobie prawo do zbadania podstaw wykluczenia podwykonawcy niebędącego podmiotem udostepniającym zasoby, w zakresie określonym  w niniejszym postępowaniu.   </w:t>
      </w:r>
    </w:p>
    <w:p w14:paraId="260FACA6" w14:textId="77777777" w:rsidR="007F54C5" w:rsidRPr="003D71E5" w:rsidRDefault="007F54C5" w:rsidP="002C61EE">
      <w:pPr>
        <w:pStyle w:val="pkt"/>
        <w:numPr>
          <w:ilvl w:val="0"/>
          <w:numId w:val="26"/>
        </w:numPr>
        <w:spacing w:before="0" w:after="0" w:line="360" w:lineRule="auto"/>
        <w:ind w:left="284" w:hanging="284"/>
        <w:rPr>
          <w:rFonts w:asciiTheme="minorHAnsi" w:hAnsiTheme="minorHAnsi" w:cs="Calibri"/>
          <w:sz w:val="19"/>
          <w:szCs w:val="19"/>
        </w:rPr>
      </w:pPr>
      <w:r w:rsidRPr="003D71E5">
        <w:rPr>
          <w:rFonts w:asciiTheme="minorHAnsi" w:hAnsiTheme="minorHAnsi" w:cs="Calibri"/>
          <w:sz w:val="19"/>
          <w:szCs w:val="19"/>
        </w:rPr>
        <w:t>W przypadku opisanym w podpunkcie 4, wykonawca na żądanie zamawiającego zobowiązany będzie przedstawić oświadczenie, o którym mowa w art. 125 ust. 1 PZP, lub podmiotowe środki dowodowe dotyczące tego podwykonawcy.</w:t>
      </w:r>
    </w:p>
    <w:p w14:paraId="425F1FBE" w14:textId="77777777" w:rsidR="007F54C5" w:rsidRPr="003D71E5" w:rsidRDefault="007F54C5" w:rsidP="007F54C5">
      <w:pPr>
        <w:shd w:val="clear" w:color="auto" w:fill="FFFFFF"/>
        <w:spacing w:after="0" w:line="360" w:lineRule="auto"/>
        <w:jc w:val="both"/>
        <w:rPr>
          <w:rFonts w:cs="Calibri"/>
          <w:sz w:val="19"/>
          <w:szCs w:val="19"/>
          <w:lang w:eastAsia="pl-PL"/>
        </w:rPr>
      </w:pPr>
    </w:p>
    <w:p w14:paraId="565181C8" w14:textId="77777777" w:rsidR="007F54C5" w:rsidRPr="003D71E5" w:rsidRDefault="007F54C5" w:rsidP="007F54C5">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cs="Calibri"/>
          <w:sz w:val="19"/>
          <w:szCs w:val="19"/>
          <w:lang w:eastAsia="pl-PL"/>
        </w:rPr>
      </w:pPr>
      <w:bookmarkStart w:id="19" w:name="_Ref69548004"/>
      <w:r w:rsidRPr="003D71E5">
        <w:rPr>
          <w:rStyle w:val="Nagwek1Znak"/>
          <w:rFonts w:asciiTheme="minorHAnsi" w:hAnsiTheme="minorHAnsi" w:cs="Calibri"/>
          <w:b/>
          <w:color w:val="auto"/>
          <w:sz w:val="19"/>
          <w:szCs w:val="19"/>
        </w:rPr>
        <w:t>XXIV. FORMALNOŚCI PO WYBORZE OFERTY</w:t>
      </w:r>
      <w:r w:rsidRPr="003D71E5">
        <w:rPr>
          <w:rFonts w:cs="Calibri"/>
          <w:sz w:val="19"/>
          <w:szCs w:val="19"/>
          <w:lang w:eastAsia="pl-PL"/>
        </w:rPr>
        <w:t xml:space="preserve"> </w:t>
      </w:r>
    </w:p>
    <w:p w14:paraId="0FECB39F" w14:textId="77777777" w:rsidR="007F54C5" w:rsidRPr="003D71E5" w:rsidRDefault="007F54C5" w:rsidP="007F54C5">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cs="Calibri"/>
          <w:sz w:val="19"/>
          <w:szCs w:val="19"/>
          <w:lang w:eastAsia="pl-PL"/>
        </w:rPr>
      </w:pPr>
      <w:r w:rsidRPr="003D71E5">
        <w:rPr>
          <w:rFonts w:cs="Calibri"/>
          <w:sz w:val="19"/>
          <w:szCs w:val="19"/>
          <w:lang w:eastAsia="pl-PL"/>
        </w:rPr>
        <w:t>- konieczność dopełnienia w celu zawarcia umowy w sprawie zamówienia publicznego</w:t>
      </w:r>
      <w:bookmarkEnd w:id="19"/>
    </w:p>
    <w:p w14:paraId="06B385B3" w14:textId="77777777" w:rsidR="007F54C5" w:rsidRPr="003D71E5" w:rsidRDefault="007F54C5" w:rsidP="002C61EE">
      <w:pPr>
        <w:pStyle w:val="pkt"/>
        <w:numPr>
          <w:ilvl w:val="0"/>
          <w:numId w:val="22"/>
        </w:numPr>
        <w:spacing w:before="0" w:after="0" w:line="360" w:lineRule="auto"/>
        <w:ind w:left="284" w:hanging="284"/>
        <w:rPr>
          <w:rFonts w:asciiTheme="minorHAnsi" w:hAnsiTheme="minorHAnsi" w:cs="Calibri"/>
          <w:sz w:val="19"/>
          <w:szCs w:val="19"/>
        </w:rPr>
      </w:pPr>
      <w:r w:rsidRPr="003D71E5">
        <w:rPr>
          <w:rFonts w:asciiTheme="minorHAnsi" w:hAnsiTheme="minorHAnsi" w:cs="Calibri"/>
          <w:sz w:val="19"/>
          <w:szCs w:val="19"/>
        </w:rPr>
        <w:t>Zamawiający zawiera umowę w sprawie zamówienia publicznego w terminie nie krótszym niż 10 dni od dnia przesłania zawiadomienia o wyborze najkorzystniejszej oferty.</w:t>
      </w:r>
    </w:p>
    <w:p w14:paraId="301CDA94" w14:textId="77777777" w:rsidR="007F54C5" w:rsidRPr="003D71E5" w:rsidRDefault="007F54C5" w:rsidP="007F54C5">
      <w:pPr>
        <w:pStyle w:val="pkt"/>
        <w:spacing w:before="0" w:after="0" w:line="360" w:lineRule="auto"/>
        <w:ind w:left="284" w:hanging="284"/>
        <w:rPr>
          <w:rFonts w:asciiTheme="minorHAnsi" w:hAnsiTheme="minorHAnsi" w:cs="Calibri"/>
          <w:sz w:val="19"/>
          <w:szCs w:val="19"/>
        </w:rPr>
      </w:pPr>
      <w:r w:rsidRPr="003D71E5">
        <w:rPr>
          <w:rFonts w:asciiTheme="minorHAnsi" w:hAnsiTheme="minorHAnsi" w:cs="Calibri"/>
          <w:b/>
          <w:sz w:val="19"/>
          <w:szCs w:val="19"/>
        </w:rPr>
        <w:t>2.</w:t>
      </w:r>
      <w:r w:rsidRPr="003D71E5">
        <w:rPr>
          <w:rFonts w:asciiTheme="minorHAnsi" w:hAnsiTheme="minorHAnsi" w:cs="Calibri"/>
          <w:b/>
          <w:sz w:val="19"/>
          <w:szCs w:val="19"/>
        </w:rPr>
        <w:tab/>
      </w:r>
      <w:r w:rsidRPr="003D71E5">
        <w:rPr>
          <w:rFonts w:asciiTheme="minorHAnsi" w:hAnsiTheme="minorHAnsi" w:cs="Calibri"/>
          <w:sz w:val="19"/>
          <w:szCs w:val="19"/>
        </w:rPr>
        <w:t xml:space="preserve">Zamawiający może zawrzeć umowę w sprawie zamówienia publicznego przed upływem terminu, o którym mowa  w </w:t>
      </w:r>
      <w:proofErr w:type="spellStart"/>
      <w:r w:rsidRPr="003D71E5">
        <w:rPr>
          <w:rFonts w:asciiTheme="minorHAnsi" w:hAnsiTheme="minorHAnsi" w:cs="Calibri"/>
          <w:sz w:val="19"/>
          <w:szCs w:val="19"/>
        </w:rPr>
        <w:t>ppkt</w:t>
      </w:r>
      <w:proofErr w:type="spellEnd"/>
      <w:r w:rsidRPr="003D71E5">
        <w:rPr>
          <w:rFonts w:asciiTheme="minorHAnsi" w:hAnsiTheme="minorHAnsi" w:cs="Calibri"/>
          <w:sz w:val="19"/>
          <w:szCs w:val="19"/>
        </w:rPr>
        <w:t xml:space="preserve"> 1, jeżeli w postępowaniu o udzielenie zamówienia prowadzonym w trybie przetargu nieograniczonego złożono tylko jedną ofertę.</w:t>
      </w:r>
    </w:p>
    <w:p w14:paraId="5DFA1C3B" w14:textId="77777777" w:rsidR="007F54C5" w:rsidRPr="003D71E5" w:rsidRDefault="007F54C5" w:rsidP="007F54C5">
      <w:pPr>
        <w:pStyle w:val="pkt"/>
        <w:spacing w:before="0" w:after="0" w:line="360" w:lineRule="auto"/>
        <w:ind w:left="284" w:hanging="284"/>
        <w:rPr>
          <w:rFonts w:asciiTheme="minorHAnsi" w:hAnsiTheme="minorHAnsi" w:cs="Calibri"/>
          <w:sz w:val="19"/>
          <w:szCs w:val="19"/>
        </w:rPr>
      </w:pPr>
      <w:r w:rsidRPr="003D71E5">
        <w:rPr>
          <w:rFonts w:asciiTheme="minorHAnsi" w:hAnsiTheme="minorHAnsi" w:cs="Calibri"/>
          <w:b/>
          <w:sz w:val="19"/>
          <w:szCs w:val="19"/>
        </w:rPr>
        <w:t>3.</w:t>
      </w:r>
      <w:r w:rsidRPr="003D71E5">
        <w:rPr>
          <w:rFonts w:asciiTheme="minorHAnsi" w:hAnsiTheme="minorHAnsi" w:cs="Calibri"/>
          <w:b/>
          <w:sz w:val="19"/>
          <w:szCs w:val="19"/>
        </w:rPr>
        <w:tab/>
      </w:r>
      <w:r w:rsidRPr="003D71E5">
        <w:rPr>
          <w:rFonts w:asciiTheme="minorHAnsi" w:hAnsiTheme="minorHAnsi" w:cs="Calibri"/>
          <w:sz w:val="19"/>
          <w:szCs w:val="19"/>
        </w:rPr>
        <w:t>Wykonawca, którego oferta zostanie uznana za najkorzystniejszą, będzie zobowiązany przed podpisaniem umowy do wniesienia zabezpieczenia należytego wykonania umowy (jeżeli jego wniesienie było wymagane) w wysokości i formie określonej w SWZ.</w:t>
      </w:r>
    </w:p>
    <w:p w14:paraId="5F19F3AD" w14:textId="77777777" w:rsidR="007F54C5" w:rsidRPr="003D71E5" w:rsidRDefault="007F54C5" w:rsidP="00DE4D13">
      <w:pPr>
        <w:pStyle w:val="pkt"/>
        <w:numPr>
          <w:ilvl w:val="0"/>
          <w:numId w:val="9"/>
        </w:numPr>
        <w:tabs>
          <w:tab w:val="clear" w:pos="480"/>
          <w:tab w:val="num" w:pos="284"/>
        </w:tabs>
        <w:spacing w:before="0" w:after="0" w:line="360" w:lineRule="auto"/>
        <w:ind w:left="284" w:hanging="284"/>
        <w:rPr>
          <w:rFonts w:asciiTheme="minorHAnsi" w:hAnsiTheme="minorHAnsi" w:cs="Calibri"/>
          <w:sz w:val="19"/>
          <w:szCs w:val="19"/>
        </w:rPr>
      </w:pPr>
      <w:r w:rsidRPr="003D71E5">
        <w:rPr>
          <w:rFonts w:asciiTheme="minorHAnsi" w:hAnsiTheme="minorHAnsi" w:cs="Calibri"/>
          <w:sz w:val="19"/>
          <w:szCs w:val="19"/>
        </w:rPr>
        <w:t>W przypadku wyboru oferty złożonej przez Wykonawców wspólnie ubiegających się o udzielenie zamówienia Zamawiający zastrzega sobie prawo żądania przed zawarciem umowy w sprawie zamówienia publicznego umowy regulującej współpracę tych Wykonawców, zawierającej co najmniej:</w:t>
      </w:r>
    </w:p>
    <w:p w14:paraId="01A61170" w14:textId="77777777" w:rsidR="007F54C5" w:rsidRPr="003D71E5" w:rsidRDefault="007F54C5" w:rsidP="002C61EE">
      <w:pPr>
        <w:pStyle w:val="Akapitzlist"/>
        <w:numPr>
          <w:ilvl w:val="1"/>
          <w:numId w:val="27"/>
        </w:numPr>
        <w:spacing w:after="0" w:line="360" w:lineRule="auto"/>
        <w:ind w:left="284" w:hanging="284"/>
        <w:contextualSpacing w:val="0"/>
        <w:jc w:val="both"/>
        <w:textAlignment w:val="baseline"/>
        <w:rPr>
          <w:rFonts w:cs="Calibri"/>
          <w:color w:val="000000"/>
          <w:sz w:val="19"/>
          <w:szCs w:val="19"/>
        </w:rPr>
      </w:pPr>
      <w:r w:rsidRPr="003D71E5">
        <w:rPr>
          <w:rFonts w:cs="Calibri"/>
          <w:color w:val="000000"/>
          <w:sz w:val="19"/>
          <w:szCs w:val="19"/>
        </w:rPr>
        <w:t>zobowiązanie do realizacji wspólnego przedsięwzięcia obejmującego realizację przedmiotu zamówienia</w:t>
      </w:r>
    </w:p>
    <w:p w14:paraId="5AF7A424" w14:textId="77777777" w:rsidR="007F54C5" w:rsidRPr="003D71E5" w:rsidRDefault="007F54C5" w:rsidP="002C61EE">
      <w:pPr>
        <w:pStyle w:val="Akapitzlist"/>
        <w:numPr>
          <w:ilvl w:val="1"/>
          <w:numId w:val="27"/>
        </w:numPr>
        <w:spacing w:after="0" w:line="360" w:lineRule="auto"/>
        <w:ind w:left="284" w:hanging="284"/>
        <w:contextualSpacing w:val="0"/>
        <w:jc w:val="both"/>
        <w:textAlignment w:val="baseline"/>
        <w:rPr>
          <w:rFonts w:cs="Calibri"/>
          <w:color w:val="000000"/>
          <w:sz w:val="19"/>
          <w:szCs w:val="19"/>
        </w:rPr>
      </w:pPr>
      <w:r w:rsidRPr="003D71E5">
        <w:rPr>
          <w:rFonts w:cs="Calibri"/>
          <w:color w:val="000000"/>
          <w:sz w:val="19"/>
          <w:szCs w:val="19"/>
        </w:rPr>
        <w:t>wskazanie zakresu działania poszczególnych wykonawców w ramach umowy o współpracy</w:t>
      </w:r>
    </w:p>
    <w:p w14:paraId="6960EA98" w14:textId="77777777" w:rsidR="007F54C5" w:rsidRPr="003D71E5" w:rsidRDefault="007F54C5" w:rsidP="002C61EE">
      <w:pPr>
        <w:pStyle w:val="pkt"/>
        <w:numPr>
          <w:ilvl w:val="1"/>
          <w:numId w:val="27"/>
        </w:numPr>
        <w:spacing w:before="0" w:after="0" w:line="360" w:lineRule="auto"/>
        <w:ind w:left="284" w:hanging="284"/>
        <w:rPr>
          <w:rFonts w:asciiTheme="minorHAnsi" w:hAnsiTheme="minorHAnsi" w:cs="Calibri"/>
          <w:sz w:val="19"/>
          <w:szCs w:val="19"/>
        </w:rPr>
      </w:pPr>
      <w:r w:rsidRPr="003D71E5">
        <w:rPr>
          <w:rFonts w:asciiTheme="minorHAnsi" w:hAnsiTheme="minorHAnsi" w:cs="Calibri"/>
          <w:color w:val="000000"/>
          <w:sz w:val="19"/>
          <w:szCs w:val="19"/>
        </w:rPr>
        <w:t>czas obowiązywania umowy o współpracy nie może być krótszy niż okres realizacji zamówienia oraz czas trwania rękojmi.</w:t>
      </w:r>
    </w:p>
    <w:p w14:paraId="4614B5A4" w14:textId="77777777" w:rsidR="007F54C5" w:rsidRPr="003D71E5" w:rsidRDefault="007F54C5" w:rsidP="007F54C5">
      <w:pPr>
        <w:pStyle w:val="pkt"/>
        <w:spacing w:before="0" w:after="0" w:line="360" w:lineRule="auto"/>
        <w:ind w:left="284" w:hanging="284"/>
        <w:rPr>
          <w:rFonts w:asciiTheme="minorHAnsi" w:hAnsiTheme="minorHAnsi" w:cs="Calibri"/>
          <w:sz w:val="19"/>
          <w:szCs w:val="19"/>
        </w:rPr>
      </w:pPr>
      <w:r w:rsidRPr="003D71E5">
        <w:rPr>
          <w:rFonts w:asciiTheme="minorHAnsi" w:hAnsiTheme="minorHAnsi" w:cs="Calibri"/>
          <w:b/>
          <w:sz w:val="19"/>
          <w:szCs w:val="19"/>
        </w:rPr>
        <w:t>5.</w:t>
      </w:r>
      <w:r w:rsidRPr="003D71E5">
        <w:rPr>
          <w:rFonts w:asciiTheme="minorHAnsi" w:hAnsiTheme="minorHAnsi" w:cs="Calibri"/>
          <w:b/>
          <w:sz w:val="19"/>
          <w:szCs w:val="19"/>
        </w:rPr>
        <w:tab/>
      </w:r>
      <w:r w:rsidRPr="003D71E5">
        <w:rPr>
          <w:rFonts w:asciiTheme="minorHAnsi" w:hAnsiTheme="minorHAnsi" w:cs="Calibri"/>
          <w:sz w:val="19"/>
          <w:szCs w:val="19"/>
        </w:rPr>
        <w:t>Wykonawca będzie zobowiązany do podpisania umowy w miejscu i terminie wskazanym przez Zamawiającego.</w:t>
      </w:r>
    </w:p>
    <w:p w14:paraId="2389280D" w14:textId="77777777" w:rsidR="007F54C5" w:rsidRPr="003D71E5" w:rsidRDefault="007F54C5" w:rsidP="007F54C5">
      <w:pPr>
        <w:shd w:val="clear" w:color="auto" w:fill="FFFFFF"/>
        <w:spacing w:after="0" w:line="360" w:lineRule="auto"/>
        <w:jc w:val="both"/>
        <w:rPr>
          <w:rFonts w:cs="Calibri"/>
          <w:sz w:val="19"/>
          <w:szCs w:val="19"/>
          <w:lang w:eastAsia="pl-PL"/>
        </w:rPr>
      </w:pPr>
    </w:p>
    <w:p w14:paraId="5FD23B89" w14:textId="77777777" w:rsidR="007F54C5" w:rsidRPr="003D71E5" w:rsidRDefault="007F54C5" w:rsidP="007F54C5">
      <w:pPr>
        <w:pStyle w:val="Nagwek1"/>
        <w:pBdr>
          <w:top w:val="single" w:sz="4" w:space="1" w:color="auto"/>
          <w:left w:val="single" w:sz="4" w:space="4" w:color="auto"/>
          <w:bottom w:val="single" w:sz="4" w:space="1" w:color="auto"/>
          <w:right w:val="single" w:sz="4" w:space="4" w:color="auto"/>
        </w:pBdr>
        <w:shd w:val="clear" w:color="auto" w:fill="F2F2F2" w:themeFill="background1" w:themeFillShade="F2"/>
        <w:spacing w:before="0" w:line="360" w:lineRule="auto"/>
        <w:rPr>
          <w:rFonts w:asciiTheme="minorHAnsi" w:hAnsiTheme="minorHAnsi" w:cs="Calibri"/>
          <w:b/>
          <w:color w:val="auto"/>
          <w:sz w:val="19"/>
          <w:szCs w:val="19"/>
          <w:lang w:eastAsia="pl-PL"/>
        </w:rPr>
      </w:pPr>
      <w:bookmarkStart w:id="20" w:name="_Ref69548015"/>
      <w:r w:rsidRPr="003D71E5">
        <w:rPr>
          <w:rFonts w:asciiTheme="minorHAnsi" w:hAnsiTheme="minorHAnsi" w:cs="Calibri"/>
          <w:b/>
          <w:color w:val="auto"/>
          <w:sz w:val="19"/>
          <w:szCs w:val="19"/>
          <w:lang w:eastAsia="pl-PL"/>
        </w:rPr>
        <w:t>XXV. ŚRODKI OCHRONY PRAWNEJ PRZYSŁUGUJĄCE WYKONAWCY</w:t>
      </w:r>
      <w:bookmarkEnd w:id="20"/>
    </w:p>
    <w:p w14:paraId="1F42D52E" w14:textId="77777777" w:rsidR="007F54C5" w:rsidRPr="003D71E5" w:rsidRDefault="007F54C5" w:rsidP="002C61EE">
      <w:pPr>
        <w:pStyle w:val="pkt"/>
        <w:numPr>
          <w:ilvl w:val="0"/>
          <w:numId w:val="23"/>
        </w:numPr>
        <w:spacing w:before="0" w:after="0" w:line="360" w:lineRule="auto"/>
        <w:ind w:left="284" w:hanging="284"/>
        <w:rPr>
          <w:rFonts w:asciiTheme="minorHAnsi" w:hAnsiTheme="minorHAnsi" w:cs="Calibri"/>
          <w:sz w:val="19"/>
          <w:szCs w:val="19"/>
        </w:rPr>
      </w:pPr>
      <w:r w:rsidRPr="003D71E5">
        <w:rPr>
          <w:rFonts w:asciiTheme="minorHAnsi" w:hAnsiTheme="minorHAnsi" w:cs="Calibri"/>
          <w:sz w:val="19"/>
          <w:szCs w:val="19"/>
        </w:rPr>
        <w:t xml:space="preserve">Środki ochrony prawnej określone w Dziale IX PZP przysługują wykonawcy oraz innemu podmiotowi, jeżeli  ma lub miał interes w uzyskaniu zamówienia oraz poniósł lub może ponieść szkodę w wyniku naruszenia przez zamawiającego przepisów ustawy PZP. </w:t>
      </w:r>
    </w:p>
    <w:p w14:paraId="61F91A74" w14:textId="77777777" w:rsidR="007F54C5" w:rsidRPr="003D71E5" w:rsidRDefault="007F54C5" w:rsidP="002C61EE">
      <w:pPr>
        <w:pStyle w:val="pkt"/>
        <w:numPr>
          <w:ilvl w:val="0"/>
          <w:numId w:val="23"/>
        </w:numPr>
        <w:spacing w:before="0" w:after="0" w:line="360" w:lineRule="auto"/>
        <w:ind w:left="284" w:hanging="284"/>
        <w:rPr>
          <w:rFonts w:asciiTheme="minorHAnsi" w:hAnsiTheme="minorHAnsi" w:cs="Calibri"/>
          <w:sz w:val="19"/>
          <w:szCs w:val="19"/>
        </w:rPr>
      </w:pPr>
      <w:r w:rsidRPr="003D71E5">
        <w:rPr>
          <w:rFonts w:asciiTheme="minorHAnsi" w:hAnsiTheme="minorHAnsi" w:cs="Calibri"/>
          <w:sz w:val="19"/>
          <w:szCs w:val="19"/>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2C78BEB1" w14:textId="77777777" w:rsidR="007F54C5" w:rsidRPr="003D71E5" w:rsidRDefault="007F54C5" w:rsidP="002C61EE">
      <w:pPr>
        <w:pStyle w:val="pkt"/>
        <w:numPr>
          <w:ilvl w:val="0"/>
          <w:numId w:val="23"/>
        </w:numPr>
        <w:spacing w:before="0" w:after="0" w:line="360" w:lineRule="auto"/>
        <w:ind w:left="284" w:hanging="284"/>
        <w:rPr>
          <w:rFonts w:asciiTheme="minorHAnsi" w:hAnsiTheme="minorHAnsi" w:cs="Calibri"/>
          <w:sz w:val="19"/>
          <w:szCs w:val="19"/>
        </w:rPr>
      </w:pPr>
      <w:r w:rsidRPr="003D71E5">
        <w:rPr>
          <w:rFonts w:asciiTheme="minorHAnsi" w:hAnsiTheme="minorHAnsi" w:cs="Calibri"/>
          <w:sz w:val="19"/>
          <w:szCs w:val="19"/>
        </w:rPr>
        <w:t>Odwołanie przysługuje na:</w:t>
      </w:r>
    </w:p>
    <w:p w14:paraId="2F384B04" w14:textId="77777777" w:rsidR="007F54C5" w:rsidRPr="003D71E5" w:rsidRDefault="007F54C5" w:rsidP="002C61EE">
      <w:pPr>
        <w:pStyle w:val="Akapitzlist"/>
        <w:numPr>
          <w:ilvl w:val="1"/>
          <w:numId w:val="24"/>
        </w:numPr>
        <w:suppressAutoHyphens/>
        <w:spacing w:after="0" w:line="360" w:lineRule="auto"/>
        <w:ind w:left="284" w:hanging="284"/>
        <w:jc w:val="both"/>
        <w:rPr>
          <w:rFonts w:cs="Calibri"/>
          <w:sz w:val="19"/>
          <w:szCs w:val="19"/>
        </w:rPr>
      </w:pPr>
      <w:r w:rsidRPr="003D71E5">
        <w:rPr>
          <w:rFonts w:cs="Calibri"/>
          <w:sz w:val="19"/>
          <w:szCs w:val="19"/>
        </w:rPr>
        <w:t>niezgodną z przepisami ustawy czynność zamawiającego, podjętą w postępowaniu o udzielenie zamówienia,  w tym na projektowane postanowienie umowy;</w:t>
      </w:r>
    </w:p>
    <w:p w14:paraId="1DA2B391" w14:textId="77777777" w:rsidR="007F54C5" w:rsidRPr="003D71E5" w:rsidRDefault="007F54C5" w:rsidP="002C61EE">
      <w:pPr>
        <w:pStyle w:val="Akapitzlist"/>
        <w:numPr>
          <w:ilvl w:val="1"/>
          <w:numId w:val="24"/>
        </w:numPr>
        <w:suppressAutoHyphens/>
        <w:spacing w:after="0" w:line="360" w:lineRule="auto"/>
        <w:ind w:left="284" w:hanging="284"/>
        <w:jc w:val="both"/>
        <w:rPr>
          <w:rFonts w:cs="Calibri"/>
          <w:sz w:val="19"/>
          <w:szCs w:val="19"/>
        </w:rPr>
      </w:pPr>
      <w:r w:rsidRPr="003D71E5">
        <w:rPr>
          <w:rFonts w:cs="Calibri"/>
          <w:sz w:val="19"/>
          <w:szCs w:val="19"/>
        </w:rPr>
        <w:t>zaniechanie czynności w postępowaniu o udzielenie zamówienia, do której zamawiający był obowiązany                              na podstawie ustawy,</w:t>
      </w:r>
    </w:p>
    <w:p w14:paraId="05CF96B9" w14:textId="77777777" w:rsidR="007F54C5" w:rsidRPr="003D71E5" w:rsidRDefault="007F54C5" w:rsidP="002C61EE">
      <w:pPr>
        <w:pStyle w:val="Akapitzlist"/>
        <w:numPr>
          <w:ilvl w:val="1"/>
          <w:numId w:val="24"/>
        </w:numPr>
        <w:suppressAutoHyphens/>
        <w:spacing w:after="0" w:line="360" w:lineRule="auto"/>
        <w:ind w:left="284" w:hanging="284"/>
        <w:jc w:val="both"/>
        <w:rPr>
          <w:rFonts w:cs="Calibri"/>
          <w:sz w:val="19"/>
          <w:szCs w:val="19"/>
        </w:rPr>
      </w:pPr>
      <w:r w:rsidRPr="003D71E5">
        <w:rPr>
          <w:rFonts w:cs="Calibri"/>
          <w:sz w:val="19"/>
          <w:szCs w:val="19"/>
        </w:rPr>
        <w:t>zaniechanie</w:t>
      </w:r>
      <w:r w:rsidRPr="003D71E5">
        <w:rPr>
          <w:rFonts w:cs="Calibri"/>
          <w:spacing w:val="1"/>
          <w:sz w:val="19"/>
          <w:szCs w:val="19"/>
        </w:rPr>
        <w:t xml:space="preserve"> </w:t>
      </w:r>
      <w:r w:rsidRPr="003D71E5">
        <w:rPr>
          <w:rFonts w:cs="Calibri"/>
          <w:sz w:val="19"/>
          <w:szCs w:val="19"/>
        </w:rPr>
        <w:t>przeprowadzenia</w:t>
      </w:r>
      <w:r w:rsidRPr="003D71E5">
        <w:rPr>
          <w:rFonts w:cs="Calibri"/>
          <w:spacing w:val="1"/>
          <w:sz w:val="19"/>
          <w:szCs w:val="19"/>
        </w:rPr>
        <w:t xml:space="preserve"> </w:t>
      </w:r>
      <w:r w:rsidRPr="003D71E5">
        <w:rPr>
          <w:rFonts w:cs="Calibri"/>
          <w:sz w:val="19"/>
          <w:szCs w:val="19"/>
        </w:rPr>
        <w:t>postępowania</w:t>
      </w:r>
      <w:r w:rsidRPr="003D71E5">
        <w:rPr>
          <w:rFonts w:cs="Calibri"/>
          <w:spacing w:val="1"/>
          <w:sz w:val="19"/>
          <w:szCs w:val="19"/>
        </w:rPr>
        <w:t xml:space="preserve"> </w:t>
      </w:r>
      <w:r w:rsidRPr="003D71E5">
        <w:rPr>
          <w:rFonts w:cs="Calibri"/>
          <w:sz w:val="19"/>
          <w:szCs w:val="19"/>
        </w:rPr>
        <w:t>o</w:t>
      </w:r>
      <w:r w:rsidRPr="003D71E5">
        <w:rPr>
          <w:rFonts w:cs="Calibri"/>
          <w:spacing w:val="1"/>
          <w:sz w:val="19"/>
          <w:szCs w:val="19"/>
        </w:rPr>
        <w:t xml:space="preserve"> </w:t>
      </w:r>
      <w:r w:rsidRPr="003D71E5">
        <w:rPr>
          <w:rFonts w:cs="Calibri"/>
          <w:sz w:val="19"/>
          <w:szCs w:val="19"/>
        </w:rPr>
        <w:t>udzielenie</w:t>
      </w:r>
      <w:r w:rsidRPr="003D71E5">
        <w:rPr>
          <w:rFonts w:cs="Calibri"/>
          <w:spacing w:val="1"/>
          <w:sz w:val="19"/>
          <w:szCs w:val="19"/>
        </w:rPr>
        <w:t xml:space="preserve"> </w:t>
      </w:r>
      <w:r w:rsidRPr="003D71E5">
        <w:rPr>
          <w:rFonts w:cs="Calibri"/>
          <w:sz w:val="19"/>
          <w:szCs w:val="19"/>
        </w:rPr>
        <w:t>zamówienia</w:t>
      </w:r>
      <w:r w:rsidRPr="003D71E5">
        <w:rPr>
          <w:rFonts w:cs="Calibri"/>
          <w:spacing w:val="1"/>
          <w:sz w:val="19"/>
          <w:szCs w:val="19"/>
        </w:rPr>
        <w:t xml:space="preserve"> </w:t>
      </w:r>
      <w:r w:rsidRPr="003D71E5">
        <w:rPr>
          <w:rFonts w:cs="Calibri"/>
          <w:sz w:val="19"/>
          <w:szCs w:val="19"/>
        </w:rPr>
        <w:t>lub</w:t>
      </w:r>
      <w:r w:rsidRPr="003D71E5">
        <w:rPr>
          <w:rFonts w:cs="Calibri"/>
          <w:spacing w:val="1"/>
          <w:sz w:val="19"/>
          <w:szCs w:val="19"/>
        </w:rPr>
        <w:t xml:space="preserve"> </w:t>
      </w:r>
      <w:r w:rsidRPr="003D71E5">
        <w:rPr>
          <w:rFonts w:cs="Calibri"/>
          <w:sz w:val="19"/>
          <w:szCs w:val="19"/>
        </w:rPr>
        <w:t>zorganizowania</w:t>
      </w:r>
      <w:r w:rsidRPr="003D71E5">
        <w:rPr>
          <w:rFonts w:cs="Calibri"/>
          <w:spacing w:val="1"/>
          <w:sz w:val="19"/>
          <w:szCs w:val="19"/>
        </w:rPr>
        <w:t xml:space="preserve"> </w:t>
      </w:r>
      <w:r w:rsidRPr="003D71E5">
        <w:rPr>
          <w:rFonts w:cs="Calibri"/>
          <w:sz w:val="19"/>
          <w:szCs w:val="19"/>
        </w:rPr>
        <w:t>konkursu</w:t>
      </w:r>
      <w:r w:rsidRPr="003D71E5">
        <w:rPr>
          <w:rFonts w:cs="Calibri"/>
          <w:spacing w:val="1"/>
          <w:sz w:val="19"/>
          <w:szCs w:val="19"/>
        </w:rPr>
        <w:t xml:space="preserve"> </w:t>
      </w:r>
      <w:r w:rsidRPr="003D71E5">
        <w:rPr>
          <w:rFonts w:cs="Calibri"/>
          <w:sz w:val="19"/>
          <w:szCs w:val="19"/>
        </w:rPr>
        <w:t>na</w:t>
      </w:r>
      <w:r w:rsidRPr="003D71E5">
        <w:rPr>
          <w:rFonts w:cs="Calibri"/>
          <w:spacing w:val="1"/>
          <w:sz w:val="19"/>
          <w:szCs w:val="19"/>
        </w:rPr>
        <w:t xml:space="preserve"> </w:t>
      </w:r>
      <w:r w:rsidRPr="003D71E5">
        <w:rPr>
          <w:rFonts w:cs="Calibri"/>
          <w:sz w:val="19"/>
          <w:szCs w:val="19"/>
        </w:rPr>
        <w:t>podstawie</w:t>
      </w:r>
      <w:r w:rsidRPr="003D71E5">
        <w:rPr>
          <w:rFonts w:cs="Calibri"/>
          <w:spacing w:val="1"/>
          <w:sz w:val="19"/>
          <w:szCs w:val="19"/>
        </w:rPr>
        <w:t xml:space="preserve"> </w:t>
      </w:r>
      <w:r w:rsidRPr="003D71E5">
        <w:rPr>
          <w:rFonts w:cs="Calibri"/>
          <w:sz w:val="19"/>
          <w:szCs w:val="19"/>
        </w:rPr>
        <w:t>ustawy,</w:t>
      </w:r>
      <w:r w:rsidRPr="003D71E5">
        <w:rPr>
          <w:rFonts w:cs="Calibri"/>
          <w:spacing w:val="1"/>
          <w:sz w:val="19"/>
          <w:szCs w:val="19"/>
        </w:rPr>
        <w:t xml:space="preserve"> </w:t>
      </w:r>
      <w:r w:rsidRPr="003D71E5">
        <w:rPr>
          <w:rFonts w:cs="Calibri"/>
          <w:sz w:val="19"/>
          <w:szCs w:val="19"/>
        </w:rPr>
        <w:t>mimo</w:t>
      </w:r>
      <w:r w:rsidRPr="003D71E5">
        <w:rPr>
          <w:rFonts w:cs="Calibri"/>
          <w:spacing w:val="1"/>
          <w:sz w:val="19"/>
          <w:szCs w:val="19"/>
        </w:rPr>
        <w:t xml:space="preserve"> </w:t>
      </w:r>
      <w:r w:rsidRPr="003D71E5">
        <w:rPr>
          <w:rFonts w:cs="Calibri"/>
          <w:sz w:val="19"/>
          <w:szCs w:val="19"/>
        </w:rPr>
        <w:t>że</w:t>
      </w:r>
      <w:r w:rsidRPr="003D71E5">
        <w:rPr>
          <w:rFonts w:cs="Calibri"/>
          <w:spacing w:val="1"/>
          <w:sz w:val="19"/>
          <w:szCs w:val="19"/>
        </w:rPr>
        <w:t xml:space="preserve"> </w:t>
      </w:r>
      <w:r w:rsidRPr="003D71E5">
        <w:rPr>
          <w:rFonts w:cs="Calibri"/>
          <w:sz w:val="19"/>
          <w:szCs w:val="19"/>
        </w:rPr>
        <w:t>zamawiający</w:t>
      </w:r>
      <w:r w:rsidRPr="003D71E5">
        <w:rPr>
          <w:rFonts w:cs="Calibri"/>
          <w:spacing w:val="1"/>
          <w:sz w:val="19"/>
          <w:szCs w:val="19"/>
        </w:rPr>
        <w:t xml:space="preserve"> </w:t>
      </w:r>
      <w:r w:rsidRPr="003D71E5">
        <w:rPr>
          <w:rFonts w:cs="Calibri"/>
          <w:sz w:val="19"/>
          <w:szCs w:val="19"/>
        </w:rPr>
        <w:t>był</w:t>
      </w:r>
      <w:r w:rsidRPr="003D71E5">
        <w:rPr>
          <w:rFonts w:cs="Calibri"/>
          <w:spacing w:val="1"/>
          <w:sz w:val="19"/>
          <w:szCs w:val="19"/>
        </w:rPr>
        <w:t xml:space="preserve"> </w:t>
      </w:r>
      <w:r w:rsidRPr="003D71E5">
        <w:rPr>
          <w:rFonts w:cs="Calibri"/>
          <w:sz w:val="19"/>
          <w:szCs w:val="19"/>
        </w:rPr>
        <w:t>do</w:t>
      </w:r>
      <w:r w:rsidRPr="003D71E5">
        <w:rPr>
          <w:rFonts w:cs="Calibri"/>
          <w:spacing w:val="1"/>
          <w:sz w:val="19"/>
          <w:szCs w:val="19"/>
        </w:rPr>
        <w:t xml:space="preserve"> </w:t>
      </w:r>
      <w:r w:rsidRPr="003D71E5">
        <w:rPr>
          <w:rFonts w:cs="Calibri"/>
          <w:sz w:val="19"/>
          <w:szCs w:val="19"/>
        </w:rPr>
        <w:t>tego</w:t>
      </w:r>
      <w:r w:rsidRPr="003D71E5">
        <w:rPr>
          <w:rFonts w:cs="Calibri"/>
          <w:spacing w:val="1"/>
          <w:sz w:val="19"/>
          <w:szCs w:val="19"/>
        </w:rPr>
        <w:t xml:space="preserve"> </w:t>
      </w:r>
      <w:r w:rsidRPr="003D71E5">
        <w:rPr>
          <w:rFonts w:cs="Calibri"/>
          <w:sz w:val="19"/>
          <w:szCs w:val="19"/>
        </w:rPr>
        <w:t>obowiązany.</w:t>
      </w:r>
    </w:p>
    <w:p w14:paraId="07D5F0E8" w14:textId="77777777" w:rsidR="007F54C5" w:rsidRPr="003D71E5" w:rsidRDefault="007F54C5" w:rsidP="002C61EE">
      <w:pPr>
        <w:pStyle w:val="pkt"/>
        <w:numPr>
          <w:ilvl w:val="0"/>
          <w:numId w:val="23"/>
        </w:numPr>
        <w:spacing w:before="0" w:after="0" w:line="360" w:lineRule="auto"/>
        <w:ind w:left="284" w:hanging="284"/>
        <w:rPr>
          <w:rFonts w:asciiTheme="minorHAnsi" w:hAnsiTheme="minorHAnsi" w:cs="Calibri"/>
          <w:sz w:val="19"/>
          <w:szCs w:val="19"/>
        </w:rPr>
      </w:pPr>
      <w:r w:rsidRPr="003D71E5">
        <w:rPr>
          <w:rFonts w:asciiTheme="minorHAnsi" w:hAnsiTheme="minorHAnsi" w:cs="Calibri"/>
          <w:sz w:val="19"/>
          <w:szCs w:val="19"/>
        </w:rPr>
        <w:t>Odwołanie wnosi się do Prezesa Krajowej Izby Odwoławczej. Odwołujący przekazuje kopię odwołania zamawiającemu przed upływem terminu do wniesienia odwołania w taki sposób, aby mógł on zapoznać się z jego treścią przed upływem tego terminu.</w:t>
      </w:r>
    </w:p>
    <w:p w14:paraId="3587A283" w14:textId="77777777" w:rsidR="007F54C5" w:rsidRPr="003D71E5" w:rsidRDefault="007F54C5" w:rsidP="002C61EE">
      <w:pPr>
        <w:pStyle w:val="pkt"/>
        <w:numPr>
          <w:ilvl w:val="0"/>
          <w:numId w:val="23"/>
        </w:numPr>
        <w:spacing w:before="0" w:after="0" w:line="360" w:lineRule="auto"/>
        <w:ind w:left="284" w:hanging="284"/>
        <w:rPr>
          <w:rFonts w:asciiTheme="minorHAnsi" w:hAnsiTheme="minorHAnsi" w:cs="Calibri"/>
          <w:sz w:val="19"/>
          <w:szCs w:val="19"/>
        </w:rPr>
      </w:pPr>
      <w:r w:rsidRPr="003D71E5">
        <w:rPr>
          <w:rFonts w:asciiTheme="minorHAnsi" w:hAnsiTheme="minorHAnsi" w:cs="Calibri"/>
          <w:b/>
          <w:sz w:val="19"/>
          <w:szCs w:val="19"/>
        </w:rPr>
        <w:lastRenderedPageBreak/>
        <w:t>Odwołanie wobec treści</w:t>
      </w:r>
      <w:r w:rsidRPr="003D71E5">
        <w:rPr>
          <w:rFonts w:asciiTheme="minorHAnsi" w:hAnsiTheme="minorHAnsi" w:cs="Calibri"/>
          <w:sz w:val="19"/>
          <w:szCs w:val="19"/>
        </w:rPr>
        <w:t xml:space="preserve"> ogłoszenia wszczynającego postępowanie lub wobec treści SWZ wnosi się w terminie 10 </w:t>
      </w:r>
      <w:r w:rsidRPr="003D71E5">
        <w:rPr>
          <w:rFonts w:asciiTheme="minorHAnsi" w:hAnsiTheme="minorHAnsi" w:cs="Calibri"/>
          <w:color w:val="000000"/>
          <w:sz w:val="19"/>
          <w:szCs w:val="19"/>
        </w:rPr>
        <w:t>dni od dnia publikacji ogłoszenia w Dzienniku Urzędowym Unii Europejskiej lub zamieszczenia dokumentów zamówienia   na stronie internetowej.</w:t>
      </w:r>
    </w:p>
    <w:p w14:paraId="2F725834" w14:textId="77777777" w:rsidR="007F54C5" w:rsidRPr="003D71E5" w:rsidRDefault="007F54C5" w:rsidP="002C61EE">
      <w:pPr>
        <w:pStyle w:val="pkt"/>
        <w:numPr>
          <w:ilvl w:val="0"/>
          <w:numId w:val="23"/>
        </w:numPr>
        <w:spacing w:before="0" w:after="0" w:line="360" w:lineRule="auto"/>
        <w:ind w:left="284" w:hanging="284"/>
        <w:rPr>
          <w:rFonts w:asciiTheme="minorHAnsi" w:hAnsiTheme="minorHAnsi" w:cs="Calibri"/>
          <w:sz w:val="19"/>
          <w:szCs w:val="19"/>
        </w:rPr>
      </w:pPr>
      <w:r w:rsidRPr="003D71E5">
        <w:rPr>
          <w:rFonts w:asciiTheme="minorHAnsi" w:hAnsiTheme="minorHAnsi" w:cs="Calibri"/>
          <w:b/>
          <w:sz w:val="19"/>
          <w:szCs w:val="19"/>
        </w:rPr>
        <w:t>Odwołanie wobec czynności</w:t>
      </w:r>
      <w:r w:rsidRPr="003D71E5">
        <w:rPr>
          <w:rFonts w:asciiTheme="minorHAnsi" w:hAnsiTheme="minorHAnsi" w:cs="Calibri"/>
          <w:sz w:val="19"/>
          <w:szCs w:val="19"/>
        </w:rPr>
        <w:t xml:space="preserve"> zamawiającego wnosi się w terminie:</w:t>
      </w:r>
    </w:p>
    <w:p w14:paraId="50AE89D9" w14:textId="77777777" w:rsidR="007F54C5" w:rsidRPr="003D71E5" w:rsidRDefault="007F54C5" w:rsidP="002C61EE">
      <w:pPr>
        <w:pStyle w:val="Akapitzlist"/>
        <w:numPr>
          <w:ilvl w:val="1"/>
          <w:numId w:val="23"/>
        </w:numPr>
        <w:suppressAutoHyphens/>
        <w:spacing w:after="0" w:line="360" w:lineRule="auto"/>
        <w:ind w:left="284" w:hanging="284"/>
        <w:jc w:val="both"/>
        <w:rPr>
          <w:rFonts w:cs="Calibri"/>
          <w:sz w:val="19"/>
          <w:szCs w:val="19"/>
        </w:rPr>
      </w:pPr>
      <w:r w:rsidRPr="003D71E5">
        <w:rPr>
          <w:rFonts w:cs="Calibri"/>
          <w:sz w:val="19"/>
          <w:szCs w:val="19"/>
        </w:rPr>
        <w:t>10 dni od dnia przekazania informacji o czynności zamawiającego stanowiącej podstawę jego wniesienia, jeżeli informacja została przekazana przy użyciu środków komunikacji elektronicznej,</w:t>
      </w:r>
    </w:p>
    <w:p w14:paraId="52EB2432" w14:textId="77777777" w:rsidR="007F54C5" w:rsidRPr="003D71E5" w:rsidRDefault="007F54C5" w:rsidP="002C61EE">
      <w:pPr>
        <w:pStyle w:val="Akapitzlist"/>
        <w:numPr>
          <w:ilvl w:val="1"/>
          <w:numId w:val="23"/>
        </w:numPr>
        <w:suppressAutoHyphens/>
        <w:spacing w:after="0" w:line="360" w:lineRule="auto"/>
        <w:ind w:left="284" w:hanging="284"/>
        <w:jc w:val="both"/>
        <w:rPr>
          <w:rFonts w:cs="Calibri"/>
          <w:sz w:val="19"/>
          <w:szCs w:val="19"/>
        </w:rPr>
      </w:pPr>
      <w:r w:rsidRPr="003D71E5">
        <w:rPr>
          <w:rFonts w:cs="Calibri"/>
          <w:sz w:val="19"/>
          <w:szCs w:val="19"/>
        </w:rPr>
        <w:t>15 dni od dnia przekazania informacji o czynności zamawiającego stanowiącej podstawę jego wniesienia, jeżeli informacja została przekazana w sposób inny niż określony pod lit. a).</w:t>
      </w:r>
    </w:p>
    <w:p w14:paraId="21D86E41" w14:textId="77777777" w:rsidR="007F54C5" w:rsidRPr="003D71E5" w:rsidRDefault="007F54C5" w:rsidP="002C61EE">
      <w:pPr>
        <w:pStyle w:val="pkt"/>
        <w:numPr>
          <w:ilvl w:val="0"/>
          <w:numId w:val="23"/>
        </w:numPr>
        <w:spacing w:before="0" w:after="0" w:line="360" w:lineRule="auto"/>
        <w:ind w:left="284" w:hanging="284"/>
        <w:rPr>
          <w:rFonts w:asciiTheme="minorHAnsi" w:hAnsiTheme="minorHAnsi" w:cs="Calibri"/>
          <w:sz w:val="19"/>
          <w:szCs w:val="19"/>
        </w:rPr>
      </w:pPr>
      <w:r w:rsidRPr="003D71E5">
        <w:rPr>
          <w:rFonts w:asciiTheme="minorHAnsi" w:hAnsiTheme="minorHAnsi" w:cs="Calibri"/>
          <w:sz w:val="19"/>
          <w:szCs w:val="19"/>
        </w:rPr>
        <w:t xml:space="preserve">Odwołanie w przypadkach innych niż określone w </w:t>
      </w:r>
      <w:proofErr w:type="spellStart"/>
      <w:r w:rsidRPr="003D71E5">
        <w:rPr>
          <w:rFonts w:asciiTheme="minorHAnsi" w:hAnsiTheme="minorHAnsi" w:cs="Calibri"/>
          <w:sz w:val="19"/>
          <w:szCs w:val="19"/>
        </w:rPr>
        <w:t>ppkt</w:t>
      </w:r>
      <w:proofErr w:type="spellEnd"/>
      <w:r w:rsidRPr="003D71E5">
        <w:rPr>
          <w:rFonts w:asciiTheme="minorHAnsi" w:hAnsiTheme="minorHAnsi" w:cs="Calibri"/>
          <w:sz w:val="19"/>
          <w:szCs w:val="19"/>
        </w:rPr>
        <w:t xml:space="preserve"> 5 i 6 wnosi się w terminie 10 dni od dnia, w którym powzięto lub przy zachowaniu należytej staranności można było powziąć wiadomość o okolicznościach stanowiących podstawę jego wniesienia</w:t>
      </w:r>
    </w:p>
    <w:p w14:paraId="070A7029" w14:textId="77777777" w:rsidR="007F54C5" w:rsidRPr="003D71E5" w:rsidRDefault="007F54C5" w:rsidP="002C61EE">
      <w:pPr>
        <w:pStyle w:val="pkt"/>
        <w:numPr>
          <w:ilvl w:val="0"/>
          <w:numId w:val="23"/>
        </w:numPr>
        <w:spacing w:before="0" w:after="0" w:line="360" w:lineRule="auto"/>
        <w:ind w:left="284" w:hanging="284"/>
        <w:rPr>
          <w:rFonts w:asciiTheme="minorHAnsi" w:hAnsiTheme="minorHAnsi" w:cs="Calibri"/>
          <w:sz w:val="19"/>
          <w:szCs w:val="19"/>
        </w:rPr>
      </w:pPr>
      <w:r w:rsidRPr="003D71E5">
        <w:rPr>
          <w:rFonts w:asciiTheme="minorHAnsi" w:hAnsiTheme="minorHAnsi" w:cs="Calibri"/>
          <w:sz w:val="19"/>
          <w:szCs w:val="19"/>
        </w:rPr>
        <w:t>Na orzeczenie Izby oraz postanowienie Prezesa Izby, o którym mowa w art. 519 ust. 1 PZP, stronom oraz uczestnikom postępowania odwoławczego przysługuje skarga do sądu.</w:t>
      </w:r>
    </w:p>
    <w:p w14:paraId="367D7F61" w14:textId="77777777" w:rsidR="007F54C5" w:rsidRPr="003D71E5" w:rsidRDefault="007F54C5" w:rsidP="002C61EE">
      <w:pPr>
        <w:pStyle w:val="pkt"/>
        <w:numPr>
          <w:ilvl w:val="0"/>
          <w:numId w:val="23"/>
        </w:numPr>
        <w:spacing w:before="0" w:after="0" w:line="360" w:lineRule="auto"/>
        <w:ind w:left="284" w:hanging="284"/>
        <w:rPr>
          <w:rFonts w:asciiTheme="minorHAnsi" w:hAnsiTheme="minorHAnsi" w:cs="Calibri"/>
          <w:sz w:val="19"/>
          <w:szCs w:val="19"/>
        </w:rPr>
      </w:pPr>
      <w:r w:rsidRPr="003D71E5">
        <w:rPr>
          <w:rFonts w:asciiTheme="minorHAnsi" w:hAnsiTheme="minorHAnsi" w:cs="Calibri"/>
          <w:sz w:val="19"/>
          <w:szCs w:val="19"/>
        </w:rPr>
        <w:t xml:space="preserve">Skargę wnosi się za pośrednictwem Prezesa Izby, przesyłając jednocześnie jej odpis przeciwnikowi skargi. </w:t>
      </w:r>
    </w:p>
    <w:p w14:paraId="078C85B5" w14:textId="77777777" w:rsidR="007F54C5" w:rsidRPr="003D71E5" w:rsidRDefault="007F54C5" w:rsidP="002C61EE">
      <w:pPr>
        <w:pStyle w:val="pkt"/>
        <w:numPr>
          <w:ilvl w:val="0"/>
          <w:numId w:val="23"/>
        </w:numPr>
        <w:spacing w:before="0" w:after="0" w:line="360" w:lineRule="auto"/>
        <w:ind w:left="284" w:hanging="284"/>
        <w:rPr>
          <w:rFonts w:asciiTheme="minorHAnsi" w:hAnsiTheme="minorHAnsi" w:cs="Calibri"/>
          <w:sz w:val="19"/>
          <w:szCs w:val="19"/>
        </w:rPr>
      </w:pPr>
      <w:r w:rsidRPr="003D71E5">
        <w:rPr>
          <w:rFonts w:asciiTheme="minorHAnsi" w:hAnsiTheme="minorHAnsi" w:cs="Calibri"/>
          <w:sz w:val="19"/>
          <w:szCs w:val="19"/>
        </w:rPr>
        <w:t>Prezes Izby przekazuje skargę wraz z aktami postępowania odwoławczego do sądu.</w:t>
      </w:r>
    </w:p>
    <w:p w14:paraId="34F21F96" w14:textId="77777777" w:rsidR="007F54C5" w:rsidRPr="003D71E5" w:rsidRDefault="007F54C5" w:rsidP="002C61EE">
      <w:pPr>
        <w:pStyle w:val="pkt"/>
        <w:numPr>
          <w:ilvl w:val="0"/>
          <w:numId w:val="23"/>
        </w:numPr>
        <w:spacing w:before="0" w:after="0" w:line="360" w:lineRule="auto"/>
        <w:ind w:left="284" w:hanging="284"/>
        <w:rPr>
          <w:rFonts w:asciiTheme="minorHAnsi" w:hAnsiTheme="minorHAnsi" w:cs="Calibri"/>
          <w:sz w:val="19"/>
          <w:szCs w:val="19"/>
        </w:rPr>
      </w:pPr>
      <w:r w:rsidRPr="003D71E5">
        <w:rPr>
          <w:rFonts w:asciiTheme="minorHAnsi" w:hAnsiTheme="minorHAnsi" w:cs="Calibri"/>
          <w:sz w:val="19"/>
          <w:szCs w:val="19"/>
        </w:rPr>
        <w:t>Szczegółowe</w:t>
      </w:r>
      <w:r w:rsidRPr="003D71E5">
        <w:rPr>
          <w:rFonts w:asciiTheme="minorHAnsi" w:hAnsiTheme="minorHAnsi" w:cs="Calibri"/>
          <w:spacing w:val="22"/>
          <w:sz w:val="19"/>
          <w:szCs w:val="19"/>
        </w:rPr>
        <w:t xml:space="preserve"> </w:t>
      </w:r>
      <w:r w:rsidRPr="003D71E5">
        <w:rPr>
          <w:rFonts w:asciiTheme="minorHAnsi" w:hAnsiTheme="minorHAnsi" w:cs="Calibri"/>
          <w:sz w:val="19"/>
          <w:szCs w:val="19"/>
        </w:rPr>
        <w:t>informacje</w:t>
      </w:r>
      <w:r w:rsidRPr="003D71E5">
        <w:rPr>
          <w:rFonts w:asciiTheme="minorHAnsi" w:hAnsiTheme="minorHAnsi" w:cs="Calibri"/>
          <w:spacing w:val="24"/>
          <w:sz w:val="19"/>
          <w:szCs w:val="19"/>
        </w:rPr>
        <w:t xml:space="preserve"> </w:t>
      </w:r>
      <w:r w:rsidRPr="003D71E5">
        <w:rPr>
          <w:rFonts w:asciiTheme="minorHAnsi" w:hAnsiTheme="minorHAnsi" w:cs="Calibri"/>
          <w:sz w:val="19"/>
          <w:szCs w:val="19"/>
        </w:rPr>
        <w:t>dotyczące</w:t>
      </w:r>
      <w:r w:rsidRPr="003D71E5">
        <w:rPr>
          <w:rFonts w:asciiTheme="minorHAnsi" w:hAnsiTheme="minorHAnsi" w:cs="Calibri"/>
          <w:spacing w:val="23"/>
          <w:sz w:val="19"/>
          <w:szCs w:val="19"/>
        </w:rPr>
        <w:t xml:space="preserve"> </w:t>
      </w:r>
      <w:r w:rsidRPr="003D71E5">
        <w:rPr>
          <w:rFonts w:asciiTheme="minorHAnsi" w:hAnsiTheme="minorHAnsi" w:cs="Calibri"/>
          <w:sz w:val="19"/>
          <w:szCs w:val="19"/>
        </w:rPr>
        <w:t>środków</w:t>
      </w:r>
      <w:r w:rsidRPr="003D71E5">
        <w:rPr>
          <w:rFonts w:asciiTheme="minorHAnsi" w:hAnsiTheme="minorHAnsi" w:cs="Calibri"/>
          <w:spacing w:val="23"/>
          <w:sz w:val="19"/>
          <w:szCs w:val="19"/>
        </w:rPr>
        <w:t xml:space="preserve"> </w:t>
      </w:r>
      <w:r w:rsidRPr="003D71E5">
        <w:rPr>
          <w:rFonts w:asciiTheme="minorHAnsi" w:hAnsiTheme="minorHAnsi" w:cs="Calibri"/>
          <w:sz w:val="19"/>
          <w:szCs w:val="19"/>
        </w:rPr>
        <w:t>ochrony</w:t>
      </w:r>
      <w:r w:rsidRPr="003D71E5">
        <w:rPr>
          <w:rFonts w:asciiTheme="minorHAnsi" w:hAnsiTheme="minorHAnsi" w:cs="Calibri"/>
          <w:spacing w:val="24"/>
          <w:sz w:val="19"/>
          <w:szCs w:val="19"/>
        </w:rPr>
        <w:t xml:space="preserve"> </w:t>
      </w:r>
      <w:r w:rsidRPr="003D71E5">
        <w:rPr>
          <w:rFonts w:asciiTheme="minorHAnsi" w:hAnsiTheme="minorHAnsi" w:cs="Calibri"/>
          <w:sz w:val="19"/>
          <w:szCs w:val="19"/>
        </w:rPr>
        <w:t>prawnej</w:t>
      </w:r>
      <w:r w:rsidRPr="003D71E5">
        <w:rPr>
          <w:rFonts w:asciiTheme="minorHAnsi" w:hAnsiTheme="minorHAnsi" w:cs="Calibri"/>
          <w:spacing w:val="24"/>
          <w:sz w:val="19"/>
          <w:szCs w:val="19"/>
        </w:rPr>
        <w:t xml:space="preserve"> </w:t>
      </w:r>
      <w:r w:rsidRPr="003D71E5">
        <w:rPr>
          <w:rFonts w:asciiTheme="minorHAnsi" w:hAnsiTheme="minorHAnsi" w:cs="Calibri"/>
          <w:sz w:val="19"/>
          <w:szCs w:val="19"/>
        </w:rPr>
        <w:t>określone</w:t>
      </w:r>
      <w:r w:rsidRPr="003D71E5">
        <w:rPr>
          <w:rFonts w:asciiTheme="minorHAnsi" w:hAnsiTheme="minorHAnsi" w:cs="Calibri"/>
          <w:spacing w:val="24"/>
          <w:sz w:val="19"/>
          <w:szCs w:val="19"/>
        </w:rPr>
        <w:t xml:space="preserve"> </w:t>
      </w:r>
      <w:r w:rsidRPr="003D71E5">
        <w:rPr>
          <w:rFonts w:asciiTheme="minorHAnsi" w:hAnsiTheme="minorHAnsi" w:cs="Calibri"/>
          <w:sz w:val="19"/>
          <w:szCs w:val="19"/>
        </w:rPr>
        <w:t>są</w:t>
      </w:r>
      <w:r w:rsidRPr="003D71E5">
        <w:rPr>
          <w:rFonts w:asciiTheme="minorHAnsi" w:hAnsiTheme="minorHAnsi" w:cs="Calibri"/>
          <w:spacing w:val="23"/>
          <w:sz w:val="19"/>
          <w:szCs w:val="19"/>
        </w:rPr>
        <w:t xml:space="preserve"> </w:t>
      </w:r>
      <w:r w:rsidRPr="003D71E5">
        <w:rPr>
          <w:rFonts w:asciiTheme="minorHAnsi" w:hAnsiTheme="minorHAnsi" w:cs="Calibri"/>
          <w:sz w:val="19"/>
          <w:szCs w:val="19"/>
        </w:rPr>
        <w:t>w</w:t>
      </w:r>
      <w:r w:rsidRPr="003D71E5">
        <w:rPr>
          <w:rFonts w:asciiTheme="minorHAnsi" w:hAnsiTheme="minorHAnsi" w:cs="Calibri"/>
          <w:spacing w:val="23"/>
          <w:sz w:val="19"/>
          <w:szCs w:val="19"/>
        </w:rPr>
        <w:t xml:space="preserve"> </w:t>
      </w:r>
      <w:r w:rsidRPr="003D71E5">
        <w:rPr>
          <w:rFonts w:asciiTheme="minorHAnsi" w:hAnsiTheme="minorHAnsi" w:cs="Calibri"/>
          <w:sz w:val="19"/>
          <w:szCs w:val="19"/>
        </w:rPr>
        <w:t>Dziale</w:t>
      </w:r>
      <w:r w:rsidRPr="003D71E5">
        <w:rPr>
          <w:rFonts w:asciiTheme="minorHAnsi" w:hAnsiTheme="minorHAnsi" w:cs="Calibri"/>
          <w:spacing w:val="25"/>
          <w:sz w:val="19"/>
          <w:szCs w:val="19"/>
        </w:rPr>
        <w:t xml:space="preserve"> </w:t>
      </w:r>
      <w:r w:rsidRPr="003D71E5">
        <w:rPr>
          <w:rFonts w:asciiTheme="minorHAnsi" w:hAnsiTheme="minorHAnsi" w:cs="Calibri"/>
          <w:sz w:val="19"/>
          <w:szCs w:val="19"/>
        </w:rPr>
        <w:t>IX PZP.</w:t>
      </w:r>
    </w:p>
    <w:p w14:paraId="47B28520" w14:textId="77777777" w:rsidR="007F54C5" w:rsidRPr="003D71E5" w:rsidRDefault="007F54C5" w:rsidP="007F54C5">
      <w:pPr>
        <w:pStyle w:val="Nagwek1"/>
        <w:pBdr>
          <w:top w:val="single" w:sz="4" w:space="1" w:color="auto"/>
          <w:left w:val="single" w:sz="4" w:space="4" w:color="auto"/>
          <w:bottom w:val="single" w:sz="4" w:space="1" w:color="auto"/>
          <w:right w:val="single" w:sz="4" w:space="4" w:color="auto"/>
        </w:pBdr>
        <w:shd w:val="clear" w:color="auto" w:fill="F2F2F2" w:themeFill="background1" w:themeFillShade="F2"/>
        <w:spacing w:before="0" w:line="360" w:lineRule="auto"/>
        <w:rPr>
          <w:rFonts w:asciiTheme="minorHAnsi" w:hAnsiTheme="minorHAnsi" w:cs="Calibri"/>
          <w:b/>
          <w:color w:val="auto"/>
          <w:sz w:val="19"/>
          <w:szCs w:val="19"/>
          <w:shd w:val="clear" w:color="auto" w:fill="FFFFFF"/>
          <w:lang w:eastAsia="pl-PL"/>
        </w:rPr>
      </w:pPr>
      <w:bookmarkStart w:id="21" w:name="_Ref69548025"/>
      <w:r w:rsidRPr="003D71E5">
        <w:rPr>
          <w:rFonts w:asciiTheme="minorHAnsi" w:hAnsiTheme="minorHAnsi" w:cs="Calibri"/>
          <w:b/>
          <w:color w:val="auto"/>
          <w:sz w:val="19"/>
          <w:szCs w:val="19"/>
          <w:shd w:val="clear" w:color="auto" w:fill="F2F2F2" w:themeFill="background1" w:themeFillShade="F2"/>
          <w:lang w:eastAsia="pl-PL"/>
        </w:rPr>
        <w:t xml:space="preserve">XXVI. </w:t>
      </w:r>
      <w:r w:rsidRPr="003D71E5">
        <w:rPr>
          <w:rFonts w:asciiTheme="minorHAnsi" w:hAnsiTheme="minorHAnsi" w:cs="Calibri"/>
          <w:b/>
          <w:color w:val="auto"/>
          <w:sz w:val="19"/>
          <w:szCs w:val="19"/>
        </w:rPr>
        <w:t>KLAUZULA INFORMACYJNA DOTYCZĄCA ART. 13 ROZPORZĄDZENIA RODO</w:t>
      </w:r>
      <w:bookmarkEnd w:id="21"/>
      <w:r w:rsidRPr="003D71E5">
        <w:rPr>
          <w:rFonts w:asciiTheme="minorHAnsi" w:hAnsiTheme="minorHAnsi" w:cs="Calibri"/>
          <w:b/>
          <w:color w:val="auto"/>
          <w:sz w:val="19"/>
          <w:szCs w:val="19"/>
          <w:shd w:val="clear" w:color="auto" w:fill="F2F2F2" w:themeFill="background1" w:themeFillShade="F2"/>
          <w:lang w:eastAsia="pl-PL"/>
        </w:rPr>
        <w:t xml:space="preserve"> </w:t>
      </w:r>
      <w:r w:rsidRPr="003D71E5">
        <w:rPr>
          <w:rFonts w:asciiTheme="minorHAnsi" w:hAnsiTheme="minorHAnsi" w:cs="Calibri"/>
          <w:b/>
          <w:color w:val="auto"/>
          <w:sz w:val="19"/>
          <w:szCs w:val="19"/>
          <w:shd w:val="clear" w:color="auto" w:fill="FFFFFF"/>
          <w:lang w:eastAsia="pl-PL"/>
        </w:rPr>
        <w:t xml:space="preserve"> </w:t>
      </w:r>
    </w:p>
    <w:p w14:paraId="26A9E8FB" w14:textId="77777777" w:rsidR="007F54C5" w:rsidRPr="003D71E5" w:rsidRDefault="007F54C5" w:rsidP="007F54C5">
      <w:pPr>
        <w:spacing w:after="0" w:line="360" w:lineRule="auto"/>
        <w:contextualSpacing/>
        <w:jc w:val="both"/>
        <w:rPr>
          <w:rFonts w:ascii="Calibri" w:hAnsi="Calibri" w:cs="Calibri"/>
          <w:b/>
          <w:color w:val="244061"/>
          <w:sz w:val="19"/>
          <w:szCs w:val="19"/>
        </w:rPr>
      </w:pPr>
      <w:r w:rsidRPr="003D71E5">
        <w:rPr>
          <w:rFonts w:ascii="Calibri" w:hAnsi="Calibri" w:cs="Calibri"/>
          <w:b/>
          <w:color w:val="244061"/>
          <w:sz w:val="19"/>
          <w:szCs w:val="19"/>
        </w:rPr>
        <w:t xml:space="preserve">Kto jest Administratorem moich danych osobowych? </w:t>
      </w:r>
      <w:r w:rsidRPr="003D71E5">
        <w:rPr>
          <w:rFonts w:ascii="Calibri" w:hAnsi="Calibri" w:cs="Calibri"/>
          <w:sz w:val="19"/>
          <w:szCs w:val="19"/>
        </w:rPr>
        <w:t>Administratorem Państwa danych osobowych jest Samodzielny Publiczny Szpital Kliniczny Nr 2 PUM w Szczecinie Al. Powstańców Wielkopolskich 72, 70-111 Szczecin.</w:t>
      </w:r>
    </w:p>
    <w:p w14:paraId="5F5B9C2E" w14:textId="77777777" w:rsidR="007F54C5" w:rsidRPr="003D71E5" w:rsidRDefault="007F54C5" w:rsidP="007F54C5">
      <w:pPr>
        <w:spacing w:after="0" w:line="360" w:lineRule="auto"/>
        <w:contextualSpacing/>
        <w:jc w:val="both"/>
        <w:rPr>
          <w:rFonts w:ascii="Calibri" w:hAnsi="Calibri" w:cs="Calibri"/>
          <w:sz w:val="19"/>
          <w:szCs w:val="19"/>
        </w:rPr>
      </w:pPr>
      <w:r w:rsidRPr="003D71E5">
        <w:rPr>
          <w:rFonts w:ascii="Calibri" w:hAnsi="Calibri" w:cs="Calibri"/>
          <w:b/>
          <w:color w:val="244061"/>
          <w:sz w:val="19"/>
          <w:szCs w:val="19"/>
        </w:rPr>
        <w:t xml:space="preserve">Z kim mogę się skontaktować w kwestiach związanych z przetwarzaniem moich danych Osobowych? </w:t>
      </w:r>
      <w:r w:rsidRPr="003D71E5">
        <w:rPr>
          <w:rFonts w:ascii="Calibri" w:hAnsi="Calibri" w:cs="Calibri"/>
          <w:sz w:val="19"/>
          <w:szCs w:val="19"/>
        </w:rPr>
        <w:t xml:space="preserve">Administrator powołał Inspektora Ochrony  Danych (IOD). Kontakt z IOD jest możliwy telefonicznie pod nr: 91 466 14 77,                                           lub za pośrednictwem poczty elektronicznej pod adresem: </w:t>
      </w:r>
      <w:hyperlink r:id="rId31" w:history="1">
        <w:r w:rsidRPr="003D71E5">
          <w:rPr>
            <w:rFonts w:ascii="Calibri" w:hAnsi="Calibri" w:cs="Calibri"/>
            <w:sz w:val="19"/>
            <w:szCs w:val="19"/>
          </w:rPr>
          <w:t>iod@spsk2-szczecin.pl</w:t>
        </w:r>
      </w:hyperlink>
      <w:r w:rsidRPr="003D71E5">
        <w:rPr>
          <w:rFonts w:ascii="Calibri" w:hAnsi="Calibri" w:cs="Calibri"/>
          <w:sz w:val="19"/>
          <w:szCs w:val="19"/>
        </w:rPr>
        <w:t>.  Do IOD należy kierować wyłącznie sprawy dotyczące przetwarzania Państwa danych przez SPSK-2, w tym sprawy dotyczące realizacji praw w zakresie dostępu                       do swoich danych, ich sprostowania, usuwania, ograniczenia przetwarzania oraz sprzeciwu na ich przetwarzanie.</w:t>
      </w:r>
    </w:p>
    <w:p w14:paraId="588376FD" w14:textId="77777777" w:rsidR="007F54C5" w:rsidRPr="003D71E5" w:rsidRDefault="007F54C5" w:rsidP="007F54C5">
      <w:pPr>
        <w:spacing w:after="0" w:line="360" w:lineRule="auto"/>
        <w:contextualSpacing/>
        <w:jc w:val="both"/>
        <w:rPr>
          <w:rFonts w:ascii="Calibri" w:hAnsi="Calibri" w:cs="Calibri"/>
          <w:b/>
          <w:color w:val="244061"/>
          <w:sz w:val="19"/>
          <w:szCs w:val="19"/>
        </w:rPr>
      </w:pPr>
      <w:r w:rsidRPr="003D71E5">
        <w:rPr>
          <w:rFonts w:ascii="Calibri" w:hAnsi="Calibri" w:cs="Calibri"/>
          <w:b/>
          <w:color w:val="244061"/>
          <w:sz w:val="19"/>
          <w:szCs w:val="19"/>
        </w:rPr>
        <w:t>W jakim celu będą przetwarzane moje dane osobowe?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2153"/>
        <w:gridCol w:w="6358"/>
      </w:tblGrid>
      <w:tr w:rsidR="007F54C5" w:rsidRPr="003D71E5" w14:paraId="5FE8AE10" w14:textId="77777777" w:rsidTr="00982658">
        <w:tc>
          <w:tcPr>
            <w:tcW w:w="444" w:type="dxa"/>
          </w:tcPr>
          <w:p w14:paraId="46789F6D" w14:textId="77777777" w:rsidR="007F54C5" w:rsidRPr="003D71E5" w:rsidRDefault="007F54C5" w:rsidP="00982658">
            <w:pPr>
              <w:spacing w:after="0" w:line="360" w:lineRule="auto"/>
              <w:contextualSpacing/>
              <w:jc w:val="both"/>
              <w:rPr>
                <w:rFonts w:ascii="Calibri" w:hAnsi="Calibri" w:cs="Calibri"/>
                <w:sz w:val="19"/>
                <w:szCs w:val="19"/>
                <w:lang w:eastAsia="ar-SA"/>
              </w:rPr>
            </w:pPr>
            <w:r w:rsidRPr="003D71E5">
              <w:rPr>
                <w:rFonts w:ascii="Calibri" w:hAnsi="Calibri" w:cs="Calibri"/>
                <w:sz w:val="19"/>
                <w:szCs w:val="19"/>
                <w:lang w:eastAsia="ar-SA"/>
              </w:rPr>
              <w:t>Lp.</w:t>
            </w:r>
          </w:p>
        </w:tc>
        <w:tc>
          <w:tcPr>
            <w:tcW w:w="2250" w:type="dxa"/>
          </w:tcPr>
          <w:p w14:paraId="1C88F86F" w14:textId="77777777" w:rsidR="007F54C5" w:rsidRPr="003D71E5" w:rsidRDefault="007F54C5" w:rsidP="00982658">
            <w:pPr>
              <w:spacing w:after="0" w:line="360" w:lineRule="auto"/>
              <w:contextualSpacing/>
              <w:jc w:val="both"/>
              <w:rPr>
                <w:rFonts w:ascii="Calibri" w:hAnsi="Calibri" w:cs="Calibri"/>
                <w:sz w:val="19"/>
                <w:szCs w:val="19"/>
                <w:lang w:eastAsia="ar-SA"/>
              </w:rPr>
            </w:pPr>
            <w:r w:rsidRPr="003D71E5">
              <w:rPr>
                <w:rFonts w:ascii="Calibri" w:hAnsi="Calibri" w:cs="Calibri"/>
                <w:sz w:val="19"/>
                <w:szCs w:val="19"/>
                <w:lang w:eastAsia="ar-SA"/>
              </w:rPr>
              <w:t>Cel przetwarzania</w:t>
            </w:r>
          </w:p>
        </w:tc>
        <w:tc>
          <w:tcPr>
            <w:tcW w:w="7052" w:type="dxa"/>
          </w:tcPr>
          <w:p w14:paraId="4DAF7A03" w14:textId="77777777" w:rsidR="007F54C5" w:rsidRPr="003D71E5" w:rsidRDefault="007F54C5" w:rsidP="00982658">
            <w:pPr>
              <w:spacing w:after="0" w:line="360" w:lineRule="auto"/>
              <w:contextualSpacing/>
              <w:jc w:val="both"/>
              <w:rPr>
                <w:rFonts w:ascii="Calibri" w:hAnsi="Calibri" w:cs="Calibri"/>
                <w:sz w:val="19"/>
                <w:szCs w:val="19"/>
                <w:lang w:eastAsia="ar-SA"/>
              </w:rPr>
            </w:pPr>
            <w:r w:rsidRPr="003D71E5">
              <w:rPr>
                <w:rFonts w:ascii="Calibri" w:hAnsi="Calibri" w:cs="Calibri"/>
                <w:sz w:val="19"/>
                <w:szCs w:val="19"/>
                <w:lang w:eastAsia="ar-SA"/>
              </w:rPr>
              <w:t>Podstawa prawna</w:t>
            </w:r>
          </w:p>
        </w:tc>
      </w:tr>
      <w:tr w:rsidR="007F54C5" w:rsidRPr="003D71E5" w14:paraId="64DCA169" w14:textId="77777777" w:rsidTr="00982658">
        <w:trPr>
          <w:trHeight w:val="1066"/>
        </w:trPr>
        <w:tc>
          <w:tcPr>
            <w:tcW w:w="444" w:type="dxa"/>
          </w:tcPr>
          <w:p w14:paraId="7C6A8801" w14:textId="77777777" w:rsidR="007F54C5" w:rsidRPr="003D71E5" w:rsidRDefault="007F54C5" w:rsidP="00982658">
            <w:pPr>
              <w:spacing w:after="0" w:line="360" w:lineRule="auto"/>
              <w:contextualSpacing/>
              <w:jc w:val="both"/>
              <w:rPr>
                <w:rFonts w:ascii="Calibri" w:hAnsi="Calibri" w:cs="Calibri"/>
                <w:sz w:val="19"/>
                <w:szCs w:val="19"/>
                <w:lang w:eastAsia="ar-SA"/>
              </w:rPr>
            </w:pPr>
            <w:r w:rsidRPr="003D71E5">
              <w:rPr>
                <w:rFonts w:ascii="Calibri" w:hAnsi="Calibri" w:cs="Calibri"/>
                <w:sz w:val="19"/>
                <w:szCs w:val="19"/>
                <w:lang w:eastAsia="ar-SA"/>
              </w:rPr>
              <w:t>1</w:t>
            </w:r>
          </w:p>
        </w:tc>
        <w:tc>
          <w:tcPr>
            <w:tcW w:w="2250" w:type="dxa"/>
          </w:tcPr>
          <w:p w14:paraId="1DF099A8" w14:textId="77777777" w:rsidR="007F54C5" w:rsidRPr="003D71E5" w:rsidRDefault="007F54C5" w:rsidP="00982658">
            <w:pPr>
              <w:spacing w:after="0" w:line="240" w:lineRule="auto"/>
              <w:contextualSpacing/>
              <w:jc w:val="both"/>
              <w:rPr>
                <w:rFonts w:ascii="Calibri" w:hAnsi="Calibri" w:cs="Calibri"/>
                <w:sz w:val="19"/>
                <w:szCs w:val="19"/>
                <w:lang w:eastAsia="ar-SA"/>
              </w:rPr>
            </w:pPr>
            <w:r w:rsidRPr="003D71E5">
              <w:rPr>
                <w:rFonts w:ascii="Calibri" w:hAnsi="Calibri" w:cs="Calibri"/>
                <w:sz w:val="19"/>
                <w:szCs w:val="19"/>
                <w:lang w:eastAsia="ar-SA"/>
              </w:rPr>
              <w:t>Przeprowadzenie postępowania                                 o udzielenie zamówienia publicznego</w:t>
            </w:r>
          </w:p>
        </w:tc>
        <w:tc>
          <w:tcPr>
            <w:tcW w:w="7052" w:type="dxa"/>
          </w:tcPr>
          <w:p w14:paraId="32438F49" w14:textId="77777777" w:rsidR="007F54C5" w:rsidRPr="003D71E5" w:rsidRDefault="007F54C5" w:rsidP="00982658">
            <w:pPr>
              <w:spacing w:after="0" w:line="240" w:lineRule="auto"/>
              <w:contextualSpacing/>
              <w:jc w:val="both"/>
              <w:rPr>
                <w:rFonts w:ascii="Calibri" w:hAnsi="Calibri" w:cs="Calibri"/>
                <w:sz w:val="19"/>
                <w:szCs w:val="19"/>
              </w:rPr>
            </w:pPr>
            <w:r w:rsidRPr="003D71E5">
              <w:rPr>
                <w:rFonts w:ascii="Calibri" w:hAnsi="Calibri" w:cs="Calibri"/>
                <w:sz w:val="19"/>
                <w:szCs w:val="19"/>
              </w:rPr>
              <w:t>art. 6 ust 1 lit. c) RODO; u</w:t>
            </w:r>
            <w:r w:rsidRPr="003D71E5">
              <w:rPr>
                <w:rFonts w:ascii="Calibri" w:hAnsi="Calibri" w:cs="Calibri"/>
                <w:sz w:val="19"/>
                <w:szCs w:val="19"/>
                <w:lang w:eastAsia="pl-PL"/>
              </w:rPr>
              <w:t xml:space="preserve">stawa z dnia 11 września 2019 roku Prawo zamówień  publicznych; Rozporządzenia Ministra Rozwoju z dnia 26 lipca 2016 r. w sprawie rodzajów dokumentów, jakie może żądać zamawiający od wykonawcy w postępowaniu o udzielenie zamówienia; </w:t>
            </w:r>
          </w:p>
        </w:tc>
      </w:tr>
      <w:tr w:rsidR="007F54C5" w:rsidRPr="003D71E5" w14:paraId="19E11E2D" w14:textId="77777777" w:rsidTr="00982658">
        <w:tc>
          <w:tcPr>
            <w:tcW w:w="444" w:type="dxa"/>
            <w:hideMark/>
          </w:tcPr>
          <w:p w14:paraId="7F291454" w14:textId="77777777" w:rsidR="007F54C5" w:rsidRPr="003D71E5" w:rsidRDefault="007F54C5" w:rsidP="00982658">
            <w:pPr>
              <w:spacing w:after="0" w:line="360" w:lineRule="auto"/>
              <w:contextualSpacing/>
              <w:jc w:val="both"/>
              <w:rPr>
                <w:rFonts w:ascii="Calibri" w:hAnsi="Calibri" w:cs="Calibri"/>
                <w:sz w:val="19"/>
                <w:szCs w:val="19"/>
                <w:lang w:eastAsia="ar-SA"/>
              </w:rPr>
            </w:pPr>
            <w:r w:rsidRPr="003D71E5">
              <w:rPr>
                <w:rFonts w:ascii="Calibri" w:hAnsi="Calibri" w:cs="Calibri"/>
                <w:sz w:val="19"/>
                <w:szCs w:val="19"/>
                <w:lang w:eastAsia="ar-SA"/>
              </w:rPr>
              <w:t>2</w:t>
            </w:r>
          </w:p>
        </w:tc>
        <w:tc>
          <w:tcPr>
            <w:tcW w:w="2250" w:type="dxa"/>
            <w:hideMark/>
          </w:tcPr>
          <w:p w14:paraId="65FDDCE4" w14:textId="77777777" w:rsidR="007F54C5" w:rsidRPr="003D71E5" w:rsidRDefault="007F54C5" w:rsidP="00982658">
            <w:pPr>
              <w:spacing w:after="0" w:line="240" w:lineRule="auto"/>
              <w:contextualSpacing/>
              <w:jc w:val="both"/>
              <w:rPr>
                <w:rFonts w:ascii="Calibri" w:hAnsi="Calibri" w:cs="Calibri"/>
                <w:sz w:val="19"/>
                <w:szCs w:val="19"/>
                <w:lang w:eastAsia="ar-SA"/>
              </w:rPr>
            </w:pPr>
            <w:r w:rsidRPr="003D71E5">
              <w:rPr>
                <w:rFonts w:ascii="Calibri" w:hAnsi="Calibri" w:cs="Calibri"/>
                <w:sz w:val="19"/>
                <w:szCs w:val="19"/>
                <w:lang w:eastAsia="ar-SA"/>
              </w:rPr>
              <w:t>Archiwizacja dokumentów</w:t>
            </w:r>
          </w:p>
        </w:tc>
        <w:tc>
          <w:tcPr>
            <w:tcW w:w="7052" w:type="dxa"/>
            <w:hideMark/>
          </w:tcPr>
          <w:p w14:paraId="570FF2C4" w14:textId="77777777" w:rsidR="007F54C5" w:rsidRPr="003D71E5" w:rsidRDefault="007F54C5" w:rsidP="00982658">
            <w:pPr>
              <w:spacing w:after="0" w:line="240" w:lineRule="auto"/>
              <w:contextualSpacing/>
              <w:jc w:val="both"/>
              <w:rPr>
                <w:rFonts w:ascii="Calibri" w:hAnsi="Calibri" w:cs="Calibri"/>
                <w:sz w:val="19"/>
                <w:szCs w:val="19"/>
              </w:rPr>
            </w:pPr>
            <w:r w:rsidRPr="003D71E5">
              <w:rPr>
                <w:rFonts w:ascii="Calibri" w:hAnsi="Calibri" w:cs="Calibri"/>
                <w:sz w:val="19"/>
                <w:szCs w:val="19"/>
                <w:lang w:eastAsia="pl-PL"/>
              </w:rPr>
              <w:t>art. 6 ust 1 lit. c) RODO; ustawa z dnia 20 października 2015 r. w sprawie klasyfikowania         i kwalifikowania dokumentacji, przekazywania materiałów archiwalnych do archiwów państwowych i brakowania dokumentacji niearchiwalnej.</w:t>
            </w:r>
          </w:p>
        </w:tc>
      </w:tr>
    </w:tbl>
    <w:p w14:paraId="6C4F5712" w14:textId="77777777" w:rsidR="007F54C5" w:rsidRPr="003D71E5" w:rsidRDefault="007F54C5" w:rsidP="007F54C5">
      <w:pPr>
        <w:spacing w:after="0" w:line="360" w:lineRule="auto"/>
        <w:contextualSpacing/>
        <w:jc w:val="both"/>
        <w:rPr>
          <w:rFonts w:ascii="Calibri" w:hAnsi="Calibri" w:cs="Calibri"/>
          <w:sz w:val="19"/>
          <w:szCs w:val="19"/>
        </w:rPr>
      </w:pPr>
      <w:r w:rsidRPr="003D71E5">
        <w:rPr>
          <w:rFonts w:ascii="Calibri" w:hAnsi="Calibri" w:cs="Calibri"/>
          <w:b/>
          <w:color w:val="244061"/>
          <w:sz w:val="19"/>
          <w:szCs w:val="19"/>
        </w:rPr>
        <w:t>Czy moje dane będą komuś udostępniane?</w:t>
      </w:r>
    </w:p>
    <w:p w14:paraId="3ACC4C9E" w14:textId="77777777" w:rsidR="007F54C5" w:rsidRPr="003D71E5" w:rsidRDefault="007F54C5" w:rsidP="007F54C5">
      <w:pPr>
        <w:spacing w:after="0" w:line="360" w:lineRule="auto"/>
        <w:contextualSpacing/>
        <w:jc w:val="both"/>
        <w:rPr>
          <w:rFonts w:ascii="Calibri" w:hAnsi="Calibri" w:cs="Calibri"/>
          <w:sz w:val="19"/>
          <w:szCs w:val="19"/>
        </w:rPr>
      </w:pPr>
      <w:r w:rsidRPr="003D71E5">
        <w:rPr>
          <w:rFonts w:ascii="Calibri" w:hAnsi="Calibri" w:cs="Calibri"/>
          <w:sz w:val="19"/>
          <w:szCs w:val="19"/>
          <w:lang w:eastAsia="ar-SA"/>
        </w:rPr>
        <w:t>Odbiorcami Państwa danych osobowych będą podmioty uprawnione do uzyskania danych osobowych na podstawie przepisów prawa oraz podmioty, z którymi administrator zawrze umowy powierzenia.</w:t>
      </w:r>
    </w:p>
    <w:p w14:paraId="4AA425A3" w14:textId="77777777" w:rsidR="007F54C5" w:rsidRPr="003D71E5" w:rsidRDefault="007F54C5" w:rsidP="007F54C5">
      <w:pPr>
        <w:spacing w:after="0" w:line="360" w:lineRule="auto"/>
        <w:contextualSpacing/>
        <w:jc w:val="both"/>
        <w:rPr>
          <w:rFonts w:ascii="Calibri" w:hAnsi="Calibri" w:cs="Calibri"/>
          <w:sz w:val="19"/>
          <w:szCs w:val="19"/>
        </w:rPr>
      </w:pPr>
      <w:r w:rsidRPr="003D71E5">
        <w:rPr>
          <w:rFonts w:ascii="Calibri" w:hAnsi="Calibri" w:cs="Calibri"/>
          <w:b/>
          <w:color w:val="244061"/>
          <w:sz w:val="19"/>
          <w:szCs w:val="19"/>
        </w:rPr>
        <w:t xml:space="preserve"> Czy moje dane mogą zostać przekazane poza Europejski Obszar Gospodarczy?</w:t>
      </w:r>
    </w:p>
    <w:p w14:paraId="1644A8B2" w14:textId="77777777" w:rsidR="007F54C5" w:rsidRPr="003D71E5" w:rsidRDefault="007F54C5" w:rsidP="007F54C5">
      <w:pPr>
        <w:spacing w:after="0" w:line="360" w:lineRule="auto"/>
        <w:contextualSpacing/>
        <w:jc w:val="both"/>
        <w:rPr>
          <w:rFonts w:ascii="Calibri" w:hAnsi="Calibri" w:cs="Calibri"/>
          <w:sz w:val="19"/>
          <w:szCs w:val="19"/>
        </w:rPr>
      </w:pPr>
      <w:r w:rsidRPr="003D71E5">
        <w:rPr>
          <w:rFonts w:ascii="Calibri" w:hAnsi="Calibri" w:cs="Calibri"/>
          <w:sz w:val="19"/>
          <w:szCs w:val="19"/>
        </w:rPr>
        <w:t xml:space="preserve">W związku z jawnością postępowania o udzielenie zamówienia publicznego Państwa dane  mogą być przekazywane                  do państw z poza EOG. </w:t>
      </w:r>
      <w:r w:rsidRPr="003D71E5">
        <w:rPr>
          <w:rFonts w:ascii="Calibri" w:hAnsi="Calibri" w:cs="Calibri"/>
          <w:sz w:val="19"/>
          <w:szCs w:val="19"/>
          <w:lang w:eastAsia="ar-SA"/>
        </w:rPr>
        <w:t>Przekazanie danych do Państw trzecich może nastąpić wyłącznie pod warunkiem spełnienia wymagań spełnionych w RODO, w szczególności na podstawie decyzji Komisji Europejskiej stwierdzającej odpowiedni stopień ochrony lub z zastrzeżeniem odpowiednich zabezpieczeń. Nie przewidujemy przekazywania Państwa danych do instytucji międzynarodowych.</w:t>
      </w:r>
    </w:p>
    <w:p w14:paraId="63087D45" w14:textId="77777777" w:rsidR="007F54C5" w:rsidRPr="003D71E5" w:rsidRDefault="007F54C5" w:rsidP="007F54C5">
      <w:pPr>
        <w:spacing w:after="0" w:line="360" w:lineRule="auto"/>
        <w:contextualSpacing/>
        <w:jc w:val="both"/>
        <w:rPr>
          <w:rFonts w:ascii="Calibri" w:hAnsi="Calibri" w:cs="Calibri"/>
          <w:sz w:val="19"/>
          <w:szCs w:val="19"/>
        </w:rPr>
      </w:pPr>
      <w:r w:rsidRPr="003D71E5">
        <w:rPr>
          <w:rFonts w:ascii="Calibri" w:hAnsi="Calibri" w:cs="Calibri"/>
          <w:b/>
          <w:color w:val="244061"/>
          <w:sz w:val="19"/>
          <w:szCs w:val="19"/>
        </w:rPr>
        <w:lastRenderedPageBreak/>
        <w:t xml:space="preserve">Jak długo moje dane będą przetwarzane? </w:t>
      </w:r>
      <w:r w:rsidRPr="003D71E5">
        <w:rPr>
          <w:rFonts w:ascii="Calibri" w:hAnsi="Calibri" w:cs="Calibri"/>
          <w:sz w:val="19"/>
          <w:szCs w:val="19"/>
        </w:rPr>
        <w:t>Państwa dane pozyskane w związku z postępowaniem o udzielenie zamówienia publicznego przetwarzane będą przez okres 5 lat: od dnia zakończenia postępowania o udzielenie zamówienia.</w:t>
      </w:r>
    </w:p>
    <w:p w14:paraId="57BA9A47" w14:textId="77777777" w:rsidR="007F54C5" w:rsidRPr="003D71E5" w:rsidRDefault="007F54C5" w:rsidP="007F54C5">
      <w:pPr>
        <w:spacing w:after="0" w:line="360" w:lineRule="auto"/>
        <w:contextualSpacing/>
        <w:jc w:val="both"/>
        <w:rPr>
          <w:rFonts w:ascii="Calibri" w:hAnsi="Calibri" w:cs="Calibri"/>
          <w:b/>
          <w:color w:val="244061"/>
          <w:sz w:val="19"/>
          <w:szCs w:val="19"/>
        </w:rPr>
      </w:pPr>
      <w:r w:rsidRPr="003D71E5">
        <w:rPr>
          <w:rFonts w:ascii="Calibri" w:hAnsi="Calibri" w:cs="Calibri"/>
          <w:b/>
          <w:color w:val="244061"/>
          <w:sz w:val="19"/>
          <w:szCs w:val="19"/>
        </w:rPr>
        <w:t>Jakie są moje prawa związane z przetwarzaniem moich danych Osobowych?</w:t>
      </w:r>
    </w:p>
    <w:p w14:paraId="2CBD8A4F" w14:textId="77777777" w:rsidR="007F54C5" w:rsidRPr="003D71E5" w:rsidRDefault="007F54C5" w:rsidP="007F54C5">
      <w:pPr>
        <w:shd w:val="clear" w:color="auto" w:fill="FFFFFF"/>
        <w:spacing w:after="0" w:line="360" w:lineRule="auto"/>
        <w:jc w:val="both"/>
        <w:rPr>
          <w:rFonts w:ascii="Calibri" w:hAnsi="Calibri" w:cs="Calibri"/>
          <w:sz w:val="19"/>
          <w:szCs w:val="19"/>
          <w:lang w:eastAsia="ar-SA"/>
        </w:rPr>
      </w:pPr>
      <w:r w:rsidRPr="003D71E5">
        <w:rPr>
          <w:rFonts w:ascii="Calibri" w:hAnsi="Calibri" w:cs="Calibri"/>
          <w:sz w:val="19"/>
          <w:szCs w:val="19"/>
          <w:lang w:eastAsia="ar-SA"/>
        </w:rPr>
        <w:t>Posiadają Państwo:</w:t>
      </w:r>
    </w:p>
    <w:p w14:paraId="7E6FBD7B" w14:textId="77777777" w:rsidR="007F54C5" w:rsidRPr="003D71E5" w:rsidRDefault="007F54C5" w:rsidP="002C61EE">
      <w:pPr>
        <w:pStyle w:val="Akapitzlist"/>
        <w:numPr>
          <w:ilvl w:val="0"/>
          <w:numId w:val="25"/>
        </w:numPr>
        <w:shd w:val="clear" w:color="auto" w:fill="FFFFFF"/>
        <w:spacing w:after="0" w:line="360" w:lineRule="auto"/>
        <w:ind w:left="284" w:hanging="284"/>
        <w:jc w:val="both"/>
        <w:rPr>
          <w:rFonts w:ascii="Calibri" w:hAnsi="Calibri" w:cs="Calibri"/>
          <w:sz w:val="19"/>
          <w:szCs w:val="19"/>
          <w:lang w:eastAsia="ar-SA"/>
        </w:rPr>
      </w:pPr>
      <w:r w:rsidRPr="003D71E5">
        <w:rPr>
          <w:rFonts w:ascii="Calibri" w:hAnsi="Calibri" w:cs="Calibri"/>
          <w:sz w:val="19"/>
          <w:szCs w:val="19"/>
          <w:lang w:eastAsia="ar-SA"/>
        </w:rPr>
        <w:t>na podstawie art. 15 RODO prawo dostępu do danych osobowych Pani/Pana dotyczących; </w:t>
      </w:r>
    </w:p>
    <w:p w14:paraId="1FC50E26" w14:textId="77777777" w:rsidR="007F54C5" w:rsidRPr="003D71E5" w:rsidRDefault="007F54C5" w:rsidP="002C61EE">
      <w:pPr>
        <w:pStyle w:val="Akapitzlist"/>
        <w:numPr>
          <w:ilvl w:val="0"/>
          <w:numId w:val="25"/>
        </w:numPr>
        <w:shd w:val="clear" w:color="auto" w:fill="FFFFFF"/>
        <w:spacing w:after="0" w:line="360" w:lineRule="auto"/>
        <w:ind w:left="284" w:hanging="284"/>
        <w:jc w:val="both"/>
        <w:rPr>
          <w:rFonts w:ascii="Calibri" w:hAnsi="Calibri" w:cs="Calibri"/>
          <w:sz w:val="19"/>
          <w:szCs w:val="19"/>
          <w:lang w:eastAsia="ar-SA"/>
        </w:rPr>
      </w:pPr>
      <w:r w:rsidRPr="003D71E5">
        <w:rPr>
          <w:rFonts w:ascii="Calibri" w:hAnsi="Calibri" w:cs="Calibri"/>
          <w:sz w:val="19"/>
          <w:szCs w:val="19"/>
          <w:lang w:eastAsia="ar-SA"/>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3D71E5">
        <w:rPr>
          <w:rFonts w:ascii="Calibri" w:hAnsi="Calibri" w:cs="Calibri"/>
          <w:sz w:val="19"/>
          <w:szCs w:val="19"/>
          <w:lang w:eastAsia="ar-SA"/>
        </w:rPr>
        <w:t>Pzp</w:t>
      </w:r>
      <w:proofErr w:type="spellEnd"/>
      <w:r w:rsidRPr="003D71E5">
        <w:rPr>
          <w:rFonts w:ascii="Calibri" w:hAnsi="Calibri" w:cs="Calibri"/>
          <w:sz w:val="19"/>
          <w:szCs w:val="19"/>
          <w:lang w:eastAsia="ar-SA"/>
        </w:rPr>
        <w:t xml:space="preserve"> oraz nie może naruszać integralności protokołu postępowania oraz jego załączników;</w:t>
      </w:r>
    </w:p>
    <w:p w14:paraId="65BC8206" w14:textId="77777777" w:rsidR="007F54C5" w:rsidRPr="003D71E5" w:rsidRDefault="007F54C5" w:rsidP="002C61EE">
      <w:pPr>
        <w:pStyle w:val="Akapitzlist"/>
        <w:numPr>
          <w:ilvl w:val="0"/>
          <w:numId w:val="25"/>
        </w:numPr>
        <w:shd w:val="clear" w:color="auto" w:fill="FFFFFF"/>
        <w:spacing w:after="0" w:line="360" w:lineRule="auto"/>
        <w:ind w:left="284" w:hanging="284"/>
        <w:jc w:val="both"/>
        <w:rPr>
          <w:rFonts w:ascii="Calibri" w:hAnsi="Calibri" w:cs="Calibri"/>
          <w:sz w:val="19"/>
          <w:szCs w:val="19"/>
          <w:lang w:eastAsia="ar-SA"/>
        </w:rPr>
      </w:pPr>
      <w:r w:rsidRPr="003D71E5">
        <w:rPr>
          <w:rFonts w:ascii="Calibri" w:hAnsi="Calibri" w:cs="Calibri"/>
          <w:sz w:val="19"/>
          <w:szCs w:val="19"/>
          <w:lang w:eastAsia="ar-SA"/>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BD4FF31" w14:textId="77777777" w:rsidR="007F54C5" w:rsidRPr="003D71E5" w:rsidRDefault="007F54C5" w:rsidP="007F54C5">
      <w:pPr>
        <w:spacing w:after="0" w:line="360" w:lineRule="auto"/>
        <w:contextualSpacing/>
        <w:jc w:val="both"/>
        <w:rPr>
          <w:rFonts w:ascii="Calibri" w:hAnsi="Calibri" w:cs="Calibri"/>
          <w:sz w:val="19"/>
          <w:szCs w:val="19"/>
        </w:rPr>
      </w:pPr>
      <w:r w:rsidRPr="003D71E5">
        <w:rPr>
          <w:rFonts w:ascii="Calibri" w:hAnsi="Calibri" w:cs="Calibri"/>
          <w:sz w:val="19"/>
          <w:szCs w:val="19"/>
        </w:rPr>
        <w:t xml:space="preserve">Z powyższych uprawnień mogą Państwo skorzystać w siedzibie administratora, pisząc na adres administratora                          lub za pośrednictwem poczty elektronicznej kierując korespondencję na adres: </w:t>
      </w:r>
      <w:hyperlink r:id="rId32" w:history="1">
        <w:r w:rsidRPr="003D71E5">
          <w:rPr>
            <w:rStyle w:val="Hipercze"/>
            <w:rFonts w:ascii="Calibri" w:eastAsiaTheme="majorEastAsia" w:hAnsi="Calibri" w:cs="Calibri"/>
            <w:sz w:val="19"/>
            <w:szCs w:val="19"/>
            <w:u w:val="none"/>
          </w:rPr>
          <w:t>iod@spsk2-szczecin.pl</w:t>
        </w:r>
      </w:hyperlink>
      <w:r w:rsidRPr="003D71E5">
        <w:rPr>
          <w:rFonts w:ascii="Calibri" w:hAnsi="Calibri" w:cs="Calibri"/>
          <w:sz w:val="19"/>
          <w:szCs w:val="19"/>
        </w:rPr>
        <w:t>. Mają Państwo również prawo wniesienia skargi do organu nadzorczego, jakim jest Urząd Ochrony Danych Osobowych mieszczący się                   pod adresem ul. Stawki 2, 00-193 Warszawa.</w:t>
      </w:r>
    </w:p>
    <w:p w14:paraId="054EBA92" w14:textId="77777777" w:rsidR="007F54C5" w:rsidRPr="003D71E5" w:rsidRDefault="007F54C5" w:rsidP="007F54C5">
      <w:pPr>
        <w:spacing w:after="0" w:line="360" w:lineRule="auto"/>
        <w:contextualSpacing/>
        <w:jc w:val="both"/>
        <w:rPr>
          <w:rFonts w:ascii="Calibri" w:hAnsi="Calibri" w:cs="Calibri"/>
          <w:sz w:val="19"/>
          <w:szCs w:val="19"/>
        </w:rPr>
      </w:pPr>
      <w:r w:rsidRPr="003D71E5">
        <w:rPr>
          <w:rFonts w:ascii="Calibri" w:hAnsi="Calibri" w:cs="Calibri"/>
          <w:b/>
          <w:color w:val="244061"/>
          <w:sz w:val="19"/>
          <w:szCs w:val="19"/>
        </w:rPr>
        <w:t xml:space="preserve">Czy podanie moich danych jest obowiązkowe? </w:t>
      </w:r>
      <w:r w:rsidRPr="003D71E5">
        <w:rPr>
          <w:rFonts w:ascii="Calibri" w:hAnsi="Calibri" w:cs="Calibri"/>
          <w:sz w:val="19"/>
          <w:szCs w:val="19"/>
        </w:rPr>
        <w:t>Podanie danych osobowych do powyżej wymienionych celów nie jest obowiązkowe, ale może być warunkiem niezbędnym do wzięcia udziału w prowadzonym postępowaniu.</w:t>
      </w:r>
    </w:p>
    <w:p w14:paraId="38581642" w14:textId="77777777" w:rsidR="007F54C5" w:rsidRPr="003D71E5" w:rsidRDefault="007F54C5" w:rsidP="007F54C5">
      <w:pPr>
        <w:spacing w:after="0" w:line="360" w:lineRule="auto"/>
        <w:jc w:val="both"/>
        <w:rPr>
          <w:rFonts w:cs="Calibri"/>
          <w:i/>
          <w:sz w:val="19"/>
          <w:szCs w:val="19"/>
        </w:rPr>
      </w:pPr>
      <w:r w:rsidRPr="003D71E5">
        <w:rPr>
          <w:rFonts w:ascii="Calibri" w:hAnsi="Calibri" w:cs="Calibri"/>
          <w:b/>
          <w:color w:val="244061"/>
          <w:sz w:val="19"/>
          <w:szCs w:val="19"/>
        </w:rPr>
        <w:t xml:space="preserve">Czy moje dane będą przetwarzane jeszcze w jakiś sposób? </w:t>
      </w:r>
      <w:r w:rsidRPr="003D71E5">
        <w:rPr>
          <w:rFonts w:ascii="Calibri" w:hAnsi="Calibri" w:cs="Calibri"/>
          <w:sz w:val="19"/>
          <w:szCs w:val="19"/>
          <w:lang w:eastAsia="ar-SA"/>
        </w:rPr>
        <w:t>Państwa dane osobowe przetwarzane są w ściśle ograniczonym minimalnym zakresie niezbędnym do realizowania ww. celów, administrator danych nie stosuje zautomatyzowanego podejmowania decyzji w tym profilowania.</w:t>
      </w:r>
    </w:p>
    <w:p w14:paraId="265AA3B1" w14:textId="77777777" w:rsidR="008028A1" w:rsidRPr="003D71E5" w:rsidRDefault="008028A1" w:rsidP="00FE0F0C">
      <w:pPr>
        <w:spacing w:after="0"/>
        <w:rPr>
          <w:rFonts w:ascii="Times New Roman" w:hAnsi="Times New Roman"/>
          <w:i/>
          <w:sz w:val="21"/>
          <w:szCs w:val="21"/>
        </w:rPr>
      </w:pPr>
    </w:p>
    <w:p w14:paraId="19613BF1" w14:textId="77777777" w:rsidR="003C0049" w:rsidRPr="003D71E5" w:rsidRDefault="003C0049" w:rsidP="003C0049">
      <w:pPr>
        <w:pStyle w:val="Tekstpodstawowy"/>
        <w:spacing w:after="0"/>
        <w:ind w:left="4254"/>
        <w:rPr>
          <w:b/>
          <w:sz w:val="22"/>
          <w:szCs w:val="22"/>
          <w:u w:val="none"/>
        </w:rPr>
      </w:pPr>
    </w:p>
    <w:p w14:paraId="2488D8F4" w14:textId="427F6E97" w:rsidR="00B64479" w:rsidRPr="003D71E5" w:rsidRDefault="003C073B" w:rsidP="00B64479">
      <w:pPr>
        <w:pStyle w:val="Nagwek1"/>
        <w:pBdr>
          <w:top w:val="single" w:sz="4" w:space="1" w:color="auto"/>
          <w:left w:val="single" w:sz="4" w:space="4" w:color="auto"/>
          <w:bottom w:val="single" w:sz="4" w:space="1" w:color="auto"/>
          <w:right w:val="single" w:sz="4" w:space="4" w:color="auto"/>
        </w:pBdr>
        <w:shd w:val="clear" w:color="auto" w:fill="F2F2F2" w:themeFill="background1" w:themeFillShade="F2"/>
        <w:spacing w:before="0" w:line="240" w:lineRule="auto"/>
        <w:rPr>
          <w:rFonts w:asciiTheme="minorHAnsi" w:hAnsiTheme="minorHAnsi" w:cs="Calibri"/>
          <w:b/>
          <w:color w:val="auto"/>
          <w:sz w:val="20"/>
          <w:szCs w:val="20"/>
        </w:rPr>
      </w:pPr>
      <w:bookmarkStart w:id="22" w:name="_Ref69548049"/>
      <w:r w:rsidRPr="003D71E5">
        <w:rPr>
          <w:rFonts w:asciiTheme="minorHAnsi" w:hAnsiTheme="minorHAnsi" w:cs="Calibri"/>
          <w:b/>
          <w:color w:val="auto"/>
          <w:sz w:val="20"/>
          <w:szCs w:val="20"/>
        </w:rPr>
        <w:t xml:space="preserve">ROZDZIAŁ </w:t>
      </w:r>
      <w:r w:rsidR="00B64479" w:rsidRPr="003D71E5">
        <w:rPr>
          <w:rFonts w:asciiTheme="minorHAnsi" w:hAnsiTheme="minorHAnsi" w:cs="Calibri"/>
          <w:b/>
          <w:color w:val="auto"/>
          <w:sz w:val="20"/>
          <w:szCs w:val="20"/>
        </w:rPr>
        <w:t>II: PROJEKTOWANE POSTANOWIENIA UMOWY</w:t>
      </w:r>
      <w:bookmarkEnd w:id="22"/>
    </w:p>
    <w:p w14:paraId="30F7C136" w14:textId="77777777" w:rsidR="00B64479" w:rsidRPr="003D71E5" w:rsidRDefault="00B64479" w:rsidP="00B64479">
      <w:pPr>
        <w:spacing w:after="0" w:line="240" w:lineRule="auto"/>
        <w:jc w:val="center"/>
        <w:rPr>
          <w:rFonts w:cs="Calibri"/>
          <w:b/>
          <w:sz w:val="20"/>
          <w:szCs w:val="20"/>
        </w:rPr>
      </w:pPr>
    </w:p>
    <w:p w14:paraId="3B6F3D2D" w14:textId="77777777" w:rsidR="003C0049" w:rsidRPr="003D71E5" w:rsidRDefault="003C0049" w:rsidP="003C0049">
      <w:pPr>
        <w:suppressAutoHyphens/>
        <w:spacing w:after="0"/>
        <w:contextualSpacing/>
        <w:rPr>
          <w:rFonts w:cstheme="minorHAnsi"/>
          <w:b/>
          <w:sz w:val="20"/>
          <w:lang w:eastAsia="zh-CN"/>
        </w:rPr>
      </w:pPr>
      <w:r w:rsidRPr="003D71E5">
        <w:rPr>
          <w:rFonts w:cstheme="minorHAnsi"/>
          <w:b/>
          <w:sz w:val="20"/>
          <w:lang w:eastAsia="zh-CN"/>
        </w:rPr>
        <w:t>zawarta w dniu  ..................................... w Szczecinie pomiędzy:</w:t>
      </w:r>
    </w:p>
    <w:p w14:paraId="358AB3C7" w14:textId="77777777" w:rsidR="003C0049" w:rsidRPr="003D71E5" w:rsidRDefault="003C0049" w:rsidP="003C0049">
      <w:pPr>
        <w:suppressAutoHyphens/>
        <w:spacing w:after="0"/>
        <w:ind w:left="1068" w:hanging="1068"/>
        <w:contextualSpacing/>
        <w:rPr>
          <w:rFonts w:cstheme="minorHAnsi"/>
          <w:b/>
          <w:sz w:val="20"/>
          <w:lang w:eastAsia="zh-CN"/>
        </w:rPr>
      </w:pPr>
    </w:p>
    <w:p w14:paraId="02A23B13" w14:textId="77777777" w:rsidR="002C61EE" w:rsidRPr="003D71E5" w:rsidRDefault="002C61EE" w:rsidP="002C61EE">
      <w:pPr>
        <w:pStyle w:val="Bezodstpw"/>
        <w:spacing w:line="276" w:lineRule="auto"/>
        <w:jc w:val="center"/>
        <w:rPr>
          <w:rFonts w:cstheme="minorHAnsi"/>
          <w:b/>
          <w:sz w:val="20"/>
          <w:szCs w:val="20"/>
          <w:lang w:eastAsia="zh-CN"/>
        </w:rPr>
      </w:pPr>
      <w:r w:rsidRPr="003D71E5">
        <w:rPr>
          <w:rFonts w:cstheme="minorHAnsi"/>
          <w:b/>
          <w:sz w:val="20"/>
          <w:szCs w:val="20"/>
          <w:lang w:eastAsia="zh-CN"/>
        </w:rPr>
        <w:t>UMOWA NR .…….</w:t>
      </w:r>
    </w:p>
    <w:p w14:paraId="24C10007" w14:textId="77777777" w:rsidR="002C61EE" w:rsidRPr="003D71E5" w:rsidRDefault="002C61EE" w:rsidP="002C61EE">
      <w:pPr>
        <w:pStyle w:val="Bezodstpw"/>
        <w:spacing w:line="276" w:lineRule="auto"/>
        <w:jc w:val="both"/>
        <w:rPr>
          <w:rFonts w:cstheme="minorHAnsi"/>
          <w:b/>
          <w:sz w:val="20"/>
          <w:szCs w:val="20"/>
          <w:lang w:eastAsia="zh-CN"/>
        </w:rPr>
      </w:pPr>
      <w:r w:rsidRPr="003D71E5">
        <w:rPr>
          <w:rFonts w:cstheme="minorHAnsi"/>
          <w:b/>
          <w:sz w:val="20"/>
          <w:szCs w:val="20"/>
          <w:lang w:eastAsia="zh-CN"/>
        </w:rPr>
        <w:t>zawarta w dniu  ..................................... w Szczecinie pomiędzy:</w:t>
      </w:r>
    </w:p>
    <w:p w14:paraId="1B2AC1E6" w14:textId="77777777" w:rsidR="002C61EE" w:rsidRPr="003D71E5" w:rsidRDefault="002C61EE" w:rsidP="002C61EE">
      <w:pPr>
        <w:pStyle w:val="Bezodstpw"/>
        <w:spacing w:line="276" w:lineRule="auto"/>
        <w:jc w:val="both"/>
        <w:rPr>
          <w:rFonts w:cstheme="minorHAnsi"/>
          <w:sz w:val="20"/>
          <w:szCs w:val="20"/>
          <w:lang w:eastAsia="zh-CN"/>
        </w:rPr>
      </w:pPr>
    </w:p>
    <w:p w14:paraId="525D4542" w14:textId="77777777" w:rsidR="002C61EE" w:rsidRPr="003D71E5" w:rsidRDefault="002C61EE" w:rsidP="002C61EE">
      <w:pPr>
        <w:pStyle w:val="Bezodstpw"/>
        <w:spacing w:line="276" w:lineRule="auto"/>
        <w:jc w:val="both"/>
        <w:rPr>
          <w:rFonts w:cstheme="minorHAnsi"/>
          <w:sz w:val="20"/>
          <w:szCs w:val="20"/>
          <w:lang w:eastAsia="zh-CN"/>
        </w:rPr>
      </w:pPr>
      <w:r w:rsidRPr="003D71E5">
        <w:rPr>
          <w:rFonts w:cstheme="minorHAnsi"/>
          <w:b/>
          <w:bCs/>
          <w:sz w:val="20"/>
          <w:szCs w:val="20"/>
          <w:lang w:eastAsia="zh-CN"/>
        </w:rPr>
        <w:t xml:space="preserve">Samodzielnym Publicznym Szpitalem Klinicznym nr 2 PUM w Szczecinie </w:t>
      </w:r>
      <w:r w:rsidRPr="003D71E5">
        <w:rPr>
          <w:rFonts w:cstheme="minorHAnsi"/>
          <w:b/>
          <w:sz w:val="20"/>
          <w:szCs w:val="20"/>
          <w:lang w:eastAsia="zh-CN"/>
        </w:rPr>
        <w:t>z siedzibą w Szczecinie</w:t>
      </w:r>
      <w:r w:rsidRPr="003D71E5">
        <w:rPr>
          <w:rFonts w:cstheme="minorHAnsi"/>
          <w:sz w:val="20"/>
          <w:szCs w:val="20"/>
          <w:lang w:eastAsia="zh-CN"/>
        </w:rPr>
        <w:t xml:space="preserve"> (70-111) przy al. Powstańców Wielkopolskich 72, 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w:t>
      </w:r>
    </w:p>
    <w:p w14:paraId="5F36D15D" w14:textId="77777777" w:rsidR="002C61EE" w:rsidRPr="003D71E5" w:rsidRDefault="002C61EE" w:rsidP="002C61EE">
      <w:pPr>
        <w:contextualSpacing/>
        <w:jc w:val="both"/>
        <w:rPr>
          <w:rFonts w:cstheme="minorHAnsi"/>
          <w:b/>
          <w:sz w:val="20"/>
          <w:szCs w:val="20"/>
        </w:rPr>
      </w:pPr>
      <w:r w:rsidRPr="003D71E5">
        <w:rPr>
          <w:rFonts w:cstheme="minorHAnsi"/>
          <w:b/>
          <w:sz w:val="20"/>
          <w:szCs w:val="20"/>
        </w:rPr>
        <w:t>reprezentowanym przez:</w:t>
      </w:r>
    </w:p>
    <w:p w14:paraId="550AB533" w14:textId="77777777" w:rsidR="002C61EE" w:rsidRPr="003D71E5" w:rsidRDefault="002C61EE" w:rsidP="002C61EE">
      <w:pPr>
        <w:contextualSpacing/>
        <w:jc w:val="both"/>
        <w:rPr>
          <w:rFonts w:cstheme="minorHAnsi"/>
          <w:b/>
          <w:sz w:val="20"/>
          <w:szCs w:val="20"/>
        </w:rPr>
      </w:pPr>
      <w:r w:rsidRPr="003D71E5">
        <w:rPr>
          <w:rFonts w:cstheme="minorHAnsi"/>
          <w:b/>
          <w:sz w:val="20"/>
          <w:szCs w:val="20"/>
        </w:rPr>
        <w:t xml:space="preserve">dr n. </w:t>
      </w:r>
      <w:proofErr w:type="spellStart"/>
      <w:r w:rsidRPr="003D71E5">
        <w:rPr>
          <w:rFonts w:cstheme="minorHAnsi"/>
          <w:b/>
          <w:sz w:val="20"/>
          <w:szCs w:val="20"/>
        </w:rPr>
        <w:t>zdr</w:t>
      </w:r>
      <w:proofErr w:type="spellEnd"/>
      <w:r w:rsidRPr="003D71E5">
        <w:rPr>
          <w:rFonts w:cstheme="minorHAnsi"/>
          <w:b/>
          <w:sz w:val="20"/>
          <w:szCs w:val="20"/>
        </w:rPr>
        <w:t>. Marcina Syguta – Dyrektora,</w:t>
      </w:r>
    </w:p>
    <w:p w14:paraId="16D64C42" w14:textId="77777777" w:rsidR="002C61EE" w:rsidRPr="003D71E5" w:rsidRDefault="002C61EE" w:rsidP="002C61EE">
      <w:pPr>
        <w:contextualSpacing/>
        <w:jc w:val="both"/>
        <w:rPr>
          <w:rFonts w:cstheme="minorHAnsi"/>
          <w:b/>
          <w:sz w:val="20"/>
          <w:szCs w:val="20"/>
        </w:rPr>
      </w:pPr>
      <w:r w:rsidRPr="003D71E5">
        <w:rPr>
          <w:rFonts w:cstheme="minorHAnsi"/>
          <w:b/>
          <w:sz w:val="20"/>
          <w:szCs w:val="20"/>
        </w:rPr>
        <w:t xml:space="preserve">zwanym w treści umowy „Zamawiającym”, </w:t>
      </w:r>
    </w:p>
    <w:p w14:paraId="36383494" w14:textId="77777777" w:rsidR="002C61EE" w:rsidRPr="003D71E5" w:rsidRDefault="002C61EE" w:rsidP="002C61EE">
      <w:pPr>
        <w:contextualSpacing/>
        <w:jc w:val="both"/>
        <w:rPr>
          <w:rFonts w:cstheme="minorHAnsi"/>
          <w:b/>
          <w:sz w:val="20"/>
          <w:szCs w:val="20"/>
        </w:rPr>
      </w:pPr>
    </w:p>
    <w:p w14:paraId="2545D8E0" w14:textId="77777777" w:rsidR="002C61EE" w:rsidRPr="003D71E5" w:rsidRDefault="002C61EE" w:rsidP="002C61EE">
      <w:pPr>
        <w:contextualSpacing/>
        <w:jc w:val="both"/>
        <w:rPr>
          <w:rFonts w:cstheme="minorHAnsi"/>
          <w:b/>
          <w:sz w:val="20"/>
          <w:szCs w:val="20"/>
        </w:rPr>
      </w:pPr>
      <w:r w:rsidRPr="003D71E5">
        <w:rPr>
          <w:rFonts w:cstheme="minorHAnsi"/>
          <w:b/>
          <w:sz w:val="20"/>
          <w:szCs w:val="20"/>
        </w:rPr>
        <w:t>a</w:t>
      </w:r>
    </w:p>
    <w:p w14:paraId="039DCB51" w14:textId="77777777" w:rsidR="002C61EE" w:rsidRPr="003D71E5" w:rsidRDefault="002C61EE" w:rsidP="002C61EE">
      <w:pPr>
        <w:contextualSpacing/>
        <w:jc w:val="both"/>
        <w:rPr>
          <w:rFonts w:cstheme="minorHAnsi"/>
          <w:b/>
          <w:sz w:val="20"/>
          <w:szCs w:val="20"/>
        </w:rPr>
      </w:pPr>
    </w:p>
    <w:p w14:paraId="578D8FE8" w14:textId="77777777" w:rsidR="002C61EE" w:rsidRPr="003D71E5" w:rsidRDefault="002C61EE" w:rsidP="002C61EE">
      <w:pPr>
        <w:contextualSpacing/>
        <w:jc w:val="both"/>
        <w:rPr>
          <w:rFonts w:cstheme="minorHAnsi"/>
          <w:b/>
          <w:sz w:val="20"/>
          <w:szCs w:val="20"/>
        </w:rPr>
      </w:pPr>
      <w:r w:rsidRPr="003D71E5">
        <w:rPr>
          <w:rFonts w:cstheme="minorHAnsi"/>
          <w:b/>
          <w:sz w:val="20"/>
          <w:szCs w:val="20"/>
        </w:rPr>
        <w:lastRenderedPageBreak/>
        <w:t>........................................................................................................................................................................................................................................................................................................</w:t>
      </w:r>
    </w:p>
    <w:p w14:paraId="6CD69AEF" w14:textId="77777777" w:rsidR="002C61EE" w:rsidRPr="003D71E5" w:rsidRDefault="002C61EE" w:rsidP="002C61EE">
      <w:pPr>
        <w:contextualSpacing/>
        <w:jc w:val="both"/>
        <w:rPr>
          <w:rFonts w:cstheme="minorHAnsi"/>
          <w:b/>
          <w:sz w:val="20"/>
          <w:szCs w:val="20"/>
        </w:rPr>
      </w:pPr>
      <w:r w:rsidRPr="003D71E5">
        <w:rPr>
          <w:rFonts w:cstheme="minorHAnsi"/>
          <w:b/>
          <w:sz w:val="20"/>
          <w:szCs w:val="20"/>
        </w:rPr>
        <w:t>NIP:</w:t>
      </w:r>
    </w:p>
    <w:p w14:paraId="0002B2FF" w14:textId="77777777" w:rsidR="002C61EE" w:rsidRPr="003D71E5" w:rsidRDefault="002C61EE" w:rsidP="002C61EE">
      <w:pPr>
        <w:contextualSpacing/>
        <w:jc w:val="both"/>
        <w:rPr>
          <w:rFonts w:cstheme="minorHAnsi"/>
          <w:b/>
          <w:sz w:val="20"/>
          <w:szCs w:val="20"/>
        </w:rPr>
      </w:pPr>
      <w:r w:rsidRPr="003D71E5">
        <w:rPr>
          <w:rFonts w:cstheme="minorHAnsi"/>
          <w:b/>
          <w:sz w:val="20"/>
          <w:szCs w:val="20"/>
        </w:rPr>
        <w:t>REGON:</w:t>
      </w:r>
    </w:p>
    <w:p w14:paraId="029990F8" w14:textId="77777777" w:rsidR="002C61EE" w:rsidRPr="003D71E5" w:rsidRDefault="002C61EE" w:rsidP="002C61EE">
      <w:pPr>
        <w:contextualSpacing/>
        <w:jc w:val="both"/>
        <w:rPr>
          <w:rFonts w:cstheme="minorHAnsi"/>
          <w:b/>
          <w:sz w:val="20"/>
          <w:szCs w:val="20"/>
        </w:rPr>
      </w:pPr>
      <w:r w:rsidRPr="003D71E5">
        <w:rPr>
          <w:rFonts w:cstheme="minorHAnsi"/>
          <w:b/>
          <w:sz w:val="20"/>
          <w:szCs w:val="20"/>
        </w:rPr>
        <w:t>KRS:</w:t>
      </w:r>
    </w:p>
    <w:p w14:paraId="585B33A4" w14:textId="77777777" w:rsidR="002C61EE" w:rsidRPr="003D71E5" w:rsidRDefault="002C61EE" w:rsidP="002C61EE">
      <w:pPr>
        <w:contextualSpacing/>
        <w:jc w:val="both"/>
        <w:rPr>
          <w:rFonts w:cstheme="minorHAnsi"/>
          <w:b/>
          <w:sz w:val="20"/>
          <w:szCs w:val="20"/>
        </w:rPr>
      </w:pPr>
      <w:r w:rsidRPr="003D71E5">
        <w:rPr>
          <w:rFonts w:cstheme="minorHAnsi"/>
          <w:b/>
          <w:sz w:val="20"/>
          <w:szCs w:val="20"/>
        </w:rPr>
        <w:t>kapitał zakładowy:</w:t>
      </w:r>
      <w:r w:rsidRPr="003D71E5">
        <w:rPr>
          <w:rFonts w:cstheme="minorHAnsi"/>
          <w:b/>
          <w:sz w:val="20"/>
          <w:szCs w:val="20"/>
        </w:rPr>
        <w:tab/>
      </w:r>
    </w:p>
    <w:p w14:paraId="3DD8EF12" w14:textId="77777777" w:rsidR="002C61EE" w:rsidRPr="003D71E5" w:rsidRDefault="002C61EE" w:rsidP="002C61EE">
      <w:pPr>
        <w:contextualSpacing/>
        <w:jc w:val="both"/>
        <w:rPr>
          <w:rFonts w:cstheme="minorHAnsi"/>
          <w:b/>
          <w:sz w:val="20"/>
          <w:szCs w:val="20"/>
        </w:rPr>
      </w:pPr>
      <w:r w:rsidRPr="003D71E5">
        <w:rPr>
          <w:rFonts w:cstheme="minorHAnsi"/>
          <w:b/>
          <w:sz w:val="20"/>
          <w:szCs w:val="20"/>
        </w:rPr>
        <w:t>reprezentowanym przez:</w:t>
      </w:r>
    </w:p>
    <w:p w14:paraId="46586AC4" w14:textId="77777777" w:rsidR="002C61EE" w:rsidRPr="003D71E5" w:rsidRDefault="002C61EE" w:rsidP="002C61EE">
      <w:pPr>
        <w:numPr>
          <w:ilvl w:val="0"/>
          <w:numId w:val="44"/>
        </w:numPr>
        <w:tabs>
          <w:tab w:val="left" w:pos="142"/>
        </w:tabs>
        <w:suppressAutoHyphens/>
        <w:spacing w:after="0"/>
        <w:ind w:left="0" w:firstLine="0"/>
        <w:contextualSpacing/>
        <w:jc w:val="both"/>
        <w:rPr>
          <w:rFonts w:cstheme="minorHAnsi"/>
          <w:b/>
          <w:sz w:val="20"/>
          <w:szCs w:val="20"/>
        </w:rPr>
      </w:pPr>
      <w:r w:rsidRPr="003D71E5">
        <w:rPr>
          <w:rFonts w:cstheme="minorHAnsi"/>
          <w:b/>
          <w:sz w:val="20"/>
          <w:szCs w:val="20"/>
        </w:rPr>
        <w:t>..............................................................</w:t>
      </w:r>
    </w:p>
    <w:p w14:paraId="4904CA41" w14:textId="77777777" w:rsidR="002C61EE" w:rsidRPr="003D71E5" w:rsidRDefault="002C61EE" w:rsidP="002C61EE">
      <w:pPr>
        <w:contextualSpacing/>
        <w:jc w:val="both"/>
        <w:rPr>
          <w:rFonts w:cstheme="minorHAnsi"/>
          <w:b/>
          <w:sz w:val="20"/>
          <w:szCs w:val="20"/>
        </w:rPr>
      </w:pPr>
      <w:r w:rsidRPr="003D71E5">
        <w:rPr>
          <w:rFonts w:cstheme="minorHAnsi"/>
          <w:b/>
          <w:sz w:val="20"/>
          <w:szCs w:val="20"/>
        </w:rPr>
        <w:t>..............................................................</w:t>
      </w:r>
    </w:p>
    <w:p w14:paraId="57CFEC6A" w14:textId="77777777" w:rsidR="002C61EE" w:rsidRPr="003D71E5" w:rsidRDefault="002C61EE" w:rsidP="002C61EE">
      <w:pPr>
        <w:contextualSpacing/>
        <w:jc w:val="both"/>
        <w:rPr>
          <w:rFonts w:cstheme="minorHAnsi"/>
          <w:b/>
          <w:sz w:val="20"/>
          <w:szCs w:val="20"/>
        </w:rPr>
      </w:pPr>
      <w:r w:rsidRPr="003D71E5">
        <w:rPr>
          <w:rFonts w:cstheme="minorHAnsi"/>
          <w:b/>
          <w:sz w:val="20"/>
          <w:szCs w:val="20"/>
        </w:rPr>
        <w:t>zwaną(</w:t>
      </w:r>
      <w:proofErr w:type="spellStart"/>
      <w:r w:rsidRPr="003D71E5">
        <w:rPr>
          <w:rFonts w:cstheme="minorHAnsi"/>
          <w:b/>
          <w:sz w:val="20"/>
          <w:szCs w:val="20"/>
        </w:rPr>
        <w:t>ym</w:t>
      </w:r>
      <w:proofErr w:type="spellEnd"/>
      <w:r w:rsidRPr="003D71E5">
        <w:rPr>
          <w:rFonts w:cstheme="minorHAnsi"/>
          <w:b/>
          <w:sz w:val="20"/>
          <w:szCs w:val="20"/>
        </w:rPr>
        <w:t xml:space="preserve">) w treści umowy „Wykonawcą”, </w:t>
      </w:r>
    </w:p>
    <w:p w14:paraId="5EAD7F50" w14:textId="77777777" w:rsidR="002C61EE" w:rsidRPr="003D71E5" w:rsidRDefault="002C61EE" w:rsidP="002C61EE">
      <w:pPr>
        <w:contextualSpacing/>
        <w:jc w:val="both"/>
        <w:rPr>
          <w:rFonts w:cstheme="minorHAnsi"/>
          <w:b/>
          <w:sz w:val="20"/>
          <w:szCs w:val="20"/>
        </w:rPr>
      </w:pPr>
      <w:r w:rsidRPr="003D71E5">
        <w:rPr>
          <w:rFonts w:cstheme="minorHAnsi"/>
          <w:b/>
          <w:sz w:val="20"/>
          <w:szCs w:val="20"/>
        </w:rPr>
        <w:t>zwanymi dalej łącznie „Stronami” lub każdy z nich indywidualnie „Stroną”,</w:t>
      </w:r>
    </w:p>
    <w:p w14:paraId="40FA13FA" w14:textId="77777777" w:rsidR="002C61EE" w:rsidRPr="003D71E5" w:rsidRDefault="002C61EE" w:rsidP="002C61EE">
      <w:pPr>
        <w:pStyle w:val="Stopka"/>
        <w:tabs>
          <w:tab w:val="clear" w:pos="4536"/>
          <w:tab w:val="clear" w:pos="9072"/>
          <w:tab w:val="left" w:pos="0"/>
        </w:tabs>
        <w:spacing w:line="276" w:lineRule="auto"/>
        <w:jc w:val="both"/>
        <w:rPr>
          <w:rFonts w:asciiTheme="minorHAnsi" w:hAnsiTheme="minorHAnsi" w:cstheme="minorHAnsi"/>
          <w:sz w:val="20"/>
          <w:szCs w:val="20"/>
        </w:rPr>
      </w:pPr>
    </w:p>
    <w:p w14:paraId="54DD3795" w14:textId="2B7B1304" w:rsidR="002C61EE" w:rsidRPr="003D71E5" w:rsidRDefault="002C61EE" w:rsidP="002C61EE">
      <w:pPr>
        <w:pStyle w:val="Stopka"/>
        <w:tabs>
          <w:tab w:val="clear" w:pos="4536"/>
          <w:tab w:val="clear" w:pos="9072"/>
          <w:tab w:val="left" w:pos="0"/>
        </w:tabs>
        <w:spacing w:line="276" w:lineRule="auto"/>
        <w:jc w:val="both"/>
        <w:rPr>
          <w:rFonts w:asciiTheme="minorHAnsi" w:hAnsiTheme="minorHAnsi" w:cstheme="minorHAnsi"/>
          <w:sz w:val="20"/>
          <w:szCs w:val="20"/>
        </w:rPr>
      </w:pPr>
      <w:r w:rsidRPr="003D71E5">
        <w:rPr>
          <w:rFonts w:asciiTheme="minorHAnsi" w:hAnsiTheme="minorHAnsi" w:cstheme="minorHAnsi"/>
          <w:sz w:val="20"/>
          <w:szCs w:val="20"/>
        </w:rPr>
        <w:t xml:space="preserve">W związku z wyborem oferty Wykonawcy jako najkorzystniejszej złożonej w postępowaniu przeprowadzonym                              na podstawie przepisów ustawy z dnia 11 września 2019 r. - Prawo zamówień publicznych (Dz.U.2019.2019 </w:t>
      </w:r>
      <w:proofErr w:type="spellStart"/>
      <w:r w:rsidRPr="003D71E5">
        <w:rPr>
          <w:rFonts w:asciiTheme="minorHAnsi" w:hAnsiTheme="minorHAnsi" w:cstheme="minorHAnsi"/>
          <w:sz w:val="20"/>
          <w:szCs w:val="20"/>
        </w:rPr>
        <w:t>t.j</w:t>
      </w:r>
      <w:proofErr w:type="spellEnd"/>
      <w:r w:rsidRPr="003D71E5">
        <w:rPr>
          <w:rFonts w:asciiTheme="minorHAnsi" w:hAnsiTheme="minorHAnsi" w:cstheme="minorHAnsi"/>
          <w:sz w:val="20"/>
          <w:szCs w:val="20"/>
        </w:rPr>
        <w:t xml:space="preserve">. z dnia 2019.10.24; dalej również jako „PZP”) pn.: </w:t>
      </w:r>
      <w:r w:rsidRPr="003D71E5">
        <w:rPr>
          <w:rFonts w:asciiTheme="minorHAnsi" w:hAnsiTheme="minorHAnsi" w:cstheme="minorHAnsi"/>
          <w:b/>
          <w:bCs/>
          <w:sz w:val="20"/>
          <w:szCs w:val="20"/>
        </w:rPr>
        <w:t>„</w:t>
      </w:r>
      <w:r w:rsidR="00E2663E" w:rsidRPr="003D71E5">
        <w:rPr>
          <w:rFonts w:ascii="Calibri" w:hAnsi="Calibri" w:cs="Calibri"/>
          <w:b/>
          <w:sz w:val="21"/>
          <w:szCs w:val="21"/>
        </w:rPr>
        <w:t xml:space="preserve">Świadczenie usług serwisowania pogwarancyjnego w zakresie napraw i konserwacji systemu chirurgii </w:t>
      </w:r>
      <w:proofErr w:type="spellStart"/>
      <w:r w:rsidR="00E2663E" w:rsidRPr="003D71E5">
        <w:rPr>
          <w:rFonts w:ascii="Calibri" w:hAnsi="Calibri" w:cs="Calibri"/>
          <w:b/>
          <w:sz w:val="21"/>
          <w:szCs w:val="21"/>
        </w:rPr>
        <w:t>robotycznej</w:t>
      </w:r>
      <w:proofErr w:type="spellEnd"/>
      <w:r w:rsidR="00E2663E" w:rsidRPr="003D71E5">
        <w:rPr>
          <w:rFonts w:ascii="Calibri" w:hAnsi="Calibri" w:cs="Calibri"/>
          <w:b/>
          <w:sz w:val="21"/>
          <w:szCs w:val="21"/>
        </w:rPr>
        <w:t xml:space="preserve"> Da Vinci Xi firmy </w:t>
      </w:r>
      <w:proofErr w:type="spellStart"/>
      <w:r w:rsidR="00E2663E" w:rsidRPr="003D71E5">
        <w:rPr>
          <w:rFonts w:ascii="Calibri" w:hAnsi="Calibri" w:cs="Calibri"/>
          <w:b/>
          <w:sz w:val="21"/>
          <w:szCs w:val="21"/>
        </w:rPr>
        <w:t>Intutive</w:t>
      </w:r>
      <w:proofErr w:type="spellEnd"/>
      <w:r w:rsidR="00E2663E" w:rsidRPr="003D71E5">
        <w:rPr>
          <w:rFonts w:ascii="Calibri" w:hAnsi="Calibri" w:cs="Calibri"/>
          <w:b/>
          <w:sz w:val="21"/>
          <w:szCs w:val="21"/>
        </w:rPr>
        <w:t xml:space="preserve"> </w:t>
      </w:r>
      <w:proofErr w:type="spellStart"/>
      <w:r w:rsidR="00E2663E" w:rsidRPr="003D71E5">
        <w:rPr>
          <w:rFonts w:ascii="Calibri" w:hAnsi="Calibri" w:cs="Calibri"/>
          <w:b/>
          <w:sz w:val="21"/>
          <w:szCs w:val="21"/>
        </w:rPr>
        <w:t>Surgical</w:t>
      </w:r>
      <w:proofErr w:type="spellEnd"/>
      <w:r w:rsidR="00E2663E" w:rsidRPr="003D71E5">
        <w:rPr>
          <w:rFonts w:ascii="Calibri" w:hAnsi="Calibri" w:cs="Calibri"/>
          <w:b/>
          <w:sz w:val="21"/>
          <w:szCs w:val="21"/>
        </w:rPr>
        <w:t xml:space="preserve"> wraz ze stołem operacyjnym i </w:t>
      </w:r>
      <w:proofErr w:type="spellStart"/>
      <w:r w:rsidR="00E2663E" w:rsidRPr="003D71E5">
        <w:rPr>
          <w:rFonts w:ascii="Calibri" w:hAnsi="Calibri" w:cs="Calibri"/>
          <w:b/>
          <w:sz w:val="21"/>
          <w:szCs w:val="21"/>
        </w:rPr>
        <w:t>insflatorem</w:t>
      </w:r>
      <w:proofErr w:type="spellEnd"/>
      <w:r w:rsidRPr="003D71E5">
        <w:rPr>
          <w:rFonts w:asciiTheme="minorHAnsi" w:hAnsiTheme="minorHAnsi" w:cstheme="minorHAnsi"/>
          <w:b/>
          <w:bCs/>
          <w:sz w:val="20"/>
          <w:szCs w:val="20"/>
        </w:rPr>
        <w:t xml:space="preserve">”, </w:t>
      </w:r>
      <w:r w:rsidRPr="003D71E5">
        <w:rPr>
          <w:rFonts w:asciiTheme="minorHAnsi" w:hAnsiTheme="minorHAnsi" w:cstheme="minorHAnsi"/>
          <w:bCs/>
          <w:sz w:val="20"/>
          <w:szCs w:val="20"/>
        </w:rPr>
        <w:t xml:space="preserve">(znak sprawy </w:t>
      </w:r>
      <w:r w:rsidRPr="003D71E5">
        <w:rPr>
          <w:rFonts w:asciiTheme="minorHAnsi" w:hAnsiTheme="minorHAnsi" w:cstheme="minorHAnsi"/>
          <w:b/>
          <w:bCs/>
          <w:sz w:val="20"/>
          <w:szCs w:val="20"/>
        </w:rPr>
        <w:t>………………….</w:t>
      </w:r>
      <w:r w:rsidRPr="003D71E5">
        <w:rPr>
          <w:rFonts w:asciiTheme="minorHAnsi" w:hAnsiTheme="minorHAnsi" w:cstheme="minorHAnsi"/>
          <w:bCs/>
          <w:sz w:val="20"/>
          <w:szCs w:val="20"/>
        </w:rPr>
        <w:t xml:space="preserve">), Strony zawierają umowę (dalej jako: „Umowa”) następującej treści:  </w:t>
      </w:r>
    </w:p>
    <w:p w14:paraId="45AA4032" w14:textId="77777777" w:rsidR="002C61EE" w:rsidRPr="003D71E5" w:rsidRDefault="002C61EE" w:rsidP="002C61EE">
      <w:pPr>
        <w:pStyle w:val="Nagwek1"/>
        <w:jc w:val="center"/>
        <w:rPr>
          <w:rFonts w:asciiTheme="minorHAnsi" w:hAnsiTheme="minorHAnsi" w:cstheme="minorHAnsi"/>
          <w:sz w:val="20"/>
        </w:rPr>
      </w:pPr>
      <w:r w:rsidRPr="003D71E5">
        <w:rPr>
          <w:rFonts w:asciiTheme="minorHAnsi" w:hAnsiTheme="minorHAnsi" w:cstheme="minorHAnsi"/>
          <w:sz w:val="20"/>
        </w:rPr>
        <w:t>§ 1. PRZEDMIOT UMOWY</w:t>
      </w:r>
    </w:p>
    <w:p w14:paraId="2F6D9BAD" w14:textId="77777777" w:rsidR="002C61EE" w:rsidRPr="003D71E5" w:rsidRDefault="002C61EE" w:rsidP="002C61EE">
      <w:pPr>
        <w:pStyle w:val="Tekstpodstawowy21"/>
        <w:numPr>
          <w:ilvl w:val="0"/>
          <w:numId w:val="57"/>
        </w:numPr>
        <w:spacing w:line="276" w:lineRule="auto"/>
        <w:ind w:left="0"/>
        <w:rPr>
          <w:rFonts w:asciiTheme="minorHAnsi" w:hAnsiTheme="minorHAnsi" w:cstheme="minorHAnsi"/>
          <w:sz w:val="20"/>
          <w:u w:val="none"/>
        </w:rPr>
      </w:pPr>
      <w:r w:rsidRPr="003D71E5">
        <w:rPr>
          <w:rFonts w:asciiTheme="minorHAnsi" w:hAnsiTheme="minorHAnsi" w:cstheme="minorHAnsi"/>
          <w:sz w:val="20"/>
          <w:szCs w:val="24"/>
          <w:u w:val="none"/>
        </w:rPr>
        <w:t xml:space="preserve">Przedmiotem Umowy jest </w:t>
      </w:r>
      <w:r w:rsidRPr="003D71E5">
        <w:rPr>
          <w:rFonts w:asciiTheme="minorHAnsi" w:hAnsiTheme="minorHAnsi" w:cstheme="minorHAnsi"/>
          <w:bCs/>
          <w:iCs/>
          <w:sz w:val="20"/>
          <w:szCs w:val="24"/>
          <w:u w:val="none"/>
        </w:rPr>
        <w:t xml:space="preserve">usługa serwisowa - przeglądy techniczne wg wymogów producenta oraz pogwarancyjna opieka serwisowa z częściami zamiennymi do naprawy systemu chirurgii </w:t>
      </w:r>
      <w:proofErr w:type="spellStart"/>
      <w:r w:rsidRPr="003D71E5">
        <w:rPr>
          <w:rFonts w:asciiTheme="minorHAnsi" w:hAnsiTheme="minorHAnsi" w:cstheme="minorHAnsi"/>
          <w:bCs/>
          <w:iCs/>
          <w:sz w:val="20"/>
          <w:szCs w:val="24"/>
          <w:u w:val="none"/>
        </w:rPr>
        <w:t>robotowej</w:t>
      </w:r>
      <w:proofErr w:type="spellEnd"/>
      <w:r w:rsidRPr="003D71E5">
        <w:rPr>
          <w:rFonts w:asciiTheme="minorHAnsi" w:hAnsiTheme="minorHAnsi" w:cstheme="minorHAnsi"/>
          <w:bCs/>
          <w:iCs/>
          <w:sz w:val="20"/>
          <w:szCs w:val="24"/>
          <w:u w:val="none"/>
        </w:rPr>
        <w:t xml:space="preserve"> </w:t>
      </w:r>
      <w:r w:rsidRPr="003D71E5">
        <w:rPr>
          <w:rFonts w:asciiTheme="minorHAnsi" w:hAnsiTheme="minorHAnsi" w:cstheme="minorHAnsi"/>
          <w:b/>
          <w:bCs/>
          <w:iCs/>
          <w:sz w:val="20"/>
          <w:szCs w:val="24"/>
          <w:u w:val="none"/>
        </w:rPr>
        <w:t>Da Vinci Xi</w:t>
      </w:r>
      <w:r w:rsidRPr="003D71E5">
        <w:rPr>
          <w:rFonts w:asciiTheme="minorHAnsi" w:hAnsiTheme="minorHAnsi" w:cstheme="minorHAnsi"/>
          <w:sz w:val="20"/>
          <w:szCs w:val="24"/>
          <w:u w:val="none"/>
        </w:rPr>
        <w:t xml:space="preserve"> według oferty cenowej </w:t>
      </w:r>
      <w:r w:rsidRPr="003D71E5">
        <w:rPr>
          <w:rFonts w:asciiTheme="minorHAnsi" w:hAnsiTheme="minorHAnsi" w:cstheme="minorHAnsi"/>
          <w:bCs/>
          <w:iCs/>
          <w:sz w:val="20"/>
          <w:szCs w:val="24"/>
          <w:u w:val="none"/>
        </w:rPr>
        <w:t>(dalej jako: „</w:t>
      </w:r>
      <w:r w:rsidRPr="003D71E5">
        <w:rPr>
          <w:rFonts w:asciiTheme="minorHAnsi" w:hAnsiTheme="minorHAnsi" w:cstheme="minorHAnsi"/>
          <w:b/>
          <w:iCs/>
          <w:sz w:val="20"/>
          <w:szCs w:val="24"/>
          <w:u w:val="none"/>
        </w:rPr>
        <w:t>urządzenie”, „sprzęt”</w:t>
      </w:r>
      <w:r w:rsidRPr="003D71E5">
        <w:rPr>
          <w:rFonts w:asciiTheme="minorHAnsi" w:hAnsiTheme="minorHAnsi" w:cstheme="minorHAnsi"/>
          <w:bCs/>
          <w:iCs/>
          <w:sz w:val="20"/>
          <w:szCs w:val="24"/>
          <w:u w:val="none"/>
        </w:rPr>
        <w:t xml:space="preserve">), zgodnie z ofertą Wykonawcy stanowiącą </w:t>
      </w:r>
      <w:r w:rsidRPr="003D71E5">
        <w:rPr>
          <w:rFonts w:asciiTheme="minorHAnsi" w:hAnsiTheme="minorHAnsi" w:cstheme="minorHAnsi"/>
          <w:b/>
          <w:iCs/>
          <w:sz w:val="20"/>
          <w:szCs w:val="24"/>
          <w:highlight w:val="green"/>
          <w:u w:val="none"/>
        </w:rPr>
        <w:t>Załącznik nr 4</w:t>
      </w:r>
      <w:r w:rsidRPr="003D71E5">
        <w:rPr>
          <w:rFonts w:asciiTheme="minorHAnsi" w:hAnsiTheme="minorHAnsi" w:cstheme="minorHAnsi"/>
          <w:bCs/>
          <w:iCs/>
          <w:sz w:val="20"/>
          <w:szCs w:val="24"/>
          <w:u w:val="none"/>
        </w:rPr>
        <w:t xml:space="preserve"> do Umowy </w:t>
      </w:r>
      <w:r w:rsidRPr="003D71E5">
        <w:rPr>
          <w:rFonts w:ascii="Calibri" w:hAnsi="Calibri" w:cs="Calibri"/>
          <w:bCs/>
          <w:iCs/>
          <w:sz w:val="20"/>
          <w:szCs w:val="24"/>
          <w:u w:val="none"/>
        </w:rPr>
        <w:t>(dalej jako: „</w:t>
      </w:r>
      <w:r w:rsidRPr="003D71E5">
        <w:rPr>
          <w:rFonts w:ascii="Calibri" w:hAnsi="Calibri" w:cs="Calibri"/>
          <w:b/>
          <w:iCs/>
          <w:sz w:val="20"/>
          <w:szCs w:val="24"/>
          <w:u w:val="none"/>
        </w:rPr>
        <w:t>Przedmiotu umowy</w:t>
      </w:r>
      <w:r w:rsidRPr="003D71E5">
        <w:rPr>
          <w:rFonts w:ascii="Calibri" w:hAnsi="Calibri" w:cs="Calibri"/>
          <w:bCs/>
          <w:iCs/>
          <w:sz w:val="20"/>
          <w:szCs w:val="24"/>
          <w:u w:val="none"/>
        </w:rPr>
        <w:t>”)</w:t>
      </w:r>
      <w:r w:rsidRPr="003D71E5">
        <w:rPr>
          <w:rFonts w:asciiTheme="minorHAnsi" w:hAnsiTheme="minorHAnsi" w:cstheme="minorHAnsi"/>
          <w:sz w:val="20"/>
          <w:szCs w:val="24"/>
          <w:u w:val="none"/>
        </w:rPr>
        <w:t xml:space="preserve">. </w:t>
      </w:r>
    </w:p>
    <w:p w14:paraId="1AFA09B3" w14:textId="77777777" w:rsidR="002C61EE" w:rsidRPr="003D71E5" w:rsidRDefault="002C61EE" w:rsidP="002C61EE">
      <w:pPr>
        <w:pStyle w:val="Tekstpodstawowy21"/>
        <w:numPr>
          <w:ilvl w:val="0"/>
          <w:numId w:val="57"/>
        </w:numPr>
        <w:spacing w:line="276" w:lineRule="auto"/>
        <w:ind w:left="0"/>
        <w:rPr>
          <w:rFonts w:asciiTheme="minorHAnsi" w:hAnsiTheme="minorHAnsi" w:cstheme="minorHAnsi"/>
          <w:sz w:val="20"/>
          <w:u w:val="none"/>
        </w:rPr>
      </w:pPr>
      <w:r w:rsidRPr="003D71E5">
        <w:rPr>
          <w:rFonts w:ascii="Calibri" w:hAnsi="Calibri" w:cs="Calibri"/>
          <w:sz w:val="20"/>
          <w:u w:val="none"/>
        </w:rPr>
        <w:t>W ramach Przedmiotu umowy Wykonawca zobowiązuje się w szczególności do:</w:t>
      </w:r>
    </w:p>
    <w:p w14:paraId="0552E74E" w14:textId="77777777" w:rsidR="002C61EE" w:rsidRPr="003D71E5" w:rsidRDefault="002C61EE" w:rsidP="002C61EE">
      <w:pPr>
        <w:pStyle w:val="Tekstpodstawowy21"/>
        <w:numPr>
          <w:ilvl w:val="0"/>
          <w:numId w:val="60"/>
        </w:numPr>
        <w:spacing w:line="276" w:lineRule="auto"/>
        <w:ind w:left="426"/>
        <w:rPr>
          <w:rFonts w:ascii="Calibri" w:hAnsi="Calibri" w:cs="Calibri"/>
          <w:sz w:val="20"/>
          <w:u w:val="none"/>
        </w:rPr>
      </w:pPr>
      <w:r w:rsidRPr="003D71E5">
        <w:rPr>
          <w:rFonts w:ascii="Calibri" w:hAnsi="Calibri" w:cs="Calibri"/>
          <w:sz w:val="20"/>
          <w:u w:val="none"/>
        </w:rPr>
        <w:t>wykonania przeglądu technicznego urządzenia, zgodnie z zaleceniem producenta i zgodnie z czynnościami określonymi w dokumentacji serwisowej urządzenia,</w:t>
      </w:r>
    </w:p>
    <w:p w14:paraId="5880558E" w14:textId="77777777" w:rsidR="002C61EE" w:rsidRPr="003D71E5" w:rsidRDefault="002C61EE" w:rsidP="002C61EE">
      <w:pPr>
        <w:pStyle w:val="Tekstpodstawowy21"/>
        <w:numPr>
          <w:ilvl w:val="0"/>
          <w:numId w:val="60"/>
        </w:numPr>
        <w:spacing w:line="276" w:lineRule="auto"/>
        <w:ind w:left="426"/>
        <w:rPr>
          <w:rFonts w:ascii="Calibri" w:hAnsi="Calibri" w:cs="Calibri"/>
          <w:sz w:val="20"/>
          <w:u w:val="none"/>
        </w:rPr>
      </w:pPr>
      <w:r w:rsidRPr="003D71E5">
        <w:rPr>
          <w:rFonts w:ascii="Calibri" w:hAnsi="Calibri" w:cs="Calibri"/>
          <w:sz w:val="20"/>
          <w:u w:val="none"/>
        </w:rPr>
        <w:t>wykonanie pomiarów bezpieczeństwa elektrycznego oraz sprawności mechanicznej,</w:t>
      </w:r>
    </w:p>
    <w:p w14:paraId="4E5F0798" w14:textId="77777777" w:rsidR="002C61EE" w:rsidRPr="003D71E5" w:rsidRDefault="002C61EE" w:rsidP="002C61EE">
      <w:pPr>
        <w:pStyle w:val="Tekstpodstawowy21"/>
        <w:numPr>
          <w:ilvl w:val="0"/>
          <w:numId w:val="60"/>
        </w:numPr>
        <w:spacing w:line="276" w:lineRule="auto"/>
        <w:ind w:left="426"/>
        <w:rPr>
          <w:rFonts w:ascii="Calibri" w:hAnsi="Calibri" w:cs="Calibri"/>
          <w:sz w:val="20"/>
          <w:u w:val="none"/>
        </w:rPr>
      </w:pPr>
      <w:r w:rsidRPr="003D71E5">
        <w:rPr>
          <w:rFonts w:ascii="Calibri" w:hAnsi="Calibri" w:cs="Calibri"/>
          <w:sz w:val="20"/>
          <w:u w:val="none"/>
        </w:rPr>
        <w:t>kontroli prawidłowości działania urządzenia, wartości pomiarowych wraz z ewentualną regulacją parametrów pracy urządzenia, po wykonaniu przeglądu, zgodnie z zaleceniami producenta zawartymi w dokumentacji serwisowej,</w:t>
      </w:r>
    </w:p>
    <w:p w14:paraId="2EB33859" w14:textId="3CE5560F" w:rsidR="002C61EE" w:rsidRPr="00D614FB" w:rsidRDefault="002C61EE" w:rsidP="002C61EE">
      <w:pPr>
        <w:pStyle w:val="Tekstpodstawowy21"/>
        <w:numPr>
          <w:ilvl w:val="0"/>
          <w:numId w:val="60"/>
        </w:numPr>
        <w:spacing w:line="276" w:lineRule="auto"/>
        <w:ind w:left="426"/>
        <w:rPr>
          <w:rFonts w:ascii="Calibri" w:hAnsi="Calibri" w:cs="Calibri"/>
          <w:sz w:val="20"/>
          <w:u w:val="none"/>
        </w:rPr>
      </w:pPr>
      <w:r w:rsidRPr="003D71E5">
        <w:rPr>
          <w:rFonts w:ascii="Calibri" w:hAnsi="Calibri" w:cs="Calibri"/>
          <w:sz w:val="20"/>
          <w:u w:val="none"/>
        </w:rPr>
        <w:t xml:space="preserve">wsparcie przez inżynierów personelu sali operacyjnej </w:t>
      </w:r>
      <w:r w:rsidR="0050741C" w:rsidRPr="003D71E5">
        <w:rPr>
          <w:rFonts w:ascii="Calibri" w:hAnsi="Calibri" w:cs="Calibri"/>
          <w:sz w:val="20"/>
          <w:u w:val="none"/>
        </w:rPr>
        <w:t xml:space="preserve"> </w:t>
      </w:r>
      <w:r w:rsidRPr="003D71E5">
        <w:rPr>
          <w:rFonts w:ascii="Calibri" w:hAnsi="Calibri" w:cs="Calibri"/>
          <w:sz w:val="20"/>
          <w:u w:val="none"/>
        </w:rPr>
        <w:t xml:space="preserve">w rozwiązaniu problemów systemowych w trakcie </w:t>
      </w:r>
      <w:r w:rsidRPr="00D614FB">
        <w:rPr>
          <w:rFonts w:ascii="Calibri" w:hAnsi="Calibri" w:cs="Calibri"/>
          <w:sz w:val="20"/>
          <w:u w:val="none"/>
        </w:rPr>
        <w:t>operacji, a w razie potrzeby wysłanie inżyniera serwisu,</w:t>
      </w:r>
    </w:p>
    <w:p w14:paraId="2F90544E" w14:textId="2B955A4B" w:rsidR="00CF2987" w:rsidRPr="00D614FB" w:rsidRDefault="004D6A13" w:rsidP="00CF2987">
      <w:pPr>
        <w:pStyle w:val="Tekstpodstawowy21"/>
        <w:numPr>
          <w:ilvl w:val="0"/>
          <w:numId w:val="60"/>
        </w:numPr>
        <w:spacing w:line="276" w:lineRule="auto"/>
        <w:ind w:left="426" w:hanging="284"/>
        <w:rPr>
          <w:rFonts w:ascii="Calibri" w:hAnsi="Calibri" w:cs="Calibri"/>
          <w:sz w:val="20"/>
          <w:u w:val="none"/>
        </w:rPr>
      </w:pPr>
      <w:r w:rsidRPr="00D614FB">
        <w:rPr>
          <w:rFonts w:ascii="Calibri" w:hAnsi="Calibri" w:cs="Calibri"/>
          <w:sz w:val="20"/>
          <w:u w:val="none"/>
        </w:rPr>
        <w:t>Zdalna diagnostyka – infolinia i dostęp do dzienników systemowych (błędów), w czasie rzeczywistym 7/24 przez 365 dni w roku, pozwalająca na proaktywne wykrywanie i usuwanie potencjalnych usterek a także w celu rozwiązania problemów przedoperacyjnych i śródoperacyjnych</w:t>
      </w:r>
    </w:p>
    <w:p w14:paraId="73ABDCEA" w14:textId="70905AC9" w:rsidR="00CF2987" w:rsidRPr="00D614FB" w:rsidRDefault="00CF2987" w:rsidP="00CF2987">
      <w:pPr>
        <w:pStyle w:val="Tekstpodstawowy21"/>
        <w:numPr>
          <w:ilvl w:val="0"/>
          <w:numId w:val="60"/>
        </w:numPr>
        <w:spacing w:line="276" w:lineRule="auto"/>
        <w:ind w:left="426" w:hanging="284"/>
        <w:rPr>
          <w:rFonts w:ascii="Calibri" w:hAnsi="Calibri" w:cs="Calibri"/>
          <w:sz w:val="20"/>
          <w:u w:val="none"/>
        </w:rPr>
      </w:pPr>
      <w:r w:rsidRPr="00D614FB">
        <w:rPr>
          <w:sz w:val="21"/>
          <w:szCs w:val="21"/>
          <w:u w:val="none"/>
        </w:rPr>
        <w:t>Pełne wsparcie kliniczne i aplikacyjne w godzinach pracy 7:30 – 15:30, wsparcie techniczne podczas wymiany narzędzi, pomoc przy zabiegach, szkolenia personelu jeśli zajdzie taka potrzeba,</w:t>
      </w:r>
    </w:p>
    <w:p w14:paraId="2CF04400" w14:textId="1AB60A30" w:rsidR="001D7D8E" w:rsidRPr="00D614FB" w:rsidRDefault="001D7D8E" w:rsidP="00CF2987">
      <w:pPr>
        <w:pStyle w:val="Tekstpodstawowy21"/>
        <w:numPr>
          <w:ilvl w:val="0"/>
          <w:numId w:val="60"/>
        </w:numPr>
        <w:spacing w:line="276" w:lineRule="auto"/>
        <w:ind w:left="426" w:hanging="284"/>
        <w:rPr>
          <w:rFonts w:ascii="Calibri" w:hAnsi="Calibri" w:cs="Calibri"/>
          <w:sz w:val="20"/>
          <w:u w:val="none"/>
        </w:rPr>
      </w:pPr>
      <w:r w:rsidRPr="00D614FB">
        <w:rPr>
          <w:sz w:val="21"/>
          <w:szCs w:val="21"/>
          <w:u w:val="none"/>
        </w:rPr>
        <w:t>zdalny on-line monitoring systemu w czasie rzeczywistym</w:t>
      </w:r>
    </w:p>
    <w:p w14:paraId="17560DB9" w14:textId="1BB5C0EC" w:rsidR="002C61EE" w:rsidRPr="003D71E5" w:rsidRDefault="002C61EE" w:rsidP="002C61EE">
      <w:pPr>
        <w:pStyle w:val="Tekstpodstawowy21"/>
        <w:numPr>
          <w:ilvl w:val="0"/>
          <w:numId w:val="60"/>
        </w:numPr>
        <w:spacing w:line="276" w:lineRule="auto"/>
        <w:ind w:left="426"/>
        <w:rPr>
          <w:rFonts w:ascii="Calibri" w:hAnsi="Calibri" w:cs="Calibri"/>
          <w:sz w:val="20"/>
          <w:u w:val="none"/>
        </w:rPr>
      </w:pPr>
      <w:r w:rsidRPr="003D71E5">
        <w:rPr>
          <w:rFonts w:ascii="Calibri" w:hAnsi="Calibri" w:cs="Calibri"/>
          <w:sz w:val="20"/>
          <w:u w:val="none"/>
        </w:rPr>
        <w:t xml:space="preserve">serwis związany z wymianą uszkodzonych endoskopów, głowic kamer </w:t>
      </w:r>
    </w:p>
    <w:p w14:paraId="07BF4877" w14:textId="77777777" w:rsidR="002C61EE" w:rsidRPr="003D71E5" w:rsidRDefault="002C61EE" w:rsidP="002C61EE">
      <w:pPr>
        <w:pStyle w:val="Tekstpodstawowy21"/>
        <w:numPr>
          <w:ilvl w:val="0"/>
          <w:numId w:val="60"/>
        </w:numPr>
        <w:spacing w:line="276" w:lineRule="auto"/>
        <w:ind w:left="426"/>
        <w:rPr>
          <w:rFonts w:ascii="Calibri" w:hAnsi="Calibri" w:cs="Calibri"/>
          <w:sz w:val="20"/>
          <w:u w:val="none"/>
        </w:rPr>
      </w:pPr>
      <w:r w:rsidRPr="003D71E5">
        <w:rPr>
          <w:rFonts w:ascii="Calibri" w:hAnsi="Calibri" w:cs="Calibri"/>
          <w:sz w:val="20"/>
          <w:u w:val="none"/>
        </w:rPr>
        <w:t>sprawdzenia funkcjonowania urządzenia po przeglądzie i pozostawienie go w gotowości do pracy,</w:t>
      </w:r>
    </w:p>
    <w:p w14:paraId="504B9F8C" w14:textId="77777777" w:rsidR="002C61EE" w:rsidRPr="00D614FB" w:rsidRDefault="002C61EE" w:rsidP="002C61EE">
      <w:pPr>
        <w:pStyle w:val="Tekstpodstawowy21"/>
        <w:numPr>
          <w:ilvl w:val="0"/>
          <w:numId w:val="60"/>
        </w:numPr>
        <w:spacing w:line="276" w:lineRule="auto"/>
        <w:ind w:left="426"/>
        <w:rPr>
          <w:rFonts w:ascii="Calibri" w:hAnsi="Calibri" w:cs="Calibri"/>
          <w:sz w:val="20"/>
          <w:u w:val="none"/>
        </w:rPr>
      </w:pPr>
      <w:r w:rsidRPr="003D71E5">
        <w:rPr>
          <w:rFonts w:ascii="Calibri" w:hAnsi="Calibri" w:cs="Calibri"/>
          <w:sz w:val="20"/>
          <w:u w:val="none"/>
        </w:rPr>
        <w:t xml:space="preserve">dokonania odpowiednich wpisów do paszportu technicznego urządzenia w celu udokumentowania przeglądów i napraw oraz wystawienie dokumentu potwierdzającego wykonanie usługi (np. raport serwisowy, karta pracy, itp.) z wyznaczeniem daty kolejnego przeglądu i potwierdzeniem, że urządzenie jest </w:t>
      </w:r>
      <w:r w:rsidRPr="00D614FB">
        <w:rPr>
          <w:rFonts w:ascii="Calibri" w:hAnsi="Calibri" w:cs="Calibri"/>
          <w:sz w:val="20"/>
          <w:u w:val="none"/>
        </w:rPr>
        <w:t>sprawne albo niesprawne technicznie i przesłanie ww. dokumentu na adres e-mail: …………………………………..,</w:t>
      </w:r>
    </w:p>
    <w:p w14:paraId="04E2BC0C" w14:textId="15E5D385" w:rsidR="001D7D8E" w:rsidRPr="00D614FB" w:rsidRDefault="001D7D8E" w:rsidP="002C61EE">
      <w:pPr>
        <w:pStyle w:val="Tekstpodstawowy21"/>
        <w:numPr>
          <w:ilvl w:val="0"/>
          <w:numId w:val="60"/>
        </w:numPr>
        <w:spacing w:line="276" w:lineRule="auto"/>
        <w:ind w:left="426"/>
        <w:rPr>
          <w:rFonts w:ascii="Calibri" w:hAnsi="Calibri" w:cs="Calibri"/>
          <w:sz w:val="20"/>
          <w:u w:val="none"/>
        </w:rPr>
      </w:pPr>
      <w:r w:rsidRPr="00D614FB">
        <w:rPr>
          <w:sz w:val="21"/>
          <w:szCs w:val="21"/>
          <w:u w:val="none"/>
        </w:rPr>
        <w:t>raport serwisowy (karta pracy) z naprawy lub przeglądu musi zawierać co najmniej: datę wykonania przeglądu/naprawy/konserwacji, godziny rozpoczęcia i zakończenia powyższych czynności, rodzaj wykonywanych czynności, wskazanie wymienionych podzespołów lub części zamiennych, dane serwisanta, informacje o stanie urządzenia w tym sprawny/niesprawny;</w:t>
      </w:r>
    </w:p>
    <w:p w14:paraId="5813A659" w14:textId="77777777" w:rsidR="00D668DF" w:rsidRPr="003D71E5" w:rsidRDefault="002C61EE" w:rsidP="00BC7B23">
      <w:pPr>
        <w:pStyle w:val="Tekstpodstawowy21"/>
        <w:numPr>
          <w:ilvl w:val="0"/>
          <w:numId w:val="60"/>
        </w:numPr>
        <w:spacing w:line="276" w:lineRule="auto"/>
        <w:ind w:left="426"/>
        <w:rPr>
          <w:rFonts w:ascii="Calibri" w:hAnsi="Calibri" w:cs="Calibri"/>
          <w:sz w:val="20"/>
          <w:u w:val="none"/>
        </w:rPr>
      </w:pPr>
      <w:r w:rsidRPr="00D614FB">
        <w:rPr>
          <w:rFonts w:ascii="Calibri" w:hAnsi="Calibri" w:cs="Calibri"/>
          <w:sz w:val="20"/>
          <w:u w:val="none"/>
        </w:rPr>
        <w:t xml:space="preserve">lokalizowania zgłaszanych przez użytkowników oraz zidentyfikowanych </w:t>
      </w:r>
      <w:r w:rsidRPr="003D71E5">
        <w:rPr>
          <w:rFonts w:ascii="Calibri" w:hAnsi="Calibri" w:cs="Calibri"/>
          <w:sz w:val="20"/>
          <w:u w:val="none"/>
        </w:rPr>
        <w:t xml:space="preserve">przez Wykonawcę uszkodzeń, diagnozowania i usuwania awarii oraz ich skutków, </w:t>
      </w:r>
    </w:p>
    <w:p w14:paraId="00349F0C" w14:textId="73BCC991" w:rsidR="002C61EE" w:rsidRPr="003D71E5" w:rsidRDefault="002C61EE" w:rsidP="00BC7B23">
      <w:pPr>
        <w:pStyle w:val="Tekstpodstawowy21"/>
        <w:numPr>
          <w:ilvl w:val="0"/>
          <w:numId w:val="60"/>
        </w:numPr>
        <w:spacing w:line="276" w:lineRule="auto"/>
        <w:ind w:left="426"/>
        <w:rPr>
          <w:rFonts w:ascii="Calibri" w:hAnsi="Calibri" w:cs="Calibri"/>
          <w:sz w:val="20"/>
          <w:u w:val="none"/>
        </w:rPr>
      </w:pPr>
      <w:r w:rsidRPr="003D71E5">
        <w:rPr>
          <w:rFonts w:ascii="Calibri" w:hAnsi="Calibri" w:cs="Calibri"/>
          <w:sz w:val="20"/>
          <w:u w:val="none"/>
        </w:rPr>
        <w:lastRenderedPageBreak/>
        <w:t>aktualizacji oprogramowania sterującego urządzeniem do najnowszej wersji – jeśli jest to konieczne i wystarczające do przywrócenia pełne</w:t>
      </w:r>
      <w:bookmarkStart w:id="23" w:name="_GoBack"/>
      <w:bookmarkEnd w:id="23"/>
      <w:r w:rsidRPr="003D71E5">
        <w:rPr>
          <w:rFonts w:ascii="Calibri" w:hAnsi="Calibri" w:cs="Calibri"/>
          <w:sz w:val="20"/>
          <w:u w:val="none"/>
        </w:rPr>
        <w:t>j sprawności urządzenia,</w:t>
      </w:r>
      <w:r w:rsidR="00D668DF" w:rsidRPr="003D71E5">
        <w:rPr>
          <w:rFonts w:ascii="Calibri" w:hAnsi="Calibri" w:cs="Calibri"/>
          <w:sz w:val="20"/>
          <w:u w:val="none"/>
        </w:rPr>
        <w:t xml:space="preserve"> </w:t>
      </w:r>
    </w:p>
    <w:p w14:paraId="2D8AA246" w14:textId="0D5C3817" w:rsidR="004D6A13" w:rsidRPr="003D71E5" w:rsidRDefault="002C61EE" w:rsidP="00BC7B23">
      <w:pPr>
        <w:pStyle w:val="Tekstpodstawowy21"/>
        <w:numPr>
          <w:ilvl w:val="0"/>
          <w:numId w:val="60"/>
        </w:numPr>
        <w:spacing w:line="276" w:lineRule="auto"/>
        <w:ind w:left="426"/>
        <w:rPr>
          <w:rFonts w:ascii="Calibri" w:hAnsi="Calibri" w:cs="Calibri"/>
          <w:sz w:val="20"/>
          <w:u w:val="none"/>
        </w:rPr>
      </w:pPr>
      <w:r w:rsidRPr="003D71E5">
        <w:rPr>
          <w:rFonts w:ascii="Calibri" w:hAnsi="Calibri" w:cs="Calibri"/>
          <w:sz w:val="20"/>
          <w:u w:val="none"/>
        </w:rPr>
        <w:t>wykonywania bieżących napraw urządzenia na wezwanie Zamawiającego,</w:t>
      </w:r>
    </w:p>
    <w:p w14:paraId="37A058B4" w14:textId="77777777" w:rsidR="002C61EE" w:rsidRPr="003D71E5" w:rsidRDefault="002C61EE" w:rsidP="002C61EE">
      <w:pPr>
        <w:pStyle w:val="Tekstpodstawowy21"/>
        <w:numPr>
          <w:ilvl w:val="0"/>
          <w:numId w:val="60"/>
        </w:numPr>
        <w:spacing w:line="276" w:lineRule="auto"/>
        <w:ind w:left="426"/>
        <w:rPr>
          <w:rFonts w:ascii="Calibri" w:hAnsi="Calibri" w:cs="Calibri"/>
          <w:sz w:val="20"/>
          <w:u w:val="none"/>
        </w:rPr>
      </w:pPr>
      <w:r w:rsidRPr="003D71E5">
        <w:rPr>
          <w:rFonts w:ascii="Calibri" w:hAnsi="Calibri" w:cs="Calibri"/>
          <w:sz w:val="20"/>
          <w:u w:val="none"/>
        </w:rPr>
        <w:t>po wymianie lub naprawie części mogącej spowodować zmianę parametrów urządzenia, wykonania testów dopuszczających aparat do eksploatacji</w:t>
      </w:r>
    </w:p>
    <w:p w14:paraId="1D77CC6E" w14:textId="77777777" w:rsidR="002C61EE" w:rsidRPr="003D71E5" w:rsidRDefault="002C61EE" w:rsidP="002C61EE">
      <w:pPr>
        <w:pStyle w:val="Tekstpodstawowy21"/>
        <w:numPr>
          <w:ilvl w:val="0"/>
          <w:numId w:val="57"/>
        </w:numPr>
        <w:spacing w:line="276" w:lineRule="auto"/>
        <w:ind w:left="0"/>
        <w:rPr>
          <w:rFonts w:asciiTheme="minorHAnsi" w:hAnsiTheme="minorHAnsi" w:cstheme="minorHAnsi"/>
          <w:sz w:val="20"/>
          <w:u w:val="none"/>
        </w:rPr>
      </w:pPr>
      <w:r w:rsidRPr="003D71E5">
        <w:rPr>
          <w:rFonts w:asciiTheme="minorHAnsi" w:hAnsiTheme="minorHAnsi" w:cstheme="minorHAnsi"/>
          <w:sz w:val="20"/>
          <w:szCs w:val="24"/>
          <w:u w:val="none"/>
        </w:rPr>
        <w:t xml:space="preserve">Szczegółowy zakres czynności wymaganych przez producenta urządzenia, wchodzących w zakres przeglądów zawiera </w:t>
      </w:r>
      <w:r w:rsidRPr="003D71E5">
        <w:rPr>
          <w:rFonts w:asciiTheme="minorHAnsi" w:hAnsiTheme="minorHAnsi" w:cstheme="minorHAnsi"/>
          <w:b/>
          <w:bCs/>
          <w:sz w:val="20"/>
          <w:szCs w:val="24"/>
          <w:highlight w:val="green"/>
          <w:u w:val="none"/>
        </w:rPr>
        <w:t>Załącznik nr 1</w:t>
      </w:r>
      <w:r w:rsidRPr="003D71E5">
        <w:rPr>
          <w:rFonts w:asciiTheme="minorHAnsi" w:hAnsiTheme="minorHAnsi" w:cstheme="minorHAnsi"/>
          <w:sz w:val="20"/>
          <w:szCs w:val="24"/>
          <w:highlight w:val="green"/>
          <w:u w:val="none"/>
        </w:rPr>
        <w:t xml:space="preserve"> do Umowy</w:t>
      </w:r>
      <w:r w:rsidRPr="003D71E5">
        <w:rPr>
          <w:rFonts w:asciiTheme="minorHAnsi" w:hAnsiTheme="minorHAnsi" w:cstheme="minorHAnsi"/>
          <w:sz w:val="20"/>
          <w:szCs w:val="24"/>
          <w:u w:val="none"/>
        </w:rPr>
        <w:t>.</w:t>
      </w:r>
    </w:p>
    <w:p w14:paraId="17EA660A" w14:textId="77777777" w:rsidR="002C61EE" w:rsidRPr="003D71E5" w:rsidRDefault="002C61EE" w:rsidP="002C61EE">
      <w:pPr>
        <w:pStyle w:val="Tekstpodstawowy21"/>
        <w:numPr>
          <w:ilvl w:val="0"/>
          <w:numId w:val="57"/>
        </w:numPr>
        <w:spacing w:line="276" w:lineRule="auto"/>
        <w:ind w:left="0"/>
        <w:rPr>
          <w:rFonts w:asciiTheme="minorHAnsi" w:hAnsiTheme="minorHAnsi" w:cstheme="minorHAnsi"/>
          <w:sz w:val="20"/>
          <w:u w:val="none"/>
        </w:rPr>
      </w:pPr>
      <w:r w:rsidRPr="003D71E5">
        <w:rPr>
          <w:rFonts w:asciiTheme="minorHAnsi" w:hAnsiTheme="minorHAnsi" w:cstheme="minorHAnsi"/>
          <w:sz w:val="20"/>
          <w:u w:val="none"/>
        </w:rPr>
        <w:t>Przedmiot umowy określają następujące dokumenty, stanowiące integralną część Umowy, które będą uważane oraz odczytywane i interpretowane wedle następującej kolejności:</w:t>
      </w:r>
    </w:p>
    <w:p w14:paraId="16594B74" w14:textId="77777777" w:rsidR="002C61EE" w:rsidRPr="003D71E5" w:rsidRDefault="002C61EE" w:rsidP="002C61EE">
      <w:pPr>
        <w:pStyle w:val="Akapitzlist"/>
        <w:numPr>
          <w:ilvl w:val="0"/>
          <w:numId w:val="58"/>
        </w:numPr>
        <w:tabs>
          <w:tab w:val="left" w:pos="284"/>
        </w:tabs>
        <w:spacing w:after="0"/>
        <w:contextualSpacing w:val="0"/>
        <w:jc w:val="both"/>
        <w:rPr>
          <w:rFonts w:cstheme="minorHAnsi"/>
          <w:sz w:val="20"/>
          <w:szCs w:val="20"/>
        </w:rPr>
      </w:pPr>
      <w:r w:rsidRPr="003D71E5">
        <w:rPr>
          <w:rFonts w:cstheme="minorHAnsi"/>
          <w:sz w:val="20"/>
          <w:szCs w:val="20"/>
        </w:rPr>
        <w:t>umowa,</w:t>
      </w:r>
    </w:p>
    <w:p w14:paraId="7AB04EFE" w14:textId="77777777" w:rsidR="002C61EE" w:rsidRPr="003D71E5" w:rsidRDefault="002C61EE" w:rsidP="002C61EE">
      <w:pPr>
        <w:pStyle w:val="Akapitzlist"/>
        <w:numPr>
          <w:ilvl w:val="0"/>
          <w:numId w:val="58"/>
        </w:numPr>
        <w:tabs>
          <w:tab w:val="left" w:pos="284"/>
        </w:tabs>
        <w:spacing w:after="0"/>
        <w:contextualSpacing w:val="0"/>
        <w:jc w:val="both"/>
        <w:rPr>
          <w:rFonts w:cstheme="minorHAnsi"/>
          <w:sz w:val="20"/>
          <w:szCs w:val="20"/>
        </w:rPr>
      </w:pPr>
      <w:r w:rsidRPr="003D71E5">
        <w:rPr>
          <w:rFonts w:cstheme="minorHAnsi"/>
          <w:sz w:val="20"/>
          <w:szCs w:val="20"/>
        </w:rPr>
        <w:t>wyjaśnienia Zamawiającego do Specyfikacji Warunków Zamówienia (dalej jako: „SWZ”), jeżeli takie wystąpią,</w:t>
      </w:r>
    </w:p>
    <w:p w14:paraId="58D36CC5" w14:textId="77777777" w:rsidR="002C61EE" w:rsidRPr="003D71E5" w:rsidRDefault="002C61EE" w:rsidP="002C61EE">
      <w:pPr>
        <w:pStyle w:val="Akapitzlist"/>
        <w:numPr>
          <w:ilvl w:val="0"/>
          <w:numId w:val="58"/>
        </w:numPr>
        <w:tabs>
          <w:tab w:val="left" w:pos="284"/>
        </w:tabs>
        <w:spacing w:after="0"/>
        <w:contextualSpacing w:val="0"/>
        <w:jc w:val="both"/>
        <w:rPr>
          <w:rFonts w:cstheme="minorHAnsi"/>
          <w:sz w:val="20"/>
          <w:szCs w:val="20"/>
        </w:rPr>
      </w:pPr>
      <w:r w:rsidRPr="003D71E5">
        <w:rPr>
          <w:rFonts w:cstheme="minorHAnsi"/>
          <w:sz w:val="20"/>
          <w:szCs w:val="20"/>
        </w:rPr>
        <w:t>SWZ,</w:t>
      </w:r>
    </w:p>
    <w:p w14:paraId="42009D34" w14:textId="77777777" w:rsidR="002C61EE" w:rsidRPr="003D71E5" w:rsidRDefault="002C61EE" w:rsidP="002C61EE">
      <w:pPr>
        <w:pStyle w:val="Akapitzlist"/>
        <w:numPr>
          <w:ilvl w:val="0"/>
          <w:numId w:val="58"/>
        </w:numPr>
        <w:tabs>
          <w:tab w:val="left" w:pos="284"/>
        </w:tabs>
        <w:spacing w:after="0"/>
        <w:contextualSpacing w:val="0"/>
        <w:jc w:val="both"/>
        <w:rPr>
          <w:rFonts w:cstheme="minorHAnsi"/>
          <w:sz w:val="20"/>
          <w:szCs w:val="20"/>
        </w:rPr>
      </w:pPr>
      <w:r w:rsidRPr="003D71E5">
        <w:rPr>
          <w:rFonts w:cstheme="minorHAnsi"/>
          <w:sz w:val="20"/>
          <w:szCs w:val="20"/>
        </w:rPr>
        <w:t>oferta Wykonawcy,</w:t>
      </w:r>
    </w:p>
    <w:p w14:paraId="2C9BB35A" w14:textId="77777777" w:rsidR="002C61EE" w:rsidRPr="003D71E5" w:rsidRDefault="002C61EE" w:rsidP="002C61EE">
      <w:pPr>
        <w:pStyle w:val="Akapitzlist"/>
        <w:numPr>
          <w:ilvl w:val="0"/>
          <w:numId w:val="58"/>
        </w:numPr>
        <w:tabs>
          <w:tab w:val="left" w:pos="284"/>
        </w:tabs>
        <w:spacing w:after="0"/>
        <w:contextualSpacing w:val="0"/>
        <w:jc w:val="both"/>
        <w:rPr>
          <w:rFonts w:cstheme="minorHAnsi"/>
          <w:sz w:val="20"/>
          <w:szCs w:val="20"/>
        </w:rPr>
      </w:pPr>
      <w:r w:rsidRPr="003D71E5">
        <w:rPr>
          <w:rFonts w:cstheme="minorHAnsi"/>
          <w:sz w:val="20"/>
          <w:szCs w:val="20"/>
        </w:rPr>
        <w:t>pozostałe dokumenty dołączone do umowy.</w:t>
      </w:r>
    </w:p>
    <w:p w14:paraId="6C3C46E7" w14:textId="77777777" w:rsidR="002C61EE" w:rsidRPr="003D71E5" w:rsidRDefault="002C61EE" w:rsidP="002C61EE">
      <w:pPr>
        <w:pStyle w:val="Akapitzlist"/>
        <w:numPr>
          <w:ilvl w:val="0"/>
          <w:numId w:val="57"/>
        </w:numPr>
        <w:tabs>
          <w:tab w:val="left" w:pos="0"/>
        </w:tabs>
        <w:spacing w:after="0"/>
        <w:ind w:left="0"/>
        <w:contextualSpacing w:val="0"/>
        <w:jc w:val="both"/>
        <w:rPr>
          <w:rFonts w:cstheme="minorHAnsi"/>
          <w:sz w:val="20"/>
          <w:szCs w:val="20"/>
        </w:rPr>
      </w:pPr>
      <w:r w:rsidRPr="003D71E5">
        <w:rPr>
          <w:rFonts w:cstheme="minorHAnsi"/>
          <w:sz w:val="20"/>
          <w:szCs w:val="20"/>
        </w:rPr>
        <w:t>Dokumenty wymienione w ustępie powyżej należy traktować jako wzajemnie wyjaśniające i uzupełniające w tym znaczeniu, iż w przypadku stwierdzenia jakichkolwiek rozbieżności lub wieloznaczności, nie spowoduje w żadnym przypadku ani ograniczania zakresu Przedmiotu umowy, ani ograniczenia zakresu wymaganej staranności, ani podstaw żądania wydłużenia terminu wykonania Umowy bądź żądania wzrostu wynagrodzenia.</w:t>
      </w:r>
    </w:p>
    <w:p w14:paraId="5F79097F" w14:textId="77777777" w:rsidR="002C61EE" w:rsidRPr="003D71E5" w:rsidRDefault="002C61EE" w:rsidP="002C61EE">
      <w:pPr>
        <w:pStyle w:val="Akapitzlist"/>
        <w:numPr>
          <w:ilvl w:val="0"/>
          <w:numId w:val="57"/>
        </w:numPr>
        <w:tabs>
          <w:tab w:val="left" w:pos="0"/>
        </w:tabs>
        <w:spacing w:after="0"/>
        <w:ind w:left="0"/>
        <w:contextualSpacing w:val="0"/>
        <w:jc w:val="both"/>
        <w:rPr>
          <w:rFonts w:cstheme="minorHAnsi"/>
          <w:sz w:val="20"/>
          <w:szCs w:val="20"/>
        </w:rPr>
      </w:pPr>
      <w:r w:rsidRPr="003D71E5">
        <w:rPr>
          <w:rFonts w:cstheme="minorHAnsi"/>
          <w:sz w:val="20"/>
          <w:szCs w:val="20"/>
        </w:rPr>
        <w:t>W przypadku stwierdzenia rozbieżności w dokumentacji dot. Przedmiotu umowy, Wykonawca zobowiązany jest niezwłocznie poinformować o tym Zamawiającego pisemnie bądź za pośrednictwem wiadomości e-mail (na adres do kontaktu wskazany przez Zamawiającego). Po uzyskaniu ww. informacji od Wykonawcy, Strony zobowiązane są podjąć działania zmierzające do usunięcia stwierdzonych rozbieżności i wypracowania rozwiązania umożliwiającego prawidłowe wykonanie prac.</w:t>
      </w:r>
    </w:p>
    <w:p w14:paraId="416E3776" w14:textId="77777777" w:rsidR="002C61EE" w:rsidRPr="003D71E5" w:rsidRDefault="002C61EE" w:rsidP="002C61EE">
      <w:pPr>
        <w:pStyle w:val="Akapitzlist"/>
        <w:numPr>
          <w:ilvl w:val="0"/>
          <w:numId w:val="57"/>
        </w:numPr>
        <w:tabs>
          <w:tab w:val="left" w:pos="0"/>
        </w:tabs>
        <w:spacing w:after="0"/>
        <w:ind w:left="0"/>
        <w:contextualSpacing w:val="0"/>
        <w:jc w:val="both"/>
        <w:rPr>
          <w:rFonts w:cstheme="minorHAnsi"/>
          <w:sz w:val="20"/>
          <w:szCs w:val="20"/>
        </w:rPr>
      </w:pPr>
      <w:r w:rsidRPr="003D71E5">
        <w:rPr>
          <w:rFonts w:cstheme="minorHAnsi"/>
          <w:sz w:val="20"/>
          <w:szCs w:val="20"/>
        </w:rPr>
        <w:t>Wszelkie uzupełnienia i wyjaśnienia do dokumentów, o których mowa w ust. 2 powyżej powinny być odczytywane i interpretowane w kolejności wymienionej w tym postanowieniu i łącznie z dokumentami, których dotyczą.</w:t>
      </w:r>
    </w:p>
    <w:p w14:paraId="3C527A0A" w14:textId="77777777" w:rsidR="002C61EE" w:rsidRPr="003D71E5" w:rsidRDefault="002C61EE" w:rsidP="002C61EE">
      <w:pPr>
        <w:pStyle w:val="Akapitzlist"/>
        <w:numPr>
          <w:ilvl w:val="0"/>
          <w:numId w:val="57"/>
        </w:numPr>
        <w:tabs>
          <w:tab w:val="left" w:pos="0"/>
        </w:tabs>
        <w:spacing w:after="0"/>
        <w:ind w:left="0"/>
        <w:contextualSpacing w:val="0"/>
        <w:jc w:val="both"/>
        <w:rPr>
          <w:rFonts w:cstheme="minorHAnsi"/>
          <w:sz w:val="20"/>
          <w:szCs w:val="20"/>
        </w:rPr>
      </w:pPr>
      <w:r w:rsidRPr="003D71E5">
        <w:rPr>
          <w:rFonts w:cstheme="minorHAnsi"/>
          <w:sz w:val="20"/>
          <w:szCs w:val="20"/>
        </w:rPr>
        <w:t>W ramach realizacji Przedmiotu umowy Wykonawca zobowiązany jest wykonać wszelkie prace w sposób profesjonalny, przy zachowaniu należytej staranności, wiedzy technicznej, optymalnego doboru technologii  wykonania robót i  doboru właściwych środków, w celu osiągnięcia  założonych przez Zamawiającego celów, w tym w szczególności terminowej realizacji zadania.</w:t>
      </w:r>
    </w:p>
    <w:p w14:paraId="4320B91C" w14:textId="77777777" w:rsidR="002C61EE" w:rsidRPr="003D71E5" w:rsidRDefault="002C61EE" w:rsidP="002C61EE">
      <w:pPr>
        <w:pStyle w:val="Tekstpodstawowy21"/>
        <w:numPr>
          <w:ilvl w:val="0"/>
          <w:numId w:val="57"/>
        </w:numPr>
        <w:spacing w:line="276" w:lineRule="auto"/>
        <w:ind w:left="0"/>
        <w:rPr>
          <w:rFonts w:asciiTheme="minorHAnsi" w:hAnsiTheme="minorHAnsi" w:cstheme="minorHAnsi"/>
          <w:sz w:val="20"/>
          <w:u w:val="none"/>
        </w:rPr>
      </w:pPr>
      <w:r w:rsidRPr="003D71E5">
        <w:rPr>
          <w:rFonts w:asciiTheme="minorHAnsi" w:hAnsiTheme="minorHAnsi" w:cstheme="minorHAnsi"/>
          <w:sz w:val="20"/>
          <w:szCs w:val="24"/>
          <w:u w:val="none"/>
        </w:rPr>
        <w:t xml:space="preserve">Zamawiający zastrzega sobie prawo rezygnacji z przeglądu oraz pogwarancyjnej opieki serwisowej urządzenia. W takim przypadku Wykonawcy nie przysługują żadne roszczenia z tytułu rezygnacji z przeglądu. </w:t>
      </w:r>
    </w:p>
    <w:p w14:paraId="596A3B17" w14:textId="77777777" w:rsidR="002C61EE" w:rsidRPr="003D71E5" w:rsidRDefault="002C61EE" w:rsidP="002C61EE">
      <w:pPr>
        <w:pStyle w:val="Nagwek1"/>
        <w:jc w:val="center"/>
        <w:rPr>
          <w:rFonts w:ascii="Calibri" w:hAnsi="Calibri" w:cs="Calibri"/>
          <w:sz w:val="20"/>
        </w:rPr>
      </w:pPr>
      <w:r w:rsidRPr="003D71E5">
        <w:rPr>
          <w:rFonts w:ascii="Calibri" w:hAnsi="Calibri" w:cs="Calibri"/>
          <w:sz w:val="20"/>
        </w:rPr>
        <w:t>§ 2. WARUNKI REALIZACJI UMOWY</w:t>
      </w:r>
    </w:p>
    <w:p w14:paraId="5B69CBFA" w14:textId="77777777" w:rsidR="002C61EE" w:rsidRPr="003D71E5" w:rsidRDefault="002C61EE" w:rsidP="002C61EE">
      <w:pPr>
        <w:pStyle w:val="Tekstpodstawowy21"/>
        <w:numPr>
          <w:ilvl w:val="0"/>
          <w:numId w:val="56"/>
        </w:numPr>
        <w:tabs>
          <w:tab w:val="clear" w:pos="720"/>
          <w:tab w:val="num" w:pos="0"/>
        </w:tabs>
        <w:spacing w:line="276" w:lineRule="auto"/>
        <w:ind w:left="0"/>
        <w:rPr>
          <w:rFonts w:asciiTheme="minorHAnsi" w:hAnsiTheme="minorHAnsi" w:cstheme="minorHAnsi"/>
          <w:sz w:val="20"/>
          <w:u w:val="none"/>
        </w:rPr>
      </w:pPr>
      <w:r w:rsidRPr="003D71E5">
        <w:rPr>
          <w:rFonts w:asciiTheme="minorHAnsi" w:hAnsiTheme="minorHAnsi" w:cstheme="minorHAnsi"/>
          <w:sz w:val="20"/>
          <w:u w:val="none"/>
        </w:rPr>
        <w:t>Przedmiot umowy będzie wykonywany w siedzibie Zamawiającego na koszt i ryzyko Wykonawcy.</w:t>
      </w:r>
    </w:p>
    <w:p w14:paraId="04C321DF" w14:textId="4B036D08" w:rsidR="002C61EE" w:rsidRPr="003D71E5" w:rsidRDefault="002C61EE" w:rsidP="002C61EE">
      <w:pPr>
        <w:pStyle w:val="Tekstpodstawowy21"/>
        <w:numPr>
          <w:ilvl w:val="0"/>
          <w:numId w:val="56"/>
        </w:numPr>
        <w:tabs>
          <w:tab w:val="num" w:pos="0"/>
        </w:tabs>
        <w:spacing w:line="276" w:lineRule="auto"/>
        <w:ind w:left="0"/>
        <w:rPr>
          <w:rFonts w:asciiTheme="minorHAnsi" w:hAnsiTheme="minorHAnsi" w:cstheme="minorHAnsi"/>
          <w:sz w:val="20"/>
          <w:u w:val="none"/>
        </w:rPr>
      </w:pPr>
      <w:r w:rsidRPr="003D71E5">
        <w:rPr>
          <w:rFonts w:asciiTheme="minorHAnsi" w:hAnsiTheme="minorHAnsi" w:cstheme="minorHAnsi"/>
          <w:sz w:val="20"/>
          <w:szCs w:val="24"/>
          <w:u w:val="none"/>
        </w:rPr>
        <w:t xml:space="preserve">Wykonawca oświadcza, że Przedmiot umowy będzie realizował przy pomocy osób przeszkolonych przez producenta w zakresie </w:t>
      </w:r>
      <w:r w:rsidRPr="00D614FB">
        <w:rPr>
          <w:rFonts w:asciiTheme="minorHAnsi" w:hAnsiTheme="minorHAnsi" w:cstheme="minorHAnsi"/>
          <w:sz w:val="20"/>
          <w:szCs w:val="24"/>
          <w:u w:val="none"/>
        </w:rPr>
        <w:t xml:space="preserve">serwisu </w:t>
      </w:r>
      <w:r w:rsidR="00CE7EF2" w:rsidRPr="00D614FB">
        <w:rPr>
          <w:rFonts w:asciiTheme="minorHAnsi" w:hAnsiTheme="minorHAnsi" w:cstheme="minorHAnsi"/>
          <w:sz w:val="20"/>
          <w:szCs w:val="24"/>
          <w:u w:val="none"/>
        </w:rPr>
        <w:t>robota chirurgicznego</w:t>
      </w:r>
      <w:r w:rsidRPr="003D71E5">
        <w:rPr>
          <w:rFonts w:asciiTheme="minorHAnsi" w:hAnsiTheme="minorHAnsi" w:cstheme="minorHAnsi"/>
          <w:sz w:val="20"/>
          <w:szCs w:val="24"/>
          <w:u w:val="none"/>
        </w:rPr>
        <w:t xml:space="preserve">, co jest udokumentowane aktualnym certyfikatem imiennym wydanym przez producenta lub autoryzowanego przedstawiciela oraz posiadających stosowne wymagane przepisami prawa kwalifikacje i uprawnienia, zgodnie z wymogami producenta, obowiązującymi normami oraz powszechnie obowiązującymi przepisami prawa, z zachowaniem przepisów BHP i p. </w:t>
      </w:r>
      <w:proofErr w:type="spellStart"/>
      <w:r w:rsidRPr="003D71E5">
        <w:rPr>
          <w:rFonts w:asciiTheme="minorHAnsi" w:hAnsiTheme="minorHAnsi" w:cstheme="minorHAnsi"/>
          <w:sz w:val="20"/>
          <w:szCs w:val="24"/>
          <w:u w:val="none"/>
        </w:rPr>
        <w:t>poż</w:t>
      </w:r>
      <w:proofErr w:type="spellEnd"/>
      <w:r w:rsidRPr="003D71E5">
        <w:rPr>
          <w:rFonts w:asciiTheme="minorHAnsi" w:hAnsiTheme="minorHAnsi" w:cstheme="minorHAnsi"/>
          <w:sz w:val="20"/>
          <w:szCs w:val="24"/>
          <w:u w:val="none"/>
        </w:rPr>
        <w:t>. Bez zgody Zamawiającego na piśmie Wykonawca nie ma prawa podzlecać w całości ani w części osobie trzeciej wykonania usług w ramach Przedmiotu umowy.</w:t>
      </w:r>
    </w:p>
    <w:p w14:paraId="4CF718A4" w14:textId="77777777" w:rsidR="002C61EE" w:rsidRPr="003D71E5" w:rsidRDefault="002C61EE" w:rsidP="002C61EE">
      <w:pPr>
        <w:pStyle w:val="Tekstpodstawowy21"/>
        <w:numPr>
          <w:ilvl w:val="0"/>
          <w:numId w:val="56"/>
        </w:numPr>
        <w:tabs>
          <w:tab w:val="num" w:pos="0"/>
        </w:tabs>
        <w:spacing w:line="276" w:lineRule="auto"/>
        <w:ind w:left="0"/>
        <w:rPr>
          <w:rFonts w:asciiTheme="minorHAnsi" w:hAnsiTheme="minorHAnsi" w:cstheme="minorHAnsi"/>
          <w:sz w:val="20"/>
          <w:u w:val="none"/>
        </w:rPr>
      </w:pPr>
      <w:r w:rsidRPr="003D71E5">
        <w:rPr>
          <w:rFonts w:asciiTheme="minorHAnsi" w:hAnsiTheme="minorHAnsi" w:cstheme="minorHAnsi"/>
          <w:sz w:val="20"/>
          <w:szCs w:val="24"/>
          <w:u w:val="none"/>
        </w:rPr>
        <w:t>Obowiązujące przeglądy techniczne będą wykonywane zgodnie z zalecaniem producenta. Termin wykonania konkretnego przeglądu technicznego, stanowiącego Przedmiot umowy, nie może być późniejszy niż data przeglądu technicznego wskazana w paszporcie technicznym urządzenia, ustalona podczas ostatniego przeglądu technicznego i musi być wcześniej uzgodniony z Zamawiającym,</w:t>
      </w:r>
    </w:p>
    <w:p w14:paraId="3E7920FF" w14:textId="77777777" w:rsidR="002C61EE" w:rsidRPr="003D71E5" w:rsidRDefault="002C61EE" w:rsidP="002C61EE">
      <w:pPr>
        <w:pStyle w:val="Tekstpodstawowy21"/>
        <w:numPr>
          <w:ilvl w:val="0"/>
          <w:numId w:val="56"/>
        </w:numPr>
        <w:tabs>
          <w:tab w:val="num" w:pos="0"/>
        </w:tabs>
        <w:spacing w:line="276" w:lineRule="auto"/>
        <w:ind w:left="0"/>
        <w:rPr>
          <w:rFonts w:asciiTheme="minorHAnsi" w:hAnsiTheme="minorHAnsi" w:cstheme="minorHAnsi"/>
          <w:sz w:val="20"/>
          <w:u w:val="none"/>
        </w:rPr>
      </w:pPr>
      <w:r w:rsidRPr="003D71E5">
        <w:rPr>
          <w:rFonts w:asciiTheme="minorHAnsi" w:hAnsiTheme="minorHAnsi" w:cstheme="minorHAnsi"/>
          <w:sz w:val="20"/>
          <w:szCs w:val="24"/>
          <w:u w:val="none"/>
        </w:rPr>
        <w:t>Czynności związane z okresowymi przeglądami technicznymi Wykonawca będzie wykonywał przy użyciu własnych materiałów, wszelkich niezbędnych narzędzi oraz odpowiednich urządzeń.</w:t>
      </w:r>
    </w:p>
    <w:p w14:paraId="47F3B32C" w14:textId="77777777" w:rsidR="002C61EE" w:rsidRPr="003D71E5" w:rsidRDefault="002C61EE" w:rsidP="002C61EE">
      <w:pPr>
        <w:pStyle w:val="Tekstpodstawowy21"/>
        <w:numPr>
          <w:ilvl w:val="0"/>
          <w:numId w:val="56"/>
        </w:numPr>
        <w:tabs>
          <w:tab w:val="num" w:pos="0"/>
        </w:tabs>
        <w:spacing w:line="276" w:lineRule="auto"/>
        <w:ind w:left="0"/>
        <w:rPr>
          <w:rFonts w:asciiTheme="minorHAnsi" w:hAnsiTheme="minorHAnsi" w:cstheme="minorHAnsi"/>
          <w:sz w:val="20"/>
          <w:u w:val="none"/>
        </w:rPr>
      </w:pPr>
      <w:r w:rsidRPr="003D71E5">
        <w:rPr>
          <w:rFonts w:asciiTheme="minorHAnsi" w:hAnsiTheme="minorHAnsi" w:cstheme="minorHAnsi"/>
          <w:sz w:val="20"/>
          <w:szCs w:val="24"/>
          <w:u w:val="none"/>
        </w:rPr>
        <w:t>Wykonawca ponosi odpowiedzialność za należyte wykonanie Przedmiotu umowy zgodnie z postanowieniem niniejszej Umowy wraz z załącznikami, SWZ, złożoną ofertą oraz powszechnie obowiązującymi przepisami prawa.</w:t>
      </w:r>
    </w:p>
    <w:p w14:paraId="6B2D8556" w14:textId="77777777" w:rsidR="002C61EE" w:rsidRPr="003D71E5" w:rsidRDefault="002C61EE" w:rsidP="002C61EE">
      <w:pPr>
        <w:pStyle w:val="Tekstpodstawowy21"/>
        <w:numPr>
          <w:ilvl w:val="0"/>
          <w:numId w:val="56"/>
        </w:numPr>
        <w:tabs>
          <w:tab w:val="num" w:pos="0"/>
        </w:tabs>
        <w:spacing w:line="276" w:lineRule="auto"/>
        <w:ind w:left="0"/>
        <w:rPr>
          <w:rFonts w:asciiTheme="minorHAnsi" w:hAnsiTheme="minorHAnsi" w:cstheme="minorHAnsi"/>
          <w:sz w:val="20"/>
          <w:u w:val="none"/>
        </w:rPr>
      </w:pPr>
      <w:r w:rsidRPr="003D71E5">
        <w:rPr>
          <w:rFonts w:asciiTheme="minorHAnsi" w:hAnsiTheme="minorHAnsi" w:cstheme="minorHAnsi"/>
          <w:sz w:val="20"/>
          <w:szCs w:val="24"/>
          <w:u w:val="none"/>
        </w:rPr>
        <w:lastRenderedPageBreak/>
        <w:t xml:space="preserve">Wykonawca ponosi pełną odpowiedzialność za wszelkie szkody wyrządzone Zamawiającemu lub osobom trzecim w związku z wykonywaniem przedmiotu niniejszej Umowy. </w:t>
      </w:r>
    </w:p>
    <w:p w14:paraId="4C6112BA" w14:textId="77777777" w:rsidR="002C61EE" w:rsidRPr="003D71E5" w:rsidRDefault="002C61EE" w:rsidP="002C61EE">
      <w:pPr>
        <w:pStyle w:val="Nagwek2"/>
        <w:spacing w:line="276" w:lineRule="auto"/>
        <w:rPr>
          <w:rFonts w:asciiTheme="minorHAnsi" w:hAnsiTheme="minorHAnsi" w:cstheme="minorHAnsi"/>
          <w:i/>
        </w:rPr>
      </w:pPr>
      <w:r w:rsidRPr="003D71E5">
        <w:rPr>
          <w:rFonts w:asciiTheme="minorHAnsi" w:hAnsiTheme="minorHAnsi" w:cstheme="minorHAnsi"/>
        </w:rPr>
        <w:t>§ 3. USTERKI, AWARIE</w:t>
      </w:r>
    </w:p>
    <w:p w14:paraId="4318455C" w14:textId="77777777" w:rsidR="002C61EE" w:rsidRPr="00E51580" w:rsidRDefault="002C61EE" w:rsidP="002C61EE">
      <w:pPr>
        <w:pStyle w:val="Tekstpodstawowy21"/>
        <w:numPr>
          <w:ilvl w:val="0"/>
          <w:numId w:val="66"/>
        </w:numPr>
        <w:tabs>
          <w:tab w:val="clear" w:pos="720"/>
          <w:tab w:val="num" w:pos="0"/>
        </w:tabs>
        <w:spacing w:line="276" w:lineRule="auto"/>
        <w:ind w:left="0"/>
        <w:rPr>
          <w:rStyle w:val="Hipercze"/>
          <w:rFonts w:asciiTheme="minorHAnsi" w:hAnsiTheme="minorHAnsi" w:cstheme="minorHAnsi"/>
          <w:szCs w:val="24"/>
          <w:u w:val="none"/>
        </w:rPr>
      </w:pPr>
      <w:r w:rsidRPr="00E51580">
        <w:rPr>
          <w:rFonts w:asciiTheme="minorHAnsi" w:hAnsiTheme="minorHAnsi" w:cstheme="minorHAnsi"/>
          <w:sz w:val="20"/>
          <w:szCs w:val="24"/>
          <w:u w:val="none"/>
        </w:rPr>
        <w:t>W przypadku, kiedy urządzenie wskutek awarii lub zużycia podlega wyłączeniu z eksploatacji w sposób trwały lub naprawa staje się nieopłacalna, Wykonawca zobowiązany jest wystawić bezpłatną opinię techniczną i przesłanie ww. dokumentu na adres e-mail pracownika Zamawiającego, wskazanego do kontaktu.</w:t>
      </w:r>
    </w:p>
    <w:p w14:paraId="1529A175" w14:textId="551E9E0D" w:rsidR="002C61EE" w:rsidRPr="00E51580" w:rsidRDefault="002C61EE" w:rsidP="002C61EE">
      <w:pPr>
        <w:pStyle w:val="Tekstpodstawowy21"/>
        <w:numPr>
          <w:ilvl w:val="0"/>
          <w:numId w:val="66"/>
        </w:numPr>
        <w:tabs>
          <w:tab w:val="clear" w:pos="720"/>
          <w:tab w:val="num" w:pos="0"/>
        </w:tabs>
        <w:spacing w:line="276" w:lineRule="auto"/>
        <w:ind w:left="0"/>
        <w:rPr>
          <w:rFonts w:asciiTheme="minorHAnsi" w:hAnsiTheme="minorHAnsi" w:cstheme="minorHAnsi"/>
          <w:sz w:val="20"/>
          <w:u w:val="none"/>
        </w:rPr>
      </w:pPr>
      <w:r w:rsidRPr="00E51580">
        <w:rPr>
          <w:rFonts w:asciiTheme="minorHAnsi" w:hAnsiTheme="minorHAnsi" w:cstheme="minorHAnsi"/>
          <w:sz w:val="20"/>
          <w:szCs w:val="24"/>
          <w:u w:val="none"/>
        </w:rPr>
        <w:t>Na wykonane naprawy sprzętu objętego postępowaniem Wykonawca udziela sześciomiesięcznej gwarancji</w:t>
      </w:r>
      <w:r w:rsidR="00850C90" w:rsidRPr="00E51580">
        <w:rPr>
          <w:rFonts w:asciiTheme="minorHAnsi" w:hAnsiTheme="minorHAnsi" w:cstheme="minorHAnsi"/>
          <w:sz w:val="20"/>
          <w:szCs w:val="24"/>
          <w:u w:val="none"/>
        </w:rPr>
        <w:t xml:space="preserve"> a w przypadku części zamiennych dwunastomiesięcznej gwarancji w tym:</w:t>
      </w:r>
      <w:r w:rsidRPr="00E51580">
        <w:rPr>
          <w:rFonts w:asciiTheme="minorHAnsi" w:hAnsiTheme="minorHAnsi" w:cstheme="minorHAnsi"/>
          <w:sz w:val="20"/>
          <w:szCs w:val="24"/>
          <w:u w:val="none"/>
        </w:rPr>
        <w:t>.</w:t>
      </w:r>
    </w:p>
    <w:p w14:paraId="179B5E48" w14:textId="4CD2BC7A" w:rsidR="00850C90" w:rsidRPr="00E51580" w:rsidRDefault="00764EE9" w:rsidP="00850C90">
      <w:pPr>
        <w:spacing w:after="0" w:line="240" w:lineRule="auto"/>
        <w:ind w:left="720"/>
        <w:jc w:val="both"/>
        <w:rPr>
          <w:sz w:val="21"/>
          <w:szCs w:val="21"/>
        </w:rPr>
      </w:pPr>
      <w:r w:rsidRPr="00E51580">
        <w:rPr>
          <w:sz w:val="21"/>
          <w:szCs w:val="21"/>
        </w:rPr>
        <w:t>a)</w:t>
      </w:r>
      <w:r w:rsidR="00850C90" w:rsidRPr="00E51580">
        <w:rPr>
          <w:sz w:val="21"/>
          <w:szCs w:val="21"/>
        </w:rPr>
        <w:t xml:space="preserve"> w przypadku naprawy w okresie krótszym niż 6 miesięcy do zakończenia obowiązywania umowy serwisowej, wówczas gwarancja na naprawę wynosi pełne 6 miesięcy od daty jej wykonania,</w:t>
      </w:r>
    </w:p>
    <w:p w14:paraId="3E7CA26F" w14:textId="45C831BD" w:rsidR="00850C90" w:rsidRPr="00E51580" w:rsidRDefault="00764EE9" w:rsidP="00850C90">
      <w:pPr>
        <w:spacing w:after="0" w:line="240" w:lineRule="auto"/>
        <w:ind w:left="720"/>
        <w:jc w:val="both"/>
        <w:rPr>
          <w:sz w:val="21"/>
          <w:szCs w:val="21"/>
        </w:rPr>
      </w:pPr>
      <w:r w:rsidRPr="00E51580">
        <w:rPr>
          <w:sz w:val="21"/>
          <w:szCs w:val="21"/>
        </w:rPr>
        <w:t>b)</w:t>
      </w:r>
      <w:r w:rsidR="00850C90" w:rsidRPr="00E51580">
        <w:rPr>
          <w:sz w:val="21"/>
          <w:szCs w:val="21"/>
        </w:rPr>
        <w:t xml:space="preserve"> w przypadku wymiany części zamiennych w okresie krótszym niż 12 miesięcy do zakończenia obowiązywania umowy serwisowej, wówczas gwarancja na części zamienne wynosi pełne 12 miesięcy licząc od dnia ich wymiany;</w:t>
      </w:r>
    </w:p>
    <w:p w14:paraId="51CD0EE1" w14:textId="77777777" w:rsidR="00850C90" w:rsidRPr="00E51580" w:rsidRDefault="00850C90" w:rsidP="00850C90">
      <w:pPr>
        <w:pStyle w:val="Tekstpodstawowy21"/>
        <w:spacing w:line="276" w:lineRule="auto"/>
        <w:rPr>
          <w:rFonts w:asciiTheme="minorHAnsi" w:hAnsiTheme="minorHAnsi" w:cstheme="minorHAnsi"/>
          <w:sz w:val="20"/>
          <w:u w:val="none"/>
        </w:rPr>
      </w:pPr>
    </w:p>
    <w:p w14:paraId="7923C078" w14:textId="77777777" w:rsidR="002C61EE" w:rsidRPr="00E51580" w:rsidRDefault="002C61EE" w:rsidP="002C61EE">
      <w:pPr>
        <w:pStyle w:val="Tekstpodstawowy21"/>
        <w:numPr>
          <w:ilvl w:val="0"/>
          <w:numId w:val="66"/>
        </w:numPr>
        <w:tabs>
          <w:tab w:val="clear" w:pos="720"/>
          <w:tab w:val="num" w:pos="0"/>
        </w:tabs>
        <w:spacing w:line="276" w:lineRule="auto"/>
        <w:ind w:left="0"/>
        <w:rPr>
          <w:rFonts w:asciiTheme="minorHAnsi" w:hAnsiTheme="minorHAnsi" w:cstheme="minorHAnsi"/>
          <w:sz w:val="20"/>
          <w:u w:val="none"/>
        </w:rPr>
      </w:pPr>
      <w:r w:rsidRPr="00E51580">
        <w:rPr>
          <w:rFonts w:asciiTheme="minorHAnsi" w:hAnsiTheme="minorHAnsi" w:cstheme="minorHAnsi"/>
          <w:sz w:val="20"/>
          <w:szCs w:val="24"/>
          <w:u w:val="none"/>
        </w:rPr>
        <w:t>Strony ustalają następujący sposób zgłaszania usterek:</w:t>
      </w:r>
    </w:p>
    <w:p w14:paraId="6B9BB9EC" w14:textId="77777777" w:rsidR="002C61EE" w:rsidRPr="00E51580" w:rsidRDefault="002C61EE" w:rsidP="002C61EE">
      <w:pPr>
        <w:pStyle w:val="Tekstpodstawowy21"/>
        <w:numPr>
          <w:ilvl w:val="0"/>
          <w:numId w:val="53"/>
        </w:numPr>
        <w:tabs>
          <w:tab w:val="num" w:pos="142"/>
        </w:tabs>
        <w:spacing w:line="276" w:lineRule="auto"/>
        <w:ind w:left="426"/>
        <w:rPr>
          <w:rFonts w:asciiTheme="minorHAnsi" w:hAnsiTheme="minorHAnsi" w:cstheme="minorHAnsi"/>
          <w:sz w:val="20"/>
          <w:u w:val="none"/>
        </w:rPr>
      </w:pPr>
      <w:r w:rsidRPr="00E51580">
        <w:rPr>
          <w:rFonts w:asciiTheme="minorHAnsi" w:hAnsiTheme="minorHAnsi" w:cstheme="minorHAnsi"/>
          <w:sz w:val="20"/>
          <w:szCs w:val="24"/>
          <w:u w:val="none"/>
        </w:rPr>
        <w:t xml:space="preserve">Zamawiający zgłasza występujące usterki w funkcjonowaniu sprzętu telefonicznie lub na adres e-mail podany w ofercie Wykonawcy. </w:t>
      </w:r>
    </w:p>
    <w:p w14:paraId="5038762A" w14:textId="23F2B837" w:rsidR="002C61EE" w:rsidRPr="00E51580" w:rsidRDefault="001D7D8E" w:rsidP="002C61EE">
      <w:pPr>
        <w:pStyle w:val="Tekstpodstawowy21"/>
        <w:numPr>
          <w:ilvl w:val="0"/>
          <w:numId w:val="53"/>
        </w:numPr>
        <w:tabs>
          <w:tab w:val="num" w:pos="142"/>
        </w:tabs>
        <w:spacing w:line="276" w:lineRule="auto"/>
        <w:ind w:left="426"/>
        <w:rPr>
          <w:rFonts w:asciiTheme="minorHAnsi" w:hAnsiTheme="minorHAnsi" w:cstheme="minorHAnsi"/>
          <w:sz w:val="20"/>
          <w:u w:val="none"/>
        </w:rPr>
      </w:pPr>
      <w:r w:rsidRPr="00E51580">
        <w:rPr>
          <w:rFonts w:asciiTheme="minorHAnsi" w:hAnsiTheme="minorHAnsi" w:cstheme="minorHAnsi"/>
          <w:sz w:val="20"/>
          <w:szCs w:val="24"/>
          <w:u w:val="none"/>
        </w:rPr>
        <w:t>Wy</w:t>
      </w:r>
      <w:r w:rsidRPr="00E51580">
        <w:rPr>
          <w:sz w:val="21"/>
          <w:szCs w:val="21"/>
          <w:u w:val="none"/>
        </w:rPr>
        <w:t>konawca zapewni stały bezpośredni kontakt z autoryzowanym serwisem producenta sprzętu z możliwością konsultacji telefonicznej (wyznaczone osoby) w dni robocze od poniedziałku do piątku w godz. min. 7:30 do 15:30</w:t>
      </w:r>
    </w:p>
    <w:p w14:paraId="211A0499" w14:textId="3D8AE5CE" w:rsidR="002C61EE" w:rsidRPr="00E51580" w:rsidRDefault="002C61EE" w:rsidP="002C61EE">
      <w:pPr>
        <w:pStyle w:val="Tekstpodstawowy21"/>
        <w:numPr>
          <w:ilvl w:val="0"/>
          <w:numId w:val="53"/>
        </w:numPr>
        <w:tabs>
          <w:tab w:val="num" w:pos="142"/>
        </w:tabs>
        <w:spacing w:line="276" w:lineRule="auto"/>
        <w:ind w:left="426"/>
        <w:rPr>
          <w:rFonts w:asciiTheme="minorHAnsi" w:hAnsiTheme="minorHAnsi" w:cstheme="minorHAnsi"/>
          <w:sz w:val="20"/>
          <w:u w:val="none"/>
        </w:rPr>
      </w:pPr>
      <w:r w:rsidRPr="00E51580">
        <w:rPr>
          <w:rFonts w:asciiTheme="minorHAnsi" w:hAnsiTheme="minorHAnsi" w:cstheme="minorHAnsi"/>
          <w:sz w:val="20"/>
          <w:szCs w:val="24"/>
          <w:u w:val="none"/>
        </w:rPr>
        <w:t xml:space="preserve">Wykonawca zapewni dostępność minimum </w:t>
      </w:r>
      <w:r w:rsidR="00CE7EF2" w:rsidRPr="00E51580">
        <w:rPr>
          <w:rFonts w:asciiTheme="minorHAnsi" w:hAnsiTheme="minorHAnsi" w:cstheme="minorHAnsi"/>
          <w:sz w:val="20"/>
          <w:szCs w:val="24"/>
          <w:u w:val="none"/>
        </w:rPr>
        <w:t xml:space="preserve">2 </w:t>
      </w:r>
      <w:r w:rsidRPr="00E51580">
        <w:rPr>
          <w:rFonts w:asciiTheme="minorHAnsi" w:hAnsiTheme="minorHAnsi" w:cstheme="minorHAnsi"/>
          <w:sz w:val="20"/>
          <w:szCs w:val="24"/>
          <w:u w:val="none"/>
        </w:rPr>
        <w:t>pracownik</w:t>
      </w:r>
      <w:r w:rsidR="00CE7EF2" w:rsidRPr="00E51580">
        <w:rPr>
          <w:rFonts w:asciiTheme="minorHAnsi" w:hAnsiTheme="minorHAnsi" w:cstheme="minorHAnsi"/>
          <w:sz w:val="20"/>
          <w:szCs w:val="24"/>
          <w:u w:val="none"/>
        </w:rPr>
        <w:t>ów</w:t>
      </w:r>
      <w:r w:rsidRPr="00E51580">
        <w:rPr>
          <w:rFonts w:asciiTheme="minorHAnsi" w:hAnsiTheme="minorHAnsi" w:cstheme="minorHAnsi"/>
          <w:sz w:val="20"/>
          <w:szCs w:val="24"/>
          <w:u w:val="none"/>
        </w:rPr>
        <w:t>, przeszkolon</w:t>
      </w:r>
      <w:r w:rsidR="00CE7EF2" w:rsidRPr="00E51580">
        <w:rPr>
          <w:rFonts w:asciiTheme="minorHAnsi" w:hAnsiTheme="minorHAnsi" w:cstheme="minorHAnsi"/>
          <w:sz w:val="20"/>
          <w:szCs w:val="24"/>
          <w:u w:val="none"/>
        </w:rPr>
        <w:t>ych</w:t>
      </w:r>
      <w:r w:rsidRPr="00E51580">
        <w:rPr>
          <w:rFonts w:asciiTheme="minorHAnsi" w:hAnsiTheme="minorHAnsi" w:cstheme="minorHAnsi"/>
          <w:sz w:val="20"/>
          <w:szCs w:val="24"/>
          <w:u w:val="none"/>
        </w:rPr>
        <w:t xml:space="preserve"> przez producenta w zakresie </w:t>
      </w:r>
      <w:r w:rsidR="00CE7EF2" w:rsidRPr="00E51580">
        <w:rPr>
          <w:sz w:val="21"/>
          <w:szCs w:val="21"/>
          <w:u w:val="none"/>
        </w:rPr>
        <w:t xml:space="preserve">serwisowania systemu chirurgii </w:t>
      </w:r>
      <w:proofErr w:type="spellStart"/>
      <w:r w:rsidR="00CE7EF2" w:rsidRPr="00E51580">
        <w:rPr>
          <w:sz w:val="21"/>
          <w:szCs w:val="21"/>
          <w:u w:val="none"/>
        </w:rPr>
        <w:t>robotycznej</w:t>
      </w:r>
      <w:proofErr w:type="spellEnd"/>
      <w:r w:rsidR="00CE7EF2" w:rsidRPr="00E51580">
        <w:rPr>
          <w:sz w:val="21"/>
          <w:szCs w:val="21"/>
          <w:u w:val="none"/>
        </w:rPr>
        <w:t xml:space="preserve"> da Vinci, </w:t>
      </w:r>
      <w:r w:rsidRPr="00E51580">
        <w:rPr>
          <w:rFonts w:asciiTheme="minorHAnsi" w:hAnsiTheme="minorHAnsi" w:cstheme="minorHAnsi"/>
          <w:sz w:val="20"/>
          <w:szCs w:val="24"/>
          <w:u w:val="none"/>
        </w:rPr>
        <w:t>co jest udokumentowane aktualnym certyfikatem imiennym wydanym przez producenta lub autoryzowanego przedstawiciela.</w:t>
      </w:r>
      <w:r w:rsidR="00CE7EF2" w:rsidRPr="00E51580">
        <w:rPr>
          <w:rFonts w:asciiTheme="minorHAnsi" w:hAnsiTheme="minorHAnsi" w:cstheme="minorHAnsi"/>
          <w:sz w:val="20"/>
          <w:szCs w:val="24"/>
          <w:u w:val="none"/>
        </w:rPr>
        <w:t xml:space="preserve"> </w:t>
      </w:r>
      <w:r w:rsidR="00CE7EF2" w:rsidRPr="00E51580">
        <w:rPr>
          <w:sz w:val="21"/>
          <w:szCs w:val="21"/>
          <w:u w:val="none"/>
        </w:rPr>
        <w:t>Certyfikat do wglądu na wezwanie Zamawiającego.</w:t>
      </w:r>
    </w:p>
    <w:p w14:paraId="48C4B6DA" w14:textId="08CE677F" w:rsidR="004D6A13" w:rsidRPr="00E51580" w:rsidRDefault="002C61EE" w:rsidP="004D6A13">
      <w:pPr>
        <w:pStyle w:val="Tekstpodstawowy21"/>
        <w:numPr>
          <w:ilvl w:val="0"/>
          <w:numId w:val="66"/>
        </w:numPr>
        <w:tabs>
          <w:tab w:val="clear" w:pos="720"/>
          <w:tab w:val="num" w:pos="0"/>
        </w:tabs>
        <w:spacing w:line="276" w:lineRule="auto"/>
        <w:ind w:left="0"/>
        <w:rPr>
          <w:rFonts w:asciiTheme="minorHAnsi" w:hAnsiTheme="minorHAnsi" w:cstheme="minorHAnsi"/>
          <w:sz w:val="20"/>
          <w:u w:val="none"/>
        </w:rPr>
      </w:pPr>
      <w:r w:rsidRPr="00E51580">
        <w:rPr>
          <w:rFonts w:asciiTheme="minorHAnsi" w:hAnsiTheme="minorHAnsi" w:cstheme="minorHAnsi"/>
          <w:sz w:val="20"/>
          <w:szCs w:val="24"/>
          <w:u w:val="none"/>
        </w:rPr>
        <w:t xml:space="preserve">Czas reakcji serwisu, czyli pojawienie się pracownika serwisu w miejscu eksploatacji urządzenia, lub podjęcia zdalnej </w:t>
      </w:r>
      <w:r w:rsidR="00850C90" w:rsidRPr="00E51580">
        <w:rPr>
          <w:rFonts w:asciiTheme="minorHAnsi" w:hAnsiTheme="minorHAnsi" w:cstheme="minorHAnsi"/>
          <w:sz w:val="20"/>
          <w:szCs w:val="24"/>
          <w:u w:val="none"/>
        </w:rPr>
        <w:t xml:space="preserve">naprawy </w:t>
      </w:r>
      <w:r w:rsidRPr="00E51580">
        <w:rPr>
          <w:rFonts w:asciiTheme="minorHAnsi" w:hAnsiTheme="minorHAnsi" w:cstheme="minorHAnsi"/>
          <w:sz w:val="20"/>
          <w:szCs w:val="24"/>
          <w:u w:val="none"/>
        </w:rPr>
        <w:t xml:space="preserve">w </w:t>
      </w:r>
      <w:r w:rsidR="00850C90" w:rsidRPr="00E51580">
        <w:rPr>
          <w:rFonts w:asciiTheme="minorHAnsi" w:hAnsiTheme="minorHAnsi" w:cstheme="minorHAnsi"/>
          <w:sz w:val="20"/>
          <w:szCs w:val="24"/>
          <w:u w:val="none"/>
        </w:rPr>
        <w:t xml:space="preserve">terminie 2 </w:t>
      </w:r>
      <w:r w:rsidRPr="00E51580">
        <w:rPr>
          <w:rFonts w:asciiTheme="minorHAnsi" w:hAnsiTheme="minorHAnsi" w:cstheme="minorHAnsi"/>
          <w:sz w:val="20"/>
          <w:szCs w:val="24"/>
          <w:u w:val="none"/>
        </w:rPr>
        <w:t>dni robocz</w:t>
      </w:r>
      <w:r w:rsidR="004D6A13" w:rsidRPr="00E51580">
        <w:rPr>
          <w:rFonts w:asciiTheme="minorHAnsi" w:hAnsiTheme="minorHAnsi" w:cstheme="minorHAnsi"/>
          <w:sz w:val="20"/>
          <w:szCs w:val="24"/>
          <w:u w:val="none"/>
        </w:rPr>
        <w:t>ych</w:t>
      </w:r>
      <w:r w:rsidRPr="00E51580">
        <w:rPr>
          <w:rFonts w:asciiTheme="minorHAnsi" w:hAnsiTheme="minorHAnsi" w:cstheme="minorHAnsi"/>
          <w:sz w:val="20"/>
          <w:szCs w:val="24"/>
          <w:u w:val="none"/>
        </w:rPr>
        <w:t>, liczone od momentu zgłoszenia (telefonicznie, e-mailem lub pisemnie).</w:t>
      </w:r>
    </w:p>
    <w:p w14:paraId="1636EAC4" w14:textId="6C364C41" w:rsidR="004D6A13" w:rsidRPr="00E51580" w:rsidRDefault="004D6A13" w:rsidP="002C61EE">
      <w:pPr>
        <w:pStyle w:val="Tekstpodstawowy21"/>
        <w:numPr>
          <w:ilvl w:val="0"/>
          <w:numId w:val="66"/>
        </w:numPr>
        <w:tabs>
          <w:tab w:val="clear" w:pos="720"/>
          <w:tab w:val="num" w:pos="0"/>
        </w:tabs>
        <w:spacing w:line="276" w:lineRule="auto"/>
        <w:ind w:left="0"/>
        <w:rPr>
          <w:rFonts w:asciiTheme="minorHAnsi" w:hAnsiTheme="minorHAnsi" w:cstheme="minorHAnsi"/>
          <w:sz w:val="20"/>
          <w:u w:val="none"/>
        </w:rPr>
      </w:pPr>
      <w:r w:rsidRPr="00E51580">
        <w:rPr>
          <w:sz w:val="21"/>
          <w:szCs w:val="21"/>
          <w:u w:val="none"/>
        </w:rPr>
        <w:t>nieodpłatne usunięcie przez autoryzowany serwis producenta wszystkich wad sprzętu w terminie 2 dni roboczych licząc od czasu przystąpienia do naprawy – bez konieczności użycia części zamiennych,</w:t>
      </w:r>
    </w:p>
    <w:p w14:paraId="571C1AA0" w14:textId="137C95C7" w:rsidR="004D6A13" w:rsidRPr="00E51580" w:rsidRDefault="004D6A13" w:rsidP="002C61EE">
      <w:pPr>
        <w:pStyle w:val="Tekstpodstawowy21"/>
        <w:numPr>
          <w:ilvl w:val="0"/>
          <w:numId w:val="66"/>
        </w:numPr>
        <w:tabs>
          <w:tab w:val="clear" w:pos="720"/>
          <w:tab w:val="num" w:pos="0"/>
        </w:tabs>
        <w:spacing w:line="276" w:lineRule="auto"/>
        <w:ind w:left="0"/>
        <w:rPr>
          <w:rFonts w:asciiTheme="minorHAnsi" w:hAnsiTheme="minorHAnsi" w:cstheme="minorHAnsi"/>
          <w:sz w:val="20"/>
          <w:u w:val="none"/>
        </w:rPr>
      </w:pPr>
      <w:r w:rsidRPr="00E51580">
        <w:rPr>
          <w:sz w:val="21"/>
          <w:szCs w:val="21"/>
          <w:u w:val="none"/>
        </w:rPr>
        <w:t>nieodpłatne usunięcie przez autoryzowany serwis producenta wszystkich wad sprzętu w terminie 5 dni roboczych licząc od czasu przystąpienia do naprawy – w przypadku konieczności użycia części zamiennych, które są dostępnych w magazynie Wykonawcy, natomiast w przypadku konieczności ściągnięcia części zamiennych z poza Unii do 14 dni roboczych</w:t>
      </w:r>
    </w:p>
    <w:p w14:paraId="71B1B650" w14:textId="77777777" w:rsidR="002C61EE" w:rsidRPr="00E51580" w:rsidRDefault="002C61EE" w:rsidP="002C61EE">
      <w:pPr>
        <w:pStyle w:val="Tekstpodstawowy21"/>
        <w:numPr>
          <w:ilvl w:val="0"/>
          <w:numId w:val="66"/>
        </w:numPr>
        <w:tabs>
          <w:tab w:val="clear" w:pos="720"/>
          <w:tab w:val="num" w:pos="0"/>
        </w:tabs>
        <w:spacing w:line="276" w:lineRule="auto"/>
        <w:ind w:left="0"/>
        <w:rPr>
          <w:rFonts w:asciiTheme="minorHAnsi" w:hAnsiTheme="minorHAnsi" w:cstheme="minorHAnsi"/>
          <w:sz w:val="20"/>
          <w:u w:val="none"/>
        </w:rPr>
      </w:pPr>
      <w:r w:rsidRPr="003D71E5">
        <w:rPr>
          <w:rFonts w:asciiTheme="minorHAnsi" w:hAnsiTheme="minorHAnsi" w:cstheme="minorHAnsi"/>
          <w:sz w:val="20"/>
          <w:szCs w:val="24"/>
          <w:u w:val="none"/>
        </w:rPr>
        <w:t xml:space="preserve">W przypadku zwłoki Wykonawcy w realizacji usług lub w usunięciu wad wykonanych usług Zamawiający ma prawo zastępczo zlecić wykonanie tych usług lub usunięcie wad na koszt i ryzyko Wykonawcy osobie trzeciej </w:t>
      </w:r>
      <w:r w:rsidRPr="00E51580">
        <w:rPr>
          <w:rFonts w:asciiTheme="minorHAnsi" w:hAnsiTheme="minorHAnsi" w:cstheme="minorHAnsi"/>
          <w:sz w:val="20"/>
          <w:szCs w:val="24"/>
          <w:u w:val="none"/>
        </w:rPr>
        <w:t>posiadającej autoryzację Producenta według własnego wyboru, bez uprzedniego upoważnienia sądu.</w:t>
      </w:r>
    </w:p>
    <w:p w14:paraId="49AC1738" w14:textId="7E7E63E4" w:rsidR="002C61EE" w:rsidRPr="00E51580" w:rsidRDefault="002C61EE" w:rsidP="00E51580">
      <w:pPr>
        <w:pStyle w:val="Akapitzlist"/>
        <w:numPr>
          <w:ilvl w:val="0"/>
          <w:numId w:val="66"/>
        </w:numPr>
        <w:tabs>
          <w:tab w:val="clear" w:pos="720"/>
          <w:tab w:val="num" w:pos="426"/>
        </w:tabs>
        <w:spacing w:after="0"/>
        <w:ind w:left="0" w:firstLine="0"/>
      </w:pPr>
      <w:r w:rsidRPr="00E51580">
        <w:t xml:space="preserve">W przypadku endoskopów </w:t>
      </w:r>
      <w:proofErr w:type="spellStart"/>
      <w:r w:rsidRPr="00E51580">
        <w:t>robotycznych</w:t>
      </w:r>
      <w:proofErr w:type="spellEnd"/>
      <w:r w:rsidRPr="00E51580">
        <w:t xml:space="preserve">, których usterka nastąpiła w trakcie zabiegu operacyjnego z ich wykorzystaniem lub w czasie </w:t>
      </w:r>
      <w:proofErr w:type="spellStart"/>
      <w:r w:rsidRPr="00E51580">
        <w:t>reprocessingu</w:t>
      </w:r>
      <w:proofErr w:type="spellEnd"/>
      <w:r w:rsidRPr="00E51580">
        <w:t xml:space="preserve"> i w przypadku zgłoszenia przez Zamawiającego reklamacji w celu określenia przyczyn niniejszej usterki uszkodzonego endoskopu zastosowanie ma następująca procedura producenta endoskopów </w:t>
      </w:r>
      <w:proofErr w:type="spellStart"/>
      <w:r w:rsidRPr="00E51580">
        <w:t>robotycznych</w:t>
      </w:r>
      <w:proofErr w:type="spellEnd"/>
      <w:r w:rsidRPr="00E51580">
        <w:t>:</w:t>
      </w:r>
    </w:p>
    <w:p w14:paraId="6A03986E" w14:textId="4853CA73" w:rsidR="002C61EE" w:rsidRPr="00E51580" w:rsidRDefault="00E51580" w:rsidP="00E51580">
      <w:pPr>
        <w:tabs>
          <w:tab w:val="num" w:pos="426"/>
        </w:tabs>
        <w:spacing w:after="0"/>
      </w:pPr>
      <w:r>
        <w:t>a)</w:t>
      </w:r>
      <w:r w:rsidR="002C61EE" w:rsidRPr="00E51580">
        <w:t xml:space="preserve">na czas rozpatrzenia reklamacji Producent dostarcza </w:t>
      </w:r>
      <w:r w:rsidR="00386691" w:rsidRPr="00E51580">
        <w:t xml:space="preserve">maksymalnie w ciągu 72 godzin </w:t>
      </w:r>
      <w:r w:rsidR="002C61EE" w:rsidRPr="00E51580">
        <w:t xml:space="preserve">endoskop zastępczy o parametrach nie gorszych niż obecnie użytkowanego przez Zamawiającego endoskopu chirurgii </w:t>
      </w:r>
      <w:proofErr w:type="spellStart"/>
      <w:r w:rsidR="002C61EE" w:rsidRPr="00E51580">
        <w:t>robotycznej</w:t>
      </w:r>
      <w:proofErr w:type="spellEnd"/>
      <w:r w:rsidR="002C61EE" w:rsidRPr="00E51580">
        <w:t xml:space="preserve"> da Vinci X/Xi (posiadający gwarancję producenta),</w:t>
      </w:r>
      <w:r w:rsidR="002C61EE" w:rsidRPr="00E51580">
        <w:tab/>
      </w:r>
    </w:p>
    <w:p w14:paraId="26FBB30B" w14:textId="482FD92A" w:rsidR="002C61EE" w:rsidRPr="00E51580" w:rsidRDefault="00E51580" w:rsidP="00E51580">
      <w:pPr>
        <w:tabs>
          <w:tab w:val="num" w:pos="426"/>
        </w:tabs>
        <w:spacing w:after="0"/>
      </w:pPr>
      <w:r>
        <w:t>b)</w:t>
      </w:r>
      <w:r w:rsidR="002C61EE" w:rsidRPr="00E51580">
        <w:t>po zakończonej procedurze reklamacyjnej(w przypadku pozytywnego rozpatrzenia reklamacji przez producenta) endoskop zastępczy pozostaje w użytkowaniu reklamującego,</w:t>
      </w:r>
      <w:r w:rsidR="002C61EE" w:rsidRPr="00E51580">
        <w:tab/>
      </w:r>
    </w:p>
    <w:p w14:paraId="211062DF" w14:textId="31A5331B" w:rsidR="002C61EE" w:rsidRPr="00E51580" w:rsidRDefault="00E51580" w:rsidP="00E51580">
      <w:pPr>
        <w:tabs>
          <w:tab w:val="num" w:pos="426"/>
        </w:tabs>
        <w:spacing w:after="0"/>
      </w:pPr>
      <w:r>
        <w:t>c)</w:t>
      </w:r>
      <w:r w:rsidR="002C61EE" w:rsidRPr="00E51580">
        <w:t>po zakończonej procedurze reklamacyjnej (w przypadku innego rozstrzygnięcia) – reklamowany endoskop pozostaje naprawiony przez producenta i pozostaje w jego władaniu. Producent wystawia fakturę za naprawę reklamowanego endoskopu. Natomiast endoskop zastępczy pozostaje w użytkowaniu reklamującego.</w:t>
      </w:r>
      <w:r w:rsidR="002C61EE" w:rsidRPr="00E51580">
        <w:tab/>
      </w:r>
    </w:p>
    <w:p w14:paraId="0CADCF7E" w14:textId="70976E7E" w:rsidR="002C61EE" w:rsidRPr="00E51580" w:rsidRDefault="00E51580" w:rsidP="00E51580">
      <w:pPr>
        <w:tabs>
          <w:tab w:val="num" w:pos="426"/>
        </w:tabs>
        <w:spacing w:after="0"/>
      </w:pPr>
      <w:r>
        <w:t>d)</w:t>
      </w:r>
      <w:r w:rsidR="002C61EE" w:rsidRPr="00E51580">
        <w:t>proces rozpatrywania reklamacji przez producenta to około 30-40 dni od daty zgłoszenia do producenta (i protokolarnego przekazania przez Zamawiającego reklamowanego endoskopu).</w:t>
      </w:r>
    </w:p>
    <w:p w14:paraId="02FDDD62" w14:textId="72EFCA1A" w:rsidR="002C61EE" w:rsidRPr="00E51580" w:rsidRDefault="00E51580" w:rsidP="00E51580">
      <w:pPr>
        <w:tabs>
          <w:tab w:val="num" w:pos="426"/>
        </w:tabs>
        <w:spacing w:after="0"/>
      </w:pPr>
      <w:r>
        <w:lastRenderedPageBreak/>
        <w:t>e)</w:t>
      </w:r>
      <w:r w:rsidR="002C61EE" w:rsidRPr="00E51580">
        <w:t xml:space="preserve">zgłoszenie uszkodzenia endoskopu </w:t>
      </w:r>
      <w:proofErr w:type="spellStart"/>
      <w:r w:rsidR="002C61EE" w:rsidRPr="00E51580">
        <w:t>robotycznego</w:t>
      </w:r>
      <w:proofErr w:type="spellEnd"/>
      <w:r w:rsidR="002C61EE" w:rsidRPr="00E51580">
        <w:t xml:space="preserve"> przez Zamawiającego do Wykonawcy, które nastąpiło w trakcie zabiegu operacyjnego bądź́ zostało ujawnione przez personel medyczny, lub przedstawiciela </w:t>
      </w:r>
      <w:r w:rsidR="00386691" w:rsidRPr="00E51580">
        <w:t xml:space="preserve">Centralnej Sterylizacji </w:t>
      </w:r>
      <w:r w:rsidR="002C61EE" w:rsidRPr="00E51580">
        <w:t>– w trakcie przygotowania endoskopu do użytku - następuje niezwłocznie od momentu powzięcia przez Zamawiającego wiedzy o uszkodzeniu.</w:t>
      </w:r>
    </w:p>
    <w:p w14:paraId="6022AC73" w14:textId="6FBCB0E4" w:rsidR="002C61EE" w:rsidRPr="00E51580" w:rsidRDefault="00E51580" w:rsidP="00E51580">
      <w:pPr>
        <w:tabs>
          <w:tab w:val="num" w:pos="426"/>
        </w:tabs>
        <w:spacing w:after="0"/>
      </w:pPr>
      <w:r>
        <w:t>f)</w:t>
      </w:r>
      <w:r w:rsidR="002C61EE" w:rsidRPr="00E51580">
        <w:t xml:space="preserve">na podstawie dokonanego przez Zamawiającego zgłoszenia uszkodzenia endoskopu </w:t>
      </w:r>
      <w:proofErr w:type="spellStart"/>
      <w:r w:rsidR="002C61EE" w:rsidRPr="00E51580">
        <w:t>robotycznego</w:t>
      </w:r>
      <w:proofErr w:type="spellEnd"/>
      <w:r w:rsidR="002C61EE" w:rsidRPr="00E51580">
        <w:t xml:space="preserve"> Wykonawca sporządza protokół zgłoszenia reklamacji do Producenta.</w:t>
      </w:r>
      <w:r w:rsidR="002C61EE" w:rsidRPr="00E51580">
        <w:tab/>
      </w:r>
    </w:p>
    <w:p w14:paraId="2D3EAC4B" w14:textId="55160EBD" w:rsidR="002C61EE" w:rsidRPr="00E51580" w:rsidRDefault="00E51580" w:rsidP="00E51580">
      <w:pPr>
        <w:tabs>
          <w:tab w:val="num" w:pos="426"/>
        </w:tabs>
        <w:spacing w:after="0"/>
      </w:pPr>
      <w:r>
        <w:t>g)</w:t>
      </w:r>
      <w:r w:rsidR="002C61EE" w:rsidRPr="00E51580">
        <w:t xml:space="preserve">Zamawiający przekazuje Wykonawcy reklamowany endoskop </w:t>
      </w:r>
      <w:proofErr w:type="spellStart"/>
      <w:r w:rsidR="002C61EE" w:rsidRPr="00E51580">
        <w:t>robotyczny</w:t>
      </w:r>
      <w:proofErr w:type="spellEnd"/>
      <w:r w:rsidR="002C61EE" w:rsidRPr="00E51580">
        <w:t>, które zostaje niezwłocznie dostarczony do Producenta w celu ustalenia przyczyn zaistniałego uszkodzenia oraz rozpatrzenia reklamacji.</w:t>
      </w:r>
    </w:p>
    <w:p w14:paraId="58649508" w14:textId="77777777" w:rsidR="002C61EE" w:rsidRPr="00E51580" w:rsidRDefault="002C61EE" w:rsidP="002C61EE">
      <w:pPr>
        <w:pStyle w:val="Nagwek1"/>
        <w:jc w:val="center"/>
        <w:rPr>
          <w:rFonts w:asciiTheme="minorHAnsi" w:hAnsiTheme="minorHAnsi" w:cstheme="minorHAnsi"/>
          <w:color w:val="auto"/>
          <w:sz w:val="20"/>
        </w:rPr>
      </w:pPr>
      <w:r w:rsidRPr="00E51580">
        <w:rPr>
          <w:rFonts w:asciiTheme="minorHAnsi" w:hAnsiTheme="minorHAnsi" w:cstheme="minorHAnsi"/>
          <w:color w:val="auto"/>
          <w:sz w:val="20"/>
        </w:rPr>
        <w:t>§ 4. WYNAGRODZENIE</w:t>
      </w:r>
    </w:p>
    <w:p w14:paraId="25B6414E" w14:textId="77777777" w:rsidR="002C61EE" w:rsidRPr="003D71E5" w:rsidRDefault="002C61EE" w:rsidP="002C61EE">
      <w:pPr>
        <w:pStyle w:val="Tekstpodstawowy21"/>
        <w:numPr>
          <w:ilvl w:val="0"/>
          <w:numId w:val="59"/>
        </w:numPr>
        <w:spacing w:line="276" w:lineRule="auto"/>
        <w:ind w:left="0"/>
        <w:rPr>
          <w:rFonts w:asciiTheme="minorHAnsi" w:hAnsiTheme="minorHAnsi" w:cstheme="minorHAnsi"/>
          <w:sz w:val="20"/>
          <w:u w:val="none"/>
        </w:rPr>
      </w:pPr>
      <w:r w:rsidRPr="00E51580">
        <w:rPr>
          <w:rFonts w:asciiTheme="minorHAnsi" w:hAnsiTheme="minorHAnsi" w:cstheme="minorHAnsi"/>
          <w:sz w:val="20"/>
          <w:u w:val="none"/>
        </w:rPr>
        <w:t>Strony ustalają, że wynagrodzenie Wykonawcy za wykonanie Przed</w:t>
      </w:r>
      <w:r w:rsidRPr="003D71E5">
        <w:rPr>
          <w:rFonts w:asciiTheme="minorHAnsi" w:hAnsiTheme="minorHAnsi" w:cstheme="minorHAnsi"/>
          <w:sz w:val="20"/>
          <w:u w:val="none"/>
        </w:rPr>
        <w:t xml:space="preserve">miotu umowy ma charakter ryczałtowy i wynosi miesięcznie …………….. zł netto (słownie złotych: …………..) wraz z podatkiem VAT ( ….%) w wysokości …………….. zł (słownie złotych …………………………………), co łącznie stanowi kwotę brutto: …………….. zł (słownie złotych: ………………………………………..). </w:t>
      </w:r>
    </w:p>
    <w:p w14:paraId="5BF4084E" w14:textId="77777777" w:rsidR="002C61EE" w:rsidRPr="003D71E5" w:rsidRDefault="002C61EE" w:rsidP="002C61EE">
      <w:pPr>
        <w:pStyle w:val="Tekstpodstawowy21"/>
        <w:numPr>
          <w:ilvl w:val="0"/>
          <w:numId w:val="59"/>
        </w:numPr>
        <w:spacing w:line="276" w:lineRule="auto"/>
        <w:ind w:left="0"/>
        <w:rPr>
          <w:rFonts w:ascii="Calibri" w:hAnsi="Calibri" w:cs="Calibri"/>
          <w:sz w:val="20"/>
          <w:u w:val="none"/>
        </w:rPr>
      </w:pPr>
      <w:r w:rsidRPr="003D71E5">
        <w:rPr>
          <w:rFonts w:asciiTheme="minorHAnsi" w:hAnsiTheme="minorHAnsi" w:cstheme="minorHAnsi"/>
          <w:sz w:val="20"/>
          <w:u w:val="none"/>
        </w:rPr>
        <w:t xml:space="preserve">Łączna wartość Umowy wynosi: </w:t>
      </w:r>
      <w:r w:rsidRPr="003D71E5">
        <w:rPr>
          <w:rFonts w:ascii="Calibri" w:hAnsi="Calibri" w:cs="Calibri"/>
          <w:sz w:val="20"/>
          <w:u w:val="none"/>
        </w:rPr>
        <w:t>…………….. zł netto (słownie złotych: …………..) wraz z podatkiem VAT ( ….%) w wysokości …………….. zł (słownie złotych …………………………………), co łącznie stanowi kwotę brutto: …………….. zł (słownie złotych: ………………………………………..).</w:t>
      </w:r>
    </w:p>
    <w:p w14:paraId="3BEF704D" w14:textId="77777777" w:rsidR="002C61EE" w:rsidRPr="003D71E5" w:rsidRDefault="002C61EE" w:rsidP="002C61EE">
      <w:pPr>
        <w:pStyle w:val="Tekstpodstawowy21"/>
        <w:numPr>
          <w:ilvl w:val="0"/>
          <w:numId w:val="59"/>
        </w:numPr>
        <w:spacing w:line="276" w:lineRule="auto"/>
        <w:ind w:left="0"/>
        <w:rPr>
          <w:rFonts w:asciiTheme="minorHAnsi" w:hAnsiTheme="minorHAnsi" w:cstheme="minorHAnsi"/>
          <w:sz w:val="20"/>
          <w:u w:val="none"/>
        </w:rPr>
      </w:pPr>
      <w:r w:rsidRPr="003D71E5">
        <w:rPr>
          <w:rFonts w:asciiTheme="minorHAnsi" w:hAnsiTheme="minorHAnsi" w:cstheme="minorHAnsi"/>
          <w:sz w:val="20"/>
          <w:u w:val="none"/>
        </w:rPr>
        <w:t>Wartość Umowy, o której mowa w ust. 2 może ulec zmniejszeniu w wypadku rezygnacji z przeglądu stosownie do § 1 ust. 2, z zastrzeżeniem, że Zamawiający nie ograniczy wartości Umowy o więcej niż 10%.</w:t>
      </w:r>
    </w:p>
    <w:p w14:paraId="6BB41D40" w14:textId="77777777" w:rsidR="002C61EE" w:rsidRPr="003D71E5" w:rsidRDefault="002C61EE" w:rsidP="002C61EE">
      <w:pPr>
        <w:pStyle w:val="Tekstpodstawowy21"/>
        <w:numPr>
          <w:ilvl w:val="0"/>
          <w:numId w:val="59"/>
        </w:numPr>
        <w:spacing w:line="276" w:lineRule="auto"/>
        <w:ind w:left="0"/>
        <w:rPr>
          <w:rFonts w:asciiTheme="minorHAnsi" w:hAnsiTheme="minorHAnsi" w:cstheme="minorHAnsi"/>
          <w:sz w:val="20"/>
          <w:u w:val="none"/>
        </w:rPr>
      </w:pPr>
      <w:r w:rsidRPr="003D71E5">
        <w:rPr>
          <w:rFonts w:asciiTheme="minorHAnsi" w:hAnsiTheme="minorHAnsi" w:cstheme="minorHAnsi"/>
          <w:sz w:val="20"/>
          <w:u w:val="none"/>
        </w:rPr>
        <w:t xml:space="preserve">Wynagrodzenie Wykonawcy obejmuje wszystkie koszty przeglądu oraz pogwarancyjnej opieki serwisowej aparatury </w:t>
      </w:r>
      <w:r w:rsidRPr="003D71E5">
        <w:rPr>
          <w:rFonts w:asciiTheme="minorHAnsi" w:hAnsiTheme="minorHAnsi" w:cstheme="minorHAnsi"/>
          <w:bCs/>
          <w:iCs/>
          <w:sz w:val="20"/>
          <w:u w:val="none"/>
        </w:rPr>
        <w:t>z częściami zamiennymi użytymi do naprawy</w:t>
      </w:r>
      <w:r w:rsidRPr="003D71E5">
        <w:rPr>
          <w:rFonts w:asciiTheme="minorHAnsi" w:hAnsiTheme="minorHAnsi" w:cstheme="minorHAnsi"/>
          <w:sz w:val="20"/>
          <w:u w:val="none"/>
        </w:rPr>
        <w:t xml:space="preserve"> zgodnie z ofertą cenową Wykonawcy, w szczególności koszt dojazdów, całkowitego czasu przeglądu oraz usługi opieki serwisowej.</w:t>
      </w:r>
    </w:p>
    <w:p w14:paraId="77D313F0" w14:textId="77777777" w:rsidR="002C61EE" w:rsidRPr="003D71E5" w:rsidRDefault="002C61EE" w:rsidP="002C61EE">
      <w:pPr>
        <w:pStyle w:val="Akapitzlist"/>
        <w:numPr>
          <w:ilvl w:val="0"/>
          <w:numId w:val="59"/>
        </w:numPr>
        <w:spacing w:after="0"/>
        <w:ind w:left="0"/>
        <w:contextualSpacing w:val="0"/>
        <w:jc w:val="both"/>
        <w:rPr>
          <w:rFonts w:cstheme="minorHAnsi"/>
          <w:sz w:val="20"/>
          <w:szCs w:val="20"/>
        </w:rPr>
      </w:pPr>
      <w:r w:rsidRPr="003D71E5">
        <w:rPr>
          <w:rFonts w:cstheme="minorHAnsi"/>
          <w:sz w:val="20"/>
          <w:szCs w:val="20"/>
        </w:rPr>
        <w:t>Wynagrodzenie będzie płatne na podstawie faktury za zrealizowane czynności objęte Przedmiotem umowy, wystawionej przez Wykonawcę na koniec każdego miesiąca.</w:t>
      </w:r>
    </w:p>
    <w:p w14:paraId="77B0C968" w14:textId="77777777" w:rsidR="002C61EE" w:rsidRPr="003D71E5" w:rsidRDefault="002C61EE" w:rsidP="002C61EE">
      <w:pPr>
        <w:pStyle w:val="Akapitzlist"/>
        <w:numPr>
          <w:ilvl w:val="0"/>
          <w:numId w:val="59"/>
        </w:numPr>
        <w:spacing w:after="0"/>
        <w:ind w:left="0"/>
        <w:contextualSpacing w:val="0"/>
        <w:jc w:val="both"/>
        <w:rPr>
          <w:rFonts w:cstheme="minorHAnsi"/>
          <w:sz w:val="20"/>
          <w:szCs w:val="20"/>
        </w:rPr>
      </w:pPr>
      <w:r w:rsidRPr="003D71E5">
        <w:rPr>
          <w:rFonts w:cstheme="minorHAnsi"/>
          <w:sz w:val="20"/>
          <w:szCs w:val="20"/>
        </w:rPr>
        <w:t>Zamawiający będzie dokonywał zapłaty faktur w terminie 60 (sześćdziesięciu) dni kalendarzowych od daty dostarczenia Zamawiającemu prawidłowo wystawionej faktury przelewem na rachunek bankowy Wykonawcy podany na fakturze.</w:t>
      </w:r>
    </w:p>
    <w:p w14:paraId="542B9849" w14:textId="77777777" w:rsidR="002C61EE" w:rsidRPr="003D71E5" w:rsidRDefault="002C61EE" w:rsidP="002C61EE">
      <w:pPr>
        <w:pStyle w:val="Akapitzlist"/>
        <w:numPr>
          <w:ilvl w:val="0"/>
          <w:numId w:val="59"/>
        </w:numPr>
        <w:spacing w:after="0"/>
        <w:ind w:left="0"/>
        <w:contextualSpacing w:val="0"/>
        <w:jc w:val="both"/>
        <w:rPr>
          <w:rFonts w:cstheme="minorHAnsi"/>
          <w:sz w:val="20"/>
          <w:szCs w:val="20"/>
        </w:rPr>
      </w:pPr>
      <w:r w:rsidRPr="003D71E5">
        <w:rPr>
          <w:rFonts w:cstheme="minorHAnsi"/>
          <w:sz w:val="20"/>
          <w:szCs w:val="20"/>
        </w:rPr>
        <w:t>Za datę zapłaty uważa się dzień obciążenia rachunku bankowego Zamawiającego.</w:t>
      </w:r>
    </w:p>
    <w:p w14:paraId="277E0BF4" w14:textId="77777777" w:rsidR="002C61EE" w:rsidRPr="003D71E5" w:rsidRDefault="002C61EE" w:rsidP="002C61EE">
      <w:pPr>
        <w:pStyle w:val="Akapitzlist"/>
        <w:numPr>
          <w:ilvl w:val="0"/>
          <w:numId w:val="59"/>
        </w:numPr>
        <w:spacing w:after="0"/>
        <w:ind w:left="0"/>
        <w:contextualSpacing w:val="0"/>
        <w:jc w:val="both"/>
        <w:rPr>
          <w:rFonts w:cstheme="minorHAnsi"/>
          <w:sz w:val="20"/>
          <w:szCs w:val="20"/>
        </w:rPr>
      </w:pPr>
      <w:r w:rsidRPr="003D71E5">
        <w:rPr>
          <w:rFonts w:cstheme="minorHAnsi"/>
          <w:sz w:val="20"/>
          <w:szCs w:val="20"/>
        </w:rPr>
        <w:t>W przypadku nieprawidłowo wystawionej faktury termin płatności ulega wstrzymaniu i dalszy bieg terminu płatności liczy się od dnia usunięcia przez Wykonawcę stwierdzonych nieprawidłowości.</w:t>
      </w:r>
    </w:p>
    <w:p w14:paraId="299D448B" w14:textId="77777777" w:rsidR="002C61EE" w:rsidRPr="003D71E5" w:rsidRDefault="002C61EE" w:rsidP="002C61EE">
      <w:pPr>
        <w:pStyle w:val="Akapitzlist"/>
        <w:numPr>
          <w:ilvl w:val="0"/>
          <w:numId w:val="59"/>
        </w:numPr>
        <w:spacing w:after="0"/>
        <w:ind w:left="0"/>
        <w:contextualSpacing w:val="0"/>
        <w:jc w:val="both"/>
        <w:rPr>
          <w:rFonts w:cstheme="minorHAnsi"/>
          <w:sz w:val="20"/>
          <w:szCs w:val="20"/>
        </w:rPr>
      </w:pPr>
      <w:r w:rsidRPr="003D71E5">
        <w:rPr>
          <w:rFonts w:cstheme="minorHAnsi"/>
          <w:sz w:val="20"/>
          <w:szCs w:val="20"/>
        </w:rPr>
        <w:t xml:space="preserve">Wykonawca przy realizacji umowy zobowiązuje posługiwać się rachunkiem rozliczeniowym, </w:t>
      </w:r>
      <w:r w:rsidRPr="003D71E5">
        <w:rPr>
          <w:rFonts w:cstheme="minorHAnsi"/>
          <w:sz w:val="20"/>
          <w:szCs w:val="20"/>
        </w:rPr>
        <w:br/>
        <w:t xml:space="preserve">o którym mowa w art. 49 ust. 1 pkt 1 ustawy z dnia 29 sierpnia 1997 r. Prawo bankowe (tj. </w:t>
      </w:r>
      <w:r w:rsidRPr="003D71E5">
        <w:rPr>
          <w:rFonts w:cstheme="minorHAnsi"/>
          <w:sz w:val="20"/>
          <w:szCs w:val="20"/>
        </w:rPr>
        <w:br/>
        <w:t>Dz. U. z 2021 r., 2439 ze zm.) zawartym w wykazie podmiotów, o którym mowa w art. 96b ust. 1 ustawy z dnia 11 marca 2004 r.  o podatku od towarów i usług (tj. Dz. U. z 2020 r., poz. 106 ze zm.). W przypadku braku rachunku bankowego na tzw. Białej liście podatników VAT płatność za fakturę zostanie wstrzymana do czasu ujawnienia rachunku bankowego w w/w wykazie.</w:t>
      </w:r>
    </w:p>
    <w:p w14:paraId="115B451E" w14:textId="77777777" w:rsidR="002C61EE" w:rsidRPr="003D71E5" w:rsidRDefault="002C61EE" w:rsidP="002C61EE">
      <w:pPr>
        <w:pStyle w:val="Akapitzlist"/>
        <w:numPr>
          <w:ilvl w:val="0"/>
          <w:numId w:val="59"/>
        </w:numPr>
        <w:spacing w:after="0"/>
        <w:ind w:left="0"/>
        <w:contextualSpacing w:val="0"/>
        <w:jc w:val="both"/>
        <w:rPr>
          <w:rFonts w:cstheme="minorHAnsi"/>
          <w:sz w:val="20"/>
          <w:szCs w:val="20"/>
        </w:rPr>
      </w:pPr>
      <w:r w:rsidRPr="003D71E5">
        <w:rPr>
          <w:rFonts w:cstheme="minorHAnsi"/>
          <w:sz w:val="20"/>
          <w:szCs w:val="20"/>
        </w:rPr>
        <w:t>Jeżeli po zawarciu umowy nastąpi zmiana przepisów o podatku towarów i usług, Wykonawca wystawiając fakturę nalicza cenę ryczałtową brutto z zastosowaniem stawki podatku VAT (zwolnienia z VAT) obowiązującej w dacie wystawienia faktury, przy zachowaniu niezmienionej ceny ryczałtowej netto.</w:t>
      </w:r>
      <w:r w:rsidRPr="003D71E5">
        <w:rPr>
          <w:rFonts w:cstheme="minorHAnsi"/>
          <w:snapToGrid w:val="0"/>
          <w:sz w:val="20"/>
          <w:szCs w:val="20"/>
        </w:rPr>
        <w:t xml:space="preserve"> Wartość brutto umowy określona w ust. 1 ulegnie zmianie z uwzględnieniem zakresu umowy pozostałej do zrealizowania oraz stawki podatku VAT (zwiększenie, zmniejszenie).</w:t>
      </w:r>
      <w:r w:rsidRPr="003D71E5">
        <w:rPr>
          <w:rFonts w:cstheme="minorHAnsi"/>
          <w:sz w:val="20"/>
          <w:szCs w:val="20"/>
        </w:rPr>
        <w:t xml:space="preserve"> Zmiana wynagrodzenia, o której mowa w zdaniu poprzednim nie wymaga aneksu do umowy. Wykonawca zobowiązany jest poinformować Zamawiającego na piśmie o zmianie stawek podatku VAT (zwolnieniu z VAT).</w:t>
      </w:r>
    </w:p>
    <w:p w14:paraId="75774159" w14:textId="77777777" w:rsidR="002C61EE" w:rsidRPr="003D71E5" w:rsidRDefault="002C61EE" w:rsidP="002C61EE">
      <w:pPr>
        <w:pStyle w:val="Akapitzlist"/>
        <w:numPr>
          <w:ilvl w:val="0"/>
          <w:numId w:val="59"/>
        </w:numPr>
        <w:spacing w:after="0"/>
        <w:ind w:left="0"/>
        <w:contextualSpacing w:val="0"/>
        <w:jc w:val="both"/>
        <w:rPr>
          <w:rFonts w:cstheme="minorHAnsi"/>
          <w:sz w:val="20"/>
          <w:szCs w:val="20"/>
        </w:rPr>
      </w:pPr>
      <w:r w:rsidRPr="003D71E5">
        <w:rPr>
          <w:rFonts w:cstheme="minorHAnsi"/>
          <w:sz w:val="20"/>
          <w:szCs w:val="20"/>
        </w:rPr>
        <w:t>Bez zgody Zamawiającego oraz Pomorskiego Uniwersytetu Medycznego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nie ma prawa zawierać umów poręczenia, umów gwarancji bądź dokonywać na podstawie art. 921¹- art. 921</w:t>
      </w:r>
      <w:r w:rsidRPr="003D71E5">
        <w:rPr>
          <w:rFonts w:cstheme="minorHAnsi"/>
          <w:sz w:val="20"/>
          <w:szCs w:val="20"/>
          <w:vertAlign w:val="superscript"/>
        </w:rPr>
        <w:t>5</w:t>
      </w:r>
      <w:r w:rsidRPr="003D71E5">
        <w:rPr>
          <w:rFonts w:cstheme="minorHAnsi"/>
          <w:sz w:val="20"/>
          <w:szCs w:val="20"/>
        </w:rPr>
        <w:t xml:space="preserve"> </w:t>
      </w:r>
      <w:proofErr w:type="spellStart"/>
      <w:r w:rsidRPr="003D71E5">
        <w:rPr>
          <w:rFonts w:cstheme="minorHAnsi"/>
          <w:sz w:val="20"/>
          <w:szCs w:val="20"/>
        </w:rPr>
        <w:t>kc</w:t>
      </w:r>
      <w:proofErr w:type="spellEnd"/>
      <w:r w:rsidRPr="003D71E5">
        <w:rPr>
          <w:rFonts w:cstheme="minorHAnsi"/>
          <w:sz w:val="20"/>
          <w:szCs w:val="20"/>
        </w:rPr>
        <w:t xml:space="preserve"> przekazu świadczenia Zamawiającego należnego na podstawie niniejszej umowy. Zgoda, o której mowa powyżej, winna być wyrażona w formie pisemnej pod rygorem nieważności.</w:t>
      </w:r>
    </w:p>
    <w:p w14:paraId="7B12EF09" w14:textId="77777777" w:rsidR="002C61EE" w:rsidRPr="003D71E5" w:rsidRDefault="002C61EE" w:rsidP="002C61EE">
      <w:pPr>
        <w:pStyle w:val="Nagwek1"/>
        <w:jc w:val="center"/>
        <w:rPr>
          <w:rFonts w:asciiTheme="minorHAnsi" w:hAnsiTheme="minorHAnsi" w:cstheme="minorHAnsi"/>
        </w:rPr>
      </w:pPr>
      <w:r w:rsidRPr="003D71E5">
        <w:rPr>
          <w:rFonts w:asciiTheme="minorHAnsi" w:hAnsiTheme="minorHAnsi" w:cstheme="minorHAnsi"/>
          <w:sz w:val="20"/>
        </w:rPr>
        <w:lastRenderedPageBreak/>
        <w:t>§ 5. TERMIN REALIZACJI UMOWY</w:t>
      </w:r>
    </w:p>
    <w:p w14:paraId="20692847" w14:textId="77777777" w:rsidR="002C61EE" w:rsidRPr="003D71E5" w:rsidRDefault="002C61EE" w:rsidP="002C61EE">
      <w:pPr>
        <w:rPr>
          <w:rFonts w:ascii="Calibri" w:hAnsi="Calibri" w:cs="Calibri"/>
          <w:sz w:val="20"/>
          <w:szCs w:val="20"/>
        </w:rPr>
      </w:pPr>
      <w:r w:rsidRPr="003D71E5">
        <w:rPr>
          <w:rFonts w:ascii="Calibri" w:hAnsi="Calibri" w:cs="Calibri"/>
          <w:sz w:val="20"/>
          <w:szCs w:val="20"/>
        </w:rPr>
        <w:t>Umowa zostaje zawarta na okres 24 miesięcy od dnia następującego po dniu jej zawarcia.</w:t>
      </w:r>
    </w:p>
    <w:p w14:paraId="7D3AF6F1" w14:textId="77777777" w:rsidR="002C61EE" w:rsidRPr="003D71E5" w:rsidRDefault="002C61EE" w:rsidP="002C61EE">
      <w:pPr>
        <w:pStyle w:val="Nagwek2"/>
        <w:spacing w:line="276" w:lineRule="auto"/>
        <w:rPr>
          <w:rFonts w:asciiTheme="minorHAnsi" w:hAnsiTheme="minorHAnsi" w:cstheme="minorHAnsi"/>
          <w:i/>
        </w:rPr>
      </w:pPr>
      <w:r w:rsidRPr="003D71E5">
        <w:rPr>
          <w:rFonts w:ascii="Calibri" w:eastAsia="MS Gothic" w:hAnsi="Calibri" w:cs="Calibri"/>
          <w:bCs w:val="0"/>
        </w:rPr>
        <w:t>§</w:t>
      </w:r>
      <w:r w:rsidRPr="003D71E5">
        <w:rPr>
          <w:rFonts w:asciiTheme="minorHAnsi" w:hAnsiTheme="minorHAnsi" w:cstheme="minorHAnsi"/>
        </w:rPr>
        <w:t xml:space="preserve"> 6. KARY UMOWNE I ODSTĄPIENIE OD UMOWY</w:t>
      </w:r>
    </w:p>
    <w:p w14:paraId="5A2082DF" w14:textId="77777777" w:rsidR="002C61EE" w:rsidRPr="003D71E5" w:rsidRDefault="002C61EE" w:rsidP="002C61EE">
      <w:pPr>
        <w:pStyle w:val="Akapitzlist"/>
        <w:numPr>
          <w:ilvl w:val="0"/>
          <w:numId w:val="54"/>
        </w:numPr>
        <w:tabs>
          <w:tab w:val="clear" w:pos="720"/>
          <w:tab w:val="num" w:pos="0"/>
        </w:tabs>
        <w:suppressAutoHyphens/>
        <w:spacing w:after="0"/>
        <w:ind w:left="0"/>
        <w:jc w:val="both"/>
        <w:rPr>
          <w:rFonts w:cstheme="minorHAnsi"/>
          <w:sz w:val="20"/>
        </w:rPr>
      </w:pPr>
      <w:r w:rsidRPr="003D71E5">
        <w:rPr>
          <w:rFonts w:cstheme="minorHAnsi"/>
          <w:sz w:val="20"/>
        </w:rPr>
        <w:t>W razie niewykonania lub nienależytego wykonania Przedmiotu umowny przez Wykonawcę, Zamawiający zastrzega prawo do naliczania Wykonawcy kar umownych w następujących wysokościach:</w:t>
      </w:r>
    </w:p>
    <w:p w14:paraId="2C4980A7" w14:textId="77777777" w:rsidR="002C61EE" w:rsidRPr="003D71E5" w:rsidRDefault="002C61EE" w:rsidP="002C61EE">
      <w:pPr>
        <w:pStyle w:val="Tekstpodstawowy21"/>
        <w:numPr>
          <w:ilvl w:val="0"/>
          <w:numId w:val="52"/>
        </w:numPr>
        <w:tabs>
          <w:tab w:val="clear" w:pos="1440"/>
        </w:tabs>
        <w:spacing w:line="276" w:lineRule="auto"/>
        <w:ind w:left="426"/>
        <w:rPr>
          <w:rFonts w:asciiTheme="minorHAnsi" w:hAnsiTheme="minorHAnsi" w:cstheme="minorHAnsi"/>
          <w:sz w:val="20"/>
          <w:u w:val="none"/>
        </w:rPr>
      </w:pPr>
      <w:r w:rsidRPr="003D71E5">
        <w:rPr>
          <w:rFonts w:asciiTheme="minorHAnsi" w:hAnsiTheme="minorHAnsi" w:cstheme="minorHAnsi"/>
          <w:sz w:val="20"/>
          <w:szCs w:val="24"/>
          <w:u w:val="none"/>
        </w:rPr>
        <w:t>w przypadku niewywiązywania się z terminów reakcji i naprawy określonych w § 3 Umowy lub terminów wymaganych przeglądów, w wysokości 0,1 % wartości brutto Umowy określonej w § 4 ust. 2 za każdy rozpoczęty dzień zwłoki;</w:t>
      </w:r>
    </w:p>
    <w:p w14:paraId="1AD93FC4" w14:textId="77777777" w:rsidR="002C61EE" w:rsidRPr="003D71E5" w:rsidRDefault="002C61EE" w:rsidP="002C61EE">
      <w:pPr>
        <w:pStyle w:val="Tekstpodstawowy21"/>
        <w:numPr>
          <w:ilvl w:val="0"/>
          <w:numId w:val="52"/>
        </w:numPr>
        <w:tabs>
          <w:tab w:val="clear" w:pos="1440"/>
        </w:tabs>
        <w:spacing w:line="276" w:lineRule="auto"/>
        <w:ind w:left="426"/>
        <w:rPr>
          <w:rFonts w:asciiTheme="minorHAnsi" w:hAnsiTheme="minorHAnsi" w:cstheme="minorHAnsi"/>
          <w:sz w:val="20"/>
          <w:u w:val="none"/>
        </w:rPr>
      </w:pPr>
      <w:r w:rsidRPr="003D71E5">
        <w:rPr>
          <w:rFonts w:asciiTheme="minorHAnsi" w:hAnsiTheme="minorHAnsi" w:cstheme="minorHAnsi"/>
          <w:sz w:val="20"/>
          <w:szCs w:val="24"/>
          <w:u w:val="none"/>
        </w:rPr>
        <w:t>w innych niż określone w pkt. 1 przypadkach niewykonania bądź nienależytego wykonywania przedmiotu Umowy, w wysokości 0,5 % wartości brutto Umowy, określonej w § 4 ust. 2 za każde uchybienie;</w:t>
      </w:r>
    </w:p>
    <w:p w14:paraId="1B70056B" w14:textId="77777777" w:rsidR="002C61EE" w:rsidRPr="003D71E5" w:rsidRDefault="002C61EE" w:rsidP="002C61EE">
      <w:pPr>
        <w:pStyle w:val="Tekstpodstawowy21"/>
        <w:numPr>
          <w:ilvl w:val="0"/>
          <w:numId w:val="52"/>
        </w:numPr>
        <w:tabs>
          <w:tab w:val="clear" w:pos="1440"/>
        </w:tabs>
        <w:spacing w:line="276" w:lineRule="auto"/>
        <w:ind w:left="426"/>
        <w:rPr>
          <w:rFonts w:asciiTheme="minorHAnsi" w:hAnsiTheme="minorHAnsi" w:cstheme="minorHAnsi"/>
          <w:sz w:val="20"/>
          <w:u w:val="none"/>
        </w:rPr>
      </w:pPr>
      <w:r w:rsidRPr="003D71E5">
        <w:rPr>
          <w:rFonts w:asciiTheme="minorHAnsi" w:hAnsiTheme="minorHAnsi" w:cstheme="minorHAnsi"/>
          <w:sz w:val="20"/>
          <w:szCs w:val="24"/>
          <w:u w:val="none"/>
        </w:rPr>
        <w:t xml:space="preserve">w przypadku odstąpienia od Umowy z przyczyn leżących po stronie Wykonawcy, w wysokości 10% wartości brutto Umowy, określonej w § 4 ust 2. </w:t>
      </w:r>
    </w:p>
    <w:p w14:paraId="338C8ABA" w14:textId="77777777" w:rsidR="002C61EE" w:rsidRPr="003D71E5" w:rsidRDefault="002C61EE" w:rsidP="002C61EE">
      <w:pPr>
        <w:pStyle w:val="Tekstpodstawowy21"/>
        <w:numPr>
          <w:ilvl w:val="0"/>
          <w:numId w:val="54"/>
        </w:numPr>
        <w:tabs>
          <w:tab w:val="clear" w:pos="720"/>
          <w:tab w:val="num" w:pos="0"/>
        </w:tabs>
        <w:spacing w:line="276" w:lineRule="auto"/>
        <w:ind w:left="0"/>
        <w:rPr>
          <w:rFonts w:asciiTheme="minorHAnsi" w:hAnsiTheme="minorHAnsi" w:cstheme="minorHAnsi"/>
          <w:sz w:val="20"/>
          <w:u w:val="none"/>
        </w:rPr>
      </w:pPr>
      <w:r w:rsidRPr="003D71E5">
        <w:rPr>
          <w:rFonts w:asciiTheme="minorHAnsi" w:hAnsiTheme="minorHAnsi" w:cstheme="minorHAnsi"/>
          <w:sz w:val="20"/>
          <w:szCs w:val="24"/>
          <w:u w:val="none"/>
        </w:rPr>
        <w:t>Kary umowne płatne będą w ciągu 7 dni od daty wystawienia Wykonawcy not obciążeniowych, obejmujących naliczone kary umowne, przy czym Zamawiający ma prawo do potrąceń kwot kar umownych z faktur za wykonane usługi, wystawionych przez Wykonawcę.</w:t>
      </w:r>
    </w:p>
    <w:p w14:paraId="31B2C588" w14:textId="77777777" w:rsidR="002C61EE" w:rsidRPr="003D71E5" w:rsidRDefault="002C61EE" w:rsidP="002C61EE">
      <w:pPr>
        <w:pStyle w:val="Tekstpodstawowy21"/>
        <w:numPr>
          <w:ilvl w:val="0"/>
          <w:numId w:val="54"/>
        </w:numPr>
        <w:tabs>
          <w:tab w:val="clear" w:pos="720"/>
          <w:tab w:val="num" w:pos="0"/>
        </w:tabs>
        <w:spacing w:line="276" w:lineRule="auto"/>
        <w:ind w:left="0"/>
        <w:rPr>
          <w:rFonts w:asciiTheme="minorHAnsi" w:hAnsiTheme="minorHAnsi" w:cstheme="minorHAnsi"/>
          <w:sz w:val="20"/>
          <w:u w:val="none"/>
        </w:rPr>
      </w:pPr>
      <w:r w:rsidRPr="003D71E5">
        <w:rPr>
          <w:rFonts w:asciiTheme="minorHAnsi" w:hAnsiTheme="minorHAnsi" w:cstheme="minorHAnsi"/>
          <w:sz w:val="20"/>
          <w:szCs w:val="24"/>
          <w:u w:val="none"/>
        </w:rPr>
        <w:t>Łączna maksymalna wysokość kar umownych, których może dochodzić Zamawiający od Wykonawcy wynosi 20 % wartości brutto Umowy, określonej w § 4 ust. 2.</w:t>
      </w:r>
    </w:p>
    <w:p w14:paraId="3250C295" w14:textId="77777777" w:rsidR="002C61EE" w:rsidRPr="003D71E5" w:rsidRDefault="002C61EE" w:rsidP="002C61EE">
      <w:pPr>
        <w:pStyle w:val="Tekstpodstawowy21"/>
        <w:numPr>
          <w:ilvl w:val="0"/>
          <w:numId w:val="54"/>
        </w:numPr>
        <w:tabs>
          <w:tab w:val="clear" w:pos="720"/>
          <w:tab w:val="num" w:pos="0"/>
        </w:tabs>
        <w:spacing w:line="276" w:lineRule="auto"/>
        <w:ind w:left="0"/>
        <w:rPr>
          <w:rFonts w:asciiTheme="minorHAnsi" w:hAnsiTheme="minorHAnsi" w:cstheme="minorHAnsi"/>
          <w:sz w:val="20"/>
          <w:u w:val="none"/>
        </w:rPr>
      </w:pPr>
      <w:r w:rsidRPr="003D71E5">
        <w:rPr>
          <w:rFonts w:asciiTheme="minorHAnsi" w:hAnsiTheme="minorHAnsi" w:cstheme="minorHAnsi"/>
          <w:sz w:val="20"/>
          <w:szCs w:val="24"/>
          <w:u w:val="none"/>
        </w:rPr>
        <w:t xml:space="preserve">Zamawiający zastrzega sobie prawo dochodzenia odszkodowania uzupełniającego, przewyższającego wysokość zastrzeżonych kar umownych, na zasadach ogólnych. </w:t>
      </w:r>
    </w:p>
    <w:p w14:paraId="5F458F3D" w14:textId="77777777" w:rsidR="002C61EE" w:rsidRPr="003D71E5" w:rsidRDefault="002C61EE" w:rsidP="002C61EE">
      <w:pPr>
        <w:pStyle w:val="Tekstpodstawowy21"/>
        <w:numPr>
          <w:ilvl w:val="0"/>
          <w:numId w:val="54"/>
        </w:numPr>
        <w:tabs>
          <w:tab w:val="clear" w:pos="720"/>
          <w:tab w:val="num" w:pos="0"/>
        </w:tabs>
        <w:spacing w:line="276" w:lineRule="auto"/>
        <w:ind w:left="0"/>
        <w:rPr>
          <w:rFonts w:asciiTheme="minorHAnsi" w:hAnsiTheme="minorHAnsi" w:cstheme="minorHAnsi"/>
          <w:sz w:val="20"/>
          <w:u w:val="none"/>
        </w:rPr>
      </w:pPr>
      <w:r w:rsidRPr="003D71E5">
        <w:rPr>
          <w:rFonts w:asciiTheme="minorHAnsi" w:hAnsiTheme="minorHAnsi" w:cstheme="minorHAnsi"/>
          <w:sz w:val="20"/>
          <w:szCs w:val="24"/>
          <w:u w:val="none"/>
        </w:rPr>
        <w:t>W przypadku odstąpienia od Umowy postanowienia dotyczące kar umownych nadal obowiązują Strony.</w:t>
      </w:r>
    </w:p>
    <w:p w14:paraId="0A951172" w14:textId="77777777" w:rsidR="002C61EE" w:rsidRPr="003D71E5" w:rsidRDefault="002C61EE" w:rsidP="002C61EE">
      <w:pPr>
        <w:pStyle w:val="Tekstpodstawowy21"/>
        <w:numPr>
          <w:ilvl w:val="0"/>
          <w:numId w:val="54"/>
        </w:numPr>
        <w:tabs>
          <w:tab w:val="clear" w:pos="720"/>
          <w:tab w:val="num" w:pos="0"/>
        </w:tabs>
        <w:spacing w:line="276" w:lineRule="auto"/>
        <w:ind w:left="0"/>
        <w:rPr>
          <w:rFonts w:asciiTheme="minorHAnsi" w:hAnsiTheme="minorHAnsi" w:cstheme="minorHAnsi"/>
          <w:sz w:val="20"/>
          <w:u w:val="none"/>
        </w:rPr>
      </w:pPr>
      <w:r w:rsidRPr="003D71E5">
        <w:rPr>
          <w:rFonts w:asciiTheme="minorHAnsi" w:hAnsiTheme="minorHAnsi" w:cstheme="minorHAnsi"/>
          <w:sz w:val="20"/>
          <w:u w:val="none"/>
        </w:rPr>
        <w:t>Strony postanawiają, że oprócz przypadków wymienionych w przepisach Kodeksu cywilnego oraz w art. 456 PZP. przysługuje im prawo odstąpienia od umowy. Zamawiającemu przysługuje prawo odstąpienia od umowy, jeżeli:</w:t>
      </w:r>
    </w:p>
    <w:p w14:paraId="13CB06AD" w14:textId="77777777" w:rsidR="002C61EE" w:rsidRPr="003D71E5" w:rsidRDefault="002C61EE" w:rsidP="002C61EE">
      <w:pPr>
        <w:numPr>
          <w:ilvl w:val="0"/>
          <w:numId w:val="61"/>
        </w:numPr>
        <w:suppressAutoHyphens/>
        <w:spacing w:after="0"/>
        <w:ind w:left="426"/>
        <w:rPr>
          <w:rFonts w:cstheme="minorHAnsi"/>
          <w:sz w:val="20"/>
          <w:szCs w:val="20"/>
        </w:rPr>
      </w:pPr>
      <w:r w:rsidRPr="003D71E5">
        <w:rPr>
          <w:rFonts w:cstheme="minorHAnsi"/>
          <w:sz w:val="20"/>
          <w:szCs w:val="20"/>
        </w:rPr>
        <w:t xml:space="preserve">Wykonawca nie przystąpił do realizacji Przedmiotu umowy w terminie określonym w Umowie, pomimo dodatkowego wezwania Wykonawcy na piśmie do wykonywania Przedmiotu umowy; </w:t>
      </w:r>
    </w:p>
    <w:p w14:paraId="6ECBE087" w14:textId="77777777" w:rsidR="002C61EE" w:rsidRPr="003D71E5" w:rsidRDefault="002C61EE" w:rsidP="002C61EE">
      <w:pPr>
        <w:pStyle w:val="Akapitzlist"/>
        <w:numPr>
          <w:ilvl w:val="0"/>
          <w:numId w:val="61"/>
        </w:numPr>
        <w:spacing w:after="0"/>
        <w:ind w:left="426"/>
        <w:contextualSpacing w:val="0"/>
        <w:jc w:val="both"/>
        <w:outlineLvl w:val="0"/>
        <w:rPr>
          <w:rFonts w:cstheme="minorHAnsi"/>
          <w:sz w:val="20"/>
          <w:szCs w:val="20"/>
        </w:rPr>
      </w:pPr>
      <w:r w:rsidRPr="003D71E5">
        <w:rPr>
          <w:rFonts w:cstheme="minorHAnsi"/>
          <w:sz w:val="20"/>
          <w:szCs w:val="20"/>
        </w:rPr>
        <w:t>zostanie wszczęta likwidacja Wykonawcy;</w:t>
      </w:r>
    </w:p>
    <w:p w14:paraId="1E719866" w14:textId="77777777" w:rsidR="002C61EE" w:rsidRPr="003D71E5" w:rsidRDefault="002C61EE" w:rsidP="002C61EE">
      <w:pPr>
        <w:pStyle w:val="Akapitzlist"/>
        <w:numPr>
          <w:ilvl w:val="0"/>
          <w:numId w:val="61"/>
        </w:numPr>
        <w:spacing w:after="0"/>
        <w:ind w:left="426"/>
        <w:contextualSpacing w:val="0"/>
        <w:jc w:val="both"/>
        <w:outlineLvl w:val="0"/>
        <w:rPr>
          <w:rFonts w:cstheme="minorHAnsi"/>
          <w:sz w:val="20"/>
          <w:szCs w:val="20"/>
        </w:rPr>
      </w:pPr>
      <w:r w:rsidRPr="003D71E5">
        <w:rPr>
          <w:rFonts w:cstheme="minorHAnsi"/>
          <w:sz w:val="20"/>
          <w:szCs w:val="20"/>
        </w:rPr>
        <w:t>Wykonawca bez uzasadnionych przyczyn zaprzestał wykonywania usługi i nie kontynuuje jej pomimo dodatkowego wezwania Zamawiającego. Czas dodatkowego wezwania ustala się na 24 godziny;</w:t>
      </w:r>
    </w:p>
    <w:p w14:paraId="06F0568D" w14:textId="77777777" w:rsidR="002C61EE" w:rsidRPr="003D71E5" w:rsidRDefault="002C61EE" w:rsidP="002C61EE">
      <w:pPr>
        <w:pStyle w:val="Akapitzlist"/>
        <w:numPr>
          <w:ilvl w:val="0"/>
          <w:numId w:val="61"/>
        </w:numPr>
        <w:spacing w:after="0"/>
        <w:ind w:left="426"/>
        <w:contextualSpacing w:val="0"/>
        <w:jc w:val="both"/>
        <w:outlineLvl w:val="0"/>
        <w:rPr>
          <w:rFonts w:cstheme="minorHAnsi"/>
          <w:sz w:val="20"/>
          <w:szCs w:val="20"/>
        </w:rPr>
      </w:pPr>
      <w:r w:rsidRPr="003D71E5">
        <w:rPr>
          <w:rFonts w:cstheme="minorHAnsi"/>
          <w:sz w:val="20"/>
          <w:szCs w:val="20"/>
        </w:rPr>
        <w:t>Wykonawca dopuszcza się zwłoki w realizacji zobowiązań określonych w Umowie przekraczającej 14 dni roboczych – bez dodatkowego wezwania do należytego wykonywania przedmiotu Umowy;</w:t>
      </w:r>
    </w:p>
    <w:p w14:paraId="4D351C5D" w14:textId="77777777" w:rsidR="002C61EE" w:rsidRPr="003D71E5" w:rsidRDefault="002C61EE" w:rsidP="002C61EE">
      <w:pPr>
        <w:pStyle w:val="Akapitzlist"/>
        <w:numPr>
          <w:ilvl w:val="0"/>
          <w:numId w:val="61"/>
        </w:numPr>
        <w:spacing w:after="0"/>
        <w:ind w:left="426"/>
        <w:contextualSpacing w:val="0"/>
        <w:jc w:val="both"/>
        <w:outlineLvl w:val="0"/>
        <w:rPr>
          <w:rFonts w:cstheme="minorHAnsi"/>
          <w:sz w:val="20"/>
          <w:szCs w:val="20"/>
        </w:rPr>
      </w:pPr>
      <w:r w:rsidRPr="003D71E5">
        <w:rPr>
          <w:rFonts w:cstheme="minorHAnsi"/>
          <w:sz w:val="20"/>
          <w:szCs w:val="20"/>
        </w:rPr>
        <w:t>Gdy suma kar umownych naliczonych Wykonawcy na podstawie Umowy przekroczy limit określony w § 6 ust. 3;</w:t>
      </w:r>
    </w:p>
    <w:p w14:paraId="098DFE05" w14:textId="77777777" w:rsidR="002C61EE" w:rsidRPr="003D71E5" w:rsidRDefault="002C61EE" w:rsidP="002C61EE">
      <w:pPr>
        <w:pStyle w:val="Akapitzlist"/>
        <w:numPr>
          <w:ilvl w:val="0"/>
          <w:numId w:val="61"/>
        </w:numPr>
        <w:spacing w:after="0"/>
        <w:ind w:left="426"/>
        <w:contextualSpacing w:val="0"/>
        <w:jc w:val="both"/>
        <w:outlineLvl w:val="0"/>
        <w:rPr>
          <w:rFonts w:cstheme="minorHAnsi"/>
          <w:sz w:val="20"/>
          <w:szCs w:val="20"/>
        </w:rPr>
      </w:pPr>
      <w:r w:rsidRPr="003D71E5">
        <w:rPr>
          <w:rFonts w:cstheme="minorHAnsi"/>
          <w:sz w:val="20"/>
          <w:szCs w:val="20"/>
        </w:rPr>
        <w:t xml:space="preserve">gdy Wykonawca nie zapewnia udziału w realizacji Umowy osób posiadających wymagane w SWZ kwalifikacje lub doświadczenie (jeśli takie określono); </w:t>
      </w:r>
    </w:p>
    <w:p w14:paraId="2756BE50" w14:textId="77777777" w:rsidR="002C61EE" w:rsidRPr="003D71E5" w:rsidRDefault="002C61EE" w:rsidP="002C61EE">
      <w:pPr>
        <w:pStyle w:val="Akapitzlist"/>
        <w:numPr>
          <w:ilvl w:val="0"/>
          <w:numId w:val="61"/>
        </w:numPr>
        <w:spacing w:after="0"/>
        <w:ind w:left="426"/>
        <w:contextualSpacing w:val="0"/>
        <w:jc w:val="both"/>
        <w:outlineLvl w:val="0"/>
        <w:rPr>
          <w:rFonts w:cstheme="minorHAnsi"/>
          <w:sz w:val="20"/>
          <w:szCs w:val="20"/>
        </w:rPr>
      </w:pPr>
      <w:r w:rsidRPr="003D71E5">
        <w:rPr>
          <w:rFonts w:cstheme="minorHAnsi"/>
          <w:sz w:val="20"/>
          <w:szCs w:val="20"/>
        </w:rPr>
        <w:t>gdy co najmniej trzykrotnie nie zostanie usunięta awaria lub nie zostanie przeprowadzony planowy przegląd, zgodnie z wymogami określonymi w Umowie;</w:t>
      </w:r>
    </w:p>
    <w:p w14:paraId="45CFDB41" w14:textId="77777777" w:rsidR="002C61EE" w:rsidRPr="003D71E5" w:rsidRDefault="002C61EE" w:rsidP="002C61EE">
      <w:pPr>
        <w:pStyle w:val="Akapitzlist"/>
        <w:numPr>
          <w:ilvl w:val="0"/>
          <w:numId w:val="61"/>
        </w:numPr>
        <w:spacing w:after="0"/>
        <w:ind w:left="426"/>
        <w:contextualSpacing w:val="0"/>
        <w:jc w:val="both"/>
        <w:outlineLvl w:val="0"/>
        <w:rPr>
          <w:rFonts w:cstheme="minorHAnsi"/>
          <w:sz w:val="20"/>
          <w:szCs w:val="20"/>
        </w:rPr>
      </w:pPr>
      <w:r w:rsidRPr="003D71E5">
        <w:rPr>
          <w:rFonts w:cstheme="minorHAnsi"/>
          <w:sz w:val="20"/>
          <w:szCs w:val="20"/>
        </w:rPr>
        <w:t xml:space="preserve">Wykonawca w inny sposób narusza postanowienia Umowy lub nie wykonuje albo nienależycie wykonuje usługi określone w Umowie, pomimo wcześniejszego wezwania do należytego wykonywania przedmiotu Umowy. </w:t>
      </w:r>
    </w:p>
    <w:p w14:paraId="521B1E6F" w14:textId="77777777" w:rsidR="002C61EE" w:rsidRPr="003D71E5" w:rsidRDefault="002C61EE" w:rsidP="002C61EE">
      <w:pPr>
        <w:pStyle w:val="Akapitzlist"/>
        <w:numPr>
          <w:ilvl w:val="0"/>
          <w:numId w:val="54"/>
        </w:numPr>
        <w:tabs>
          <w:tab w:val="clear" w:pos="720"/>
          <w:tab w:val="num" w:pos="0"/>
        </w:tabs>
        <w:spacing w:after="0" w:line="240" w:lineRule="auto"/>
        <w:ind w:left="0"/>
        <w:contextualSpacing w:val="0"/>
        <w:jc w:val="both"/>
        <w:outlineLvl w:val="0"/>
        <w:rPr>
          <w:rFonts w:cstheme="minorHAnsi"/>
          <w:sz w:val="20"/>
          <w:szCs w:val="20"/>
        </w:rPr>
      </w:pPr>
      <w:r w:rsidRPr="003D71E5">
        <w:rPr>
          <w:rFonts w:cstheme="minorHAnsi"/>
          <w:sz w:val="20"/>
          <w:szCs w:val="20"/>
        </w:rPr>
        <w:t>Odstąpienie od umowy powinno nastąpić w formie pisemnej z podaniem uzasadnienia. Odstąpienie od Umowy powinno nastąpić w terminie do 90 dni kalendarzowych od dnia zaistnienia okoliczności uzasadniającej złożenie takiego oświadczenia.</w:t>
      </w:r>
    </w:p>
    <w:p w14:paraId="756B6FA6" w14:textId="77777777" w:rsidR="002C61EE" w:rsidRPr="003D71E5" w:rsidRDefault="002C61EE" w:rsidP="002C61EE">
      <w:pPr>
        <w:numPr>
          <w:ilvl w:val="0"/>
          <w:numId w:val="54"/>
        </w:numPr>
        <w:tabs>
          <w:tab w:val="clear" w:pos="720"/>
          <w:tab w:val="num" w:pos="0"/>
        </w:tabs>
        <w:suppressAutoHyphens/>
        <w:spacing w:after="0"/>
        <w:ind w:left="0"/>
        <w:jc w:val="both"/>
        <w:rPr>
          <w:rFonts w:ascii="Calibri" w:hAnsi="Calibri" w:cs="Calibri"/>
          <w:sz w:val="20"/>
          <w:szCs w:val="20"/>
        </w:rPr>
      </w:pPr>
      <w:r w:rsidRPr="003D71E5">
        <w:rPr>
          <w:rFonts w:cstheme="minorHAnsi"/>
          <w:sz w:val="20"/>
          <w:szCs w:val="20"/>
        </w:rPr>
        <w:t xml:space="preserve">Strony zgodnie ustalają, że odstąpienie od umowy przez jedną ze stron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 </w:t>
      </w:r>
      <w:r w:rsidRPr="003D71E5">
        <w:rPr>
          <w:rFonts w:ascii="Calibri" w:hAnsi="Calibri" w:cs="Calibri"/>
          <w:sz w:val="20"/>
          <w:szCs w:val="20"/>
        </w:rPr>
        <w:t>Dla uniknięcia wątpliwości, Strony ustalają, że odstąpienie przez Zamawiającego od Umowy ze skutkiem na przyszłość może nastąpić co do niewykonanej części Umowy, z jednoczesnym zatrzymaniem przez Zamawiającego świadczeń Wykonawcy Umowy w części wykonanej.</w:t>
      </w:r>
    </w:p>
    <w:p w14:paraId="35A71FA7" w14:textId="77777777" w:rsidR="002C61EE" w:rsidRPr="003D71E5" w:rsidRDefault="002C61EE" w:rsidP="002C61EE">
      <w:pPr>
        <w:pStyle w:val="Bezodstpw"/>
        <w:numPr>
          <w:ilvl w:val="0"/>
          <w:numId w:val="54"/>
        </w:numPr>
        <w:tabs>
          <w:tab w:val="clear" w:pos="720"/>
          <w:tab w:val="num" w:pos="0"/>
        </w:tabs>
        <w:spacing w:line="276" w:lineRule="auto"/>
        <w:ind w:left="0"/>
        <w:jc w:val="both"/>
        <w:rPr>
          <w:rFonts w:cs="Calibri"/>
          <w:sz w:val="20"/>
          <w:szCs w:val="20"/>
        </w:rPr>
      </w:pPr>
      <w:r w:rsidRPr="003D71E5">
        <w:rPr>
          <w:sz w:val="20"/>
          <w:szCs w:val="20"/>
        </w:rPr>
        <w:t>W przypadku odstąpienia od Umowy, Wykonawca będzie uprawniony do żądania wynagrodzenia należnego wyłącznie z tytułu należycie wykonanej części Umowy.</w:t>
      </w:r>
    </w:p>
    <w:p w14:paraId="67761651" w14:textId="77777777" w:rsidR="002C61EE" w:rsidRPr="003D71E5" w:rsidRDefault="002C61EE" w:rsidP="002C61EE">
      <w:pPr>
        <w:pStyle w:val="Akapitzlist"/>
        <w:numPr>
          <w:ilvl w:val="0"/>
          <w:numId w:val="54"/>
        </w:numPr>
        <w:tabs>
          <w:tab w:val="clear" w:pos="720"/>
          <w:tab w:val="num" w:pos="0"/>
        </w:tabs>
        <w:spacing w:after="0" w:line="240" w:lineRule="auto"/>
        <w:ind w:left="0"/>
        <w:contextualSpacing w:val="0"/>
        <w:jc w:val="both"/>
        <w:outlineLvl w:val="0"/>
        <w:rPr>
          <w:rFonts w:cstheme="minorHAnsi"/>
          <w:sz w:val="20"/>
          <w:szCs w:val="20"/>
        </w:rPr>
      </w:pPr>
      <w:r w:rsidRPr="003D71E5">
        <w:rPr>
          <w:rFonts w:cstheme="minorHAnsi"/>
          <w:sz w:val="20"/>
          <w:szCs w:val="20"/>
        </w:rPr>
        <w:lastRenderedPageBreak/>
        <w:t>Niezależnie od powyższego, Zamawiającemu w całym okresie obowiązywania umowy, w terminie 30 dni kalendarzowych od dnia powzięcia wiadomości o zaistnieniu którejkolwiek z poniższych okoliczności, przysługuje prawo jednostronnego odstąpienia od umowy w przypadku gdy:</w:t>
      </w:r>
    </w:p>
    <w:p w14:paraId="38431AA9" w14:textId="77777777" w:rsidR="002C61EE" w:rsidRPr="003D71E5" w:rsidRDefault="002C61EE" w:rsidP="002C61EE">
      <w:pPr>
        <w:pStyle w:val="Bezodstpw"/>
        <w:numPr>
          <w:ilvl w:val="0"/>
          <w:numId w:val="45"/>
        </w:numPr>
        <w:spacing w:line="276" w:lineRule="auto"/>
        <w:ind w:left="426"/>
        <w:jc w:val="both"/>
        <w:rPr>
          <w:rFonts w:cstheme="minorHAnsi"/>
          <w:sz w:val="20"/>
          <w:szCs w:val="20"/>
        </w:rPr>
      </w:pPr>
      <w:r w:rsidRPr="003D71E5">
        <w:rPr>
          <w:rFonts w:cstheme="minorHAnsi"/>
          <w:sz w:val="20"/>
          <w:szCs w:val="20"/>
        </w:rPr>
        <w:t>Wykonawca wymieniony został w wykazach określonych w rozporządzeniu 765/2006 i rozporządzeniu 269/2014 albo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w:t>
      </w:r>
    </w:p>
    <w:p w14:paraId="01629B31" w14:textId="77777777" w:rsidR="002C61EE" w:rsidRPr="003D71E5" w:rsidRDefault="002C61EE" w:rsidP="002C61EE">
      <w:pPr>
        <w:pStyle w:val="Bezodstpw"/>
        <w:numPr>
          <w:ilvl w:val="0"/>
          <w:numId w:val="45"/>
        </w:numPr>
        <w:spacing w:line="276" w:lineRule="auto"/>
        <w:ind w:left="426"/>
        <w:jc w:val="both"/>
        <w:rPr>
          <w:rFonts w:cstheme="minorHAnsi"/>
          <w:sz w:val="20"/>
          <w:szCs w:val="20"/>
        </w:rPr>
      </w:pPr>
      <w:r w:rsidRPr="003D71E5">
        <w:rPr>
          <w:rFonts w:cstheme="minorHAnsi"/>
          <w:sz w:val="20"/>
          <w:szCs w:val="20"/>
        </w:rPr>
        <w:t xml:space="preserve">osoba będąca beneficjentem rzeczywistym Wykonawcy (w rozumieniu ustawy z dnia 1 marca 2018 r. o przeciwdziałaniu praniu pieniędzy oraz finansowaniu terroryzmu (Dz. U. z 2022 r. poz. 593 i 655)) została wymieniona w wykazach określonych w rozporządzeniu 765/2006 i rozporządzeniu 269/2014 albo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w:t>
      </w:r>
    </w:p>
    <w:p w14:paraId="3EE85974" w14:textId="77777777" w:rsidR="002C61EE" w:rsidRPr="003D71E5" w:rsidRDefault="002C61EE" w:rsidP="002C61EE">
      <w:pPr>
        <w:pStyle w:val="Bezodstpw"/>
        <w:numPr>
          <w:ilvl w:val="0"/>
          <w:numId w:val="45"/>
        </w:numPr>
        <w:spacing w:line="276" w:lineRule="auto"/>
        <w:ind w:left="426"/>
        <w:jc w:val="both"/>
        <w:rPr>
          <w:rFonts w:cstheme="minorHAnsi"/>
          <w:sz w:val="20"/>
          <w:szCs w:val="20"/>
        </w:rPr>
      </w:pPr>
      <w:r w:rsidRPr="003D71E5">
        <w:rPr>
          <w:rFonts w:cstheme="minorHAnsi"/>
          <w:sz w:val="20"/>
          <w:szCs w:val="20"/>
        </w:rPr>
        <w:t>podmiot będący jednostką dominującą Wykonawcy (w rozumieniu art. 3 ust. 1 pkt 37 ustawy z dnia 29 września 1994 r. o rachunkowości (Dz.U. z 2021 r. poz. 2017, 2105 i 2106)) wymieniony jest w wykazach określonych w rozporządzeniu 765/2006 i rozporządzeniu 269/2014 albo wpisany na listę lub będący taką jednostką dominującą do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w:t>
      </w:r>
    </w:p>
    <w:p w14:paraId="72BC88E3" w14:textId="77777777" w:rsidR="002C61EE" w:rsidRPr="003D71E5" w:rsidRDefault="002C61EE" w:rsidP="002C61EE">
      <w:pPr>
        <w:pStyle w:val="Bezodstpw"/>
        <w:numPr>
          <w:ilvl w:val="0"/>
          <w:numId w:val="54"/>
        </w:numPr>
        <w:tabs>
          <w:tab w:val="clear" w:pos="720"/>
          <w:tab w:val="num" w:pos="0"/>
        </w:tabs>
        <w:spacing w:line="276" w:lineRule="auto"/>
        <w:ind w:left="0"/>
        <w:jc w:val="both"/>
        <w:rPr>
          <w:rFonts w:cstheme="minorHAnsi"/>
          <w:sz w:val="20"/>
          <w:szCs w:val="20"/>
        </w:rPr>
      </w:pPr>
      <w:r w:rsidRPr="003D71E5">
        <w:rPr>
          <w:rFonts w:cstheme="minorHAnsi"/>
          <w:sz w:val="20"/>
          <w:szCs w:val="20"/>
        </w:rPr>
        <w:t xml:space="preserve">Odstąpienie, pod rygorem nieważności, winno nastąpić na piśmie i wskazywać przyczynę odstąpienia. </w:t>
      </w:r>
    </w:p>
    <w:p w14:paraId="45DC5849" w14:textId="77777777" w:rsidR="002C61EE" w:rsidRPr="003D71E5" w:rsidRDefault="002C61EE" w:rsidP="002C61EE">
      <w:pPr>
        <w:pStyle w:val="Nagwek1"/>
        <w:jc w:val="center"/>
        <w:rPr>
          <w:rFonts w:asciiTheme="minorHAnsi" w:hAnsiTheme="minorHAnsi" w:cstheme="minorHAnsi"/>
          <w:sz w:val="20"/>
        </w:rPr>
      </w:pPr>
      <w:r w:rsidRPr="003D71E5">
        <w:rPr>
          <w:rFonts w:asciiTheme="minorHAnsi" w:hAnsiTheme="minorHAnsi" w:cstheme="minorHAnsi"/>
          <w:sz w:val="20"/>
        </w:rPr>
        <w:t>§ 7. SIŁA WYŻSZA</w:t>
      </w:r>
    </w:p>
    <w:p w14:paraId="3133D10C" w14:textId="77777777" w:rsidR="002C61EE" w:rsidRPr="003D71E5" w:rsidRDefault="002C61EE" w:rsidP="002C61EE">
      <w:pPr>
        <w:pStyle w:val="Akapitzlist"/>
        <w:numPr>
          <w:ilvl w:val="0"/>
          <w:numId w:val="46"/>
        </w:numPr>
        <w:spacing w:after="0"/>
        <w:ind w:left="0" w:hanging="284"/>
        <w:contextualSpacing w:val="0"/>
        <w:jc w:val="both"/>
        <w:rPr>
          <w:rFonts w:cstheme="minorHAnsi"/>
          <w:sz w:val="20"/>
          <w:szCs w:val="20"/>
        </w:rPr>
      </w:pPr>
      <w:r w:rsidRPr="003D71E5">
        <w:rPr>
          <w:rFonts w:cstheme="minorHAnsi"/>
          <w:bCs/>
          <w:iCs/>
          <w:sz w:val="20"/>
          <w:szCs w:val="20"/>
        </w:rPr>
        <w:t xml:space="preserve">Strony zgodnie postanawiają, że nie są odpowiedzialne za skutki wynikające z działania siły wyższej. </w:t>
      </w:r>
    </w:p>
    <w:p w14:paraId="2BE77BBF" w14:textId="77777777" w:rsidR="002C61EE" w:rsidRPr="003D71E5" w:rsidRDefault="002C61EE" w:rsidP="002C61EE">
      <w:pPr>
        <w:pStyle w:val="Akapitzlist"/>
        <w:numPr>
          <w:ilvl w:val="0"/>
          <w:numId w:val="46"/>
        </w:numPr>
        <w:spacing w:after="0"/>
        <w:ind w:left="0" w:hanging="284"/>
        <w:contextualSpacing w:val="0"/>
        <w:jc w:val="both"/>
        <w:rPr>
          <w:rFonts w:cstheme="minorHAnsi"/>
          <w:sz w:val="20"/>
          <w:szCs w:val="20"/>
        </w:rPr>
      </w:pPr>
      <w:r w:rsidRPr="003D71E5">
        <w:rPr>
          <w:rFonts w:cstheme="minorHAnsi"/>
          <w:sz w:val="20"/>
          <w:szCs w:val="20"/>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6A8325AD" w14:textId="77777777" w:rsidR="002C61EE" w:rsidRPr="003D71E5" w:rsidRDefault="002C61EE" w:rsidP="002C61EE">
      <w:pPr>
        <w:pStyle w:val="Akapitzlist"/>
        <w:numPr>
          <w:ilvl w:val="0"/>
          <w:numId w:val="46"/>
        </w:numPr>
        <w:spacing w:after="0"/>
        <w:ind w:left="0" w:hanging="284"/>
        <w:contextualSpacing w:val="0"/>
        <w:jc w:val="both"/>
        <w:rPr>
          <w:rFonts w:cstheme="minorHAnsi"/>
          <w:sz w:val="20"/>
          <w:szCs w:val="20"/>
        </w:rPr>
      </w:pPr>
      <w:r w:rsidRPr="003D71E5">
        <w:rPr>
          <w:rFonts w:cstheme="minorHAnsi"/>
          <w:sz w:val="20"/>
          <w:szCs w:val="20"/>
        </w:rPr>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14:paraId="44494F24" w14:textId="77777777" w:rsidR="002C61EE" w:rsidRPr="003D71E5" w:rsidRDefault="002C61EE" w:rsidP="002C61EE">
      <w:pPr>
        <w:pStyle w:val="Akapitzlist"/>
        <w:numPr>
          <w:ilvl w:val="0"/>
          <w:numId w:val="46"/>
        </w:numPr>
        <w:spacing w:after="0"/>
        <w:ind w:left="0" w:hanging="284"/>
        <w:contextualSpacing w:val="0"/>
        <w:jc w:val="both"/>
        <w:rPr>
          <w:rFonts w:cstheme="minorHAnsi"/>
          <w:sz w:val="20"/>
          <w:szCs w:val="20"/>
        </w:rPr>
      </w:pPr>
      <w:r w:rsidRPr="003D71E5">
        <w:rPr>
          <w:rFonts w:cstheme="minorHAnsi"/>
          <w:sz w:val="20"/>
          <w:szCs w:val="20"/>
        </w:rPr>
        <w:t>Stan Siły Wyższej powoduje odpowiednie przesunięcie terminów realizacji Umowy, chyba że Strony postanowiły inaczej.</w:t>
      </w:r>
      <w:r w:rsidRPr="003D71E5">
        <w:tab/>
      </w:r>
    </w:p>
    <w:p w14:paraId="4B6DE421" w14:textId="77777777" w:rsidR="002C61EE" w:rsidRPr="003D71E5" w:rsidRDefault="002C61EE" w:rsidP="002C61EE">
      <w:pPr>
        <w:pStyle w:val="Nagwek1"/>
        <w:jc w:val="center"/>
        <w:rPr>
          <w:rFonts w:asciiTheme="minorHAnsi" w:hAnsiTheme="minorHAnsi" w:cstheme="minorHAnsi"/>
          <w:sz w:val="20"/>
        </w:rPr>
      </w:pPr>
      <w:r w:rsidRPr="003D71E5">
        <w:rPr>
          <w:rFonts w:asciiTheme="minorHAnsi" w:hAnsiTheme="minorHAnsi" w:cstheme="minorHAnsi"/>
          <w:sz w:val="20"/>
        </w:rPr>
        <w:t>§ 8. KLAUZULA WALORYZACYJNA</w:t>
      </w:r>
    </w:p>
    <w:p w14:paraId="51D5ADD7" w14:textId="77777777" w:rsidR="002C61EE" w:rsidRPr="003D71E5" w:rsidRDefault="002C61EE" w:rsidP="002C61EE">
      <w:pPr>
        <w:pStyle w:val="Akapitzlist"/>
        <w:numPr>
          <w:ilvl w:val="0"/>
          <w:numId w:val="47"/>
        </w:numPr>
        <w:tabs>
          <w:tab w:val="left" w:pos="0"/>
        </w:tabs>
        <w:spacing w:after="0"/>
        <w:ind w:left="0" w:hanging="284"/>
        <w:contextualSpacing w:val="0"/>
        <w:jc w:val="both"/>
        <w:rPr>
          <w:rFonts w:cstheme="minorHAnsi"/>
          <w:sz w:val="20"/>
          <w:szCs w:val="20"/>
        </w:rPr>
      </w:pPr>
      <w:r w:rsidRPr="003D71E5">
        <w:rPr>
          <w:rFonts w:cstheme="minorHAnsi"/>
          <w:sz w:val="20"/>
          <w:szCs w:val="20"/>
        </w:rPr>
        <w:t xml:space="preserve">Każda ze Stron może żądać zmiany Wynagrodzenia (odpowiednio podwyższenia lub obniżenia) w przypadku zmiany kwartalnego Wskaźnika cen towarów i usług konsumpcyjnych (pot. Inflacja – analogiczny okres roku poprzedniego=100), ogłaszanego obwieszczeniem Prezesa Głównego Urzędu Statystycznego („Wskaźnik GUS”) /źródło GUS, </w:t>
      </w:r>
      <w:hyperlink r:id="rId33" w:history="1">
        <w:r w:rsidRPr="003D71E5">
          <w:rPr>
            <w:rStyle w:val="Hipercze"/>
            <w:rFonts w:cstheme="minorHAnsi"/>
            <w:u w:val="none"/>
          </w:rPr>
          <w:t>www.stat.gov.pl/</w:t>
        </w:r>
      </w:hyperlink>
      <w:r w:rsidRPr="003D71E5">
        <w:rPr>
          <w:rFonts w:cstheme="minorHAnsi"/>
          <w:sz w:val="20"/>
          <w:szCs w:val="20"/>
        </w:rPr>
        <w:t>.</w:t>
      </w:r>
    </w:p>
    <w:p w14:paraId="0D7AE182" w14:textId="77777777" w:rsidR="002C61EE" w:rsidRPr="003D71E5" w:rsidRDefault="002C61EE" w:rsidP="002C61EE">
      <w:pPr>
        <w:pStyle w:val="Akapitzlist"/>
        <w:numPr>
          <w:ilvl w:val="0"/>
          <w:numId w:val="47"/>
        </w:numPr>
        <w:tabs>
          <w:tab w:val="left" w:pos="0"/>
        </w:tabs>
        <w:spacing w:after="0"/>
        <w:ind w:left="0" w:hanging="284"/>
        <w:contextualSpacing w:val="0"/>
        <w:jc w:val="both"/>
        <w:rPr>
          <w:rFonts w:cstheme="minorHAnsi"/>
          <w:sz w:val="20"/>
          <w:szCs w:val="20"/>
        </w:rPr>
      </w:pPr>
      <w:r w:rsidRPr="003D71E5">
        <w:rPr>
          <w:rFonts w:cstheme="minorHAnsi"/>
          <w:sz w:val="20"/>
          <w:szCs w:val="20"/>
        </w:rPr>
        <w:t>Zmiana kwartalnego Wskaźnika GUS uzasadnia żądanie zmiany Wynagrodzenia pod warunkiem, że różnica pomiędzy kwartalnym Wskaźnikiem GUS obowiązującym w dniu, w którym upływał termin składania ofert w postępowaniu, w następstwie którego zawarto Umowę, a kwartalnym Wskaźnikiem GUS obowiązującym w dniu wystąpienia przez Stronę z wnioskiem o zawarcie aneksu, wynosi co najmniej 5%. Przy powyższej kalkulacji brane są pod uwagę jedynie wskaźniki relewantne dla niniejszej Umowy, które mają bezpośrednie przedłożenie na prawa i obowiązki Stron.</w:t>
      </w:r>
    </w:p>
    <w:p w14:paraId="3E29E7E2" w14:textId="77777777" w:rsidR="002C61EE" w:rsidRPr="003D71E5" w:rsidRDefault="002C61EE" w:rsidP="002C61EE">
      <w:pPr>
        <w:pStyle w:val="Akapitzlist"/>
        <w:numPr>
          <w:ilvl w:val="0"/>
          <w:numId w:val="47"/>
        </w:numPr>
        <w:tabs>
          <w:tab w:val="left" w:pos="0"/>
        </w:tabs>
        <w:spacing w:after="0"/>
        <w:ind w:left="0" w:hanging="284"/>
        <w:contextualSpacing w:val="0"/>
        <w:jc w:val="both"/>
        <w:rPr>
          <w:rFonts w:cstheme="minorHAnsi"/>
          <w:sz w:val="20"/>
          <w:szCs w:val="20"/>
        </w:rPr>
      </w:pPr>
      <w:r w:rsidRPr="003D71E5">
        <w:rPr>
          <w:rFonts w:cstheme="minorHAnsi"/>
          <w:sz w:val="20"/>
          <w:szCs w:val="20"/>
        </w:rPr>
        <w:t>Na stronie wnoszącej o zmianę wynagrodzenia na podstawie niniejszego paragrafu spoczywa obowiązek udowodnienia okoliczności, o których mowa w ust. 1 i 2.</w:t>
      </w:r>
    </w:p>
    <w:p w14:paraId="68B190A8" w14:textId="77777777" w:rsidR="002C61EE" w:rsidRPr="003D71E5" w:rsidRDefault="002C61EE" w:rsidP="002C61EE">
      <w:pPr>
        <w:pStyle w:val="Akapitzlist"/>
        <w:numPr>
          <w:ilvl w:val="0"/>
          <w:numId w:val="47"/>
        </w:numPr>
        <w:tabs>
          <w:tab w:val="left" w:pos="0"/>
        </w:tabs>
        <w:spacing w:after="0"/>
        <w:ind w:left="0" w:hanging="284"/>
        <w:contextualSpacing w:val="0"/>
        <w:jc w:val="both"/>
        <w:rPr>
          <w:rFonts w:cstheme="minorHAnsi"/>
          <w:sz w:val="20"/>
          <w:szCs w:val="20"/>
        </w:rPr>
      </w:pPr>
      <w:r w:rsidRPr="003D71E5">
        <w:rPr>
          <w:rFonts w:cstheme="minorHAnsi"/>
          <w:sz w:val="20"/>
          <w:szCs w:val="20"/>
        </w:rPr>
        <w:t xml:space="preserve">Zmiana wynagrodzenia nastąpi nie wcześniej niż od następnego miesiąca kalendarzowego, który nastąpi po komunikacie Prezesa Głównego Urzędu Statystycznego podającym kwartalny Wskaźnik GUS większy albo </w:t>
      </w:r>
      <w:r w:rsidRPr="003D71E5">
        <w:rPr>
          <w:rFonts w:cstheme="minorHAnsi"/>
          <w:sz w:val="20"/>
          <w:szCs w:val="20"/>
        </w:rPr>
        <w:lastRenderedPageBreak/>
        <w:t>mniejszy o 5% niż ten Wskaźnik GUS obowiązujący w dniu, w którym upływał termin składania ofert w postępowaniu, w następstwie którego zawarto Umowę.</w:t>
      </w:r>
    </w:p>
    <w:p w14:paraId="7F0768C6" w14:textId="77777777" w:rsidR="002C61EE" w:rsidRPr="003D71E5" w:rsidRDefault="002C61EE" w:rsidP="002C61EE">
      <w:pPr>
        <w:pStyle w:val="Akapitzlist"/>
        <w:numPr>
          <w:ilvl w:val="0"/>
          <w:numId w:val="47"/>
        </w:numPr>
        <w:tabs>
          <w:tab w:val="left" w:pos="0"/>
        </w:tabs>
        <w:spacing w:after="0"/>
        <w:ind w:left="0" w:hanging="284"/>
        <w:contextualSpacing w:val="0"/>
        <w:jc w:val="both"/>
        <w:rPr>
          <w:rFonts w:cstheme="minorHAnsi"/>
          <w:sz w:val="20"/>
          <w:szCs w:val="20"/>
        </w:rPr>
      </w:pPr>
      <w:r w:rsidRPr="003D71E5">
        <w:rPr>
          <w:rFonts w:cstheme="minorHAnsi"/>
          <w:sz w:val="20"/>
          <w:szCs w:val="20"/>
        </w:rPr>
        <w:t>Strony ustalają maksymalną wartość zmiany Wynagrodzenia w efekcie zastosowania powyższych postanowień na poziomie do 10% kwoty nominalnej Wynagrodzenia netto określonej w dniu zawarcia Umowy.</w:t>
      </w:r>
    </w:p>
    <w:p w14:paraId="5A4B7BC6" w14:textId="77777777" w:rsidR="002C61EE" w:rsidRPr="003D71E5" w:rsidRDefault="002C61EE" w:rsidP="002C61EE">
      <w:pPr>
        <w:pStyle w:val="Akapitzlist"/>
        <w:numPr>
          <w:ilvl w:val="0"/>
          <w:numId w:val="47"/>
        </w:numPr>
        <w:tabs>
          <w:tab w:val="left" w:pos="0"/>
        </w:tabs>
        <w:spacing w:after="0"/>
        <w:ind w:left="0" w:hanging="284"/>
        <w:contextualSpacing w:val="0"/>
        <w:jc w:val="both"/>
        <w:rPr>
          <w:rFonts w:cstheme="minorHAnsi"/>
          <w:sz w:val="20"/>
          <w:szCs w:val="20"/>
        </w:rPr>
      </w:pPr>
      <w:r w:rsidRPr="003D71E5">
        <w:rPr>
          <w:rFonts w:cstheme="minorHAnsi"/>
          <w:sz w:val="20"/>
          <w:szCs w:val="20"/>
        </w:rPr>
        <w:t>Zmiana wynagrodzenia, o której mowa w niniejszym paragrafie, następuje w drodze aneksu do umowy.</w:t>
      </w:r>
    </w:p>
    <w:p w14:paraId="1CD840E9" w14:textId="77777777" w:rsidR="002C61EE" w:rsidRPr="003D71E5" w:rsidRDefault="002C61EE" w:rsidP="002C61EE">
      <w:pPr>
        <w:pStyle w:val="Akapitzlist"/>
        <w:numPr>
          <w:ilvl w:val="0"/>
          <w:numId w:val="47"/>
        </w:numPr>
        <w:tabs>
          <w:tab w:val="left" w:pos="0"/>
        </w:tabs>
        <w:spacing w:after="0"/>
        <w:ind w:left="0" w:hanging="284"/>
        <w:contextualSpacing w:val="0"/>
        <w:jc w:val="both"/>
        <w:rPr>
          <w:rFonts w:cstheme="minorHAnsi"/>
          <w:sz w:val="20"/>
          <w:szCs w:val="20"/>
        </w:rPr>
      </w:pPr>
      <w:r w:rsidRPr="003D71E5">
        <w:rPr>
          <w:rFonts w:cstheme="minorHAnsi"/>
          <w:sz w:val="20"/>
          <w:szCs w:val="20"/>
        </w:rPr>
        <w:t>Zawarcie aneksu nastąpi nie później niż w terminie 10 dni roboczych od dnia zatwierdzenia wniosku o dokonanie zmiany wysokości wynagrodzenia należnego Wykonawcy.</w:t>
      </w:r>
    </w:p>
    <w:p w14:paraId="2F3EE64A" w14:textId="77777777" w:rsidR="002C61EE" w:rsidRPr="003D71E5" w:rsidRDefault="002C61EE" w:rsidP="002C61EE">
      <w:pPr>
        <w:pStyle w:val="Akapitzlist"/>
        <w:numPr>
          <w:ilvl w:val="0"/>
          <w:numId w:val="47"/>
        </w:numPr>
        <w:tabs>
          <w:tab w:val="left" w:pos="0"/>
        </w:tabs>
        <w:spacing w:after="0"/>
        <w:ind w:left="0" w:hanging="284"/>
        <w:contextualSpacing w:val="0"/>
        <w:jc w:val="both"/>
        <w:rPr>
          <w:rFonts w:cstheme="minorHAnsi"/>
          <w:sz w:val="20"/>
          <w:szCs w:val="20"/>
        </w:rPr>
      </w:pPr>
      <w:r w:rsidRPr="003D71E5">
        <w:rPr>
          <w:rFonts w:cstheme="minorHAnsi"/>
          <w:sz w:val="20"/>
          <w:szCs w:val="20"/>
        </w:rPr>
        <w:t>Strona występująca z wnioskiem o zawarcie aneksu może uczynić to nie wcześniej niż po upływie 6 miesięcy od dnia zawarcia Umowy.</w:t>
      </w:r>
    </w:p>
    <w:p w14:paraId="1B156ED7" w14:textId="77777777" w:rsidR="002C61EE" w:rsidRPr="003D71E5" w:rsidRDefault="002C61EE" w:rsidP="002C61EE">
      <w:pPr>
        <w:pStyle w:val="Akapitzlist"/>
        <w:numPr>
          <w:ilvl w:val="0"/>
          <w:numId w:val="47"/>
        </w:numPr>
        <w:tabs>
          <w:tab w:val="left" w:pos="0"/>
        </w:tabs>
        <w:spacing w:after="0"/>
        <w:ind w:left="0" w:hanging="284"/>
        <w:contextualSpacing w:val="0"/>
        <w:jc w:val="both"/>
        <w:rPr>
          <w:rFonts w:cstheme="minorHAnsi"/>
          <w:sz w:val="20"/>
          <w:szCs w:val="20"/>
        </w:rPr>
      </w:pPr>
      <w:r w:rsidRPr="003D71E5">
        <w:rPr>
          <w:rFonts w:cstheme="minorHAnsi"/>
          <w:sz w:val="20"/>
          <w:szCs w:val="20"/>
        </w:rPr>
        <w:t>Strona, która wystąpiła z wnioskiem o zawarcie aneksu może uczynić to ponownie nie wcześniej niż po upływie 6 miesięcy od dnia, w którym wystąpiła z poprzednim wnioskiem o zawarcie aneksu.</w:t>
      </w:r>
    </w:p>
    <w:p w14:paraId="2049EC4C" w14:textId="77777777" w:rsidR="002C61EE" w:rsidRPr="003D71E5" w:rsidRDefault="002C61EE" w:rsidP="002C61EE">
      <w:pPr>
        <w:pStyle w:val="Nagwek1"/>
        <w:jc w:val="center"/>
        <w:rPr>
          <w:rFonts w:ascii="Calibri" w:hAnsi="Calibri" w:cs="Calibri"/>
          <w:sz w:val="20"/>
          <w:lang w:eastAsia="pl-PL"/>
        </w:rPr>
      </w:pPr>
      <w:r w:rsidRPr="003D71E5">
        <w:rPr>
          <w:rFonts w:ascii="Calibri" w:hAnsi="Calibri" w:cs="Calibri"/>
          <w:sz w:val="20"/>
          <w:lang w:eastAsia="pl-PL"/>
        </w:rPr>
        <w:t>§ 9. ZASADA POUFNOŚCI</w:t>
      </w:r>
    </w:p>
    <w:p w14:paraId="4EFAF04E" w14:textId="77777777" w:rsidR="002C61EE" w:rsidRPr="003D71E5" w:rsidRDefault="002C61EE" w:rsidP="002C61EE">
      <w:pPr>
        <w:pStyle w:val="Akapitzlist"/>
        <w:numPr>
          <w:ilvl w:val="0"/>
          <w:numId w:val="49"/>
        </w:numPr>
        <w:suppressAutoHyphens/>
        <w:spacing w:after="0"/>
        <w:ind w:left="0" w:hanging="284"/>
        <w:jc w:val="both"/>
        <w:rPr>
          <w:rFonts w:cstheme="minorHAnsi"/>
          <w:sz w:val="20"/>
          <w:szCs w:val="20"/>
        </w:rPr>
      </w:pPr>
      <w:r w:rsidRPr="003D71E5">
        <w:rPr>
          <w:rFonts w:cstheme="minorHAnsi"/>
          <w:sz w:val="20"/>
          <w:szCs w:val="20"/>
        </w:rPr>
        <w:t>W czasie trwania Umowy, a także po jej wygaśnięciu Strony zobowiązują się zachować w tajemnicy i nie ujawniać żadnej osobie trzeciej żadnych Informacji Poufnych. Informacjami Poufnymi są informacje dotyczące działalności każdej ze Stron nieujawnione do wiadomości publicznej (w tym informacje stanowiące tajemnicę przedsiębiorstwa), w szczególności informacje techniczne, technologiczne, organizacyjne, finansowe, prawne, informacje o klientach, podmiotach współpracujących z każdą ze Stron w ramach wykonywania Umowy lub w zakresie prowadzonego przez każdą ze Stron przedsiębiorstwa lub inne informacje posiadające wartość gospodarczą, niezależnie od sposobu ich ujawnienia/udostępnienia drugiej Stronie.</w:t>
      </w:r>
    </w:p>
    <w:p w14:paraId="0BE1D23B" w14:textId="77777777" w:rsidR="002C61EE" w:rsidRPr="003D71E5" w:rsidRDefault="002C61EE" w:rsidP="002C61EE">
      <w:pPr>
        <w:pStyle w:val="Akapitzlist"/>
        <w:numPr>
          <w:ilvl w:val="0"/>
          <w:numId w:val="49"/>
        </w:numPr>
        <w:suppressAutoHyphens/>
        <w:spacing w:after="0"/>
        <w:ind w:left="0" w:hanging="284"/>
        <w:jc w:val="both"/>
        <w:rPr>
          <w:rFonts w:cstheme="minorHAnsi"/>
          <w:sz w:val="20"/>
          <w:szCs w:val="20"/>
        </w:rPr>
      </w:pPr>
      <w:r w:rsidRPr="003D71E5">
        <w:rPr>
          <w:rFonts w:cstheme="minorHAnsi"/>
          <w:sz w:val="20"/>
          <w:szCs w:val="20"/>
        </w:rPr>
        <w:t xml:space="preserve">Strony zachowują Informacje Poufne w tajemnicy, w szczególności podejmą w stosunku do nich takie same środki ostrożności oraz takie same środki zabezpieczające jak te stosowane przez daną Stronę w stosunku do jej własnych Informacji Poufnych, co najmniej zaś na poziomie wynikającym z zachowania należytej staranności, i w stosunku do których każda ze Stron gwarantuje, że zapewniają one odpowiednią ochronę przeciwko nieupoważnionemu ujawnieniu, kopiowaniu lub wykorzystaniu.  </w:t>
      </w:r>
    </w:p>
    <w:p w14:paraId="714AD881" w14:textId="77777777" w:rsidR="002C61EE" w:rsidRPr="003D71E5" w:rsidRDefault="002C61EE" w:rsidP="002C61EE">
      <w:pPr>
        <w:numPr>
          <w:ilvl w:val="0"/>
          <w:numId w:val="49"/>
        </w:numPr>
        <w:suppressAutoHyphens/>
        <w:spacing w:after="0"/>
        <w:ind w:left="0" w:hanging="284"/>
        <w:jc w:val="both"/>
        <w:rPr>
          <w:rFonts w:cstheme="minorHAnsi"/>
          <w:sz w:val="20"/>
          <w:szCs w:val="20"/>
        </w:rPr>
      </w:pPr>
      <w:r w:rsidRPr="003D71E5">
        <w:rPr>
          <w:rFonts w:cstheme="minorHAnsi"/>
          <w:sz w:val="20"/>
          <w:szCs w:val="20"/>
        </w:rPr>
        <w:t xml:space="preserve">Ujawnianie Informacji Poufnych ograniczone będzie do tych pracowników, współpracowników, członków władz Stron, którym wiedza taka jest niezbędna dla realizacji celu współpracy, pod warunkiem, że w każdym takim przypadku Strony zapewnią, że postanowienia Umowy będą przestrzegane przez te osoby. Kopie dokumentacji przekazanej przez Strony nie będą wykonywane, chyba, że w zakresie zasadnie niezbędnym dla realizacji celu współpracy, a wszelkie wykonane kopie będą własnością Strony, której dane lub Informacje Poufne zawierają. </w:t>
      </w:r>
    </w:p>
    <w:p w14:paraId="5F60BA1B" w14:textId="77777777" w:rsidR="002C61EE" w:rsidRPr="003D71E5" w:rsidRDefault="002C61EE" w:rsidP="002C61EE">
      <w:pPr>
        <w:numPr>
          <w:ilvl w:val="0"/>
          <w:numId w:val="49"/>
        </w:numPr>
        <w:suppressAutoHyphens/>
        <w:spacing w:after="0"/>
        <w:ind w:left="0" w:hanging="284"/>
        <w:jc w:val="both"/>
        <w:rPr>
          <w:rFonts w:cstheme="minorHAnsi"/>
          <w:sz w:val="20"/>
          <w:szCs w:val="20"/>
        </w:rPr>
      </w:pPr>
      <w:r w:rsidRPr="003D71E5">
        <w:rPr>
          <w:rFonts w:cstheme="minorHAnsi"/>
          <w:sz w:val="20"/>
          <w:szCs w:val="20"/>
        </w:rPr>
        <w:t>Strony:</w:t>
      </w:r>
    </w:p>
    <w:p w14:paraId="1CD097B8" w14:textId="77777777" w:rsidR="002C61EE" w:rsidRPr="003D71E5" w:rsidRDefault="002C61EE" w:rsidP="002C61EE">
      <w:pPr>
        <w:pStyle w:val="Akapitzlist"/>
        <w:numPr>
          <w:ilvl w:val="0"/>
          <w:numId w:val="50"/>
        </w:numPr>
        <w:suppressAutoHyphens/>
        <w:spacing w:after="0"/>
        <w:ind w:left="426" w:hanging="284"/>
        <w:contextualSpacing w:val="0"/>
        <w:jc w:val="both"/>
        <w:rPr>
          <w:rFonts w:cstheme="minorHAnsi"/>
          <w:sz w:val="20"/>
          <w:szCs w:val="20"/>
        </w:rPr>
      </w:pPr>
      <w:r w:rsidRPr="003D71E5">
        <w:rPr>
          <w:rFonts w:cstheme="minorHAnsi"/>
          <w:sz w:val="20"/>
          <w:szCs w:val="20"/>
        </w:rPr>
        <w:t>nie przekażą Informacji Poufnych, ani w całości ani w części, żadnej osobie trzeciej, z zastrzeżeniem ustępów  niniejszego paragrafu,</w:t>
      </w:r>
    </w:p>
    <w:p w14:paraId="095935A1" w14:textId="77777777" w:rsidR="002C61EE" w:rsidRPr="003D71E5" w:rsidRDefault="002C61EE" w:rsidP="002C61EE">
      <w:pPr>
        <w:pStyle w:val="Akapitzlist"/>
        <w:numPr>
          <w:ilvl w:val="0"/>
          <w:numId w:val="50"/>
        </w:numPr>
        <w:suppressAutoHyphens/>
        <w:spacing w:after="0"/>
        <w:ind w:left="426" w:hanging="284"/>
        <w:contextualSpacing w:val="0"/>
        <w:jc w:val="both"/>
        <w:rPr>
          <w:rFonts w:cstheme="minorHAnsi"/>
          <w:sz w:val="20"/>
          <w:szCs w:val="20"/>
        </w:rPr>
      </w:pPr>
      <w:r w:rsidRPr="003D71E5">
        <w:rPr>
          <w:rFonts w:cstheme="minorHAnsi"/>
          <w:sz w:val="20"/>
          <w:szCs w:val="20"/>
        </w:rPr>
        <w:t xml:space="preserve">będą wykorzystywały Informacje Poufne wyłącznie dla realizacji przedmiotu Umowy, </w:t>
      </w:r>
    </w:p>
    <w:p w14:paraId="3E6B156A" w14:textId="77777777" w:rsidR="002C61EE" w:rsidRPr="003D71E5" w:rsidRDefault="002C61EE" w:rsidP="002C61EE">
      <w:pPr>
        <w:pStyle w:val="Akapitzlist"/>
        <w:numPr>
          <w:ilvl w:val="0"/>
          <w:numId w:val="50"/>
        </w:numPr>
        <w:suppressAutoHyphens/>
        <w:spacing w:after="0"/>
        <w:ind w:left="426" w:hanging="284"/>
        <w:contextualSpacing w:val="0"/>
        <w:jc w:val="both"/>
        <w:rPr>
          <w:rFonts w:cstheme="minorHAnsi"/>
          <w:sz w:val="20"/>
          <w:szCs w:val="20"/>
        </w:rPr>
      </w:pPr>
      <w:r w:rsidRPr="003D71E5">
        <w:rPr>
          <w:rFonts w:cstheme="minorHAnsi"/>
          <w:sz w:val="20"/>
          <w:szCs w:val="20"/>
        </w:rPr>
        <w:t xml:space="preserve">z zastrzeżeniem ust. 5, nie wykorzystają komercyjnie Informacji Poufnych, ani żadnej ich części bez uprzedniej pisemnej zgody drugiej Strony. </w:t>
      </w:r>
    </w:p>
    <w:p w14:paraId="2D2158A1" w14:textId="77777777" w:rsidR="002C61EE" w:rsidRPr="003D71E5" w:rsidRDefault="002C61EE" w:rsidP="002C61EE">
      <w:pPr>
        <w:pStyle w:val="Akapitzlist"/>
        <w:numPr>
          <w:ilvl w:val="0"/>
          <w:numId w:val="49"/>
        </w:numPr>
        <w:suppressAutoHyphens/>
        <w:spacing w:after="0"/>
        <w:ind w:left="0" w:hanging="284"/>
        <w:jc w:val="both"/>
        <w:rPr>
          <w:rFonts w:cstheme="minorHAnsi"/>
          <w:sz w:val="20"/>
          <w:szCs w:val="20"/>
        </w:rPr>
      </w:pPr>
      <w:r w:rsidRPr="003D71E5">
        <w:rPr>
          <w:rFonts w:cstheme="minorHAnsi"/>
          <w:sz w:val="20"/>
          <w:szCs w:val="20"/>
        </w:rPr>
        <w:t>Strony upoważnione będą do ujawnienia Informacji Poufnych, jeżeli obowiązek taki będzie wynikać z przepisów prawa, w tym na podstawie przepisów PZP lub ustawy z dnia z dnia 6 września 2001 r. o dostępie do informacji publicznej z zastrzeżeniem, że w zakresie, w jakim to będzie możliwe, Strona zobowiązana do takiego ujawnienia niezwłocznie zawiadomi o tym drugą Stronę.</w:t>
      </w:r>
    </w:p>
    <w:p w14:paraId="7351D926" w14:textId="77777777" w:rsidR="002C61EE" w:rsidRPr="003D71E5" w:rsidRDefault="002C61EE" w:rsidP="002C61EE">
      <w:pPr>
        <w:pStyle w:val="Nagwek1"/>
        <w:jc w:val="center"/>
        <w:rPr>
          <w:rFonts w:ascii="Calibri" w:hAnsi="Calibri" w:cs="Calibri"/>
          <w:sz w:val="20"/>
        </w:rPr>
      </w:pPr>
      <w:r w:rsidRPr="003D71E5">
        <w:rPr>
          <w:rFonts w:ascii="Calibri" w:hAnsi="Calibri" w:cs="Calibri"/>
          <w:sz w:val="20"/>
        </w:rPr>
        <w:t>§ 10. OCHRONA DANYCH OSOBOWYCH</w:t>
      </w:r>
    </w:p>
    <w:p w14:paraId="26047DA5" w14:textId="77777777" w:rsidR="002C61EE" w:rsidRPr="003D71E5" w:rsidRDefault="002C61EE" w:rsidP="002C61EE">
      <w:pPr>
        <w:pStyle w:val="Bezodstpw"/>
        <w:numPr>
          <w:ilvl w:val="0"/>
          <w:numId w:val="48"/>
        </w:numPr>
        <w:spacing w:line="276" w:lineRule="auto"/>
        <w:ind w:left="284" w:hanging="284"/>
        <w:jc w:val="both"/>
        <w:rPr>
          <w:rFonts w:cs="Calibri"/>
          <w:sz w:val="20"/>
          <w:szCs w:val="20"/>
        </w:rPr>
      </w:pPr>
      <w:r w:rsidRPr="003D71E5">
        <w:rPr>
          <w:rFonts w:cs="Calibri"/>
          <w:sz w:val="20"/>
          <w:szCs w:val="20"/>
        </w:rPr>
        <w:t xml:space="preserve">W celu spełnienia obowiązków wynikających z przepisów prawa, a w szczególności ogólnego rozporządzenia o ochronie danych osobowych z dnia 27 kwietnia 2016 r. (Dz. Urz. UE L 119 z 04.05.2016), zwanego dalej „Rozporządzeniem”, przepisów ustawy z dnia 10 maja 2018r. o ochronie danych osobowych, oraz właściwej realizacji postanowień Umowy, Zamawiający powierzy w trybie art. 28 RODO Wykonawcy przetwarzanie danych osobowych w zakresie niezbędnym dla wykonywania przez Wykonawcę obowiązków umownych, a Wykonawca zobowiązuje się przetwarzać dane osobowe na warunkach określonych w umowie powierzenia przetwarzania danych, stanowiącej </w:t>
      </w:r>
      <w:r w:rsidRPr="003D71E5">
        <w:rPr>
          <w:rFonts w:cs="Calibri"/>
          <w:sz w:val="20"/>
          <w:szCs w:val="20"/>
          <w:highlight w:val="yellow"/>
        </w:rPr>
        <w:t>załącznik nr …</w:t>
      </w:r>
      <w:r w:rsidRPr="003D71E5">
        <w:rPr>
          <w:rFonts w:cs="Calibri"/>
          <w:sz w:val="20"/>
          <w:szCs w:val="20"/>
        </w:rPr>
        <w:t xml:space="preserve"> do niniejszej Umowy oraz zgodnie z obowiązującymi w tym zakresie przepisami prawa. </w:t>
      </w:r>
    </w:p>
    <w:p w14:paraId="1554D9B8" w14:textId="77777777" w:rsidR="002C61EE" w:rsidRPr="003D71E5" w:rsidRDefault="002C61EE" w:rsidP="002C61EE">
      <w:pPr>
        <w:pStyle w:val="Bezodstpw"/>
        <w:numPr>
          <w:ilvl w:val="0"/>
          <w:numId w:val="48"/>
        </w:numPr>
        <w:spacing w:line="276" w:lineRule="auto"/>
        <w:ind w:left="284" w:hanging="284"/>
        <w:jc w:val="both"/>
        <w:rPr>
          <w:rFonts w:cs="Calibri"/>
          <w:sz w:val="20"/>
          <w:szCs w:val="20"/>
        </w:rPr>
      </w:pPr>
      <w:r w:rsidRPr="003D71E5">
        <w:rPr>
          <w:rFonts w:cs="Calibri"/>
          <w:sz w:val="20"/>
          <w:szCs w:val="20"/>
        </w:rPr>
        <w:t>Umowa powierzenia przetwarzania danych osobowych, zawarta na piśmie ureguluje zasady współpracy i kontroli tak, aby Zamawiający mógł w pełni nadzorować proces przetwarzania danych przez Wykonawcę. Umowa powierzenia przetwarzania danych osobowych będzie stanowiła integralną część Umowy.</w:t>
      </w:r>
    </w:p>
    <w:p w14:paraId="733112DA" w14:textId="77777777" w:rsidR="002C61EE" w:rsidRPr="003D71E5" w:rsidRDefault="002C61EE" w:rsidP="002C61EE">
      <w:pPr>
        <w:pStyle w:val="Nagwek1"/>
        <w:jc w:val="center"/>
        <w:rPr>
          <w:rFonts w:asciiTheme="minorHAnsi" w:hAnsiTheme="minorHAnsi" w:cstheme="minorHAnsi"/>
          <w:sz w:val="20"/>
        </w:rPr>
      </w:pPr>
      <w:r w:rsidRPr="003D71E5">
        <w:rPr>
          <w:rFonts w:asciiTheme="minorHAnsi" w:hAnsiTheme="minorHAnsi" w:cstheme="minorHAnsi"/>
          <w:sz w:val="20"/>
        </w:rPr>
        <w:lastRenderedPageBreak/>
        <w:t>§ 11. ZMIANA UMOWY</w:t>
      </w:r>
    </w:p>
    <w:p w14:paraId="3CAD1913" w14:textId="77777777" w:rsidR="002C61EE" w:rsidRPr="003D71E5" w:rsidRDefault="002C61EE" w:rsidP="002C61EE">
      <w:pPr>
        <w:pStyle w:val="Akapitzlist"/>
        <w:numPr>
          <w:ilvl w:val="0"/>
          <w:numId w:val="64"/>
        </w:numPr>
        <w:spacing w:after="0"/>
        <w:ind w:left="284" w:hanging="284"/>
        <w:contextualSpacing w:val="0"/>
        <w:jc w:val="both"/>
        <w:rPr>
          <w:rFonts w:cstheme="minorHAnsi"/>
          <w:sz w:val="20"/>
          <w:szCs w:val="20"/>
        </w:rPr>
      </w:pPr>
      <w:r w:rsidRPr="003D71E5">
        <w:rPr>
          <w:rFonts w:cstheme="minorHAnsi"/>
          <w:sz w:val="20"/>
          <w:szCs w:val="20"/>
        </w:rPr>
        <w:t>Zamawiający, poza możliwością zmiany umowy na podstawie art. 455 ust. 1 pkt 2-4 PZP, przewiduje również możliwość dokonania zmiany umowy w stosunku do treści oferty na podstawie, której dokonano wyboru Wykonawcy w następujących okolicznościach:</w:t>
      </w:r>
    </w:p>
    <w:p w14:paraId="57A7CCAF" w14:textId="77777777" w:rsidR="002C61EE" w:rsidRPr="003D71E5" w:rsidRDefault="002C61EE" w:rsidP="002C61EE">
      <w:pPr>
        <w:pStyle w:val="Akapitzlist"/>
        <w:numPr>
          <w:ilvl w:val="1"/>
          <w:numId w:val="65"/>
        </w:numPr>
        <w:tabs>
          <w:tab w:val="num" w:pos="284"/>
          <w:tab w:val="left" w:pos="360"/>
        </w:tabs>
        <w:spacing w:after="0"/>
        <w:ind w:left="709"/>
        <w:contextualSpacing w:val="0"/>
        <w:jc w:val="both"/>
        <w:rPr>
          <w:rFonts w:cstheme="minorHAnsi"/>
          <w:sz w:val="20"/>
          <w:szCs w:val="20"/>
        </w:rPr>
      </w:pPr>
      <w:r w:rsidRPr="003D71E5">
        <w:rPr>
          <w:rFonts w:cstheme="minorHAnsi"/>
          <w:sz w:val="20"/>
          <w:szCs w:val="20"/>
        </w:rPr>
        <w:t>obniżenia ceny lub innych zmian korzystnych dla Zamawiającego,</w:t>
      </w:r>
    </w:p>
    <w:p w14:paraId="5B644D29" w14:textId="77777777" w:rsidR="002C61EE" w:rsidRPr="003D71E5" w:rsidRDefault="002C61EE" w:rsidP="002C61EE">
      <w:pPr>
        <w:pStyle w:val="Akapitzlist"/>
        <w:numPr>
          <w:ilvl w:val="1"/>
          <w:numId w:val="65"/>
        </w:numPr>
        <w:tabs>
          <w:tab w:val="num" w:pos="284"/>
        </w:tabs>
        <w:spacing w:after="0"/>
        <w:ind w:left="709"/>
        <w:contextualSpacing w:val="0"/>
        <w:jc w:val="both"/>
        <w:rPr>
          <w:rFonts w:cstheme="minorHAnsi"/>
          <w:sz w:val="20"/>
          <w:szCs w:val="20"/>
        </w:rPr>
      </w:pPr>
      <w:r w:rsidRPr="003D71E5">
        <w:rPr>
          <w:rFonts w:cstheme="minorHAnsi"/>
          <w:sz w:val="20"/>
          <w:szCs w:val="20"/>
        </w:rPr>
        <w:t>zmiany terminu wykonania usługi z przyczyn niezależnych od Wykonawcy,</w:t>
      </w:r>
    </w:p>
    <w:p w14:paraId="31F0F3D7" w14:textId="77777777" w:rsidR="002C61EE" w:rsidRPr="003D71E5" w:rsidRDefault="002C61EE" w:rsidP="002C61EE">
      <w:pPr>
        <w:pStyle w:val="Akapitzlist"/>
        <w:numPr>
          <w:ilvl w:val="1"/>
          <w:numId w:val="65"/>
        </w:numPr>
        <w:tabs>
          <w:tab w:val="num" w:pos="284"/>
        </w:tabs>
        <w:spacing w:after="0"/>
        <w:ind w:left="709"/>
        <w:contextualSpacing w:val="0"/>
        <w:jc w:val="both"/>
        <w:rPr>
          <w:rFonts w:cstheme="minorHAnsi"/>
          <w:sz w:val="20"/>
          <w:szCs w:val="20"/>
        </w:rPr>
      </w:pPr>
      <w:r w:rsidRPr="003D71E5">
        <w:rPr>
          <w:rFonts w:cstheme="minorHAnsi"/>
          <w:sz w:val="20"/>
          <w:szCs w:val="20"/>
        </w:rPr>
        <w:t xml:space="preserve">gdy zmiany obowiązujących przepisów prawa będą nakładać na Zamawiającego lub Wykonawcę nowe obowiązki dostosowania realizacji przedmiotu zamówienia zgodnie z wyznaczonymi normami lub standardami; </w:t>
      </w:r>
    </w:p>
    <w:p w14:paraId="03C73FB3" w14:textId="77777777" w:rsidR="002C61EE" w:rsidRPr="003D71E5" w:rsidRDefault="002C61EE" w:rsidP="002C61EE">
      <w:pPr>
        <w:pStyle w:val="Akapitzlist"/>
        <w:numPr>
          <w:ilvl w:val="0"/>
          <w:numId w:val="64"/>
        </w:numPr>
        <w:spacing w:after="0"/>
        <w:ind w:left="284" w:hanging="284"/>
        <w:contextualSpacing w:val="0"/>
        <w:jc w:val="both"/>
        <w:rPr>
          <w:rFonts w:cstheme="minorHAnsi"/>
          <w:sz w:val="20"/>
          <w:szCs w:val="20"/>
        </w:rPr>
      </w:pPr>
      <w:r w:rsidRPr="003D71E5">
        <w:rPr>
          <w:rFonts w:cstheme="minorHAnsi"/>
          <w:sz w:val="20"/>
          <w:szCs w:val="20"/>
        </w:rPr>
        <w:t>Zmiany umowy są dopuszczalne pod warunkiem, że łączna wartość tych zmian jest mniejsza niż progi unijne oraz jest niższa niż 10% wartości pierwotnej umowy.</w:t>
      </w:r>
    </w:p>
    <w:p w14:paraId="0DE3592C" w14:textId="77777777" w:rsidR="002C61EE" w:rsidRPr="003D71E5" w:rsidRDefault="002C61EE" w:rsidP="002C61EE">
      <w:pPr>
        <w:pStyle w:val="Akapitzlist"/>
        <w:numPr>
          <w:ilvl w:val="0"/>
          <w:numId w:val="64"/>
        </w:numPr>
        <w:spacing w:after="0"/>
        <w:ind w:left="284" w:hanging="284"/>
        <w:contextualSpacing w:val="0"/>
        <w:jc w:val="both"/>
        <w:rPr>
          <w:rFonts w:cstheme="minorHAnsi"/>
          <w:sz w:val="20"/>
          <w:szCs w:val="20"/>
        </w:rPr>
      </w:pPr>
      <w:r w:rsidRPr="003D71E5">
        <w:rPr>
          <w:rFonts w:cstheme="minorHAnsi"/>
          <w:sz w:val="20"/>
          <w:szCs w:val="20"/>
        </w:rPr>
        <w:t>Zmiany umowy, o których mowa w ust. 1 dokonywane są w drodze aneksu do umowy. Zmiana umowy dokonana z naruszeniem ust. 3 jest nieważna.</w:t>
      </w:r>
    </w:p>
    <w:p w14:paraId="65E0A7BA" w14:textId="77777777" w:rsidR="002C61EE" w:rsidRPr="003D71E5" w:rsidRDefault="002C61EE" w:rsidP="002C61EE">
      <w:pPr>
        <w:pStyle w:val="Akapitzlist"/>
        <w:numPr>
          <w:ilvl w:val="0"/>
          <w:numId w:val="64"/>
        </w:numPr>
        <w:spacing w:after="0"/>
        <w:ind w:left="284" w:hanging="284"/>
        <w:contextualSpacing w:val="0"/>
        <w:jc w:val="both"/>
        <w:rPr>
          <w:rFonts w:cstheme="minorHAnsi"/>
          <w:sz w:val="20"/>
          <w:szCs w:val="20"/>
        </w:rPr>
      </w:pPr>
      <w:r w:rsidRPr="003D71E5">
        <w:rPr>
          <w:rFonts w:cstheme="minorHAnsi"/>
          <w:sz w:val="20"/>
          <w:szCs w:val="20"/>
        </w:rPr>
        <w:t>Warunkiem dokonania zmiany umowy jest wystąpienie przez stronę zainteresowaną wprowadzeniem zmian do umowy z pisemnym wnioskiem zawierającym proponowane zmiany wraz z uzasadnieniem faktycznym i prawnym. Do wniosku winien być załączony projekt aneksu, a do wniosku ponadto</w:t>
      </w:r>
      <w:r w:rsidRPr="003D71E5">
        <w:rPr>
          <w:rFonts w:cstheme="minorHAnsi"/>
          <w:b/>
          <w:bCs/>
          <w:sz w:val="20"/>
          <w:szCs w:val="20"/>
        </w:rPr>
        <w:t xml:space="preserve"> winny być załączone dowody na okoliczność w jakim stopniu powoływana zmiana przepisów ma  wpływ na wysokość miesięcznego ryczałtu</w:t>
      </w:r>
      <w:r w:rsidRPr="003D71E5">
        <w:rPr>
          <w:rFonts w:cstheme="minorHAnsi"/>
          <w:sz w:val="20"/>
          <w:szCs w:val="20"/>
        </w:rPr>
        <w:t>.</w:t>
      </w:r>
    </w:p>
    <w:p w14:paraId="768F73FE" w14:textId="77777777" w:rsidR="002C61EE" w:rsidRPr="003D71E5" w:rsidRDefault="002C61EE" w:rsidP="002C61EE">
      <w:pPr>
        <w:pStyle w:val="Akapitzlist"/>
        <w:ind w:left="0"/>
        <w:jc w:val="both"/>
        <w:rPr>
          <w:rFonts w:cstheme="minorHAnsi"/>
          <w:sz w:val="20"/>
          <w:szCs w:val="20"/>
        </w:rPr>
      </w:pPr>
    </w:p>
    <w:p w14:paraId="7861C6EA" w14:textId="77777777" w:rsidR="002C61EE" w:rsidRPr="003D71E5" w:rsidRDefault="002C61EE" w:rsidP="002C61EE">
      <w:pPr>
        <w:keepNext/>
        <w:keepLines/>
        <w:jc w:val="center"/>
        <w:outlineLvl w:val="0"/>
        <w:rPr>
          <w:rFonts w:cstheme="minorHAnsi"/>
          <w:b/>
          <w:bCs/>
          <w:sz w:val="20"/>
          <w:szCs w:val="20"/>
        </w:rPr>
      </w:pPr>
      <w:r w:rsidRPr="003D71E5">
        <w:rPr>
          <w:rFonts w:cstheme="minorHAnsi"/>
          <w:b/>
          <w:sz w:val="20"/>
          <w:szCs w:val="20"/>
        </w:rPr>
        <w:t>§ 12. POSTANOWIENIA KOŃCOWE</w:t>
      </w:r>
    </w:p>
    <w:p w14:paraId="5A18F1B9" w14:textId="77777777" w:rsidR="002C61EE" w:rsidRPr="003D71E5" w:rsidRDefault="002C61EE" w:rsidP="002C61EE">
      <w:pPr>
        <w:pStyle w:val="Tekstpodstawowywcity"/>
        <w:numPr>
          <w:ilvl w:val="0"/>
          <w:numId w:val="63"/>
        </w:numPr>
        <w:spacing w:after="0" w:line="276" w:lineRule="auto"/>
        <w:ind w:left="284" w:hanging="284"/>
        <w:jc w:val="both"/>
        <w:rPr>
          <w:rFonts w:asciiTheme="minorHAnsi" w:hAnsiTheme="minorHAnsi" w:cstheme="minorHAnsi"/>
        </w:rPr>
      </w:pPr>
      <w:r w:rsidRPr="003D71E5">
        <w:rPr>
          <w:rFonts w:asciiTheme="minorHAnsi" w:hAnsiTheme="minorHAnsi" w:cstheme="minorHAnsi"/>
        </w:rPr>
        <w:t>W sprawach związanych z realizacją niniejszej umowy osobą upoważnioną do kontaktów są:</w:t>
      </w:r>
    </w:p>
    <w:p w14:paraId="09FE23A5" w14:textId="77777777" w:rsidR="002C61EE" w:rsidRPr="003D71E5" w:rsidRDefault="002C61EE" w:rsidP="002C61EE">
      <w:pPr>
        <w:pStyle w:val="Tekstpodstawowywcity"/>
        <w:numPr>
          <w:ilvl w:val="0"/>
          <w:numId w:val="62"/>
        </w:numPr>
        <w:spacing w:after="0" w:line="276" w:lineRule="auto"/>
        <w:ind w:left="567"/>
        <w:jc w:val="both"/>
        <w:rPr>
          <w:rFonts w:asciiTheme="minorHAnsi" w:hAnsiTheme="minorHAnsi" w:cstheme="minorHAnsi"/>
        </w:rPr>
      </w:pPr>
      <w:r w:rsidRPr="003D71E5">
        <w:rPr>
          <w:rFonts w:asciiTheme="minorHAnsi" w:hAnsiTheme="minorHAnsi" w:cstheme="minorHAnsi"/>
        </w:rPr>
        <w:t xml:space="preserve">ze strony Zamawiającego: </w:t>
      </w:r>
      <w:r w:rsidRPr="003D71E5">
        <w:rPr>
          <w:rFonts w:asciiTheme="minorHAnsi" w:hAnsiTheme="minorHAnsi" w:cstheme="minorHAnsi"/>
          <w:highlight w:val="green"/>
        </w:rPr>
        <w:t xml:space="preserve">………………….. – ……………………………………, tel. …………………., fax. ……………………………., e-mail: </w:t>
      </w:r>
      <w:hyperlink r:id="rId34" w:history="1">
        <w:r w:rsidRPr="003D71E5">
          <w:rPr>
            <w:rStyle w:val="Hipercze"/>
            <w:rFonts w:asciiTheme="minorHAnsi" w:hAnsiTheme="minorHAnsi" w:cstheme="minorHAnsi"/>
            <w:highlight w:val="green"/>
            <w:u w:val="none"/>
          </w:rPr>
          <w:t>…………………………………………………..</w:t>
        </w:r>
      </w:hyperlink>
    </w:p>
    <w:p w14:paraId="75AA37D2" w14:textId="77777777" w:rsidR="002C61EE" w:rsidRPr="003D71E5" w:rsidRDefault="002C61EE" w:rsidP="002C61EE">
      <w:pPr>
        <w:pStyle w:val="Tekstpodstawowywcity"/>
        <w:numPr>
          <w:ilvl w:val="0"/>
          <w:numId w:val="62"/>
        </w:numPr>
        <w:spacing w:after="0" w:line="276" w:lineRule="auto"/>
        <w:ind w:left="567"/>
        <w:jc w:val="both"/>
        <w:rPr>
          <w:rFonts w:asciiTheme="minorHAnsi" w:hAnsiTheme="minorHAnsi" w:cstheme="minorHAnsi"/>
        </w:rPr>
      </w:pPr>
      <w:r w:rsidRPr="003D71E5">
        <w:rPr>
          <w:rFonts w:asciiTheme="minorHAnsi" w:hAnsiTheme="minorHAnsi" w:cstheme="minorHAnsi"/>
        </w:rPr>
        <w:t xml:space="preserve">ze strony </w:t>
      </w:r>
      <w:r w:rsidRPr="003D71E5">
        <w:rPr>
          <w:rFonts w:asciiTheme="minorHAnsi" w:hAnsiTheme="minorHAnsi" w:cstheme="minorHAnsi"/>
          <w:highlight w:val="green"/>
        </w:rPr>
        <w:t>Wykonawcy: …………………………………………., tel. ………………………………., e-mail: ………………………………………..</w:t>
      </w:r>
    </w:p>
    <w:p w14:paraId="1E2C6D0D" w14:textId="77777777" w:rsidR="002C61EE" w:rsidRPr="003D71E5" w:rsidRDefault="002C61EE" w:rsidP="002C61EE">
      <w:pPr>
        <w:pStyle w:val="Akapitzlist"/>
        <w:numPr>
          <w:ilvl w:val="0"/>
          <w:numId w:val="63"/>
        </w:numPr>
        <w:spacing w:after="0"/>
        <w:ind w:left="284" w:hanging="284"/>
        <w:contextualSpacing w:val="0"/>
        <w:jc w:val="both"/>
        <w:rPr>
          <w:rFonts w:cstheme="minorHAnsi"/>
          <w:sz w:val="20"/>
          <w:szCs w:val="20"/>
        </w:rPr>
      </w:pPr>
      <w:r w:rsidRPr="003D71E5">
        <w:rPr>
          <w:rFonts w:cstheme="minorHAnsi"/>
          <w:sz w:val="20"/>
          <w:szCs w:val="20"/>
        </w:rPr>
        <w:t>Strony ustalają, iż wszelka korespondencja między nimi będzie prowadzona w formie pisemnej na adresy Stron podane w komparycji umowy bądź adresy e-mail przedstawicieli Stron wskazane w ust. 1 powyżej. Strony są zobowiązane do powiadamiania się wzajemnie o każdej zmianie adresu. W przypadku zaniechania powyższego obowiązku korespondencja wysłana na adres dotychczasowy uznana zostanie za skutecznie doręczoną.</w:t>
      </w:r>
    </w:p>
    <w:p w14:paraId="296045A5" w14:textId="77777777" w:rsidR="002C61EE" w:rsidRPr="003D71E5" w:rsidRDefault="002C61EE" w:rsidP="002C61EE">
      <w:pPr>
        <w:pStyle w:val="Akapitzlist"/>
        <w:numPr>
          <w:ilvl w:val="0"/>
          <w:numId w:val="63"/>
        </w:numPr>
        <w:spacing w:after="0"/>
        <w:ind w:left="284" w:hanging="284"/>
        <w:contextualSpacing w:val="0"/>
        <w:jc w:val="both"/>
        <w:rPr>
          <w:rFonts w:cstheme="minorHAnsi"/>
          <w:sz w:val="20"/>
          <w:szCs w:val="20"/>
        </w:rPr>
      </w:pPr>
      <w:r w:rsidRPr="003D71E5">
        <w:rPr>
          <w:rFonts w:cstheme="minorHAnsi"/>
          <w:sz w:val="20"/>
          <w:szCs w:val="20"/>
        </w:rPr>
        <w:t>W trakcie realizacji umowy każda ze stron zobowiązana jest przekazać drugiej stronie informacje o zmianie osoby upoważnionej do kontaktów. Zmiany osób upoważnionych do kontaktów nie stanowią zmiany umowy i nie wymagają aneksu do umowy.</w:t>
      </w:r>
    </w:p>
    <w:p w14:paraId="6D5C8E13" w14:textId="77777777" w:rsidR="002C61EE" w:rsidRPr="003D71E5" w:rsidRDefault="002C61EE" w:rsidP="002C61EE">
      <w:pPr>
        <w:pStyle w:val="Tekstpodstawowywcity"/>
        <w:numPr>
          <w:ilvl w:val="0"/>
          <w:numId w:val="63"/>
        </w:numPr>
        <w:spacing w:after="0" w:line="276" w:lineRule="auto"/>
        <w:ind w:left="284" w:hanging="284"/>
        <w:jc w:val="both"/>
        <w:rPr>
          <w:rFonts w:asciiTheme="minorHAnsi" w:hAnsiTheme="minorHAnsi" w:cstheme="minorHAnsi"/>
        </w:rPr>
      </w:pPr>
      <w:r w:rsidRPr="003D71E5">
        <w:rPr>
          <w:rFonts w:asciiTheme="minorHAnsi" w:hAnsiTheme="minorHAnsi" w:cstheme="minorHAnsi"/>
        </w:rPr>
        <w:t>Wszelkie zmiany i uzupełnienia umowy wymagają formy pisemnej pod rygorem nieważności.</w:t>
      </w:r>
    </w:p>
    <w:p w14:paraId="12C36584" w14:textId="77777777" w:rsidR="002C61EE" w:rsidRPr="003D71E5" w:rsidRDefault="002C61EE" w:rsidP="002C61EE">
      <w:pPr>
        <w:pStyle w:val="Tekstpodstawowywcity"/>
        <w:numPr>
          <w:ilvl w:val="0"/>
          <w:numId w:val="63"/>
        </w:numPr>
        <w:spacing w:after="0" w:line="276" w:lineRule="auto"/>
        <w:ind w:left="284" w:hanging="284"/>
        <w:jc w:val="both"/>
        <w:rPr>
          <w:rFonts w:asciiTheme="minorHAnsi" w:hAnsiTheme="minorHAnsi" w:cstheme="minorHAnsi"/>
        </w:rPr>
      </w:pPr>
      <w:r w:rsidRPr="003D71E5">
        <w:rPr>
          <w:rFonts w:asciiTheme="minorHAnsi" w:hAnsiTheme="minorHAnsi" w:cstheme="minorHAnsi"/>
        </w:rPr>
        <w:t>Załącznikami do Umowy są:</w:t>
      </w:r>
    </w:p>
    <w:p w14:paraId="6D1A411B" w14:textId="77777777" w:rsidR="002C61EE" w:rsidRPr="003D71E5" w:rsidRDefault="002C61EE" w:rsidP="002C61EE">
      <w:pPr>
        <w:pStyle w:val="Tekstpodstawowywcity"/>
        <w:numPr>
          <w:ilvl w:val="1"/>
          <w:numId w:val="55"/>
        </w:numPr>
        <w:spacing w:after="0" w:line="276" w:lineRule="auto"/>
        <w:jc w:val="both"/>
        <w:rPr>
          <w:rFonts w:asciiTheme="minorHAnsi" w:hAnsiTheme="minorHAnsi" w:cstheme="minorHAnsi"/>
          <w:highlight w:val="green"/>
        </w:rPr>
      </w:pPr>
      <w:r w:rsidRPr="003D71E5">
        <w:rPr>
          <w:rFonts w:asciiTheme="minorHAnsi" w:hAnsiTheme="minorHAnsi" w:cstheme="minorHAnsi"/>
          <w:highlight w:val="green"/>
        </w:rPr>
        <w:t>…..</w:t>
      </w:r>
    </w:p>
    <w:p w14:paraId="2340A5F1" w14:textId="77777777" w:rsidR="002C61EE" w:rsidRPr="003D71E5" w:rsidRDefault="002C61EE" w:rsidP="002C61EE">
      <w:pPr>
        <w:pStyle w:val="Tekstpodstawowywcity"/>
        <w:numPr>
          <w:ilvl w:val="1"/>
          <w:numId w:val="55"/>
        </w:numPr>
        <w:spacing w:after="0" w:line="276" w:lineRule="auto"/>
        <w:jc w:val="both"/>
        <w:rPr>
          <w:rFonts w:asciiTheme="minorHAnsi" w:hAnsiTheme="minorHAnsi" w:cstheme="minorHAnsi"/>
          <w:highlight w:val="green"/>
        </w:rPr>
      </w:pPr>
      <w:r w:rsidRPr="003D71E5">
        <w:rPr>
          <w:rFonts w:asciiTheme="minorHAnsi" w:hAnsiTheme="minorHAnsi" w:cstheme="minorHAnsi"/>
          <w:highlight w:val="green"/>
        </w:rPr>
        <w:t>…….</w:t>
      </w:r>
    </w:p>
    <w:p w14:paraId="022ACF38" w14:textId="77777777" w:rsidR="002C61EE" w:rsidRPr="003D71E5" w:rsidRDefault="002C61EE" w:rsidP="002C61EE">
      <w:pPr>
        <w:pStyle w:val="Tekstpodstawowywcity"/>
        <w:numPr>
          <w:ilvl w:val="1"/>
          <w:numId w:val="55"/>
        </w:numPr>
        <w:spacing w:after="0" w:line="276" w:lineRule="auto"/>
        <w:jc w:val="both"/>
        <w:rPr>
          <w:rFonts w:asciiTheme="minorHAnsi" w:hAnsiTheme="minorHAnsi" w:cstheme="minorHAnsi"/>
          <w:highlight w:val="green"/>
        </w:rPr>
      </w:pPr>
      <w:r w:rsidRPr="003D71E5">
        <w:rPr>
          <w:rFonts w:asciiTheme="minorHAnsi" w:hAnsiTheme="minorHAnsi" w:cstheme="minorHAnsi"/>
          <w:highlight w:val="green"/>
        </w:rPr>
        <w:t>……</w:t>
      </w:r>
    </w:p>
    <w:p w14:paraId="3F5C4174" w14:textId="77777777" w:rsidR="002C61EE" w:rsidRPr="003D71E5" w:rsidRDefault="002C61EE" w:rsidP="002C61EE">
      <w:pPr>
        <w:pStyle w:val="Tekstpodstawowywcity"/>
        <w:numPr>
          <w:ilvl w:val="1"/>
          <w:numId w:val="55"/>
        </w:numPr>
        <w:spacing w:after="0" w:line="276" w:lineRule="auto"/>
        <w:jc w:val="both"/>
        <w:rPr>
          <w:rFonts w:asciiTheme="minorHAnsi" w:hAnsiTheme="minorHAnsi" w:cstheme="minorHAnsi"/>
          <w:highlight w:val="green"/>
        </w:rPr>
      </w:pPr>
      <w:r w:rsidRPr="003D71E5">
        <w:rPr>
          <w:rFonts w:asciiTheme="minorHAnsi" w:hAnsiTheme="minorHAnsi" w:cstheme="minorHAnsi"/>
          <w:highlight w:val="green"/>
        </w:rPr>
        <w:t>……</w:t>
      </w:r>
    </w:p>
    <w:p w14:paraId="5147DC21" w14:textId="77777777" w:rsidR="002C61EE" w:rsidRPr="003D71E5" w:rsidRDefault="002C61EE" w:rsidP="002C61EE">
      <w:pPr>
        <w:pStyle w:val="Tekstpodstawowywcity"/>
        <w:numPr>
          <w:ilvl w:val="0"/>
          <w:numId w:val="63"/>
        </w:numPr>
        <w:spacing w:after="0" w:line="276" w:lineRule="auto"/>
        <w:ind w:left="284" w:hanging="284"/>
        <w:jc w:val="both"/>
        <w:rPr>
          <w:rFonts w:asciiTheme="minorHAnsi" w:hAnsiTheme="minorHAnsi" w:cstheme="minorHAnsi"/>
        </w:rPr>
      </w:pPr>
      <w:r w:rsidRPr="003D71E5">
        <w:rPr>
          <w:rFonts w:asciiTheme="minorHAnsi" w:hAnsiTheme="minorHAnsi" w:cstheme="minorHAnsi"/>
        </w:rPr>
        <w:t>W sprawach nieuregulowanych niniejszą umową stosuje się przepisy ustawy z dnia 23 kwietnia 1964 r. Kodeks cywilny (</w:t>
      </w:r>
      <w:proofErr w:type="spellStart"/>
      <w:r w:rsidRPr="003D71E5">
        <w:rPr>
          <w:rFonts w:asciiTheme="minorHAnsi" w:hAnsiTheme="minorHAnsi" w:cstheme="minorHAnsi"/>
        </w:rPr>
        <w:t>t.j</w:t>
      </w:r>
      <w:proofErr w:type="spellEnd"/>
      <w:r w:rsidRPr="003D71E5">
        <w:rPr>
          <w:rFonts w:asciiTheme="minorHAnsi" w:hAnsiTheme="minorHAnsi" w:cstheme="minorHAnsi"/>
        </w:rPr>
        <w:t xml:space="preserve">. Dz. U. z 2022 r. poz. 1360 z </w:t>
      </w:r>
      <w:proofErr w:type="spellStart"/>
      <w:r w:rsidRPr="003D71E5">
        <w:rPr>
          <w:rFonts w:asciiTheme="minorHAnsi" w:hAnsiTheme="minorHAnsi" w:cstheme="minorHAnsi"/>
        </w:rPr>
        <w:t>późn</w:t>
      </w:r>
      <w:proofErr w:type="spellEnd"/>
      <w:r w:rsidRPr="003D71E5">
        <w:rPr>
          <w:rFonts w:asciiTheme="minorHAnsi" w:hAnsiTheme="minorHAnsi" w:cstheme="minorHAnsi"/>
        </w:rPr>
        <w:t>. zm.)  oraz ustawy z dnia 11 września 2019 r. - Prawo zamówień publicznych (</w:t>
      </w:r>
      <w:proofErr w:type="spellStart"/>
      <w:r w:rsidRPr="003D71E5">
        <w:rPr>
          <w:rFonts w:asciiTheme="minorHAnsi" w:hAnsiTheme="minorHAnsi" w:cstheme="minorHAnsi"/>
        </w:rPr>
        <w:t>t.j</w:t>
      </w:r>
      <w:proofErr w:type="spellEnd"/>
      <w:r w:rsidRPr="003D71E5">
        <w:rPr>
          <w:rFonts w:asciiTheme="minorHAnsi" w:hAnsiTheme="minorHAnsi" w:cstheme="minorHAnsi"/>
        </w:rPr>
        <w:t xml:space="preserve">. Dz. U. z 2022 r. poz. 1710 z </w:t>
      </w:r>
      <w:proofErr w:type="spellStart"/>
      <w:r w:rsidRPr="003D71E5">
        <w:rPr>
          <w:rFonts w:asciiTheme="minorHAnsi" w:hAnsiTheme="minorHAnsi" w:cstheme="minorHAnsi"/>
        </w:rPr>
        <w:t>późn</w:t>
      </w:r>
      <w:proofErr w:type="spellEnd"/>
      <w:r w:rsidRPr="003D71E5">
        <w:rPr>
          <w:rFonts w:asciiTheme="minorHAnsi" w:hAnsiTheme="minorHAnsi" w:cstheme="minorHAnsi"/>
        </w:rPr>
        <w:t>. zm.).</w:t>
      </w:r>
    </w:p>
    <w:p w14:paraId="4CD4B86D" w14:textId="77777777" w:rsidR="002C61EE" w:rsidRPr="003D71E5" w:rsidRDefault="002C61EE" w:rsidP="002C61EE">
      <w:pPr>
        <w:pStyle w:val="Tekstpodstawowywcity"/>
        <w:numPr>
          <w:ilvl w:val="0"/>
          <w:numId w:val="63"/>
        </w:numPr>
        <w:spacing w:after="0" w:line="276" w:lineRule="auto"/>
        <w:ind w:left="284" w:hanging="284"/>
        <w:jc w:val="both"/>
        <w:rPr>
          <w:rFonts w:asciiTheme="minorHAnsi" w:hAnsiTheme="minorHAnsi" w:cstheme="minorHAnsi"/>
        </w:rPr>
      </w:pPr>
      <w:r w:rsidRPr="003D71E5">
        <w:rPr>
          <w:rFonts w:asciiTheme="minorHAnsi" w:hAnsiTheme="minorHAnsi" w:cstheme="minorHAnsi"/>
        </w:rPr>
        <w:t xml:space="preserve">Ewentualne spory powstałe na tle realizacji niniejszej umowy będą poddane rozstrzygnięciu przez sąd właściwy </w:t>
      </w:r>
      <w:r w:rsidRPr="003D71E5">
        <w:rPr>
          <w:rFonts w:asciiTheme="minorHAnsi" w:hAnsiTheme="minorHAnsi" w:cstheme="minorHAnsi"/>
        </w:rPr>
        <w:br/>
        <w:t xml:space="preserve">dla siedziby Zamawiającego. </w:t>
      </w:r>
    </w:p>
    <w:p w14:paraId="17B410A8" w14:textId="77777777" w:rsidR="002C61EE" w:rsidRPr="003D71E5" w:rsidRDefault="002C61EE" w:rsidP="002C61EE">
      <w:pPr>
        <w:pStyle w:val="Tekstpodstawowywcity"/>
        <w:numPr>
          <w:ilvl w:val="0"/>
          <w:numId w:val="63"/>
        </w:numPr>
        <w:spacing w:after="0" w:line="276" w:lineRule="auto"/>
        <w:ind w:left="284" w:hanging="284"/>
        <w:jc w:val="both"/>
        <w:rPr>
          <w:rFonts w:asciiTheme="minorHAnsi" w:hAnsiTheme="minorHAnsi" w:cstheme="minorHAnsi"/>
        </w:rPr>
      </w:pPr>
      <w:r w:rsidRPr="003D71E5">
        <w:rPr>
          <w:rFonts w:asciiTheme="minorHAnsi" w:hAnsiTheme="minorHAnsi" w:cstheme="minorHAnsi"/>
        </w:rPr>
        <w:t>Strona nie może – bez uprzedniej pisemnej zgody drugiej Strony – dokonać przeniesienia jakichkolwiek swoich praw lub obowiązków wynikających z Umowy na inny podmiot.</w:t>
      </w:r>
    </w:p>
    <w:p w14:paraId="71EFB573" w14:textId="77777777" w:rsidR="002C61EE" w:rsidRPr="003D71E5" w:rsidRDefault="002C61EE" w:rsidP="002C61EE">
      <w:pPr>
        <w:pStyle w:val="Tekstpodstawowywcity"/>
        <w:numPr>
          <w:ilvl w:val="0"/>
          <w:numId w:val="63"/>
        </w:numPr>
        <w:spacing w:after="0" w:line="276" w:lineRule="auto"/>
        <w:ind w:left="284" w:hanging="284"/>
        <w:jc w:val="both"/>
        <w:rPr>
          <w:rFonts w:asciiTheme="minorHAnsi" w:hAnsiTheme="minorHAnsi" w:cstheme="minorHAnsi"/>
        </w:rPr>
      </w:pPr>
      <w:r w:rsidRPr="003D71E5">
        <w:rPr>
          <w:rFonts w:asciiTheme="minorHAnsi" w:hAnsiTheme="minorHAnsi" w:cstheme="minorHAnsi"/>
        </w:rPr>
        <w:t>Umowa została sporządzona w trzech jednobrzmiących egzemplarzach, z których jeden otrzymuje Wykonawca, a dwa pozostałe Zamawiający.</w:t>
      </w:r>
    </w:p>
    <w:p w14:paraId="59DFCAE7" w14:textId="0E466F84" w:rsidR="00173C3F" w:rsidRPr="003D71E5" w:rsidRDefault="002C61EE" w:rsidP="00E51580">
      <w:pPr>
        <w:jc w:val="center"/>
        <w:rPr>
          <w:rFonts w:ascii="Times New Roman" w:hAnsi="Times New Roman"/>
          <w:lang w:eastAsia="pl-PL"/>
        </w:rPr>
      </w:pPr>
      <w:r w:rsidRPr="003D71E5">
        <w:rPr>
          <w:rFonts w:cstheme="minorHAnsi"/>
          <w:b/>
          <w:sz w:val="20"/>
          <w:szCs w:val="20"/>
        </w:rPr>
        <w:t>SPECYFIKACJĘ WARUNKÓW ZAMÓWIENIA ZATWIERDZAM</w:t>
      </w:r>
    </w:p>
    <w:sectPr w:rsidR="00173C3F" w:rsidRPr="003D71E5" w:rsidSect="001E6B0B">
      <w:pgSz w:w="11906" w:h="16838"/>
      <w:pgMar w:top="567" w:right="141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15625" w14:textId="77777777" w:rsidR="00D614FB" w:rsidRDefault="00D614FB" w:rsidP="008E25D4">
      <w:pPr>
        <w:spacing w:after="0" w:line="240" w:lineRule="auto"/>
      </w:pPr>
      <w:r>
        <w:separator/>
      </w:r>
    </w:p>
  </w:endnote>
  <w:endnote w:type="continuationSeparator" w:id="0">
    <w:p w14:paraId="69FCDB29" w14:textId="77777777" w:rsidR="00D614FB" w:rsidRDefault="00D614FB" w:rsidP="008E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altName w:val="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0011E" w14:textId="77777777" w:rsidR="00D614FB" w:rsidRDefault="00D614FB" w:rsidP="00515B59">
    <w:pPr>
      <w:pStyle w:val="Stopka"/>
    </w:pPr>
  </w:p>
  <w:p w14:paraId="42978901" w14:textId="7755BF62" w:rsidR="00D614FB" w:rsidRPr="00515B59" w:rsidRDefault="00D614FB" w:rsidP="00515B59">
    <w:pPr>
      <w:pStyle w:val="Stopka"/>
      <w:rPr>
        <w:sz w:val="16"/>
        <w:szCs w:val="16"/>
      </w:rPr>
    </w:pPr>
    <w:r w:rsidRPr="00515B59">
      <w:rPr>
        <w:sz w:val="16"/>
        <w:szCs w:val="16"/>
      </w:rPr>
      <w:t>ZP/220/</w:t>
    </w:r>
    <w:r>
      <w:rPr>
        <w:sz w:val="16"/>
        <w:szCs w:val="16"/>
      </w:rPr>
      <w:t>97/23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BC04A" w14:textId="77777777" w:rsidR="00D614FB" w:rsidRDefault="00D614FB" w:rsidP="008E25D4">
      <w:pPr>
        <w:spacing w:after="0" w:line="240" w:lineRule="auto"/>
      </w:pPr>
      <w:r>
        <w:separator/>
      </w:r>
    </w:p>
  </w:footnote>
  <w:footnote w:type="continuationSeparator" w:id="0">
    <w:p w14:paraId="6F9F92C9" w14:textId="77777777" w:rsidR="00D614FB" w:rsidRDefault="00D614FB" w:rsidP="008E2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8C063384"/>
    <w:name w:val="WW8Num7"/>
    <w:lvl w:ilvl="0">
      <w:start w:val="1"/>
      <w:numFmt w:val="decimal"/>
      <w:lvlText w:val="%1)"/>
      <w:lvlJc w:val="left"/>
      <w:pPr>
        <w:tabs>
          <w:tab w:val="num" w:pos="1440"/>
        </w:tabs>
        <w:ind w:left="1440" w:hanging="360"/>
      </w:pPr>
      <w:rPr>
        <w:rFonts w:cs="MS Gothic" w:hint="default"/>
        <w:sz w:val="20"/>
        <w:szCs w:val="24"/>
        <w:shd w:val="clear" w:color="auto" w:fill="auto"/>
      </w:rPr>
    </w:lvl>
  </w:abstractNum>
  <w:abstractNum w:abstractNumId="1" w15:restartNumberingAfterBreak="0">
    <w:nsid w:val="0000003B"/>
    <w:multiLevelType w:val="singleLevel"/>
    <w:tmpl w:val="0000003B"/>
    <w:name w:val="WW8Num81"/>
    <w:lvl w:ilvl="0">
      <w:start w:val="2"/>
      <w:numFmt w:val="bullet"/>
      <w:lvlText w:val="-"/>
      <w:lvlJc w:val="left"/>
      <w:pPr>
        <w:tabs>
          <w:tab w:val="num" w:pos="992"/>
        </w:tabs>
        <w:ind w:left="992" w:hanging="360"/>
      </w:pPr>
      <w:rPr>
        <w:rFonts w:ascii="Liberation Serif" w:hAnsi="Liberation Serif" w:cs="Liberation Serif"/>
      </w:rPr>
    </w:lvl>
  </w:abstractNum>
  <w:abstractNum w:abstractNumId="2" w15:restartNumberingAfterBreak="0">
    <w:nsid w:val="00000069"/>
    <w:multiLevelType w:val="multilevel"/>
    <w:tmpl w:val="4DBEC3F4"/>
    <w:name w:val="WW8Num132"/>
    <w:lvl w:ilvl="0">
      <w:start w:val="1"/>
      <w:numFmt w:val="decimal"/>
      <w:lvlText w:val="%1)"/>
      <w:lvlJc w:val="left"/>
      <w:pPr>
        <w:tabs>
          <w:tab w:val="num" w:pos="0"/>
        </w:tabs>
        <w:ind w:left="1407" w:hanging="840"/>
      </w:pPr>
      <w:rPr>
        <w:b w:val="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0C707B1"/>
    <w:multiLevelType w:val="multilevel"/>
    <w:tmpl w:val="970E6228"/>
    <w:lvl w:ilvl="0">
      <w:start w:val="1"/>
      <w:numFmt w:val="decimal"/>
      <w:lvlText w:val="%1."/>
      <w:lvlJc w:val="left"/>
      <w:pPr>
        <w:ind w:left="360" w:hanging="360"/>
      </w:pPr>
      <w:rPr>
        <w:rFonts w:cs="Times New Roman" w:hint="default"/>
      </w:rPr>
    </w:lvl>
    <w:lvl w:ilvl="1">
      <w:start w:val="3"/>
      <w:numFmt w:val="decimal"/>
      <w:lvlText w:val="%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01BC4017"/>
    <w:multiLevelType w:val="hybridMultilevel"/>
    <w:tmpl w:val="ACE6AA24"/>
    <w:lvl w:ilvl="0" w:tplc="CD28FBDC">
      <w:start w:val="1"/>
      <w:numFmt w:val="decimal"/>
      <w:lvlText w:val="%1)"/>
      <w:lvlJc w:val="left"/>
      <w:pPr>
        <w:ind w:left="1064" w:hanging="360"/>
      </w:pPr>
      <w:rPr>
        <w:rFonts w:cs="Times New Roman" w:hint="default"/>
      </w:rPr>
    </w:lvl>
    <w:lvl w:ilvl="1" w:tplc="04150019" w:tentative="1">
      <w:start w:val="1"/>
      <w:numFmt w:val="lowerLetter"/>
      <w:lvlText w:val="%2."/>
      <w:lvlJc w:val="left"/>
      <w:pPr>
        <w:ind w:left="1784" w:hanging="360"/>
      </w:pPr>
      <w:rPr>
        <w:rFonts w:cs="Times New Roman"/>
      </w:rPr>
    </w:lvl>
    <w:lvl w:ilvl="2" w:tplc="0415001B" w:tentative="1">
      <w:start w:val="1"/>
      <w:numFmt w:val="lowerRoman"/>
      <w:lvlText w:val="%3."/>
      <w:lvlJc w:val="right"/>
      <w:pPr>
        <w:ind w:left="2504" w:hanging="180"/>
      </w:pPr>
      <w:rPr>
        <w:rFonts w:cs="Times New Roman"/>
      </w:rPr>
    </w:lvl>
    <w:lvl w:ilvl="3" w:tplc="0415000F" w:tentative="1">
      <w:start w:val="1"/>
      <w:numFmt w:val="decimal"/>
      <w:lvlText w:val="%4."/>
      <w:lvlJc w:val="left"/>
      <w:pPr>
        <w:ind w:left="3224" w:hanging="360"/>
      </w:pPr>
      <w:rPr>
        <w:rFonts w:cs="Times New Roman"/>
      </w:rPr>
    </w:lvl>
    <w:lvl w:ilvl="4" w:tplc="04150019" w:tentative="1">
      <w:start w:val="1"/>
      <w:numFmt w:val="lowerLetter"/>
      <w:lvlText w:val="%5."/>
      <w:lvlJc w:val="left"/>
      <w:pPr>
        <w:ind w:left="3944" w:hanging="360"/>
      </w:pPr>
      <w:rPr>
        <w:rFonts w:cs="Times New Roman"/>
      </w:rPr>
    </w:lvl>
    <w:lvl w:ilvl="5" w:tplc="0415001B" w:tentative="1">
      <w:start w:val="1"/>
      <w:numFmt w:val="lowerRoman"/>
      <w:lvlText w:val="%6."/>
      <w:lvlJc w:val="right"/>
      <w:pPr>
        <w:ind w:left="4664" w:hanging="180"/>
      </w:pPr>
      <w:rPr>
        <w:rFonts w:cs="Times New Roman"/>
      </w:rPr>
    </w:lvl>
    <w:lvl w:ilvl="6" w:tplc="0415000F" w:tentative="1">
      <w:start w:val="1"/>
      <w:numFmt w:val="decimal"/>
      <w:lvlText w:val="%7."/>
      <w:lvlJc w:val="left"/>
      <w:pPr>
        <w:ind w:left="5384" w:hanging="360"/>
      </w:pPr>
      <w:rPr>
        <w:rFonts w:cs="Times New Roman"/>
      </w:rPr>
    </w:lvl>
    <w:lvl w:ilvl="7" w:tplc="04150019" w:tentative="1">
      <w:start w:val="1"/>
      <w:numFmt w:val="lowerLetter"/>
      <w:lvlText w:val="%8."/>
      <w:lvlJc w:val="left"/>
      <w:pPr>
        <w:ind w:left="6104" w:hanging="360"/>
      </w:pPr>
      <w:rPr>
        <w:rFonts w:cs="Times New Roman"/>
      </w:rPr>
    </w:lvl>
    <w:lvl w:ilvl="8" w:tplc="0415001B" w:tentative="1">
      <w:start w:val="1"/>
      <w:numFmt w:val="lowerRoman"/>
      <w:lvlText w:val="%9."/>
      <w:lvlJc w:val="right"/>
      <w:pPr>
        <w:ind w:left="6824" w:hanging="180"/>
      </w:pPr>
      <w:rPr>
        <w:rFonts w:cs="Times New Roman"/>
      </w:rPr>
    </w:lvl>
  </w:abstractNum>
  <w:abstractNum w:abstractNumId="5" w15:restartNumberingAfterBreak="0">
    <w:nsid w:val="02022E9D"/>
    <w:multiLevelType w:val="multilevel"/>
    <w:tmpl w:val="181ADF20"/>
    <w:lvl w:ilvl="0">
      <w:start w:val="1"/>
      <w:numFmt w:val="decimal"/>
      <w:lvlText w:val="%1."/>
      <w:lvlJc w:val="left"/>
      <w:pPr>
        <w:ind w:left="720" w:hanging="360"/>
      </w:pPr>
      <w:rPr>
        <w:rFonts w:cs="Times New Roman"/>
        <w:b/>
      </w:rPr>
    </w:lvl>
    <w:lvl w:ilvl="1">
      <w:start w:val="2"/>
      <w:numFmt w:val="decimal"/>
      <w:isLgl/>
      <w:lvlText w:val="%1.%2."/>
      <w:lvlJc w:val="left"/>
      <w:pPr>
        <w:ind w:left="1184" w:hanging="360"/>
      </w:pPr>
      <w:rPr>
        <w:rFonts w:ascii="Times New Roman" w:hAnsi="Times New Roman" w:hint="default"/>
      </w:rPr>
    </w:lvl>
    <w:lvl w:ilvl="2">
      <w:start w:val="1"/>
      <w:numFmt w:val="decimal"/>
      <w:isLgl/>
      <w:lvlText w:val="%1.%2.%3."/>
      <w:lvlJc w:val="left"/>
      <w:pPr>
        <w:ind w:left="2008" w:hanging="720"/>
      </w:pPr>
      <w:rPr>
        <w:rFonts w:ascii="Times New Roman" w:hAnsi="Times New Roman" w:hint="default"/>
      </w:rPr>
    </w:lvl>
    <w:lvl w:ilvl="3">
      <w:start w:val="1"/>
      <w:numFmt w:val="decimal"/>
      <w:isLgl/>
      <w:lvlText w:val="%1.%2.%3.%4."/>
      <w:lvlJc w:val="left"/>
      <w:pPr>
        <w:ind w:left="2472" w:hanging="720"/>
      </w:pPr>
      <w:rPr>
        <w:rFonts w:ascii="Times New Roman" w:hAnsi="Times New Roman" w:hint="default"/>
      </w:rPr>
    </w:lvl>
    <w:lvl w:ilvl="4">
      <w:start w:val="1"/>
      <w:numFmt w:val="decimal"/>
      <w:isLgl/>
      <w:lvlText w:val="%1.%2.%3.%4.%5."/>
      <w:lvlJc w:val="left"/>
      <w:pPr>
        <w:ind w:left="3296" w:hanging="1080"/>
      </w:pPr>
      <w:rPr>
        <w:rFonts w:ascii="Times New Roman" w:hAnsi="Times New Roman" w:hint="default"/>
      </w:rPr>
    </w:lvl>
    <w:lvl w:ilvl="5">
      <w:start w:val="1"/>
      <w:numFmt w:val="decimal"/>
      <w:isLgl/>
      <w:lvlText w:val="%1.%2.%3.%4.%5.%6."/>
      <w:lvlJc w:val="left"/>
      <w:pPr>
        <w:ind w:left="3760" w:hanging="1080"/>
      </w:pPr>
      <w:rPr>
        <w:rFonts w:ascii="Times New Roman" w:hAnsi="Times New Roman" w:hint="default"/>
      </w:rPr>
    </w:lvl>
    <w:lvl w:ilvl="6">
      <w:start w:val="1"/>
      <w:numFmt w:val="decimal"/>
      <w:isLgl/>
      <w:lvlText w:val="%1.%2.%3.%4.%5.%6.%7."/>
      <w:lvlJc w:val="left"/>
      <w:pPr>
        <w:ind w:left="4584" w:hanging="1440"/>
      </w:pPr>
      <w:rPr>
        <w:rFonts w:ascii="Times New Roman" w:hAnsi="Times New Roman" w:hint="default"/>
      </w:rPr>
    </w:lvl>
    <w:lvl w:ilvl="7">
      <w:start w:val="1"/>
      <w:numFmt w:val="decimal"/>
      <w:isLgl/>
      <w:lvlText w:val="%1.%2.%3.%4.%5.%6.%7.%8."/>
      <w:lvlJc w:val="left"/>
      <w:pPr>
        <w:ind w:left="5048" w:hanging="1440"/>
      </w:pPr>
      <w:rPr>
        <w:rFonts w:ascii="Times New Roman" w:hAnsi="Times New Roman" w:hint="default"/>
      </w:rPr>
    </w:lvl>
    <w:lvl w:ilvl="8">
      <w:start w:val="1"/>
      <w:numFmt w:val="decimal"/>
      <w:isLgl/>
      <w:lvlText w:val="%1.%2.%3.%4.%5.%6.%7.%8.%9."/>
      <w:lvlJc w:val="left"/>
      <w:pPr>
        <w:ind w:left="5872" w:hanging="1800"/>
      </w:pPr>
      <w:rPr>
        <w:rFonts w:ascii="Times New Roman" w:hAnsi="Times New Roman" w:hint="default"/>
      </w:rPr>
    </w:lvl>
  </w:abstractNum>
  <w:abstractNum w:abstractNumId="6" w15:restartNumberingAfterBreak="0">
    <w:nsid w:val="02C32A5E"/>
    <w:multiLevelType w:val="hybridMultilevel"/>
    <w:tmpl w:val="DCA2B308"/>
    <w:lvl w:ilvl="0" w:tplc="B1C2E20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62E38FE"/>
    <w:multiLevelType w:val="hybridMultilevel"/>
    <w:tmpl w:val="64265A70"/>
    <w:lvl w:ilvl="0" w:tplc="4462CFD8">
      <w:start w:val="2"/>
      <w:numFmt w:val="decimal"/>
      <w:lvlText w:val="%1."/>
      <w:lvlJc w:val="left"/>
      <w:pPr>
        <w:ind w:left="1198"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41755C"/>
    <w:multiLevelType w:val="multilevel"/>
    <w:tmpl w:val="F300DE8C"/>
    <w:lvl w:ilvl="0">
      <w:start w:val="1"/>
      <w:numFmt w:val="decimal"/>
      <w:lvlText w:val="%1."/>
      <w:lvlJc w:val="left"/>
      <w:pPr>
        <w:ind w:left="720" w:hanging="360"/>
      </w:pPr>
      <w:rPr>
        <w:rFonts w:cs="Times New Roman"/>
        <w:b/>
      </w:rPr>
    </w:lvl>
    <w:lvl w:ilvl="1">
      <w:start w:val="1"/>
      <w:numFmt w:val="decimal"/>
      <w:isLgl/>
      <w:lvlText w:val="%1.%2."/>
      <w:lvlJc w:val="left"/>
      <w:pPr>
        <w:ind w:left="785"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0A98219D"/>
    <w:multiLevelType w:val="multilevel"/>
    <w:tmpl w:val="A0C41A3E"/>
    <w:lvl w:ilvl="0">
      <w:start w:val="1"/>
      <w:numFmt w:val="decimal"/>
      <w:lvlText w:val="%1."/>
      <w:lvlJc w:val="left"/>
      <w:pPr>
        <w:tabs>
          <w:tab w:val="num" w:pos="720"/>
        </w:tabs>
        <w:ind w:left="720" w:hanging="360"/>
      </w:pPr>
      <w:rPr>
        <w:rFonts w:asciiTheme="minorHAnsi" w:hAnsiTheme="minorHAnsi" w:cstheme="minorHAnsi" w:hint="default"/>
        <w:sz w:val="20"/>
        <w:szCs w:val="24"/>
      </w:rPr>
    </w:lvl>
    <w:lvl w:ilvl="1">
      <w:start w:val="1"/>
      <w:numFmt w:val="lowerLetter"/>
      <w:lvlText w:val="%2."/>
      <w:lvlJc w:val="left"/>
      <w:pPr>
        <w:tabs>
          <w:tab w:val="num" w:pos="1440"/>
        </w:tabs>
        <w:ind w:left="1440" w:hanging="360"/>
      </w:pPr>
      <w:rPr>
        <w:rFonts w:cs="MS Gothic"/>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A9347C"/>
    <w:multiLevelType w:val="hybridMultilevel"/>
    <w:tmpl w:val="4BE6297E"/>
    <w:lvl w:ilvl="0" w:tplc="04150017">
      <w:start w:val="1"/>
      <w:numFmt w:val="lowerLetter"/>
      <w:lvlText w:val="%1)"/>
      <w:lvlJc w:val="left"/>
      <w:pPr>
        <w:ind w:left="720" w:hanging="360"/>
      </w:pPr>
      <w:rPr>
        <w:rFonts w:cs="Times New Roman"/>
      </w:rPr>
    </w:lvl>
    <w:lvl w:ilvl="1" w:tplc="1EB09142">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CF0065A"/>
    <w:multiLevelType w:val="hybridMultilevel"/>
    <w:tmpl w:val="787ED4EE"/>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F2E14C5"/>
    <w:multiLevelType w:val="hybridMultilevel"/>
    <w:tmpl w:val="13CA82BC"/>
    <w:lvl w:ilvl="0" w:tplc="6902E7C6">
      <w:start w:val="6"/>
      <w:numFmt w:val="lowerLetter"/>
      <w:lvlText w:val="%1)"/>
      <w:lvlJc w:val="left"/>
      <w:pPr>
        <w:ind w:left="720" w:hanging="360"/>
      </w:pPr>
      <w:rPr>
        <w:rFonts w:asciiTheme="minorHAnsi" w:eastAsia="Times New Roman" w:hAnsiTheme="minorHAnsi" w:cs="Calibri"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FC65BFC"/>
    <w:multiLevelType w:val="hybridMultilevel"/>
    <w:tmpl w:val="9EF227BA"/>
    <w:lvl w:ilvl="0" w:tplc="5B4C107E">
      <w:start w:val="1"/>
      <w:numFmt w:val="lowerLetter"/>
      <w:lvlText w:val="%1)"/>
      <w:lvlJc w:val="left"/>
      <w:pPr>
        <w:ind w:left="644" w:hanging="360"/>
      </w:pPr>
      <w:rPr>
        <w:rFonts w:cs="Times New Roman"/>
        <w:b/>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 w15:restartNumberingAfterBreak="0">
    <w:nsid w:val="129F1875"/>
    <w:multiLevelType w:val="multilevel"/>
    <w:tmpl w:val="82800A96"/>
    <w:lvl w:ilvl="0">
      <w:start w:val="1"/>
      <w:numFmt w:val="decimal"/>
      <w:lvlText w:val="%1."/>
      <w:lvlJc w:val="left"/>
      <w:pPr>
        <w:ind w:left="1184" w:hanging="360"/>
      </w:pPr>
      <w:rPr>
        <w:rFonts w:hint="default"/>
      </w:rPr>
    </w:lvl>
    <w:lvl w:ilvl="1">
      <w:start w:val="4"/>
      <w:numFmt w:val="decimal"/>
      <w:isLgl/>
      <w:lvlText w:val="%1.%2."/>
      <w:lvlJc w:val="left"/>
      <w:pPr>
        <w:ind w:left="1454" w:hanging="630"/>
      </w:pPr>
      <w:rPr>
        <w:rFonts w:ascii="Times New Roman" w:hAnsi="Times New Roman" w:cs="Times New Roman" w:hint="default"/>
        <w:b/>
        <w:sz w:val="22"/>
      </w:rPr>
    </w:lvl>
    <w:lvl w:ilvl="2">
      <w:start w:val="1"/>
      <w:numFmt w:val="decimal"/>
      <w:isLgl/>
      <w:lvlText w:val="%1.%2.%3."/>
      <w:lvlJc w:val="left"/>
      <w:pPr>
        <w:ind w:left="1004" w:hanging="720"/>
      </w:pPr>
      <w:rPr>
        <w:rFonts w:ascii="Times New Roman" w:hAnsi="Times New Roman" w:cs="Times New Roman" w:hint="default"/>
        <w:b/>
        <w:sz w:val="22"/>
      </w:rPr>
    </w:lvl>
    <w:lvl w:ilvl="3">
      <w:start w:val="1"/>
      <w:numFmt w:val="decimal"/>
      <w:isLgl/>
      <w:lvlText w:val="%1.%2.%3.%4."/>
      <w:lvlJc w:val="left"/>
      <w:pPr>
        <w:ind w:left="1544" w:hanging="720"/>
      </w:pPr>
      <w:rPr>
        <w:rFonts w:ascii="Times New Roman" w:hAnsi="Times New Roman" w:cs="Times New Roman" w:hint="default"/>
        <w:b/>
        <w:sz w:val="22"/>
      </w:rPr>
    </w:lvl>
    <w:lvl w:ilvl="4">
      <w:start w:val="1"/>
      <w:numFmt w:val="decimal"/>
      <w:isLgl/>
      <w:lvlText w:val="%1.%2.%3.%4.%5."/>
      <w:lvlJc w:val="left"/>
      <w:pPr>
        <w:ind w:left="1904" w:hanging="1080"/>
      </w:pPr>
      <w:rPr>
        <w:rFonts w:ascii="Times New Roman" w:hAnsi="Times New Roman" w:cs="Times New Roman" w:hint="default"/>
        <w:b/>
        <w:sz w:val="22"/>
      </w:rPr>
    </w:lvl>
    <w:lvl w:ilvl="5">
      <w:start w:val="1"/>
      <w:numFmt w:val="decimal"/>
      <w:isLgl/>
      <w:lvlText w:val="%1.%2.%3.%4.%5.%6."/>
      <w:lvlJc w:val="left"/>
      <w:pPr>
        <w:ind w:left="1904" w:hanging="1080"/>
      </w:pPr>
      <w:rPr>
        <w:rFonts w:ascii="Times New Roman" w:hAnsi="Times New Roman" w:cs="Times New Roman" w:hint="default"/>
        <w:b/>
        <w:sz w:val="22"/>
      </w:rPr>
    </w:lvl>
    <w:lvl w:ilvl="6">
      <w:start w:val="1"/>
      <w:numFmt w:val="decimal"/>
      <w:isLgl/>
      <w:lvlText w:val="%1.%2.%3.%4.%5.%6.%7."/>
      <w:lvlJc w:val="left"/>
      <w:pPr>
        <w:ind w:left="2264" w:hanging="1440"/>
      </w:pPr>
      <w:rPr>
        <w:rFonts w:ascii="Times New Roman" w:hAnsi="Times New Roman" w:cs="Times New Roman" w:hint="default"/>
        <w:b/>
        <w:sz w:val="22"/>
      </w:rPr>
    </w:lvl>
    <w:lvl w:ilvl="7">
      <w:start w:val="1"/>
      <w:numFmt w:val="decimal"/>
      <w:isLgl/>
      <w:lvlText w:val="%1.%2.%3.%4.%5.%6.%7.%8."/>
      <w:lvlJc w:val="left"/>
      <w:pPr>
        <w:ind w:left="2264" w:hanging="1440"/>
      </w:pPr>
      <w:rPr>
        <w:rFonts w:ascii="Times New Roman" w:hAnsi="Times New Roman" w:cs="Times New Roman" w:hint="default"/>
        <w:b/>
        <w:sz w:val="22"/>
      </w:rPr>
    </w:lvl>
    <w:lvl w:ilvl="8">
      <w:start w:val="1"/>
      <w:numFmt w:val="decimal"/>
      <w:isLgl/>
      <w:lvlText w:val="%1.%2.%3.%4.%5.%6.%7.%8.%9."/>
      <w:lvlJc w:val="left"/>
      <w:pPr>
        <w:ind w:left="2624" w:hanging="1800"/>
      </w:pPr>
      <w:rPr>
        <w:rFonts w:ascii="Times New Roman" w:hAnsi="Times New Roman" w:cs="Times New Roman" w:hint="default"/>
        <w:b/>
        <w:sz w:val="22"/>
      </w:rPr>
    </w:lvl>
  </w:abstractNum>
  <w:abstractNum w:abstractNumId="16" w15:restartNumberingAfterBreak="0">
    <w:nsid w:val="14D3289D"/>
    <w:multiLevelType w:val="hybridMultilevel"/>
    <w:tmpl w:val="D098E8A4"/>
    <w:lvl w:ilvl="0" w:tplc="9620F65A">
      <w:start w:val="6"/>
      <w:numFmt w:val="upperRoman"/>
      <w:lvlText w:val="%1."/>
      <w:lvlJc w:val="left"/>
      <w:pPr>
        <w:ind w:left="838" w:hanging="720"/>
      </w:pPr>
      <w:rPr>
        <w:rFonts w:hint="default"/>
      </w:rPr>
    </w:lvl>
    <w:lvl w:ilvl="1" w:tplc="8C1CB7D6">
      <w:start w:val="1"/>
      <w:numFmt w:val="decimal"/>
      <w:lvlText w:val="%2."/>
      <w:lvlJc w:val="left"/>
      <w:pPr>
        <w:ind w:left="1198" w:hanging="360"/>
      </w:pPr>
      <w:rPr>
        <w:rFonts w:ascii="Times New Roman" w:eastAsia="Times New Roman" w:hAnsi="Times New Roman" w:cs="Times New Roman"/>
      </w:rPr>
    </w:lvl>
    <w:lvl w:ilvl="2" w:tplc="E430A89E">
      <w:start w:val="1"/>
      <w:numFmt w:val="lowerLetter"/>
      <w:lvlText w:val="%3)"/>
      <w:lvlJc w:val="right"/>
      <w:pPr>
        <w:ind w:left="322" w:hanging="180"/>
      </w:pPr>
      <w:rPr>
        <w:rFonts w:ascii="Times New Roman" w:eastAsia="Times New Roman" w:hAnsi="Times New Roman" w:cs="Times New Roman"/>
        <w:b w:val="0"/>
      </w:rPr>
    </w:lvl>
    <w:lvl w:ilvl="3" w:tplc="0415000F">
      <w:start w:val="1"/>
      <w:numFmt w:val="decimal"/>
      <w:lvlText w:val="%4."/>
      <w:lvlJc w:val="left"/>
      <w:pPr>
        <w:ind w:left="2638" w:hanging="360"/>
      </w:pPr>
    </w:lvl>
    <w:lvl w:ilvl="4" w:tplc="04150019">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17" w15:restartNumberingAfterBreak="0">
    <w:nsid w:val="177762AB"/>
    <w:multiLevelType w:val="multilevel"/>
    <w:tmpl w:val="CA3023B4"/>
    <w:lvl w:ilvl="0">
      <w:start w:val="1"/>
      <w:numFmt w:val="decimal"/>
      <w:lvlText w:val="%1."/>
      <w:lvlJc w:val="left"/>
      <w:pPr>
        <w:tabs>
          <w:tab w:val="num" w:pos="720"/>
        </w:tabs>
        <w:ind w:left="720" w:hanging="360"/>
      </w:pPr>
      <w:rPr>
        <w:rFonts w:cs="MS Gothic"/>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A365075"/>
    <w:multiLevelType w:val="multilevel"/>
    <w:tmpl w:val="1076026C"/>
    <w:lvl w:ilvl="0">
      <w:start w:val="1"/>
      <w:numFmt w:val="upperRoman"/>
      <w:lvlText w:val="%1."/>
      <w:lvlJc w:val="right"/>
      <w:pPr>
        <w:ind w:left="838" w:hanging="720"/>
      </w:pPr>
      <w:rPr>
        <w:rFonts w:hint="default"/>
        <w:b/>
        <w:bCs/>
        <w:spacing w:val="-2"/>
        <w:w w:val="100"/>
        <w:sz w:val="22"/>
        <w:szCs w:val="22"/>
        <w:lang w:val="pl-PL" w:eastAsia="en-US" w:bidi="ar-SA"/>
      </w:rPr>
    </w:lvl>
    <w:lvl w:ilvl="1">
      <w:start w:val="1"/>
      <w:numFmt w:val="decimal"/>
      <w:lvlText w:val="%1.%2."/>
      <w:lvlJc w:val="left"/>
      <w:pPr>
        <w:ind w:left="826" w:hanging="708"/>
      </w:pPr>
      <w:rPr>
        <w:rFonts w:ascii="Cambria" w:eastAsia="Cambria" w:hAnsi="Cambria" w:cs="Cambria" w:hint="default"/>
        <w:w w:val="100"/>
        <w:sz w:val="22"/>
        <w:szCs w:val="22"/>
        <w:lang w:val="pl-PL" w:eastAsia="en-US" w:bidi="ar-SA"/>
      </w:rPr>
    </w:lvl>
    <w:lvl w:ilvl="2">
      <w:start w:val="1"/>
      <w:numFmt w:val="decimal"/>
      <w:lvlText w:val="%3)"/>
      <w:lvlJc w:val="left"/>
      <w:pPr>
        <w:ind w:left="1251" w:hanging="360"/>
      </w:pPr>
      <w:rPr>
        <w:rFonts w:ascii="Cambria" w:eastAsia="Cambria" w:hAnsi="Cambria" w:cs="Cambria" w:hint="default"/>
        <w:w w:val="100"/>
        <w:sz w:val="22"/>
        <w:szCs w:val="22"/>
        <w:lang w:val="pl-PL" w:eastAsia="en-US" w:bidi="ar-SA"/>
      </w:rPr>
    </w:lvl>
    <w:lvl w:ilvl="3">
      <w:start w:val="1"/>
      <w:numFmt w:val="lowerLetter"/>
      <w:lvlText w:val="%4)"/>
      <w:lvlJc w:val="left"/>
      <w:pPr>
        <w:ind w:left="1678" w:hanging="360"/>
      </w:pPr>
      <w:rPr>
        <w:rFonts w:ascii="Cambria" w:eastAsia="Cambria" w:hAnsi="Cambria" w:cs="Cambria" w:hint="default"/>
        <w:w w:val="100"/>
        <w:sz w:val="22"/>
        <w:szCs w:val="22"/>
        <w:lang w:val="pl-PL" w:eastAsia="en-US" w:bidi="ar-SA"/>
      </w:rPr>
    </w:lvl>
    <w:lvl w:ilvl="4">
      <w:numFmt w:val="bullet"/>
      <w:lvlText w:val=""/>
      <w:lvlJc w:val="left"/>
      <w:pPr>
        <w:ind w:left="2278" w:hanging="360"/>
      </w:pPr>
      <w:rPr>
        <w:rFonts w:ascii="Symbol" w:eastAsia="Symbol" w:hAnsi="Symbol" w:cs="Symbol" w:hint="default"/>
        <w:w w:val="100"/>
        <w:sz w:val="22"/>
        <w:szCs w:val="22"/>
        <w:lang w:val="pl-PL" w:eastAsia="en-US" w:bidi="ar-SA"/>
      </w:rPr>
    </w:lvl>
    <w:lvl w:ilvl="5">
      <w:numFmt w:val="bullet"/>
      <w:lvlText w:val="•"/>
      <w:lvlJc w:val="left"/>
      <w:pPr>
        <w:ind w:left="1260" w:hanging="360"/>
      </w:pPr>
      <w:rPr>
        <w:rFonts w:hint="default"/>
        <w:lang w:val="pl-PL" w:eastAsia="en-US" w:bidi="ar-SA"/>
      </w:rPr>
    </w:lvl>
    <w:lvl w:ilvl="6">
      <w:numFmt w:val="bullet"/>
      <w:lvlText w:val="•"/>
      <w:lvlJc w:val="left"/>
      <w:pPr>
        <w:ind w:left="1400" w:hanging="360"/>
      </w:pPr>
      <w:rPr>
        <w:rFonts w:hint="default"/>
        <w:lang w:val="pl-PL" w:eastAsia="en-US" w:bidi="ar-SA"/>
      </w:rPr>
    </w:lvl>
    <w:lvl w:ilvl="7">
      <w:numFmt w:val="bullet"/>
      <w:lvlText w:val="•"/>
      <w:lvlJc w:val="left"/>
      <w:pPr>
        <w:ind w:left="1680" w:hanging="360"/>
      </w:pPr>
      <w:rPr>
        <w:rFonts w:hint="default"/>
        <w:lang w:val="pl-PL" w:eastAsia="en-US" w:bidi="ar-SA"/>
      </w:rPr>
    </w:lvl>
    <w:lvl w:ilvl="8">
      <w:numFmt w:val="bullet"/>
      <w:lvlText w:val="•"/>
      <w:lvlJc w:val="left"/>
      <w:pPr>
        <w:ind w:left="2100" w:hanging="360"/>
      </w:pPr>
      <w:rPr>
        <w:rFonts w:hint="default"/>
        <w:lang w:val="pl-PL" w:eastAsia="en-US" w:bidi="ar-SA"/>
      </w:rPr>
    </w:lvl>
  </w:abstractNum>
  <w:abstractNum w:abstractNumId="19" w15:restartNumberingAfterBreak="0">
    <w:nsid w:val="1AD76DED"/>
    <w:multiLevelType w:val="hybridMultilevel"/>
    <w:tmpl w:val="FCCCB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05137D"/>
    <w:multiLevelType w:val="hybridMultilevel"/>
    <w:tmpl w:val="D7649A56"/>
    <w:lvl w:ilvl="0" w:tplc="E1C61BB0">
      <w:start w:val="1"/>
      <w:numFmt w:val="decimal"/>
      <w:lvlText w:val="%1)"/>
      <w:lvlJc w:val="left"/>
      <w:pPr>
        <w:ind w:left="720" w:hanging="360"/>
      </w:pPr>
      <w:rPr>
        <w:rFonts w:cs="Times New Roman" w:hint="default"/>
        <w:b/>
      </w:rPr>
    </w:lvl>
    <w:lvl w:ilvl="1" w:tplc="58AC5864">
      <w:start w:val="1"/>
      <w:numFmt w:val="lowerLetter"/>
      <w:lvlText w:val="%2)"/>
      <w:lvlJc w:val="left"/>
      <w:pPr>
        <w:ind w:left="1440" w:hanging="360"/>
      </w:pPr>
      <w:rPr>
        <w:rFonts w:cs="Times New Roman" w:hint="default"/>
        <w:b/>
        <w:color w:val="00000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D353B15"/>
    <w:multiLevelType w:val="hybridMultilevel"/>
    <w:tmpl w:val="1D7A2DB4"/>
    <w:lvl w:ilvl="0" w:tplc="ACD643D2">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3093EED"/>
    <w:multiLevelType w:val="hybridMultilevel"/>
    <w:tmpl w:val="C12089AE"/>
    <w:lvl w:ilvl="0" w:tplc="7FCC5938">
      <w:start w:val="1"/>
      <w:numFmt w:val="lowerLetter"/>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4" w15:restartNumberingAfterBreak="0">
    <w:nsid w:val="270C2E0E"/>
    <w:multiLevelType w:val="hybridMultilevel"/>
    <w:tmpl w:val="1726554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8144024"/>
    <w:multiLevelType w:val="hybridMultilevel"/>
    <w:tmpl w:val="4DCC0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3E07E7"/>
    <w:multiLevelType w:val="hybridMultilevel"/>
    <w:tmpl w:val="B51EE07A"/>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DDA51EB"/>
    <w:multiLevelType w:val="hybridMultilevel"/>
    <w:tmpl w:val="BED443F4"/>
    <w:lvl w:ilvl="0" w:tplc="744C1F9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F6161F0"/>
    <w:multiLevelType w:val="multilevel"/>
    <w:tmpl w:val="09486866"/>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30ED2EFC"/>
    <w:multiLevelType w:val="hybridMultilevel"/>
    <w:tmpl w:val="8416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5CE6D99"/>
    <w:multiLevelType w:val="hybridMultilevel"/>
    <w:tmpl w:val="C2FE0C94"/>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1" w15:restartNumberingAfterBreak="0">
    <w:nsid w:val="361A4F5B"/>
    <w:multiLevelType w:val="hybridMultilevel"/>
    <w:tmpl w:val="B4A6EDB6"/>
    <w:lvl w:ilvl="0" w:tplc="0415000F">
      <w:start w:val="1"/>
      <w:numFmt w:val="decimal"/>
      <w:lvlText w:val="%1."/>
      <w:lvlJc w:val="left"/>
      <w:pPr>
        <w:ind w:left="360" w:hanging="360"/>
      </w:pPr>
      <w:rPr>
        <w:rFonts w:cs="Times New Roman" w:hint="default"/>
        <w:b/>
      </w:rPr>
    </w:lvl>
    <w:lvl w:ilvl="1" w:tplc="58AC5864">
      <w:start w:val="1"/>
      <w:numFmt w:val="lowerLetter"/>
      <w:lvlText w:val="%2)"/>
      <w:lvlJc w:val="left"/>
      <w:pPr>
        <w:ind w:left="1080" w:hanging="360"/>
      </w:pPr>
      <w:rPr>
        <w:rFonts w:cs="Times New Roman" w:hint="default"/>
        <w:b/>
        <w:color w:val="000000"/>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36A8141A"/>
    <w:multiLevelType w:val="hybridMultilevel"/>
    <w:tmpl w:val="41025C5A"/>
    <w:lvl w:ilvl="0" w:tplc="C2FCC398">
      <w:start w:val="1"/>
      <w:numFmt w:val="bullet"/>
      <w:lvlText w:val=""/>
      <w:lvlJc w:val="left"/>
      <w:pPr>
        <w:tabs>
          <w:tab w:val="num" w:pos="1068"/>
        </w:tabs>
        <w:ind w:left="1068" w:hanging="360"/>
      </w:pPr>
      <w:rPr>
        <w:rFonts w:ascii="Symbol" w:hAnsi="Symbo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370F6F99"/>
    <w:multiLevelType w:val="hybridMultilevel"/>
    <w:tmpl w:val="DF2C4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35" w15:restartNumberingAfterBreak="0">
    <w:nsid w:val="3DEA7E55"/>
    <w:multiLevelType w:val="multilevel"/>
    <w:tmpl w:val="2AB4C9E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15:restartNumberingAfterBreak="0">
    <w:nsid w:val="42D47678"/>
    <w:multiLevelType w:val="hybridMultilevel"/>
    <w:tmpl w:val="4CFA97C6"/>
    <w:lvl w:ilvl="0" w:tplc="37DEA4E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3EA3C83"/>
    <w:multiLevelType w:val="hybridMultilevel"/>
    <w:tmpl w:val="4AA88810"/>
    <w:lvl w:ilvl="0" w:tplc="6EBE0D4A">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44EA0E16"/>
    <w:multiLevelType w:val="multilevel"/>
    <w:tmpl w:val="6D8886C2"/>
    <w:lvl w:ilvl="0">
      <w:start w:val="1"/>
      <w:numFmt w:val="decimal"/>
      <w:lvlText w:val="%1."/>
      <w:lvlJc w:val="left"/>
      <w:pPr>
        <w:ind w:left="1184" w:hanging="360"/>
      </w:pPr>
      <w:rPr>
        <w:rFonts w:hint="default"/>
      </w:rPr>
    </w:lvl>
    <w:lvl w:ilvl="1">
      <w:start w:val="2"/>
      <w:numFmt w:val="decimal"/>
      <w:isLgl/>
      <w:lvlText w:val="%1.%2."/>
      <w:lvlJc w:val="left"/>
      <w:pPr>
        <w:ind w:left="1184" w:hanging="360"/>
      </w:pPr>
      <w:rPr>
        <w:rFonts w:hint="default"/>
      </w:rPr>
    </w:lvl>
    <w:lvl w:ilvl="2">
      <w:start w:val="1"/>
      <w:numFmt w:val="decimal"/>
      <w:isLgl/>
      <w:lvlText w:val="%1.%2.%3."/>
      <w:lvlJc w:val="left"/>
      <w:pPr>
        <w:ind w:left="1544" w:hanging="720"/>
      </w:pPr>
      <w:rPr>
        <w:rFonts w:hint="default"/>
      </w:rPr>
    </w:lvl>
    <w:lvl w:ilvl="3">
      <w:start w:val="1"/>
      <w:numFmt w:val="decimal"/>
      <w:isLgl/>
      <w:lvlText w:val="%1.%2.%3.%4."/>
      <w:lvlJc w:val="left"/>
      <w:pPr>
        <w:ind w:left="1544"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1904" w:hanging="1080"/>
      </w:pPr>
      <w:rPr>
        <w:rFonts w:hint="default"/>
      </w:rPr>
    </w:lvl>
    <w:lvl w:ilvl="6">
      <w:start w:val="1"/>
      <w:numFmt w:val="decimal"/>
      <w:isLgl/>
      <w:lvlText w:val="%1.%2.%3.%4.%5.%6.%7."/>
      <w:lvlJc w:val="left"/>
      <w:pPr>
        <w:ind w:left="2264" w:hanging="1440"/>
      </w:pPr>
      <w:rPr>
        <w:rFonts w:hint="default"/>
      </w:rPr>
    </w:lvl>
    <w:lvl w:ilvl="7">
      <w:start w:val="1"/>
      <w:numFmt w:val="decimal"/>
      <w:isLgl/>
      <w:lvlText w:val="%1.%2.%3.%4.%5.%6.%7.%8."/>
      <w:lvlJc w:val="left"/>
      <w:pPr>
        <w:ind w:left="2264" w:hanging="1440"/>
      </w:pPr>
      <w:rPr>
        <w:rFonts w:hint="default"/>
      </w:rPr>
    </w:lvl>
    <w:lvl w:ilvl="8">
      <w:start w:val="1"/>
      <w:numFmt w:val="decimal"/>
      <w:isLgl/>
      <w:lvlText w:val="%1.%2.%3.%4.%5.%6.%7.%8.%9."/>
      <w:lvlJc w:val="left"/>
      <w:pPr>
        <w:ind w:left="2624" w:hanging="1800"/>
      </w:pPr>
      <w:rPr>
        <w:rFonts w:hint="default"/>
      </w:rPr>
    </w:lvl>
  </w:abstractNum>
  <w:abstractNum w:abstractNumId="39" w15:restartNumberingAfterBreak="0">
    <w:nsid w:val="477934D1"/>
    <w:multiLevelType w:val="hybridMultilevel"/>
    <w:tmpl w:val="89A2706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9116441"/>
    <w:multiLevelType w:val="hybridMultilevel"/>
    <w:tmpl w:val="1AC68240"/>
    <w:lvl w:ilvl="0" w:tplc="5F7EB8EC">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B1D6F75"/>
    <w:multiLevelType w:val="hybridMultilevel"/>
    <w:tmpl w:val="3AA8B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522F32"/>
    <w:multiLevelType w:val="hybridMultilevel"/>
    <w:tmpl w:val="ABE63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FB6354"/>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4" w15:restartNumberingAfterBreak="0">
    <w:nsid w:val="506321FE"/>
    <w:multiLevelType w:val="multilevel"/>
    <w:tmpl w:val="45F41F8E"/>
    <w:lvl w:ilvl="0">
      <w:start w:val="1"/>
      <w:numFmt w:val="decimal"/>
      <w:lvlText w:val="%1."/>
      <w:lvlJc w:val="left"/>
      <w:pPr>
        <w:tabs>
          <w:tab w:val="num" w:pos="720"/>
        </w:tabs>
        <w:ind w:left="720" w:hanging="360"/>
      </w:pPr>
      <w:rPr>
        <w:rFonts w:ascii="Times New Roman" w:hAnsi="Times New Roman" w:cs="MS Gothic" w:hint="default"/>
        <w:bCs/>
        <w:iCs/>
        <w:sz w:val="24"/>
        <w:szCs w:val="24"/>
        <w:shd w:val="clear" w:color="auto" w:fill="auto"/>
      </w:r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15:restartNumberingAfterBreak="0">
    <w:nsid w:val="527D55C6"/>
    <w:multiLevelType w:val="hybridMultilevel"/>
    <w:tmpl w:val="99909566"/>
    <w:lvl w:ilvl="0" w:tplc="FF922A70">
      <w:start w:val="1"/>
      <w:numFmt w:val="decimal"/>
      <w:lvlText w:val="%1."/>
      <w:lvlJc w:val="left"/>
      <w:pPr>
        <w:ind w:left="72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6A37824"/>
    <w:multiLevelType w:val="multilevel"/>
    <w:tmpl w:val="9050C18C"/>
    <w:lvl w:ilvl="0">
      <w:start w:val="3"/>
      <w:numFmt w:val="decimal"/>
      <w:lvlText w:val="%1"/>
      <w:lvlJc w:val="left"/>
      <w:pPr>
        <w:ind w:left="810" w:hanging="706"/>
      </w:pPr>
      <w:rPr>
        <w:rFonts w:hint="default"/>
        <w:lang w:val="pl-PL" w:eastAsia="en-US" w:bidi="ar-SA"/>
      </w:rPr>
    </w:lvl>
    <w:lvl w:ilvl="1">
      <w:start w:val="1"/>
      <w:numFmt w:val="decimal"/>
      <w:lvlText w:val="%2."/>
      <w:lvlJc w:val="left"/>
      <w:pPr>
        <w:ind w:left="810" w:hanging="706"/>
      </w:pPr>
      <w:rPr>
        <w:rFonts w:ascii="Times New Roman" w:eastAsia="Times New Roman" w:hAnsi="Times New Roman" w:cs="Times New Roman"/>
        <w:w w:val="100"/>
        <w:sz w:val="22"/>
        <w:szCs w:val="22"/>
        <w:lang w:val="pl-PL" w:eastAsia="en-US" w:bidi="ar-SA"/>
      </w:rPr>
    </w:lvl>
    <w:lvl w:ilvl="2">
      <w:start w:val="1"/>
      <w:numFmt w:val="decimal"/>
      <w:lvlText w:val="%3)"/>
      <w:lvlJc w:val="left"/>
      <w:pPr>
        <w:ind w:left="1251" w:hanging="425"/>
      </w:pPr>
      <w:rPr>
        <w:rFonts w:ascii="Cambria" w:eastAsia="Cambria" w:hAnsi="Cambria" w:cs="Cambria" w:hint="default"/>
        <w:w w:val="100"/>
        <w:sz w:val="22"/>
        <w:szCs w:val="22"/>
        <w:lang w:val="pl-PL" w:eastAsia="en-US" w:bidi="ar-SA"/>
      </w:rPr>
    </w:lvl>
    <w:lvl w:ilvl="3">
      <w:numFmt w:val="bullet"/>
      <w:lvlText w:val="•"/>
      <w:lvlJc w:val="left"/>
      <w:pPr>
        <w:ind w:left="3048" w:hanging="425"/>
      </w:pPr>
      <w:rPr>
        <w:rFonts w:hint="default"/>
        <w:lang w:val="pl-PL" w:eastAsia="en-US" w:bidi="ar-SA"/>
      </w:rPr>
    </w:lvl>
    <w:lvl w:ilvl="4">
      <w:numFmt w:val="bullet"/>
      <w:lvlText w:val="•"/>
      <w:lvlJc w:val="left"/>
      <w:pPr>
        <w:ind w:left="3942" w:hanging="425"/>
      </w:pPr>
      <w:rPr>
        <w:rFonts w:hint="default"/>
        <w:lang w:val="pl-PL" w:eastAsia="en-US" w:bidi="ar-SA"/>
      </w:rPr>
    </w:lvl>
    <w:lvl w:ilvl="5">
      <w:numFmt w:val="bullet"/>
      <w:lvlText w:val="•"/>
      <w:lvlJc w:val="left"/>
      <w:pPr>
        <w:ind w:left="4836" w:hanging="425"/>
      </w:pPr>
      <w:rPr>
        <w:rFonts w:hint="default"/>
        <w:lang w:val="pl-PL" w:eastAsia="en-US" w:bidi="ar-SA"/>
      </w:rPr>
    </w:lvl>
    <w:lvl w:ilvl="6">
      <w:numFmt w:val="bullet"/>
      <w:lvlText w:val="•"/>
      <w:lvlJc w:val="left"/>
      <w:pPr>
        <w:ind w:left="5730" w:hanging="425"/>
      </w:pPr>
      <w:rPr>
        <w:rFonts w:hint="default"/>
        <w:lang w:val="pl-PL" w:eastAsia="en-US" w:bidi="ar-SA"/>
      </w:rPr>
    </w:lvl>
    <w:lvl w:ilvl="7">
      <w:numFmt w:val="bullet"/>
      <w:lvlText w:val="•"/>
      <w:lvlJc w:val="left"/>
      <w:pPr>
        <w:ind w:left="6624" w:hanging="425"/>
      </w:pPr>
      <w:rPr>
        <w:rFonts w:hint="default"/>
        <w:lang w:val="pl-PL" w:eastAsia="en-US" w:bidi="ar-SA"/>
      </w:rPr>
    </w:lvl>
    <w:lvl w:ilvl="8">
      <w:numFmt w:val="bullet"/>
      <w:lvlText w:val="•"/>
      <w:lvlJc w:val="left"/>
      <w:pPr>
        <w:ind w:left="7518" w:hanging="425"/>
      </w:pPr>
      <w:rPr>
        <w:rFonts w:hint="default"/>
        <w:lang w:val="pl-PL" w:eastAsia="en-US" w:bidi="ar-SA"/>
      </w:rPr>
    </w:lvl>
  </w:abstractNum>
  <w:abstractNum w:abstractNumId="48" w15:restartNumberingAfterBreak="0">
    <w:nsid w:val="5926402C"/>
    <w:multiLevelType w:val="hybridMultilevel"/>
    <w:tmpl w:val="20B6369C"/>
    <w:lvl w:ilvl="0" w:tplc="0016CC7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9E900C5"/>
    <w:multiLevelType w:val="hybridMultilevel"/>
    <w:tmpl w:val="760C2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6F77A8"/>
    <w:multiLevelType w:val="hybridMultilevel"/>
    <w:tmpl w:val="43100CB4"/>
    <w:lvl w:ilvl="0" w:tplc="A2DC5A9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5BE94E4A"/>
    <w:multiLevelType w:val="hybridMultilevel"/>
    <w:tmpl w:val="616271CA"/>
    <w:lvl w:ilvl="0" w:tplc="C454595A">
      <w:start w:val="1"/>
      <w:numFmt w:val="decimal"/>
      <w:lvlText w:val="%1."/>
      <w:lvlJc w:val="left"/>
      <w:pPr>
        <w:ind w:left="720" w:hanging="360"/>
      </w:pPr>
      <w:rPr>
        <w:rFonts w:asciiTheme="minorHAnsi" w:hAnsiTheme="minorHAnsi" w:cs="Calibri"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3" w15:restartNumberingAfterBreak="0">
    <w:nsid w:val="5E860437"/>
    <w:multiLevelType w:val="hybridMultilevel"/>
    <w:tmpl w:val="59A2FC58"/>
    <w:lvl w:ilvl="0" w:tplc="7E560BF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62B50CFB"/>
    <w:multiLevelType w:val="hybridMultilevel"/>
    <w:tmpl w:val="449A4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D00E22"/>
    <w:multiLevelType w:val="hybridMultilevel"/>
    <w:tmpl w:val="F6E42B60"/>
    <w:lvl w:ilvl="0" w:tplc="04150017">
      <w:start w:val="1"/>
      <w:numFmt w:val="lowerLetter"/>
      <w:lvlText w:val="%1)"/>
      <w:lvlJc w:val="left"/>
      <w:pPr>
        <w:ind w:left="720" w:hanging="360"/>
      </w:pPr>
      <w:rPr>
        <w:rFonts w:cs="Times New Roman"/>
      </w:rPr>
    </w:lvl>
    <w:lvl w:ilvl="1" w:tplc="B41C2F92">
      <w:start w:val="1"/>
      <w:numFmt w:val="lowerLetter"/>
      <w:lvlText w:val="%2)"/>
      <w:lvlJc w:val="left"/>
      <w:pPr>
        <w:ind w:left="1440" w:hanging="360"/>
      </w:pPr>
      <w:rPr>
        <w:rFonts w:cs="Times New Roman"/>
        <w:b/>
      </w:rPr>
    </w:lvl>
    <w:lvl w:ilvl="2" w:tplc="04150017">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57" w15:restartNumberingAfterBreak="0">
    <w:nsid w:val="65EA145F"/>
    <w:multiLevelType w:val="hybridMultilevel"/>
    <w:tmpl w:val="1B3E5958"/>
    <w:lvl w:ilvl="0" w:tplc="89865598">
      <w:start w:val="1"/>
      <w:numFmt w:val="decimal"/>
      <w:lvlText w:val="%1."/>
      <w:lvlJc w:val="left"/>
      <w:pPr>
        <w:ind w:left="720" w:hanging="360"/>
      </w:pPr>
      <w:rPr>
        <w:rFonts w:cs="Times New Roman"/>
        <w:b/>
        <w:sz w:val="19"/>
        <w:szCs w:val="19"/>
      </w:rPr>
    </w:lvl>
    <w:lvl w:ilvl="1" w:tplc="04150017">
      <w:start w:val="1"/>
      <w:numFmt w:val="lowerLetter"/>
      <w:lvlText w:val="%2)"/>
      <w:lvlJc w:val="left"/>
      <w:pPr>
        <w:ind w:left="502"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67D10838"/>
    <w:multiLevelType w:val="hybridMultilevel"/>
    <w:tmpl w:val="CB6A53A0"/>
    <w:lvl w:ilvl="0" w:tplc="88083F80">
      <w:start w:val="1"/>
      <w:numFmt w:val="lowerLetter"/>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9" w15:restartNumberingAfterBreak="0">
    <w:nsid w:val="696E6BED"/>
    <w:multiLevelType w:val="hybridMultilevel"/>
    <w:tmpl w:val="60262C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AC55FC5"/>
    <w:multiLevelType w:val="multilevel"/>
    <w:tmpl w:val="F8847226"/>
    <w:lvl w:ilvl="0">
      <w:start w:val="1"/>
      <w:numFmt w:val="decimal"/>
      <w:lvlText w:val="%1."/>
      <w:lvlJc w:val="left"/>
      <w:pPr>
        <w:tabs>
          <w:tab w:val="num" w:pos="720"/>
        </w:tabs>
        <w:ind w:left="720" w:hanging="360"/>
      </w:pPr>
      <w:rPr>
        <w:rFonts w:asciiTheme="minorHAnsi" w:hAnsiTheme="minorHAnsi" w:cstheme="minorHAnsi" w:hint="default"/>
        <w:sz w:val="20"/>
        <w:szCs w:val="24"/>
      </w:rPr>
    </w:lvl>
    <w:lvl w:ilvl="1">
      <w:start w:val="1"/>
      <w:numFmt w:val="lowerLetter"/>
      <w:lvlText w:val="%2."/>
      <w:lvlJc w:val="left"/>
      <w:pPr>
        <w:tabs>
          <w:tab w:val="num" w:pos="1440"/>
        </w:tabs>
        <w:ind w:left="1440" w:hanging="360"/>
      </w:pPr>
      <w:rPr>
        <w:rFonts w:cs="MS Gothic"/>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6B626404"/>
    <w:multiLevelType w:val="hybridMultilevel"/>
    <w:tmpl w:val="5226DC3A"/>
    <w:lvl w:ilvl="0" w:tplc="54327966">
      <w:start w:val="2"/>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BB00C72"/>
    <w:multiLevelType w:val="hybridMultilevel"/>
    <w:tmpl w:val="9244B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9C49D7"/>
    <w:multiLevelType w:val="hybridMultilevel"/>
    <w:tmpl w:val="153AD03E"/>
    <w:lvl w:ilvl="0" w:tplc="86AA8FC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FD93247"/>
    <w:multiLevelType w:val="hybridMultilevel"/>
    <w:tmpl w:val="FCA88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8A17CF"/>
    <w:multiLevelType w:val="hybridMultilevel"/>
    <w:tmpl w:val="5B4283B6"/>
    <w:lvl w:ilvl="0" w:tplc="444219E0">
      <w:start w:val="1"/>
      <w:numFmt w:val="decimal"/>
      <w:lvlText w:val="%1."/>
      <w:lvlJc w:val="left"/>
      <w:pPr>
        <w:ind w:left="36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3D16CBD"/>
    <w:multiLevelType w:val="hybridMultilevel"/>
    <w:tmpl w:val="7DF22B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76AA33D0"/>
    <w:multiLevelType w:val="hybridMultilevel"/>
    <w:tmpl w:val="FC5A8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860EAD"/>
    <w:multiLevelType w:val="multilevel"/>
    <w:tmpl w:val="E2404F8C"/>
    <w:lvl w:ilvl="0">
      <w:start w:val="3"/>
      <w:numFmt w:val="decimal"/>
      <w:lvlText w:val="%1."/>
      <w:lvlJc w:val="left"/>
      <w:pPr>
        <w:tabs>
          <w:tab w:val="num" w:pos="480"/>
        </w:tabs>
        <w:ind w:left="480" w:hanging="360"/>
      </w:pPr>
      <w:rPr>
        <w:rFonts w:cs="Times New Roman" w:hint="default"/>
      </w:rPr>
    </w:lvl>
    <w:lvl w:ilvl="1">
      <w:start w:val="1"/>
      <w:numFmt w:val="lowerLetter"/>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52"/>
  </w:num>
  <w:num w:numId="2">
    <w:abstractNumId w:val="7"/>
  </w:num>
  <w:num w:numId="3">
    <w:abstractNumId w:val="47"/>
  </w:num>
  <w:num w:numId="4">
    <w:abstractNumId w:val="18"/>
  </w:num>
  <w:num w:numId="5">
    <w:abstractNumId w:val="25"/>
  </w:num>
  <w:num w:numId="6">
    <w:abstractNumId w:val="15"/>
  </w:num>
  <w:num w:numId="7">
    <w:abstractNumId w:val="16"/>
  </w:num>
  <w:num w:numId="8">
    <w:abstractNumId w:val="38"/>
  </w:num>
  <w:num w:numId="9">
    <w:abstractNumId w:val="68"/>
  </w:num>
  <w:num w:numId="10">
    <w:abstractNumId w:val="8"/>
  </w:num>
  <w:num w:numId="11">
    <w:abstractNumId w:val="43"/>
  </w:num>
  <w:num w:numId="12">
    <w:abstractNumId w:val="27"/>
  </w:num>
  <w:num w:numId="13">
    <w:abstractNumId w:val="51"/>
  </w:num>
  <w:num w:numId="14">
    <w:abstractNumId w:val="36"/>
  </w:num>
  <w:num w:numId="15">
    <w:abstractNumId w:val="14"/>
  </w:num>
  <w:num w:numId="16">
    <w:abstractNumId w:val="48"/>
  </w:num>
  <w:num w:numId="17">
    <w:abstractNumId w:val="58"/>
  </w:num>
  <w:num w:numId="18">
    <w:abstractNumId w:val="63"/>
  </w:num>
  <w:num w:numId="19">
    <w:abstractNumId w:val="45"/>
  </w:num>
  <w:num w:numId="20">
    <w:abstractNumId w:val="9"/>
  </w:num>
  <w:num w:numId="21">
    <w:abstractNumId w:val="28"/>
  </w:num>
  <w:num w:numId="22">
    <w:abstractNumId w:val="50"/>
  </w:num>
  <w:num w:numId="23">
    <w:abstractNumId w:val="57"/>
  </w:num>
  <w:num w:numId="24">
    <w:abstractNumId w:val="55"/>
  </w:num>
  <w:num w:numId="25">
    <w:abstractNumId w:val="29"/>
  </w:num>
  <w:num w:numId="26">
    <w:abstractNumId w:val="6"/>
  </w:num>
  <w:num w:numId="27">
    <w:abstractNumId w:val="13"/>
  </w:num>
  <w:num w:numId="28">
    <w:abstractNumId w:val="5"/>
  </w:num>
  <w:num w:numId="29">
    <w:abstractNumId w:val="46"/>
  </w:num>
  <w:num w:numId="30">
    <w:abstractNumId w:val="56"/>
  </w:num>
  <w:num w:numId="31">
    <w:abstractNumId w:val="53"/>
  </w:num>
  <w:num w:numId="32">
    <w:abstractNumId w:val="61"/>
  </w:num>
  <w:num w:numId="33">
    <w:abstractNumId w:val="21"/>
  </w:num>
  <w:num w:numId="34">
    <w:abstractNumId w:val="40"/>
  </w:num>
  <w:num w:numId="35">
    <w:abstractNumId w:val="34"/>
  </w:num>
  <w:num w:numId="36">
    <w:abstractNumId w:val="23"/>
  </w:num>
  <w:num w:numId="37">
    <w:abstractNumId w:val="65"/>
  </w:num>
  <w:num w:numId="38">
    <w:abstractNumId w:val="37"/>
  </w:num>
  <w:num w:numId="39">
    <w:abstractNumId w:val="22"/>
  </w:num>
  <w:num w:numId="40">
    <w:abstractNumId w:val="20"/>
  </w:num>
  <w:num w:numId="41">
    <w:abstractNumId w:val="11"/>
  </w:num>
  <w:num w:numId="42">
    <w:abstractNumId w:val="31"/>
  </w:num>
  <w:num w:numId="43">
    <w:abstractNumId w:val="12"/>
  </w:num>
  <w:num w:numId="44">
    <w:abstractNumId w:val="1"/>
  </w:num>
  <w:num w:numId="45">
    <w:abstractNumId w:val="67"/>
  </w:num>
  <w:num w:numId="46">
    <w:abstractNumId w:val="64"/>
  </w:num>
  <w:num w:numId="47">
    <w:abstractNumId w:val="54"/>
  </w:num>
  <w:num w:numId="48">
    <w:abstractNumId w:val="33"/>
  </w:num>
  <w:num w:numId="49">
    <w:abstractNumId w:val="35"/>
  </w:num>
  <w:num w:numId="50">
    <w:abstractNumId w:val="42"/>
  </w:num>
  <w:num w:numId="51">
    <w:abstractNumId w:val="3"/>
  </w:num>
  <w:num w:numId="52">
    <w:abstractNumId w:val="0"/>
  </w:num>
  <w:num w:numId="53">
    <w:abstractNumId w:val="30"/>
  </w:num>
  <w:num w:numId="54">
    <w:abstractNumId w:val="17"/>
  </w:num>
  <w:num w:numId="55">
    <w:abstractNumId w:val="44"/>
  </w:num>
  <w:num w:numId="56">
    <w:abstractNumId w:val="10"/>
  </w:num>
  <w:num w:numId="57">
    <w:abstractNumId w:val="62"/>
  </w:num>
  <w:num w:numId="58">
    <w:abstractNumId w:val="59"/>
  </w:num>
  <w:num w:numId="59">
    <w:abstractNumId w:val="49"/>
  </w:num>
  <w:num w:numId="60">
    <w:abstractNumId w:val="41"/>
  </w:num>
  <w:num w:numId="61">
    <w:abstractNumId w:val="24"/>
  </w:num>
  <w:num w:numId="62">
    <w:abstractNumId w:val="4"/>
  </w:num>
  <w:num w:numId="63">
    <w:abstractNumId w:val="39"/>
  </w:num>
  <w:num w:numId="64">
    <w:abstractNumId w:val="66"/>
  </w:num>
  <w:num w:numId="65">
    <w:abstractNumId w:val="26"/>
  </w:num>
  <w:num w:numId="66">
    <w:abstractNumId w:val="60"/>
  </w:num>
  <w:num w:numId="67">
    <w:abstractNumId w:val="19"/>
  </w:num>
  <w:num w:numId="68">
    <w:abstractNumId w:val="3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B2"/>
    <w:rsid w:val="00001361"/>
    <w:rsid w:val="00003C27"/>
    <w:rsid w:val="0000493C"/>
    <w:rsid w:val="00004A63"/>
    <w:rsid w:val="00005192"/>
    <w:rsid w:val="0000571B"/>
    <w:rsid w:val="00006B84"/>
    <w:rsid w:val="00007439"/>
    <w:rsid w:val="00010597"/>
    <w:rsid w:val="00010BF7"/>
    <w:rsid w:val="00011094"/>
    <w:rsid w:val="0001122B"/>
    <w:rsid w:val="00011747"/>
    <w:rsid w:val="00012468"/>
    <w:rsid w:val="000124F8"/>
    <w:rsid w:val="00012B8A"/>
    <w:rsid w:val="00013E8A"/>
    <w:rsid w:val="0001411E"/>
    <w:rsid w:val="0001497B"/>
    <w:rsid w:val="00015733"/>
    <w:rsid w:val="00015FA6"/>
    <w:rsid w:val="000160EC"/>
    <w:rsid w:val="00016910"/>
    <w:rsid w:val="0001762B"/>
    <w:rsid w:val="00020216"/>
    <w:rsid w:val="00020D8E"/>
    <w:rsid w:val="00021E07"/>
    <w:rsid w:val="00022DF6"/>
    <w:rsid w:val="00023539"/>
    <w:rsid w:val="00023A6A"/>
    <w:rsid w:val="00025D52"/>
    <w:rsid w:val="0002636A"/>
    <w:rsid w:val="0002680E"/>
    <w:rsid w:val="00027E15"/>
    <w:rsid w:val="00027FF6"/>
    <w:rsid w:val="000326BB"/>
    <w:rsid w:val="00035629"/>
    <w:rsid w:val="000369B0"/>
    <w:rsid w:val="00036BB6"/>
    <w:rsid w:val="000374D7"/>
    <w:rsid w:val="000379A8"/>
    <w:rsid w:val="000401AB"/>
    <w:rsid w:val="000405D4"/>
    <w:rsid w:val="00041872"/>
    <w:rsid w:val="000419B0"/>
    <w:rsid w:val="00042751"/>
    <w:rsid w:val="00042D4D"/>
    <w:rsid w:val="00042DFF"/>
    <w:rsid w:val="000431DC"/>
    <w:rsid w:val="00043B25"/>
    <w:rsid w:val="00044462"/>
    <w:rsid w:val="0004475E"/>
    <w:rsid w:val="00045BA7"/>
    <w:rsid w:val="0004672C"/>
    <w:rsid w:val="0004672D"/>
    <w:rsid w:val="00046A83"/>
    <w:rsid w:val="00047568"/>
    <w:rsid w:val="00047B91"/>
    <w:rsid w:val="0005057D"/>
    <w:rsid w:val="000527D6"/>
    <w:rsid w:val="0005322B"/>
    <w:rsid w:val="000535D8"/>
    <w:rsid w:val="0005403C"/>
    <w:rsid w:val="00054A26"/>
    <w:rsid w:val="00054C52"/>
    <w:rsid w:val="000554DF"/>
    <w:rsid w:val="0005554E"/>
    <w:rsid w:val="00056948"/>
    <w:rsid w:val="00057514"/>
    <w:rsid w:val="00057B78"/>
    <w:rsid w:val="0006000C"/>
    <w:rsid w:val="00061A22"/>
    <w:rsid w:val="0006220B"/>
    <w:rsid w:val="0006229B"/>
    <w:rsid w:val="00062E71"/>
    <w:rsid w:val="000631ED"/>
    <w:rsid w:val="000634EE"/>
    <w:rsid w:val="00064D14"/>
    <w:rsid w:val="000667A5"/>
    <w:rsid w:val="00067BA5"/>
    <w:rsid w:val="000701D6"/>
    <w:rsid w:val="00070DCF"/>
    <w:rsid w:val="00072547"/>
    <w:rsid w:val="00074052"/>
    <w:rsid w:val="00074E32"/>
    <w:rsid w:val="00075CC5"/>
    <w:rsid w:val="00076055"/>
    <w:rsid w:val="00076CE1"/>
    <w:rsid w:val="00077263"/>
    <w:rsid w:val="00077701"/>
    <w:rsid w:val="00077723"/>
    <w:rsid w:val="000814B2"/>
    <w:rsid w:val="00081D49"/>
    <w:rsid w:val="000822FC"/>
    <w:rsid w:val="000838C8"/>
    <w:rsid w:val="00083955"/>
    <w:rsid w:val="000841EA"/>
    <w:rsid w:val="000846FA"/>
    <w:rsid w:val="00084B76"/>
    <w:rsid w:val="00085008"/>
    <w:rsid w:val="000858DD"/>
    <w:rsid w:val="00086257"/>
    <w:rsid w:val="00087644"/>
    <w:rsid w:val="000876D2"/>
    <w:rsid w:val="000879CF"/>
    <w:rsid w:val="00087FAE"/>
    <w:rsid w:val="00090E89"/>
    <w:rsid w:val="000915AF"/>
    <w:rsid w:val="000920E8"/>
    <w:rsid w:val="00092AF8"/>
    <w:rsid w:val="00093087"/>
    <w:rsid w:val="00093646"/>
    <w:rsid w:val="00093C5E"/>
    <w:rsid w:val="00094521"/>
    <w:rsid w:val="0009453F"/>
    <w:rsid w:val="00094553"/>
    <w:rsid w:val="0009472F"/>
    <w:rsid w:val="00095538"/>
    <w:rsid w:val="000955E1"/>
    <w:rsid w:val="000960E3"/>
    <w:rsid w:val="00097582"/>
    <w:rsid w:val="00097D16"/>
    <w:rsid w:val="000A263F"/>
    <w:rsid w:val="000A48F3"/>
    <w:rsid w:val="000A4C67"/>
    <w:rsid w:val="000A676E"/>
    <w:rsid w:val="000A737C"/>
    <w:rsid w:val="000A7547"/>
    <w:rsid w:val="000A7B20"/>
    <w:rsid w:val="000A7C63"/>
    <w:rsid w:val="000B1485"/>
    <w:rsid w:val="000B18D1"/>
    <w:rsid w:val="000B26BF"/>
    <w:rsid w:val="000B2E2B"/>
    <w:rsid w:val="000B3395"/>
    <w:rsid w:val="000B3715"/>
    <w:rsid w:val="000B3D64"/>
    <w:rsid w:val="000B421E"/>
    <w:rsid w:val="000B450E"/>
    <w:rsid w:val="000B57BD"/>
    <w:rsid w:val="000B6339"/>
    <w:rsid w:val="000B65AC"/>
    <w:rsid w:val="000B6A0B"/>
    <w:rsid w:val="000C0771"/>
    <w:rsid w:val="000C0A31"/>
    <w:rsid w:val="000C1CF5"/>
    <w:rsid w:val="000C1E30"/>
    <w:rsid w:val="000C241B"/>
    <w:rsid w:val="000C3B13"/>
    <w:rsid w:val="000C4409"/>
    <w:rsid w:val="000C48BD"/>
    <w:rsid w:val="000C58D0"/>
    <w:rsid w:val="000C5918"/>
    <w:rsid w:val="000C6010"/>
    <w:rsid w:val="000C682B"/>
    <w:rsid w:val="000C6D77"/>
    <w:rsid w:val="000C6E98"/>
    <w:rsid w:val="000D07D7"/>
    <w:rsid w:val="000D129F"/>
    <w:rsid w:val="000D1F54"/>
    <w:rsid w:val="000D258F"/>
    <w:rsid w:val="000D3421"/>
    <w:rsid w:val="000D359F"/>
    <w:rsid w:val="000D397B"/>
    <w:rsid w:val="000D6DA6"/>
    <w:rsid w:val="000D713A"/>
    <w:rsid w:val="000E0225"/>
    <w:rsid w:val="000E0318"/>
    <w:rsid w:val="000E0D6E"/>
    <w:rsid w:val="000E21F1"/>
    <w:rsid w:val="000E285F"/>
    <w:rsid w:val="000E2E7A"/>
    <w:rsid w:val="000E3C8D"/>
    <w:rsid w:val="000E3FD8"/>
    <w:rsid w:val="000E4AC8"/>
    <w:rsid w:val="000E6F9D"/>
    <w:rsid w:val="000F0171"/>
    <w:rsid w:val="000F0EF2"/>
    <w:rsid w:val="000F0FF1"/>
    <w:rsid w:val="000F1483"/>
    <w:rsid w:val="000F1C19"/>
    <w:rsid w:val="000F2BC4"/>
    <w:rsid w:val="000F3516"/>
    <w:rsid w:val="000F410E"/>
    <w:rsid w:val="000F4FBA"/>
    <w:rsid w:val="000F7197"/>
    <w:rsid w:val="001018C9"/>
    <w:rsid w:val="001021CB"/>
    <w:rsid w:val="001029BD"/>
    <w:rsid w:val="001038A2"/>
    <w:rsid w:val="00103FC9"/>
    <w:rsid w:val="00105FBC"/>
    <w:rsid w:val="001060C6"/>
    <w:rsid w:val="001064FC"/>
    <w:rsid w:val="00107807"/>
    <w:rsid w:val="00107F3D"/>
    <w:rsid w:val="00110494"/>
    <w:rsid w:val="00110E3E"/>
    <w:rsid w:val="00111279"/>
    <w:rsid w:val="0011202B"/>
    <w:rsid w:val="00112C7A"/>
    <w:rsid w:val="00113562"/>
    <w:rsid w:val="0011381E"/>
    <w:rsid w:val="00113F9E"/>
    <w:rsid w:val="00114610"/>
    <w:rsid w:val="00114DDE"/>
    <w:rsid w:val="00115224"/>
    <w:rsid w:val="001152B9"/>
    <w:rsid w:val="00120BA2"/>
    <w:rsid w:val="001215F8"/>
    <w:rsid w:val="001235A7"/>
    <w:rsid w:val="001241A7"/>
    <w:rsid w:val="00126B9A"/>
    <w:rsid w:val="0012711C"/>
    <w:rsid w:val="0012730F"/>
    <w:rsid w:val="00130112"/>
    <w:rsid w:val="00130180"/>
    <w:rsid w:val="00130307"/>
    <w:rsid w:val="00131BA2"/>
    <w:rsid w:val="001326EE"/>
    <w:rsid w:val="001330B9"/>
    <w:rsid w:val="00134F0B"/>
    <w:rsid w:val="00135A5E"/>
    <w:rsid w:val="00136E06"/>
    <w:rsid w:val="001376DC"/>
    <w:rsid w:val="00137915"/>
    <w:rsid w:val="00137B7D"/>
    <w:rsid w:val="00137DCE"/>
    <w:rsid w:val="001414CB"/>
    <w:rsid w:val="00141DD8"/>
    <w:rsid w:val="001427E7"/>
    <w:rsid w:val="001428D5"/>
    <w:rsid w:val="00143FAB"/>
    <w:rsid w:val="00143FF8"/>
    <w:rsid w:val="0014473E"/>
    <w:rsid w:val="00144FAC"/>
    <w:rsid w:val="00146408"/>
    <w:rsid w:val="001466FB"/>
    <w:rsid w:val="00146E15"/>
    <w:rsid w:val="00147966"/>
    <w:rsid w:val="00147BC5"/>
    <w:rsid w:val="001502C2"/>
    <w:rsid w:val="0015056C"/>
    <w:rsid w:val="00150709"/>
    <w:rsid w:val="0015300D"/>
    <w:rsid w:val="001533A0"/>
    <w:rsid w:val="00153680"/>
    <w:rsid w:val="001541B7"/>
    <w:rsid w:val="00154824"/>
    <w:rsid w:val="00154E37"/>
    <w:rsid w:val="00154EF5"/>
    <w:rsid w:val="00156869"/>
    <w:rsid w:val="001578D9"/>
    <w:rsid w:val="00157A9F"/>
    <w:rsid w:val="00157D6D"/>
    <w:rsid w:val="001603AC"/>
    <w:rsid w:val="00160E0C"/>
    <w:rsid w:val="00161010"/>
    <w:rsid w:val="00161659"/>
    <w:rsid w:val="001626D3"/>
    <w:rsid w:val="0016416C"/>
    <w:rsid w:val="001654D7"/>
    <w:rsid w:val="00165F22"/>
    <w:rsid w:val="00167D65"/>
    <w:rsid w:val="001703A3"/>
    <w:rsid w:val="00170510"/>
    <w:rsid w:val="00170592"/>
    <w:rsid w:val="00171159"/>
    <w:rsid w:val="00171AC0"/>
    <w:rsid w:val="00172F4A"/>
    <w:rsid w:val="00173C3F"/>
    <w:rsid w:val="0017424F"/>
    <w:rsid w:val="0017449E"/>
    <w:rsid w:val="0017525D"/>
    <w:rsid w:val="001752ED"/>
    <w:rsid w:val="00175B7B"/>
    <w:rsid w:val="0017673D"/>
    <w:rsid w:val="0017686F"/>
    <w:rsid w:val="001768B2"/>
    <w:rsid w:val="00176C42"/>
    <w:rsid w:val="00177F4F"/>
    <w:rsid w:val="001805EC"/>
    <w:rsid w:val="00180C48"/>
    <w:rsid w:val="001817B0"/>
    <w:rsid w:val="001820E3"/>
    <w:rsid w:val="00182ECD"/>
    <w:rsid w:val="00183581"/>
    <w:rsid w:val="00183EE2"/>
    <w:rsid w:val="00184210"/>
    <w:rsid w:val="00185188"/>
    <w:rsid w:val="001866B9"/>
    <w:rsid w:val="001871A5"/>
    <w:rsid w:val="00187BB2"/>
    <w:rsid w:val="00190EE3"/>
    <w:rsid w:val="001913B8"/>
    <w:rsid w:val="00192101"/>
    <w:rsid w:val="001925E3"/>
    <w:rsid w:val="00192971"/>
    <w:rsid w:val="001937AE"/>
    <w:rsid w:val="00196227"/>
    <w:rsid w:val="0019629D"/>
    <w:rsid w:val="00196D40"/>
    <w:rsid w:val="00197F29"/>
    <w:rsid w:val="001A0900"/>
    <w:rsid w:val="001A097E"/>
    <w:rsid w:val="001A0BBF"/>
    <w:rsid w:val="001A1D21"/>
    <w:rsid w:val="001A1EE3"/>
    <w:rsid w:val="001A2772"/>
    <w:rsid w:val="001A3274"/>
    <w:rsid w:val="001A3D72"/>
    <w:rsid w:val="001A439D"/>
    <w:rsid w:val="001A47B0"/>
    <w:rsid w:val="001A50F0"/>
    <w:rsid w:val="001A5FE6"/>
    <w:rsid w:val="001A755D"/>
    <w:rsid w:val="001B087B"/>
    <w:rsid w:val="001B0BEC"/>
    <w:rsid w:val="001B263C"/>
    <w:rsid w:val="001B2B58"/>
    <w:rsid w:val="001B429B"/>
    <w:rsid w:val="001B4672"/>
    <w:rsid w:val="001B494E"/>
    <w:rsid w:val="001B52F7"/>
    <w:rsid w:val="001B5355"/>
    <w:rsid w:val="001B56EF"/>
    <w:rsid w:val="001B58C5"/>
    <w:rsid w:val="001B5908"/>
    <w:rsid w:val="001B6335"/>
    <w:rsid w:val="001B6A58"/>
    <w:rsid w:val="001B6BE4"/>
    <w:rsid w:val="001B6D2B"/>
    <w:rsid w:val="001B72B0"/>
    <w:rsid w:val="001C005A"/>
    <w:rsid w:val="001C1C3F"/>
    <w:rsid w:val="001C2121"/>
    <w:rsid w:val="001C279A"/>
    <w:rsid w:val="001C2E98"/>
    <w:rsid w:val="001C3A18"/>
    <w:rsid w:val="001C42C4"/>
    <w:rsid w:val="001C50E3"/>
    <w:rsid w:val="001C6A78"/>
    <w:rsid w:val="001C6D34"/>
    <w:rsid w:val="001C7382"/>
    <w:rsid w:val="001C755B"/>
    <w:rsid w:val="001D1517"/>
    <w:rsid w:val="001D1537"/>
    <w:rsid w:val="001D209B"/>
    <w:rsid w:val="001D27C8"/>
    <w:rsid w:val="001D3228"/>
    <w:rsid w:val="001D48CD"/>
    <w:rsid w:val="001D50D9"/>
    <w:rsid w:val="001D578D"/>
    <w:rsid w:val="001D6783"/>
    <w:rsid w:val="001D73F0"/>
    <w:rsid w:val="001D7D8E"/>
    <w:rsid w:val="001D7DE0"/>
    <w:rsid w:val="001E0377"/>
    <w:rsid w:val="001E0BE4"/>
    <w:rsid w:val="001E0C1B"/>
    <w:rsid w:val="001E1761"/>
    <w:rsid w:val="001E35C4"/>
    <w:rsid w:val="001E5258"/>
    <w:rsid w:val="001E559A"/>
    <w:rsid w:val="001E607A"/>
    <w:rsid w:val="001E6B0B"/>
    <w:rsid w:val="001E6EAC"/>
    <w:rsid w:val="001F14AD"/>
    <w:rsid w:val="001F2646"/>
    <w:rsid w:val="001F2B7D"/>
    <w:rsid w:val="001F5755"/>
    <w:rsid w:val="001F5E33"/>
    <w:rsid w:val="001F5ED2"/>
    <w:rsid w:val="001F6FF8"/>
    <w:rsid w:val="001F7181"/>
    <w:rsid w:val="001F71CB"/>
    <w:rsid w:val="001F7438"/>
    <w:rsid w:val="001F76FA"/>
    <w:rsid w:val="001F7A90"/>
    <w:rsid w:val="001F7DE6"/>
    <w:rsid w:val="002022D3"/>
    <w:rsid w:val="00204406"/>
    <w:rsid w:val="0020448C"/>
    <w:rsid w:val="0020677C"/>
    <w:rsid w:val="0020712E"/>
    <w:rsid w:val="002073A6"/>
    <w:rsid w:val="0021012F"/>
    <w:rsid w:val="00210504"/>
    <w:rsid w:val="00210DDF"/>
    <w:rsid w:val="002110F6"/>
    <w:rsid w:val="0021146C"/>
    <w:rsid w:val="00212ABF"/>
    <w:rsid w:val="00212BED"/>
    <w:rsid w:val="00212DAB"/>
    <w:rsid w:val="0021476E"/>
    <w:rsid w:val="00214798"/>
    <w:rsid w:val="0021505B"/>
    <w:rsid w:val="00215203"/>
    <w:rsid w:val="00216790"/>
    <w:rsid w:val="002169DE"/>
    <w:rsid w:val="00216D1A"/>
    <w:rsid w:val="00217D54"/>
    <w:rsid w:val="00220A81"/>
    <w:rsid w:val="00220C1E"/>
    <w:rsid w:val="00222F95"/>
    <w:rsid w:val="00225E94"/>
    <w:rsid w:val="0022641E"/>
    <w:rsid w:val="00226942"/>
    <w:rsid w:val="002317EB"/>
    <w:rsid w:val="00232197"/>
    <w:rsid w:val="00232A51"/>
    <w:rsid w:val="00232B75"/>
    <w:rsid w:val="00232C01"/>
    <w:rsid w:val="00232F73"/>
    <w:rsid w:val="002342A2"/>
    <w:rsid w:val="002352E0"/>
    <w:rsid w:val="002353A2"/>
    <w:rsid w:val="00235A04"/>
    <w:rsid w:val="00235AFB"/>
    <w:rsid w:val="00235FAB"/>
    <w:rsid w:val="00236025"/>
    <w:rsid w:val="00236C35"/>
    <w:rsid w:val="0023717B"/>
    <w:rsid w:val="00237C55"/>
    <w:rsid w:val="00240F11"/>
    <w:rsid w:val="0024136A"/>
    <w:rsid w:val="0024220D"/>
    <w:rsid w:val="002444F1"/>
    <w:rsid w:val="002453FE"/>
    <w:rsid w:val="00245A8D"/>
    <w:rsid w:val="00246A2B"/>
    <w:rsid w:val="002478A6"/>
    <w:rsid w:val="00250688"/>
    <w:rsid w:val="00251358"/>
    <w:rsid w:val="00251666"/>
    <w:rsid w:val="00252D45"/>
    <w:rsid w:val="002531BB"/>
    <w:rsid w:val="002537D6"/>
    <w:rsid w:val="002543CF"/>
    <w:rsid w:val="0025470A"/>
    <w:rsid w:val="00254924"/>
    <w:rsid w:val="00256A7B"/>
    <w:rsid w:val="00256DF1"/>
    <w:rsid w:val="00257160"/>
    <w:rsid w:val="00257E31"/>
    <w:rsid w:val="00260063"/>
    <w:rsid w:val="00260D4D"/>
    <w:rsid w:val="00260D93"/>
    <w:rsid w:val="0026147B"/>
    <w:rsid w:val="002622EA"/>
    <w:rsid w:val="00262D25"/>
    <w:rsid w:val="002632F4"/>
    <w:rsid w:val="00264089"/>
    <w:rsid w:val="002647A8"/>
    <w:rsid w:val="00264A18"/>
    <w:rsid w:val="00265696"/>
    <w:rsid w:val="00265934"/>
    <w:rsid w:val="002673BE"/>
    <w:rsid w:val="0026770C"/>
    <w:rsid w:val="002720DC"/>
    <w:rsid w:val="00272ADD"/>
    <w:rsid w:val="00273863"/>
    <w:rsid w:val="002740DE"/>
    <w:rsid w:val="002747BB"/>
    <w:rsid w:val="002750EC"/>
    <w:rsid w:val="00276AA0"/>
    <w:rsid w:val="002770CF"/>
    <w:rsid w:val="0027798F"/>
    <w:rsid w:val="00277ADC"/>
    <w:rsid w:val="00277ECF"/>
    <w:rsid w:val="002805A5"/>
    <w:rsid w:val="002816BD"/>
    <w:rsid w:val="00281732"/>
    <w:rsid w:val="00281C0C"/>
    <w:rsid w:val="002823DA"/>
    <w:rsid w:val="00282B04"/>
    <w:rsid w:val="0028429B"/>
    <w:rsid w:val="002843D7"/>
    <w:rsid w:val="00284D39"/>
    <w:rsid w:val="00286188"/>
    <w:rsid w:val="00286630"/>
    <w:rsid w:val="00286D65"/>
    <w:rsid w:val="00287168"/>
    <w:rsid w:val="0029165D"/>
    <w:rsid w:val="00291BF6"/>
    <w:rsid w:val="002922A2"/>
    <w:rsid w:val="00293818"/>
    <w:rsid w:val="00293CCC"/>
    <w:rsid w:val="00293E7E"/>
    <w:rsid w:val="00295496"/>
    <w:rsid w:val="00296EBE"/>
    <w:rsid w:val="00297110"/>
    <w:rsid w:val="002974EE"/>
    <w:rsid w:val="002A0A1C"/>
    <w:rsid w:val="002A1FF3"/>
    <w:rsid w:val="002A488C"/>
    <w:rsid w:val="002A4BAB"/>
    <w:rsid w:val="002A5E13"/>
    <w:rsid w:val="002A6E92"/>
    <w:rsid w:val="002A7851"/>
    <w:rsid w:val="002A7B9D"/>
    <w:rsid w:val="002B0AD4"/>
    <w:rsid w:val="002B0FC5"/>
    <w:rsid w:val="002B2C00"/>
    <w:rsid w:val="002B32F0"/>
    <w:rsid w:val="002B38A3"/>
    <w:rsid w:val="002B4475"/>
    <w:rsid w:val="002B4812"/>
    <w:rsid w:val="002B4E74"/>
    <w:rsid w:val="002B5308"/>
    <w:rsid w:val="002B630F"/>
    <w:rsid w:val="002B6BD1"/>
    <w:rsid w:val="002B7386"/>
    <w:rsid w:val="002B7B78"/>
    <w:rsid w:val="002C0033"/>
    <w:rsid w:val="002C204E"/>
    <w:rsid w:val="002C28BC"/>
    <w:rsid w:val="002C28FA"/>
    <w:rsid w:val="002C29F8"/>
    <w:rsid w:val="002C31F2"/>
    <w:rsid w:val="002C3454"/>
    <w:rsid w:val="002C3EDB"/>
    <w:rsid w:val="002C40CE"/>
    <w:rsid w:val="002C40FA"/>
    <w:rsid w:val="002C5A17"/>
    <w:rsid w:val="002C61EE"/>
    <w:rsid w:val="002C65D3"/>
    <w:rsid w:val="002C660C"/>
    <w:rsid w:val="002C7502"/>
    <w:rsid w:val="002D018B"/>
    <w:rsid w:val="002D0359"/>
    <w:rsid w:val="002D1370"/>
    <w:rsid w:val="002D2115"/>
    <w:rsid w:val="002D2457"/>
    <w:rsid w:val="002D29D1"/>
    <w:rsid w:val="002D33D1"/>
    <w:rsid w:val="002D37FA"/>
    <w:rsid w:val="002D4085"/>
    <w:rsid w:val="002D47EC"/>
    <w:rsid w:val="002D60A0"/>
    <w:rsid w:val="002D6397"/>
    <w:rsid w:val="002D7EB4"/>
    <w:rsid w:val="002E102E"/>
    <w:rsid w:val="002E122A"/>
    <w:rsid w:val="002E3603"/>
    <w:rsid w:val="002E4C19"/>
    <w:rsid w:val="002E5B15"/>
    <w:rsid w:val="002E6302"/>
    <w:rsid w:val="002E6415"/>
    <w:rsid w:val="002E641F"/>
    <w:rsid w:val="002F00B5"/>
    <w:rsid w:val="002F14D0"/>
    <w:rsid w:val="002F1BA2"/>
    <w:rsid w:val="002F3B63"/>
    <w:rsid w:val="002F4EB4"/>
    <w:rsid w:val="002F6BAB"/>
    <w:rsid w:val="002F6F44"/>
    <w:rsid w:val="00300025"/>
    <w:rsid w:val="003010B4"/>
    <w:rsid w:val="00301DAE"/>
    <w:rsid w:val="003020E1"/>
    <w:rsid w:val="00302412"/>
    <w:rsid w:val="00304838"/>
    <w:rsid w:val="003055C6"/>
    <w:rsid w:val="00305F3E"/>
    <w:rsid w:val="0030646E"/>
    <w:rsid w:val="00306CFF"/>
    <w:rsid w:val="00307BEB"/>
    <w:rsid w:val="003104BE"/>
    <w:rsid w:val="0031225C"/>
    <w:rsid w:val="00312A16"/>
    <w:rsid w:val="00313E13"/>
    <w:rsid w:val="0031467B"/>
    <w:rsid w:val="00314A6A"/>
    <w:rsid w:val="00315E21"/>
    <w:rsid w:val="0031723D"/>
    <w:rsid w:val="00317B01"/>
    <w:rsid w:val="00317D1A"/>
    <w:rsid w:val="00320797"/>
    <w:rsid w:val="00320889"/>
    <w:rsid w:val="003237BC"/>
    <w:rsid w:val="00323A19"/>
    <w:rsid w:val="00324CC8"/>
    <w:rsid w:val="00326C6A"/>
    <w:rsid w:val="0032707A"/>
    <w:rsid w:val="003278E9"/>
    <w:rsid w:val="00330AEF"/>
    <w:rsid w:val="00330FD7"/>
    <w:rsid w:val="003325F2"/>
    <w:rsid w:val="00332C3E"/>
    <w:rsid w:val="00333AE3"/>
    <w:rsid w:val="00333E30"/>
    <w:rsid w:val="003356A7"/>
    <w:rsid w:val="003358A4"/>
    <w:rsid w:val="00336637"/>
    <w:rsid w:val="0033745C"/>
    <w:rsid w:val="003408CC"/>
    <w:rsid w:val="00340CD3"/>
    <w:rsid w:val="00340EB6"/>
    <w:rsid w:val="00341E8F"/>
    <w:rsid w:val="003444F7"/>
    <w:rsid w:val="00344573"/>
    <w:rsid w:val="003447CC"/>
    <w:rsid w:val="00345317"/>
    <w:rsid w:val="003458C0"/>
    <w:rsid w:val="00346A64"/>
    <w:rsid w:val="00350A03"/>
    <w:rsid w:val="00351145"/>
    <w:rsid w:val="003518FB"/>
    <w:rsid w:val="00351B3F"/>
    <w:rsid w:val="00352615"/>
    <w:rsid w:val="003537EE"/>
    <w:rsid w:val="00353E23"/>
    <w:rsid w:val="00354032"/>
    <w:rsid w:val="00354E86"/>
    <w:rsid w:val="00355014"/>
    <w:rsid w:val="00355BBB"/>
    <w:rsid w:val="00356202"/>
    <w:rsid w:val="00356811"/>
    <w:rsid w:val="00356A5B"/>
    <w:rsid w:val="00357A42"/>
    <w:rsid w:val="003607B2"/>
    <w:rsid w:val="003611AF"/>
    <w:rsid w:val="00362743"/>
    <w:rsid w:val="003631AD"/>
    <w:rsid w:val="0036337B"/>
    <w:rsid w:val="00363B42"/>
    <w:rsid w:val="00363D26"/>
    <w:rsid w:val="0036417D"/>
    <w:rsid w:val="00364C54"/>
    <w:rsid w:val="003661D1"/>
    <w:rsid w:val="0036751F"/>
    <w:rsid w:val="00367B08"/>
    <w:rsid w:val="00367B8A"/>
    <w:rsid w:val="003701DD"/>
    <w:rsid w:val="003706C5"/>
    <w:rsid w:val="00373031"/>
    <w:rsid w:val="00373841"/>
    <w:rsid w:val="00374878"/>
    <w:rsid w:val="003758AD"/>
    <w:rsid w:val="00375BB0"/>
    <w:rsid w:val="00375C2F"/>
    <w:rsid w:val="003812AB"/>
    <w:rsid w:val="00381384"/>
    <w:rsid w:val="00381B86"/>
    <w:rsid w:val="00381DD2"/>
    <w:rsid w:val="00382A14"/>
    <w:rsid w:val="00383397"/>
    <w:rsid w:val="00383584"/>
    <w:rsid w:val="00385012"/>
    <w:rsid w:val="00385429"/>
    <w:rsid w:val="0038583E"/>
    <w:rsid w:val="00386627"/>
    <w:rsid w:val="00386691"/>
    <w:rsid w:val="003869F3"/>
    <w:rsid w:val="00386D32"/>
    <w:rsid w:val="003879FA"/>
    <w:rsid w:val="0039047C"/>
    <w:rsid w:val="003907BF"/>
    <w:rsid w:val="0039153A"/>
    <w:rsid w:val="00392975"/>
    <w:rsid w:val="00392DAE"/>
    <w:rsid w:val="00393A75"/>
    <w:rsid w:val="00393BE8"/>
    <w:rsid w:val="00394A9D"/>
    <w:rsid w:val="00394DBA"/>
    <w:rsid w:val="003952B0"/>
    <w:rsid w:val="00395855"/>
    <w:rsid w:val="003961C9"/>
    <w:rsid w:val="00396AA3"/>
    <w:rsid w:val="00396F15"/>
    <w:rsid w:val="0039727A"/>
    <w:rsid w:val="00397B0A"/>
    <w:rsid w:val="003A0893"/>
    <w:rsid w:val="003A29A8"/>
    <w:rsid w:val="003A2B00"/>
    <w:rsid w:val="003A3AAC"/>
    <w:rsid w:val="003A3BE1"/>
    <w:rsid w:val="003A4567"/>
    <w:rsid w:val="003A4C79"/>
    <w:rsid w:val="003A50EC"/>
    <w:rsid w:val="003A60A2"/>
    <w:rsid w:val="003A61CA"/>
    <w:rsid w:val="003A62E3"/>
    <w:rsid w:val="003A66D3"/>
    <w:rsid w:val="003A6D3A"/>
    <w:rsid w:val="003B0BDA"/>
    <w:rsid w:val="003B2249"/>
    <w:rsid w:val="003B3BB0"/>
    <w:rsid w:val="003B4538"/>
    <w:rsid w:val="003B4B9C"/>
    <w:rsid w:val="003B4CB7"/>
    <w:rsid w:val="003B4FCD"/>
    <w:rsid w:val="003B5C89"/>
    <w:rsid w:val="003B5D14"/>
    <w:rsid w:val="003B5EC4"/>
    <w:rsid w:val="003B5EEA"/>
    <w:rsid w:val="003B65EF"/>
    <w:rsid w:val="003B73EE"/>
    <w:rsid w:val="003C0049"/>
    <w:rsid w:val="003C073B"/>
    <w:rsid w:val="003C0F20"/>
    <w:rsid w:val="003C0FFC"/>
    <w:rsid w:val="003C1B9F"/>
    <w:rsid w:val="003C1E28"/>
    <w:rsid w:val="003C2FDE"/>
    <w:rsid w:val="003C419B"/>
    <w:rsid w:val="003C4522"/>
    <w:rsid w:val="003C493B"/>
    <w:rsid w:val="003C5A28"/>
    <w:rsid w:val="003C5BEB"/>
    <w:rsid w:val="003C7FEA"/>
    <w:rsid w:val="003D004D"/>
    <w:rsid w:val="003D0B52"/>
    <w:rsid w:val="003D0D0B"/>
    <w:rsid w:val="003D2890"/>
    <w:rsid w:val="003D2F3C"/>
    <w:rsid w:val="003D3741"/>
    <w:rsid w:val="003D3D34"/>
    <w:rsid w:val="003D3F42"/>
    <w:rsid w:val="003D4685"/>
    <w:rsid w:val="003D49CA"/>
    <w:rsid w:val="003D71E5"/>
    <w:rsid w:val="003D79AB"/>
    <w:rsid w:val="003E0D0C"/>
    <w:rsid w:val="003E0DF5"/>
    <w:rsid w:val="003E28A2"/>
    <w:rsid w:val="003E3919"/>
    <w:rsid w:val="003E4725"/>
    <w:rsid w:val="003E506E"/>
    <w:rsid w:val="003E61FE"/>
    <w:rsid w:val="003E7B04"/>
    <w:rsid w:val="003F0A16"/>
    <w:rsid w:val="003F0AAA"/>
    <w:rsid w:val="003F0D32"/>
    <w:rsid w:val="003F15AD"/>
    <w:rsid w:val="003F1DE3"/>
    <w:rsid w:val="003F289E"/>
    <w:rsid w:val="003F4DDD"/>
    <w:rsid w:val="003F4EC2"/>
    <w:rsid w:val="003F5CE4"/>
    <w:rsid w:val="003F72E4"/>
    <w:rsid w:val="003F7997"/>
    <w:rsid w:val="003F7B02"/>
    <w:rsid w:val="00400183"/>
    <w:rsid w:val="00401ED4"/>
    <w:rsid w:val="004021BE"/>
    <w:rsid w:val="00403554"/>
    <w:rsid w:val="00403741"/>
    <w:rsid w:val="00403777"/>
    <w:rsid w:val="00403A5C"/>
    <w:rsid w:val="00403D09"/>
    <w:rsid w:val="004042A3"/>
    <w:rsid w:val="00404326"/>
    <w:rsid w:val="004057BE"/>
    <w:rsid w:val="00405C1A"/>
    <w:rsid w:val="00405CA3"/>
    <w:rsid w:val="00405E71"/>
    <w:rsid w:val="00406078"/>
    <w:rsid w:val="0040647F"/>
    <w:rsid w:val="0040696D"/>
    <w:rsid w:val="004074BE"/>
    <w:rsid w:val="00410216"/>
    <w:rsid w:val="004104AE"/>
    <w:rsid w:val="004108DB"/>
    <w:rsid w:val="0041149A"/>
    <w:rsid w:val="00411EC1"/>
    <w:rsid w:val="00412B0F"/>
    <w:rsid w:val="00412C11"/>
    <w:rsid w:val="0041403E"/>
    <w:rsid w:val="00414CBB"/>
    <w:rsid w:val="00415059"/>
    <w:rsid w:val="004152E5"/>
    <w:rsid w:val="00415DE4"/>
    <w:rsid w:val="00416973"/>
    <w:rsid w:val="00417990"/>
    <w:rsid w:val="00417A48"/>
    <w:rsid w:val="00423EE9"/>
    <w:rsid w:val="00424A57"/>
    <w:rsid w:val="00424C98"/>
    <w:rsid w:val="00425C5E"/>
    <w:rsid w:val="0042617C"/>
    <w:rsid w:val="0042641D"/>
    <w:rsid w:val="0042718C"/>
    <w:rsid w:val="00427FC9"/>
    <w:rsid w:val="004309FA"/>
    <w:rsid w:val="0043140C"/>
    <w:rsid w:val="00431911"/>
    <w:rsid w:val="00432490"/>
    <w:rsid w:val="00433AEE"/>
    <w:rsid w:val="00433CE7"/>
    <w:rsid w:val="004346F2"/>
    <w:rsid w:val="004366DD"/>
    <w:rsid w:val="004367AE"/>
    <w:rsid w:val="004409DA"/>
    <w:rsid w:val="00440A2D"/>
    <w:rsid w:val="004415C9"/>
    <w:rsid w:val="004416BF"/>
    <w:rsid w:val="00442A3B"/>
    <w:rsid w:val="00443042"/>
    <w:rsid w:val="00443127"/>
    <w:rsid w:val="0044411B"/>
    <w:rsid w:val="00444B01"/>
    <w:rsid w:val="00445726"/>
    <w:rsid w:val="004464C3"/>
    <w:rsid w:val="00446B06"/>
    <w:rsid w:val="00447836"/>
    <w:rsid w:val="004508EC"/>
    <w:rsid w:val="004513FB"/>
    <w:rsid w:val="004514C1"/>
    <w:rsid w:val="00451FD0"/>
    <w:rsid w:val="0045302B"/>
    <w:rsid w:val="004534A1"/>
    <w:rsid w:val="00453DFD"/>
    <w:rsid w:val="0045759F"/>
    <w:rsid w:val="00461480"/>
    <w:rsid w:val="004615E9"/>
    <w:rsid w:val="00462ED5"/>
    <w:rsid w:val="004632EA"/>
    <w:rsid w:val="00464EEA"/>
    <w:rsid w:val="00464F7A"/>
    <w:rsid w:val="004658DA"/>
    <w:rsid w:val="0046694F"/>
    <w:rsid w:val="00470857"/>
    <w:rsid w:val="00470FCD"/>
    <w:rsid w:val="004721B0"/>
    <w:rsid w:val="00473A48"/>
    <w:rsid w:val="004768B6"/>
    <w:rsid w:val="00481020"/>
    <w:rsid w:val="0048142F"/>
    <w:rsid w:val="0048194F"/>
    <w:rsid w:val="004824B9"/>
    <w:rsid w:val="00482521"/>
    <w:rsid w:val="0048294E"/>
    <w:rsid w:val="00485389"/>
    <w:rsid w:val="00485DA6"/>
    <w:rsid w:val="00486BAD"/>
    <w:rsid w:val="004873DA"/>
    <w:rsid w:val="004874A5"/>
    <w:rsid w:val="004876C5"/>
    <w:rsid w:val="00491AF0"/>
    <w:rsid w:val="00492203"/>
    <w:rsid w:val="004929FE"/>
    <w:rsid w:val="00492B49"/>
    <w:rsid w:val="00493639"/>
    <w:rsid w:val="004953E6"/>
    <w:rsid w:val="004A0657"/>
    <w:rsid w:val="004A11F8"/>
    <w:rsid w:val="004A12BF"/>
    <w:rsid w:val="004A186F"/>
    <w:rsid w:val="004A25A6"/>
    <w:rsid w:val="004A4CF0"/>
    <w:rsid w:val="004A51AA"/>
    <w:rsid w:val="004A5DE7"/>
    <w:rsid w:val="004A6FF3"/>
    <w:rsid w:val="004A789B"/>
    <w:rsid w:val="004B0F63"/>
    <w:rsid w:val="004B21BD"/>
    <w:rsid w:val="004B2AA8"/>
    <w:rsid w:val="004B3313"/>
    <w:rsid w:val="004B3588"/>
    <w:rsid w:val="004B3889"/>
    <w:rsid w:val="004B5B1C"/>
    <w:rsid w:val="004B5EF1"/>
    <w:rsid w:val="004B60A0"/>
    <w:rsid w:val="004B668F"/>
    <w:rsid w:val="004B76C0"/>
    <w:rsid w:val="004C0615"/>
    <w:rsid w:val="004C1AB7"/>
    <w:rsid w:val="004C2BC1"/>
    <w:rsid w:val="004C40DF"/>
    <w:rsid w:val="004C5C5B"/>
    <w:rsid w:val="004C60CC"/>
    <w:rsid w:val="004D0A14"/>
    <w:rsid w:val="004D1290"/>
    <w:rsid w:val="004D176F"/>
    <w:rsid w:val="004D18EC"/>
    <w:rsid w:val="004D1947"/>
    <w:rsid w:val="004D2184"/>
    <w:rsid w:val="004D2CB0"/>
    <w:rsid w:val="004D2FC0"/>
    <w:rsid w:val="004D4223"/>
    <w:rsid w:val="004D4F54"/>
    <w:rsid w:val="004D68FD"/>
    <w:rsid w:val="004D6A13"/>
    <w:rsid w:val="004D7198"/>
    <w:rsid w:val="004D7571"/>
    <w:rsid w:val="004D782B"/>
    <w:rsid w:val="004E036A"/>
    <w:rsid w:val="004E0B1B"/>
    <w:rsid w:val="004E10E1"/>
    <w:rsid w:val="004E128F"/>
    <w:rsid w:val="004E5BD2"/>
    <w:rsid w:val="004E6126"/>
    <w:rsid w:val="004E61C7"/>
    <w:rsid w:val="004E621C"/>
    <w:rsid w:val="004E7581"/>
    <w:rsid w:val="004E7F00"/>
    <w:rsid w:val="004F0082"/>
    <w:rsid w:val="004F02A3"/>
    <w:rsid w:val="004F0D69"/>
    <w:rsid w:val="004F22CD"/>
    <w:rsid w:val="004F3342"/>
    <w:rsid w:val="004F349C"/>
    <w:rsid w:val="004F4873"/>
    <w:rsid w:val="004F4F11"/>
    <w:rsid w:val="004F50CF"/>
    <w:rsid w:val="004F626B"/>
    <w:rsid w:val="004F722A"/>
    <w:rsid w:val="004F798E"/>
    <w:rsid w:val="00500E80"/>
    <w:rsid w:val="00501065"/>
    <w:rsid w:val="00502062"/>
    <w:rsid w:val="00502356"/>
    <w:rsid w:val="005023F9"/>
    <w:rsid w:val="005037E3"/>
    <w:rsid w:val="00503C30"/>
    <w:rsid w:val="0050478F"/>
    <w:rsid w:val="00504F2D"/>
    <w:rsid w:val="00505B38"/>
    <w:rsid w:val="00507267"/>
    <w:rsid w:val="0050741C"/>
    <w:rsid w:val="00507A3C"/>
    <w:rsid w:val="00507A8A"/>
    <w:rsid w:val="00510DEF"/>
    <w:rsid w:val="0051157F"/>
    <w:rsid w:val="00512143"/>
    <w:rsid w:val="00513BE7"/>
    <w:rsid w:val="00513CAE"/>
    <w:rsid w:val="005141A3"/>
    <w:rsid w:val="0051538E"/>
    <w:rsid w:val="00515B59"/>
    <w:rsid w:val="00515C3C"/>
    <w:rsid w:val="00515DEE"/>
    <w:rsid w:val="00520994"/>
    <w:rsid w:val="00521A7D"/>
    <w:rsid w:val="005228D8"/>
    <w:rsid w:val="00523718"/>
    <w:rsid w:val="00525083"/>
    <w:rsid w:val="005252E5"/>
    <w:rsid w:val="00527EC3"/>
    <w:rsid w:val="005304F4"/>
    <w:rsid w:val="005308B2"/>
    <w:rsid w:val="0053288C"/>
    <w:rsid w:val="0053347F"/>
    <w:rsid w:val="00533AD8"/>
    <w:rsid w:val="00534AE4"/>
    <w:rsid w:val="00534CB4"/>
    <w:rsid w:val="0054078E"/>
    <w:rsid w:val="00540EF9"/>
    <w:rsid w:val="00542AF1"/>
    <w:rsid w:val="00544192"/>
    <w:rsid w:val="0054450F"/>
    <w:rsid w:val="0054463B"/>
    <w:rsid w:val="0054694A"/>
    <w:rsid w:val="0054719A"/>
    <w:rsid w:val="00547308"/>
    <w:rsid w:val="005475B1"/>
    <w:rsid w:val="00547B0E"/>
    <w:rsid w:val="00547E4C"/>
    <w:rsid w:val="00551071"/>
    <w:rsid w:val="0055159A"/>
    <w:rsid w:val="00551AD0"/>
    <w:rsid w:val="0055230F"/>
    <w:rsid w:val="00552ED5"/>
    <w:rsid w:val="0055305C"/>
    <w:rsid w:val="0055381E"/>
    <w:rsid w:val="0055568C"/>
    <w:rsid w:val="005559C2"/>
    <w:rsid w:val="00555F78"/>
    <w:rsid w:val="0055640E"/>
    <w:rsid w:val="005565EB"/>
    <w:rsid w:val="00556689"/>
    <w:rsid w:val="005609A9"/>
    <w:rsid w:val="00560C05"/>
    <w:rsid w:val="00560E06"/>
    <w:rsid w:val="00564018"/>
    <w:rsid w:val="0056468B"/>
    <w:rsid w:val="005650CA"/>
    <w:rsid w:val="00565371"/>
    <w:rsid w:val="00565542"/>
    <w:rsid w:val="00566159"/>
    <w:rsid w:val="00567250"/>
    <w:rsid w:val="00567663"/>
    <w:rsid w:val="00570695"/>
    <w:rsid w:val="0057075E"/>
    <w:rsid w:val="005711E3"/>
    <w:rsid w:val="00571203"/>
    <w:rsid w:val="00572677"/>
    <w:rsid w:val="00572798"/>
    <w:rsid w:val="00572E55"/>
    <w:rsid w:val="00572F95"/>
    <w:rsid w:val="00573015"/>
    <w:rsid w:val="00573F87"/>
    <w:rsid w:val="0057447B"/>
    <w:rsid w:val="00575A6E"/>
    <w:rsid w:val="00575B40"/>
    <w:rsid w:val="005769B9"/>
    <w:rsid w:val="00576A84"/>
    <w:rsid w:val="00576E6E"/>
    <w:rsid w:val="00576F04"/>
    <w:rsid w:val="0057770D"/>
    <w:rsid w:val="0057785D"/>
    <w:rsid w:val="00577C05"/>
    <w:rsid w:val="00580AD7"/>
    <w:rsid w:val="00580F97"/>
    <w:rsid w:val="00581807"/>
    <w:rsid w:val="00581A74"/>
    <w:rsid w:val="0058245D"/>
    <w:rsid w:val="00582EB6"/>
    <w:rsid w:val="005832F1"/>
    <w:rsid w:val="00584647"/>
    <w:rsid w:val="00584A50"/>
    <w:rsid w:val="00584F1A"/>
    <w:rsid w:val="0058502F"/>
    <w:rsid w:val="005855BB"/>
    <w:rsid w:val="00585BD9"/>
    <w:rsid w:val="005866E1"/>
    <w:rsid w:val="00586C42"/>
    <w:rsid w:val="00586C83"/>
    <w:rsid w:val="005919B2"/>
    <w:rsid w:val="005936B0"/>
    <w:rsid w:val="00595B73"/>
    <w:rsid w:val="00596D23"/>
    <w:rsid w:val="005973E6"/>
    <w:rsid w:val="00597A7E"/>
    <w:rsid w:val="005A030F"/>
    <w:rsid w:val="005A1461"/>
    <w:rsid w:val="005A177B"/>
    <w:rsid w:val="005A1942"/>
    <w:rsid w:val="005A2100"/>
    <w:rsid w:val="005A2113"/>
    <w:rsid w:val="005A2722"/>
    <w:rsid w:val="005A27B7"/>
    <w:rsid w:val="005A2DF5"/>
    <w:rsid w:val="005A2FB8"/>
    <w:rsid w:val="005A3314"/>
    <w:rsid w:val="005A4631"/>
    <w:rsid w:val="005A4868"/>
    <w:rsid w:val="005A4D31"/>
    <w:rsid w:val="005A4FF6"/>
    <w:rsid w:val="005A5145"/>
    <w:rsid w:val="005A5C3D"/>
    <w:rsid w:val="005A60FD"/>
    <w:rsid w:val="005A6A66"/>
    <w:rsid w:val="005A795C"/>
    <w:rsid w:val="005B0932"/>
    <w:rsid w:val="005B0CAB"/>
    <w:rsid w:val="005B0E7B"/>
    <w:rsid w:val="005B140A"/>
    <w:rsid w:val="005B1687"/>
    <w:rsid w:val="005B269F"/>
    <w:rsid w:val="005B2F85"/>
    <w:rsid w:val="005B60E6"/>
    <w:rsid w:val="005B64A6"/>
    <w:rsid w:val="005B6E6E"/>
    <w:rsid w:val="005B7559"/>
    <w:rsid w:val="005B77E6"/>
    <w:rsid w:val="005B7D0D"/>
    <w:rsid w:val="005C00DC"/>
    <w:rsid w:val="005C186B"/>
    <w:rsid w:val="005C1ADE"/>
    <w:rsid w:val="005C1D8B"/>
    <w:rsid w:val="005C1E70"/>
    <w:rsid w:val="005C2263"/>
    <w:rsid w:val="005C4136"/>
    <w:rsid w:val="005C422B"/>
    <w:rsid w:val="005C48AE"/>
    <w:rsid w:val="005C48E1"/>
    <w:rsid w:val="005C4CEB"/>
    <w:rsid w:val="005C6457"/>
    <w:rsid w:val="005C6827"/>
    <w:rsid w:val="005C6B9E"/>
    <w:rsid w:val="005C6BF1"/>
    <w:rsid w:val="005D0128"/>
    <w:rsid w:val="005D13AC"/>
    <w:rsid w:val="005D14FA"/>
    <w:rsid w:val="005D1D74"/>
    <w:rsid w:val="005D27DF"/>
    <w:rsid w:val="005D2D10"/>
    <w:rsid w:val="005D2D13"/>
    <w:rsid w:val="005D309D"/>
    <w:rsid w:val="005D41DA"/>
    <w:rsid w:val="005D4251"/>
    <w:rsid w:val="005D431A"/>
    <w:rsid w:val="005D4359"/>
    <w:rsid w:val="005D4F9C"/>
    <w:rsid w:val="005D5783"/>
    <w:rsid w:val="005D59B4"/>
    <w:rsid w:val="005D5A11"/>
    <w:rsid w:val="005D5AE8"/>
    <w:rsid w:val="005D634D"/>
    <w:rsid w:val="005D6741"/>
    <w:rsid w:val="005E0675"/>
    <w:rsid w:val="005E09EB"/>
    <w:rsid w:val="005E0FB5"/>
    <w:rsid w:val="005E1F9A"/>
    <w:rsid w:val="005E54DB"/>
    <w:rsid w:val="005E68FB"/>
    <w:rsid w:val="005E70DA"/>
    <w:rsid w:val="005E77FA"/>
    <w:rsid w:val="005F0F9B"/>
    <w:rsid w:val="005F2E59"/>
    <w:rsid w:val="005F302E"/>
    <w:rsid w:val="005F5BDB"/>
    <w:rsid w:val="005F6806"/>
    <w:rsid w:val="005F7F7F"/>
    <w:rsid w:val="00600E5D"/>
    <w:rsid w:val="0060148A"/>
    <w:rsid w:val="00601B56"/>
    <w:rsid w:val="00601D04"/>
    <w:rsid w:val="006050BE"/>
    <w:rsid w:val="00605454"/>
    <w:rsid w:val="006126B3"/>
    <w:rsid w:val="0061313D"/>
    <w:rsid w:val="00613D6D"/>
    <w:rsid w:val="00614730"/>
    <w:rsid w:val="006152D8"/>
    <w:rsid w:val="0061623D"/>
    <w:rsid w:val="00616303"/>
    <w:rsid w:val="00616F65"/>
    <w:rsid w:val="00617DE0"/>
    <w:rsid w:val="00621FC1"/>
    <w:rsid w:val="0062207F"/>
    <w:rsid w:val="0062394D"/>
    <w:rsid w:val="00623A82"/>
    <w:rsid w:val="00624A69"/>
    <w:rsid w:val="006250BB"/>
    <w:rsid w:val="00625C96"/>
    <w:rsid w:val="006260AD"/>
    <w:rsid w:val="00626200"/>
    <w:rsid w:val="006263B9"/>
    <w:rsid w:val="00626A47"/>
    <w:rsid w:val="00626AB5"/>
    <w:rsid w:val="00627EBA"/>
    <w:rsid w:val="00630B75"/>
    <w:rsid w:val="00632B71"/>
    <w:rsid w:val="006333A0"/>
    <w:rsid w:val="00633D22"/>
    <w:rsid w:val="00634039"/>
    <w:rsid w:val="00634C98"/>
    <w:rsid w:val="0063501B"/>
    <w:rsid w:val="00635819"/>
    <w:rsid w:val="006358FA"/>
    <w:rsid w:val="00636573"/>
    <w:rsid w:val="006366EE"/>
    <w:rsid w:val="006375E8"/>
    <w:rsid w:val="0063764D"/>
    <w:rsid w:val="00637A08"/>
    <w:rsid w:val="00640732"/>
    <w:rsid w:val="00641924"/>
    <w:rsid w:val="00641AD5"/>
    <w:rsid w:val="006421D8"/>
    <w:rsid w:val="006432B2"/>
    <w:rsid w:val="00644B49"/>
    <w:rsid w:val="00645338"/>
    <w:rsid w:val="00647BE8"/>
    <w:rsid w:val="00650237"/>
    <w:rsid w:val="006514A0"/>
    <w:rsid w:val="0065161D"/>
    <w:rsid w:val="0065182C"/>
    <w:rsid w:val="00652564"/>
    <w:rsid w:val="00652839"/>
    <w:rsid w:val="00653889"/>
    <w:rsid w:val="0065395E"/>
    <w:rsid w:val="00653AEE"/>
    <w:rsid w:val="00654704"/>
    <w:rsid w:val="006551D9"/>
    <w:rsid w:val="00656A69"/>
    <w:rsid w:val="006577A5"/>
    <w:rsid w:val="00662687"/>
    <w:rsid w:val="00663B56"/>
    <w:rsid w:val="00663F11"/>
    <w:rsid w:val="00663FE1"/>
    <w:rsid w:val="0066537C"/>
    <w:rsid w:val="00665BB1"/>
    <w:rsid w:val="0066649D"/>
    <w:rsid w:val="006667C2"/>
    <w:rsid w:val="006668B4"/>
    <w:rsid w:val="006669C6"/>
    <w:rsid w:val="00666D8E"/>
    <w:rsid w:val="006670E5"/>
    <w:rsid w:val="00667275"/>
    <w:rsid w:val="00670457"/>
    <w:rsid w:val="00670DC7"/>
    <w:rsid w:val="00671F66"/>
    <w:rsid w:val="0067220D"/>
    <w:rsid w:val="00672E25"/>
    <w:rsid w:val="006736D3"/>
    <w:rsid w:val="00674CC2"/>
    <w:rsid w:val="00674D18"/>
    <w:rsid w:val="00675944"/>
    <w:rsid w:val="00676AC3"/>
    <w:rsid w:val="00677063"/>
    <w:rsid w:val="00680ECB"/>
    <w:rsid w:val="00682486"/>
    <w:rsid w:val="006842CA"/>
    <w:rsid w:val="006851B2"/>
    <w:rsid w:val="0068595C"/>
    <w:rsid w:val="00687B80"/>
    <w:rsid w:val="006900D9"/>
    <w:rsid w:val="00690568"/>
    <w:rsid w:val="00690A3A"/>
    <w:rsid w:val="00691863"/>
    <w:rsid w:val="00691FE4"/>
    <w:rsid w:val="00692054"/>
    <w:rsid w:val="0069462F"/>
    <w:rsid w:val="00695025"/>
    <w:rsid w:val="00695137"/>
    <w:rsid w:val="006953CB"/>
    <w:rsid w:val="006959C0"/>
    <w:rsid w:val="00695AF3"/>
    <w:rsid w:val="006960F4"/>
    <w:rsid w:val="0069615D"/>
    <w:rsid w:val="00696F62"/>
    <w:rsid w:val="006A0060"/>
    <w:rsid w:val="006A1B62"/>
    <w:rsid w:val="006A1BE7"/>
    <w:rsid w:val="006A1E46"/>
    <w:rsid w:val="006A1F64"/>
    <w:rsid w:val="006A2F17"/>
    <w:rsid w:val="006A3E8A"/>
    <w:rsid w:val="006A4920"/>
    <w:rsid w:val="006A49E9"/>
    <w:rsid w:val="006A4CF7"/>
    <w:rsid w:val="006A593D"/>
    <w:rsid w:val="006B00B6"/>
    <w:rsid w:val="006B0589"/>
    <w:rsid w:val="006B058E"/>
    <w:rsid w:val="006B1036"/>
    <w:rsid w:val="006B1A0D"/>
    <w:rsid w:val="006B1F74"/>
    <w:rsid w:val="006B2957"/>
    <w:rsid w:val="006B35D9"/>
    <w:rsid w:val="006B4D01"/>
    <w:rsid w:val="006B5360"/>
    <w:rsid w:val="006B5954"/>
    <w:rsid w:val="006B5DC9"/>
    <w:rsid w:val="006B60E4"/>
    <w:rsid w:val="006B7524"/>
    <w:rsid w:val="006C08F4"/>
    <w:rsid w:val="006C1618"/>
    <w:rsid w:val="006C2EA5"/>
    <w:rsid w:val="006C2EC0"/>
    <w:rsid w:val="006C53EB"/>
    <w:rsid w:val="006C5C2C"/>
    <w:rsid w:val="006C7ABF"/>
    <w:rsid w:val="006C7B5F"/>
    <w:rsid w:val="006D06DC"/>
    <w:rsid w:val="006D180B"/>
    <w:rsid w:val="006D1ADF"/>
    <w:rsid w:val="006D450C"/>
    <w:rsid w:val="006D4F58"/>
    <w:rsid w:val="006D5583"/>
    <w:rsid w:val="006D65E5"/>
    <w:rsid w:val="006D73AD"/>
    <w:rsid w:val="006E1DC1"/>
    <w:rsid w:val="006E1E5C"/>
    <w:rsid w:val="006E2ABE"/>
    <w:rsid w:val="006E38B0"/>
    <w:rsid w:val="006E4895"/>
    <w:rsid w:val="006E53C9"/>
    <w:rsid w:val="006E5765"/>
    <w:rsid w:val="006E7325"/>
    <w:rsid w:val="006E7977"/>
    <w:rsid w:val="006E7B79"/>
    <w:rsid w:val="006E7CEB"/>
    <w:rsid w:val="006E7F89"/>
    <w:rsid w:val="006F02B1"/>
    <w:rsid w:val="006F0550"/>
    <w:rsid w:val="006F294A"/>
    <w:rsid w:val="006F360A"/>
    <w:rsid w:val="006F411F"/>
    <w:rsid w:val="006F4DC4"/>
    <w:rsid w:val="006F7BD3"/>
    <w:rsid w:val="00700284"/>
    <w:rsid w:val="007010D0"/>
    <w:rsid w:val="00701879"/>
    <w:rsid w:val="00701A5B"/>
    <w:rsid w:val="00701BF6"/>
    <w:rsid w:val="00701DD2"/>
    <w:rsid w:val="007027EB"/>
    <w:rsid w:val="00702E59"/>
    <w:rsid w:val="00703184"/>
    <w:rsid w:val="00704963"/>
    <w:rsid w:val="00704F9C"/>
    <w:rsid w:val="00706941"/>
    <w:rsid w:val="00706D5A"/>
    <w:rsid w:val="0070709F"/>
    <w:rsid w:val="0070747D"/>
    <w:rsid w:val="00707F7E"/>
    <w:rsid w:val="00710DC9"/>
    <w:rsid w:val="00712142"/>
    <w:rsid w:val="00712162"/>
    <w:rsid w:val="007125CA"/>
    <w:rsid w:val="007126F0"/>
    <w:rsid w:val="0071281A"/>
    <w:rsid w:val="007137C3"/>
    <w:rsid w:val="00713881"/>
    <w:rsid w:val="00714758"/>
    <w:rsid w:val="0071494C"/>
    <w:rsid w:val="00714C43"/>
    <w:rsid w:val="00714E57"/>
    <w:rsid w:val="00715292"/>
    <w:rsid w:val="0071576A"/>
    <w:rsid w:val="00715983"/>
    <w:rsid w:val="00716241"/>
    <w:rsid w:val="007176F3"/>
    <w:rsid w:val="00717C16"/>
    <w:rsid w:val="0072096C"/>
    <w:rsid w:val="00720C22"/>
    <w:rsid w:val="0072117A"/>
    <w:rsid w:val="007211A5"/>
    <w:rsid w:val="007219BF"/>
    <w:rsid w:val="007229E4"/>
    <w:rsid w:val="00722BA1"/>
    <w:rsid w:val="007236ED"/>
    <w:rsid w:val="00723D19"/>
    <w:rsid w:val="00724450"/>
    <w:rsid w:val="00724EDD"/>
    <w:rsid w:val="00726D64"/>
    <w:rsid w:val="00727526"/>
    <w:rsid w:val="00730C8F"/>
    <w:rsid w:val="007312E3"/>
    <w:rsid w:val="007323D6"/>
    <w:rsid w:val="00732DD1"/>
    <w:rsid w:val="00732FF0"/>
    <w:rsid w:val="00733624"/>
    <w:rsid w:val="00734B52"/>
    <w:rsid w:val="00736227"/>
    <w:rsid w:val="007370B2"/>
    <w:rsid w:val="00737A39"/>
    <w:rsid w:val="0074153C"/>
    <w:rsid w:val="0074204B"/>
    <w:rsid w:val="00742945"/>
    <w:rsid w:val="00742C6F"/>
    <w:rsid w:val="00742E59"/>
    <w:rsid w:val="00743554"/>
    <w:rsid w:val="007447BD"/>
    <w:rsid w:val="0074574F"/>
    <w:rsid w:val="00746DF4"/>
    <w:rsid w:val="0074751A"/>
    <w:rsid w:val="0075278A"/>
    <w:rsid w:val="007546E2"/>
    <w:rsid w:val="00754A60"/>
    <w:rsid w:val="00755411"/>
    <w:rsid w:val="007562F5"/>
    <w:rsid w:val="0075643A"/>
    <w:rsid w:val="007566FB"/>
    <w:rsid w:val="007578A7"/>
    <w:rsid w:val="007579E9"/>
    <w:rsid w:val="00760208"/>
    <w:rsid w:val="007618B6"/>
    <w:rsid w:val="00762678"/>
    <w:rsid w:val="007639AA"/>
    <w:rsid w:val="00763CBA"/>
    <w:rsid w:val="007641D3"/>
    <w:rsid w:val="00764EE9"/>
    <w:rsid w:val="007655E3"/>
    <w:rsid w:val="00765AEC"/>
    <w:rsid w:val="0077015D"/>
    <w:rsid w:val="00770FF2"/>
    <w:rsid w:val="00772A7B"/>
    <w:rsid w:val="00773664"/>
    <w:rsid w:val="00774768"/>
    <w:rsid w:val="00774E1C"/>
    <w:rsid w:val="00774F8C"/>
    <w:rsid w:val="007758CB"/>
    <w:rsid w:val="00775DF0"/>
    <w:rsid w:val="00776B0C"/>
    <w:rsid w:val="00776DA1"/>
    <w:rsid w:val="0078013D"/>
    <w:rsid w:val="00780950"/>
    <w:rsid w:val="00781281"/>
    <w:rsid w:val="0078141A"/>
    <w:rsid w:val="00782D27"/>
    <w:rsid w:val="007838EA"/>
    <w:rsid w:val="00783AA0"/>
    <w:rsid w:val="00783B28"/>
    <w:rsid w:val="00784E18"/>
    <w:rsid w:val="0078598E"/>
    <w:rsid w:val="00787D24"/>
    <w:rsid w:val="00790168"/>
    <w:rsid w:val="007902EA"/>
    <w:rsid w:val="0079062C"/>
    <w:rsid w:val="00790DF8"/>
    <w:rsid w:val="00792117"/>
    <w:rsid w:val="00793A79"/>
    <w:rsid w:val="00794DDD"/>
    <w:rsid w:val="00795FC2"/>
    <w:rsid w:val="00796CA7"/>
    <w:rsid w:val="007A14B2"/>
    <w:rsid w:val="007A1BC0"/>
    <w:rsid w:val="007A1C6E"/>
    <w:rsid w:val="007A3317"/>
    <w:rsid w:val="007A47B5"/>
    <w:rsid w:val="007A5CCE"/>
    <w:rsid w:val="007A6169"/>
    <w:rsid w:val="007A6394"/>
    <w:rsid w:val="007A6489"/>
    <w:rsid w:val="007A65C8"/>
    <w:rsid w:val="007A65F2"/>
    <w:rsid w:val="007A6A3A"/>
    <w:rsid w:val="007A7150"/>
    <w:rsid w:val="007A7658"/>
    <w:rsid w:val="007A79B7"/>
    <w:rsid w:val="007B0C6C"/>
    <w:rsid w:val="007B0F1D"/>
    <w:rsid w:val="007B1DDA"/>
    <w:rsid w:val="007B2241"/>
    <w:rsid w:val="007B2958"/>
    <w:rsid w:val="007B2D24"/>
    <w:rsid w:val="007B3A86"/>
    <w:rsid w:val="007B459D"/>
    <w:rsid w:val="007B4ADF"/>
    <w:rsid w:val="007B69BC"/>
    <w:rsid w:val="007B6B17"/>
    <w:rsid w:val="007B78DC"/>
    <w:rsid w:val="007B7A88"/>
    <w:rsid w:val="007C11B5"/>
    <w:rsid w:val="007C26F4"/>
    <w:rsid w:val="007C2D89"/>
    <w:rsid w:val="007C32E8"/>
    <w:rsid w:val="007C3940"/>
    <w:rsid w:val="007C4158"/>
    <w:rsid w:val="007C4E23"/>
    <w:rsid w:val="007C69B1"/>
    <w:rsid w:val="007C752F"/>
    <w:rsid w:val="007C7779"/>
    <w:rsid w:val="007D024F"/>
    <w:rsid w:val="007D095D"/>
    <w:rsid w:val="007D142F"/>
    <w:rsid w:val="007D1887"/>
    <w:rsid w:val="007D1F62"/>
    <w:rsid w:val="007D334C"/>
    <w:rsid w:val="007D3D0F"/>
    <w:rsid w:val="007D4058"/>
    <w:rsid w:val="007D4587"/>
    <w:rsid w:val="007D4EAD"/>
    <w:rsid w:val="007D4EFC"/>
    <w:rsid w:val="007D5D4D"/>
    <w:rsid w:val="007D60AC"/>
    <w:rsid w:val="007D6569"/>
    <w:rsid w:val="007D65E1"/>
    <w:rsid w:val="007D6C96"/>
    <w:rsid w:val="007E05FC"/>
    <w:rsid w:val="007E08AA"/>
    <w:rsid w:val="007E0C24"/>
    <w:rsid w:val="007E300F"/>
    <w:rsid w:val="007E61E7"/>
    <w:rsid w:val="007E62C8"/>
    <w:rsid w:val="007E6746"/>
    <w:rsid w:val="007E7141"/>
    <w:rsid w:val="007E749D"/>
    <w:rsid w:val="007F377D"/>
    <w:rsid w:val="007F434E"/>
    <w:rsid w:val="007F43A4"/>
    <w:rsid w:val="007F54C5"/>
    <w:rsid w:val="007F5634"/>
    <w:rsid w:val="007F6A08"/>
    <w:rsid w:val="007F76E5"/>
    <w:rsid w:val="007F7B0D"/>
    <w:rsid w:val="00801070"/>
    <w:rsid w:val="00801499"/>
    <w:rsid w:val="0080211F"/>
    <w:rsid w:val="008028A1"/>
    <w:rsid w:val="008031BF"/>
    <w:rsid w:val="00803A55"/>
    <w:rsid w:val="00803ABB"/>
    <w:rsid w:val="00803E04"/>
    <w:rsid w:val="00804524"/>
    <w:rsid w:val="00805093"/>
    <w:rsid w:val="0080607F"/>
    <w:rsid w:val="00806A4B"/>
    <w:rsid w:val="00806F52"/>
    <w:rsid w:val="008101A4"/>
    <w:rsid w:val="00810404"/>
    <w:rsid w:val="00812BAB"/>
    <w:rsid w:val="00813ECE"/>
    <w:rsid w:val="008144D4"/>
    <w:rsid w:val="00814555"/>
    <w:rsid w:val="00814FC7"/>
    <w:rsid w:val="0081516B"/>
    <w:rsid w:val="0081630A"/>
    <w:rsid w:val="00817E21"/>
    <w:rsid w:val="00820B07"/>
    <w:rsid w:val="00820D01"/>
    <w:rsid w:val="00821900"/>
    <w:rsid w:val="00821981"/>
    <w:rsid w:val="00822ADA"/>
    <w:rsid w:val="008235CF"/>
    <w:rsid w:val="00824158"/>
    <w:rsid w:val="008245C8"/>
    <w:rsid w:val="00824639"/>
    <w:rsid w:val="00824CEC"/>
    <w:rsid w:val="00824EDB"/>
    <w:rsid w:val="008253F3"/>
    <w:rsid w:val="00825580"/>
    <w:rsid w:val="0082618C"/>
    <w:rsid w:val="008263E1"/>
    <w:rsid w:val="00826689"/>
    <w:rsid w:val="00826FC3"/>
    <w:rsid w:val="00827FA7"/>
    <w:rsid w:val="00831BA6"/>
    <w:rsid w:val="00831CC0"/>
    <w:rsid w:val="00833151"/>
    <w:rsid w:val="008337C4"/>
    <w:rsid w:val="008357F6"/>
    <w:rsid w:val="00836020"/>
    <w:rsid w:val="008361ED"/>
    <w:rsid w:val="00836667"/>
    <w:rsid w:val="0083698A"/>
    <w:rsid w:val="00836AF3"/>
    <w:rsid w:val="00837299"/>
    <w:rsid w:val="008407CF"/>
    <w:rsid w:val="00841090"/>
    <w:rsid w:val="00844A8D"/>
    <w:rsid w:val="00846652"/>
    <w:rsid w:val="00846A4F"/>
    <w:rsid w:val="0085021D"/>
    <w:rsid w:val="00850C90"/>
    <w:rsid w:val="008512DF"/>
    <w:rsid w:val="0085256F"/>
    <w:rsid w:val="008527E0"/>
    <w:rsid w:val="0085297E"/>
    <w:rsid w:val="008534BE"/>
    <w:rsid w:val="00853DD9"/>
    <w:rsid w:val="00854435"/>
    <w:rsid w:val="0085528A"/>
    <w:rsid w:val="00855D3A"/>
    <w:rsid w:val="008564E4"/>
    <w:rsid w:val="00856A42"/>
    <w:rsid w:val="00856F9E"/>
    <w:rsid w:val="00857095"/>
    <w:rsid w:val="00857B89"/>
    <w:rsid w:val="00857C49"/>
    <w:rsid w:val="00861C06"/>
    <w:rsid w:val="00861CC2"/>
    <w:rsid w:val="0086207F"/>
    <w:rsid w:val="008621EF"/>
    <w:rsid w:val="00862817"/>
    <w:rsid w:val="00865700"/>
    <w:rsid w:val="00866B08"/>
    <w:rsid w:val="00866CF1"/>
    <w:rsid w:val="00870D2D"/>
    <w:rsid w:val="008713AC"/>
    <w:rsid w:val="00872866"/>
    <w:rsid w:val="00872D09"/>
    <w:rsid w:val="00872F26"/>
    <w:rsid w:val="00873E95"/>
    <w:rsid w:val="00875511"/>
    <w:rsid w:val="0087596B"/>
    <w:rsid w:val="008773F8"/>
    <w:rsid w:val="00880BD7"/>
    <w:rsid w:val="008813ED"/>
    <w:rsid w:val="00882292"/>
    <w:rsid w:val="008824A3"/>
    <w:rsid w:val="00882536"/>
    <w:rsid w:val="00882687"/>
    <w:rsid w:val="00882DA9"/>
    <w:rsid w:val="00884196"/>
    <w:rsid w:val="008848B5"/>
    <w:rsid w:val="00884AA6"/>
    <w:rsid w:val="00885F2A"/>
    <w:rsid w:val="00886006"/>
    <w:rsid w:val="00886139"/>
    <w:rsid w:val="00886C66"/>
    <w:rsid w:val="00890A33"/>
    <w:rsid w:val="00890E0E"/>
    <w:rsid w:val="00891AFB"/>
    <w:rsid w:val="00892123"/>
    <w:rsid w:val="008922D1"/>
    <w:rsid w:val="008929FA"/>
    <w:rsid w:val="00893103"/>
    <w:rsid w:val="00893362"/>
    <w:rsid w:val="008935BC"/>
    <w:rsid w:val="00894CE1"/>
    <w:rsid w:val="00894DFA"/>
    <w:rsid w:val="00895A39"/>
    <w:rsid w:val="00896A64"/>
    <w:rsid w:val="00896C75"/>
    <w:rsid w:val="0089786A"/>
    <w:rsid w:val="008978B3"/>
    <w:rsid w:val="008A4D46"/>
    <w:rsid w:val="008A505E"/>
    <w:rsid w:val="008A66FF"/>
    <w:rsid w:val="008A6D29"/>
    <w:rsid w:val="008A7314"/>
    <w:rsid w:val="008A77B0"/>
    <w:rsid w:val="008A7F40"/>
    <w:rsid w:val="008B04CF"/>
    <w:rsid w:val="008B066B"/>
    <w:rsid w:val="008B11E9"/>
    <w:rsid w:val="008B16DA"/>
    <w:rsid w:val="008B21A1"/>
    <w:rsid w:val="008B272B"/>
    <w:rsid w:val="008B3460"/>
    <w:rsid w:val="008B53FB"/>
    <w:rsid w:val="008B5CBC"/>
    <w:rsid w:val="008B6BBA"/>
    <w:rsid w:val="008C0261"/>
    <w:rsid w:val="008C0F5C"/>
    <w:rsid w:val="008C1AF0"/>
    <w:rsid w:val="008C1D3F"/>
    <w:rsid w:val="008C2333"/>
    <w:rsid w:val="008C2917"/>
    <w:rsid w:val="008C2C3D"/>
    <w:rsid w:val="008C333E"/>
    <w:rsid w:val="008C3628"/>
    <w:rsid w:val="008C5FA1"/>
    <w:rsid w:val="008C63C3"/>
    <w:rsid w:val="008C63EA"/>
    <w:rsid w:val="008C6663"/>
    <w:rsid w:val="008C7432"/>
    <w:rsid w:val="008C7600"/>
    <w:rsid w:val="008C775D"/>
    <w:rsid w:val="008D09F7"/>
    <w:rsid w:val="008D0ED2"/>
    <w:rsid w:val="008D0F5B"/>
    <w:rsid w:val="008D1573"/>
    <w:rsid w:val="008D1680"/>
    <w:rsid w:val="008D232D"/>
    <w:rsid w:val="008D36FE"/>
    <w:rsid w:val="008D5236"/>
    <w:rsid w:val="008D5602"/>
    <w:rsid w:val="008D56BD"/>
    <w:rsid w:val="008D57C3"/>
    <w:rsid w:val="008D6684"/>
    <w:rsid w:val="008E16EE"/>
    <w:rsid w:val="008E17B9"/>
    <w:rsid w:val="008E1869"/>
    <w:rsid w:val="008E25D4"/>
    <w:rsid w:val="008E45C1"/>
    <w:rsid w:val="008E48CF"/>
    <w:rsid w:val="008E576D"/>
    <w:rsid w:val="008E7293"/>
    <w:rsid w:val="008E7C55"/>
    <w:rsid w:val="008F01FE"/>
    <w:rsid w:val="008F1297"/>
    <w:rsid w:val="008F5AAA"/>
    <w:rsid w:val="008F7FAD"/>
    <w:rsid w:val="00901517"/>
    <w:rsid w:val="00901876"/>
    <w:rsid w:val="00901BF4"/>
    <w:rsid w:val="00901DEC"/>
    <w:rsid w:val="0090210F"/>
    <w:rsid w:val="0090284D"/>
    <w:rsid w:val="0090286D"/>
    <w:rsid w:val="0090384F"/>
    <w:rsid w:val="009039E0"/>
    <w:rsid w:val="009042E5"/>
    <w:rsid w:val="00905498"/>
    <w:rsid w:val="0090755A"/>
    <w:rsid w:val="009114AC"/>
    <w:rsid w:val="00914FD5"/>
    <w:rsid w:val="00915D6F"/>
    <w:rsid w:val="0091600F"/>
    <w:rsid w:val="0091623B"/>
    <w:rsid w:val="00916317"/>
    <w:rsid w:val="00917294"/>
    <w:rsid w:val="00917899"/>
    <w:rsid w:val="00920317"/>
    <w:rsid w:val="009206F2"/>
    <w:rsid w:val="009216C4"/>
    <w:rsid w:val="00922194"/>
    <w:rsid w:val="0092226E"/>
    <w:rsid w:val="009223A6"/>
    <w:rsid w:val="009229FA"/>
    <w:rsid w:val="0092339C"/>
    <w:rsid w:val="009234B1"/>
    <w:rsid w:val="00924C4E"/>
    <w:rsid w:val="0092663D"/>
    <w:rsid w:val="00926BC3"/>
    <w:rsid w:val="00926BE4"/>
    <w:rsid w:val="00926EE8"/>
    <w:rsid w:val="009273BB"/>
    <w:rsid w:val="00927930"/>
    <w:rsid w:val="009309B7"/>
    <w:rsid w:val="0093397E"/>
    <w:rsid w:val="00935840"/>
    <w:rsid w:val="00935C63"/>
    <w:rsid w:val="00936ECD"/>
    <w:rsid w:val="009379C7"/>
    <w:rsid w:val="00940132"/>
    <w:rsid w:val="009423BA"/>
    <w:rsid w:val="00944659"/>
    <w:rsid w:val="00944B7C"/>
    <w:rsid w:val="0094652B"/>
    <w:rsid w:val="0094771C"/>
    <w:rsid w:val="00947AD8"/>
    <w:rsid w:val="00950FA9"/>
    <w:rsid w:val="00951459"/>
    <w:rsid w:val="00952C1A"/>
    <w:rsid w:val="00953AC5"/>
    <w:rsid w:val="00953C06"/>
    <w:rsid w:val="00954303"/>
    <w:rsid w:val="00954892"/>
    <w:rsid w:val="0095539E"/>
    <w:rsid w:val="009556F3"/>
    <w:rsid w:val="009567E5"/>
    <w:rsid w:val="00957024"/>
    <w:rsid w:val="009601CD"/>
    <w:rsid w:val="0096039A"/>
    <w:rsid w:val="00962140"/>
    <w:rsid w:val="00963E38"/>
    <w:rsid w:val="00964232"/>
    <w:rsid w:val="00964740"/>
    <w:rsid w:val="0096488D"/>
    <w:rsid w:val="00964D2B"/>
    <w:rsid w:val="00965BD3"/>
    <w:rsid w:val="00966753"/>
    <w:rsid w:val="00967D6C"/>
    <w:rsid w:val="00970E83"/>
    <w:rsid w:val="009710E3"/>
    <w:rsid w:val="00971EDA"/>
    <w:rsid w:val="00971F65"/>
    <w:rsid w:val="00972EAC"/>
    <w:rsid w:val="00973737"/>
    <w:rsid w:val="00974D55"/>
    <w:rsid w:val="0097574E"/>
    <w:rsid w:val="00975A77"/>
    <w:rsid w:val="009765D6"/>
    <w:rsid w:val="0097676B"/>
    <w:rsid w:val="00977A25"/>
    <w:rsid w:val="009807F9"/>
    <w:rsid w:val="00982644"/>
    <w:rsid w:val="00982658"/>
    <w:rsid w:val="0098272E"/>
    <w:rsid w:val="00982D1F"/>
    <w:rsid w:val="00983D77"/>
    <w:rsid w:val="009854E3"/>
    <w:rsid w:val="00985C32"/>
    <w:rsid w:val="009861F2"/>
    <w:rsid w:val="009861FA"/>
    <w:rsid w:val="00986E3C"/>
    <w:rsid w:val="009872F6"/>
    <w:rsid w:val="009877DF"/>
    <w:rsid w:val="00990EA9"/>
    <w:rsid w:val="00991B1E"/>
    <w:rsid w:val="00992071"/>
    <w:rsid w:val="00992A3C"/>
    <w:rsid w:val="00993CA0"/>
    <w:rsid w:val="00994E14"/>
    <w:rsid w:val="00994F0A"/>
    <w:rsid w:val="0099525A"/>
    <w:rsid w:val="0099636C"/>
    <w:rsid w:val="00996978"/>
    <w:rsid w:val="00996DA9"/>
    <w:rsid w:val="00997C7E"/>
    <w:rsid w:val="009A001D"/>
    <w:rsid w:val="009A01A3"/>
    <w:rsid w:val="009A0E06"/>
    <w:rsid w:val="009A1065"/>
    <w:rsid w:val="009A1B87"/>
    <w:rsid w:val="009A38DB"/>
    <w:rsid w:val="009A4146"/>
    <w:rsid w:val="009A489E"/>
    <w:rsid w:val="009A59C4"/>
    <w:rsid w:val="009A5D05"/>
    <w:rsid w:val="009A686F"/>
    <w:rsid w:val="009A6E6A"/>
    <w:rsid w:val="009B0597"/>
    <w:rsid w:val="009B0AEF"/>
    <w:rsid w:val="009B13B5"/>
    <w:rsid w:val="009B1E49"/>
    <w:rsid w:val="009B2470"/>
    <w:rsid w:val="009B2A3D"/>
    <w:rsid w:val="009B2B67"/>
    <w:rsid w:val="009B41C6"/>
    <w:rsid w:val="009B4A4A"/>
    <w:rsid w:val="009B58F9"/>
    <w:rsid w:val="009B6310"/>
    <w:rsid w:val="009B775B"/>
    <w:rsid w:val="009C0F47"/>
    <w:rsid w:val="009C13ED"/>
    <w:rsid w:val="009C18AF"/>
    <w:rsid w:val="009C1BCD"/>
    <w:rsid w:val="009C1F64"/>
    <w:rsid w:val="009C21EE"/>
    <w:rsid w:val="009C23EF"/>
    <w:rsid w:val="009C2D87"/>
    <w:rsid w:val="009C309E"/>
    <w:rsid w:val="009C495C"/>
    <w:rsid w:val="009C54A2"/>
    <w:rsid w:val="009C6D55"/>
    <w:rsid w:val="009D2549"/>
    <w:rsid w:val="009D3A5A"/>
    <w:rsid w:val="009D4159"/>
    <w:rsid w:val="009D4E3E"/>
    <w:rsid w:val="009D5D6C"/>
    <w:rsid w:val="009D63B4"/>
    <w:rsid w:val="009D6D06"/>
    <w:rsid w:val="009E07FC"/>
    <w:rsid w:val="009E3A06"/>
    <w:rsid w:val="009E3C59"/>
    <w:rsid w:val="009E3E48"/>
    <w:rsid w:val="009E4365"/>
    <w:rsid w:val="009E5F07"/>
    <w:rsid w:val="009E68D6"/>
    <w:rsid w:val="009E6EA6"/>
    <w:rsid w:val="009E760C"/>
    <w:rsid w:val="009E7728"/>
    <w:rsid w:val="009E7EAA"/>
    <w:rsid w:val="009F01FB"/>
    <w:rsid w:val="009F12E5"/>
    <w:rsid w:val="009F1839"/>
    <w:rsid w:val="009F2474"/>
    <w:rsid w:val="009F412A"/>
    <w:rsid w:val="009F422C"/>
    <w:rsid w:val="009F4B62"/>
    <w:rsid w:val="009F570D"/>
    <w:rsid w:val="009F5E74"/>
    <w:rsid w:val="009F606A"/>
    <w:rsid w:val="009F64BD"/>
    <w:rsid w:val="009F7970"/>
    <w:rsid w:val="009F79AE"/>
    <w:rsid w:val="00A0072C"/>
    <w:rsid w:val="00A00F96"/>
    <w:rsid w:val="00A01B6A"/>
    <w:rsid w:val="00A0281A"/>
    <w:rsid w:val="00A029A2"/>
    <w:rsid w:val="00A02B1C"/>
    <w:rsid w:val="00A03252"/>
    <w:rsid w:val="00A036E8"/>
    <w:rsid w:val="00A03703"/>
    <w:rsid w:val="00A03854"/>
    <w:rsid w:val="00A058D9"/>
    <w:rsid w:val="00A05F81"/>
    <w:rsid w:val="00A06160"/>
    <w:rsid w:val="00A063C2"/>
    <w:rsid w:val="00A075AD"/>
    <w:rsid w:val="00A07D99"/>
    <w:rsid w:val="00A115F6"/>
    <w:rsid w:val="00A131C1"/>
    <w:rsid w:val="00A15314"/>
    <w:rsid w:val="00A154A2"/>
    <w:rsid w:val="00A17124"/>
    <w:rsid w:val="00A172AB"/>
    <w:rsid w:val="00A205CA"/>
    <w:rsid w:val="00A217A5"/>
    <w:rsid w:val="00A2195B"/>
    <w:rsid w:val="00A21D1E"/>
    <w:rsid w:val="00A21FFA"/>
    <w:rsid w:val="00A222F9"/>
    <w:rsid w:val="00A223E8"/>
    <w:rsid w:val="00A225B2"/>
    <w:rsid w:val="00A23F41"/>
    <w:rsid w:val="00A25305"/>
    <w:rsid w:val="00A25D52"/>
    <w:rsid w:val="00A2615E"/>
    <w:rsid w:val="00A264AE"/>
    <w:rsid w:val="00A27DC1"/>
    <w:rsid w:val="00A30A56"/>
    <w:rsid w:val="00A32C58"/>
    <w:rsid w:val="00A330DA"/>
    <w:rsid w:val="00A3320F"/>
    <w:rsid w:val="00A33F0E"/>
    <w:rsid w:val="00A340E4"/>
    <w:rsid w:val="00A34686"/>
    <w:rsid w:val="00A3579C"/>
    <w:rsid w:val="00A35845"/>
    <w:rsid w:val="00A362E7"/>
    <w:rsid w:val="00A36579"/>
    <w:rsid w:val="00A369D7"/>
    <w:rsid w:val="00A379B1"/>
    <w:rsid w:val="00A4020D"/>
    <w:rsid w:val="00A40C60"/>
    <w:rsid w:val="00A41492"/>
    <w:rsid w:val="00A41A1A"/>
    <w:rsid w:val="00A424AF"/>
    <w:rsid w:val="00A44411"/>
    <w:rsid w:val="00A44CEF"/>
    <w:rsid w:val="00A45FD6"/>
    <w:rsid w:val="00A46970"/>
    <w:rsid w:val="00A46C91"/>
    <w:rsid w:val="00A47A5A"/>
    <w:rsid w:val="00A501A2"/>
    <w:rsid w:val="00A50431"/>
    <w:rsid w:val="00A505B6"/>
    <w:rsid w:val="00A50693"/>
    <w:rsid w:val="00A51B7B"/>
    <w:rsid w:val="00A53058"/>
    <w:rsid w:val="00A53180"/>
    <w:rsid w:val="00A536A2"/>
    <w:rsid w:val="00A538D4"/>
    <w:rsid w:val="00A53A74"/>
    <w:rsid w:val="00A53D79"/>
    <w:rsid w:val="00A56362"/>
    <w:rsid w:val="00A56506"/>
    <w:rsid w:val="00A56835"/>
    <w:rsid w:val="00A56A76"/>
    <w:rsid w:val="00A576E6"/>
    <w:rsid w:val="00A578C1"/>
    <w:rsid w:val="00A60E25"/>
    <w:rsid w:val="00A637CD"/>
    <w:rsid w:val="00A639DF"/>
    <w:rsid w:val="00A65ADE"/>
    <w:rsid w:val="00A66250"/>
    <w:rsid w:val="00A67B13"/>
    <w:rsid w:val="00A67C7A"/>
    <w:rsid w:val="00A7025A"/>
    <w:rsid w:val="00A7090D"/>
    <w:rsid w:val="00A71A5F"/>
    <w:rsid w:val="00A73783"/>
    <w:rsid w:val="00A73CDD"/>
    <w:rsid w:val="00A7412F"/>
    <w:rsid w:val="00A75F41"/>
    <w:rsid w:val="00A76530"/>
    <w:rsid w:val="00A76658"/>
    <w:rsid w:val="00A76C81"/>
    <w:rsid w:val="00A81CF0"/>
    <w:rsid w:val="00A83526"/>
    <w:rsid w:val="00A83F94"/>
    <w:rsid w:val="00A845DB"/>
    <w:rsid w:val="00A8502C"/>
    <w:rsid w:val="00A853D8"/>
    <w:rsid w:val="00A860F3"/>
    <w:rsid w:val="00A86BBC"/>
    <w:rsid w:val="00A91066"/>
    <w:rsid w:val="00A91A76"/>
    <w:rsid w:val="00A91B1C"/>
    <w:rsid w:val="00A91DB7"/>
    <w:rsid w:val="00A91E0C"/>
    <w:rsid w:val="00A92200"/>
    <w:rsid w:val="00A92BFF"/>
    <w:rsid w:val="00A93370"/>
    <w:rsid w:val="00A94607"/>
    <w:rsid w:val="00A9465D"/>
    <w:rsid w:val="00A957B8"/>
    <w:rsid w:val="00A96CF9"/>
    <w:rsid w:val="00A97A35"/>
    <w:rsid w:val="00A97F19"/>
    <w:rsid w:val="00AA0E3C"/>
    <w:rsid w:val="00AA1067"/>
    <w:rsid w:val="00AA1830"/>
    <w:rsid w:val="00AA20D7"/>
    <w:rsid w:val="00AA211F"/>
    <w:rsid w:val="00AA2212"/>
    <w:rsid w:val="00AA38C3"/>
    <w:rsid w:val="00AA4AB6"/>
    <w:rsid w:val="00AA6877"/>
    <w:rsid w:val="00AA6B7A"/>
    <w:rsid w:val="00AB11AE"/>
    <w:rsid w:val="00AB158F"/>
    <w:rsid w:val="00AB1F1D"/>
    <w:rsid w:val="00AB1F55"/>
    <w:rsid w:val="00AB3144"/>
    <w:rsid w:val="00AB4767"/>
    <w:rsid w:val="00AB6191"/>
    <w:rsid w:val="00AC12DA"/>
    <w:rsid w:val="00AC18CA"/>
    <w:rsid w:val="00AC1E6A"/>
    <w:rsid w:val="00AC286A"/>
    <w:rsid w:val="00AC3DDF"/>
    <w:rsid w:val="00AC40FD"/>
    <w:rsid w:val="00AC4520"/>
    <w:rsid w:val="00AC4AA0"/>
    <w:rsid w:val="00AC58C5"/>
    <w:rsid w:val="00AC5D11"/>
    <w:rsid w:val="00AC652A"/>
    <w:rsid w:val="00AC7003"/>
    <w:rsid w:val="00AD04C1"/>
    <w:rsid w:val="00AD0767"/>
    <w:rsid w:val="00AD0A99"/>
    <w:rsid w:val="00AD2843"/>
    <w:rsid w:val="00AD3294"/>
    <w:rsid w:val="00AD340C"/>
    <w:rsid w:val="00AD3464"/>
    <w:rsid w:val="00AD371A"/>
    <w:rsid w:val="00AD39F6"/>
    <w:rsid w:val="00AD3B01"/>
    <w:rsid w:val="00AD4140"/>
    <w:rsid w:val="00AD7B7E"/>
    <w:rsid w:val="00AE016E"/>
    <w:rsid w:val="00AE12CE"/>
    <w:rsid w:val="00AE1FF9"/>
    <w:rsid w:val="00AE24F9"/>
    <w:rsid w:val="00AE2D83"/>
    <w:rsid w:val="00AE377E"/>
    <w:rsid w:val="00AE3A8E"/>
    <w:rsid w:val="00AE43EA"/>
    <w:rsid w:val="00AE4FF0"/>
    <w:rsid w:val="00AE5844"/>
    <w:rsid w:val="00AE5C85"/>
    <w:rsid w:val="00AE5CC9"/>
    <w:rsid w:val="00AE5D9F"/>
    <w:rsid w:val="00AE6316"/>
    <w:rsid w:val="00AF02AA"/>
    <w:rsid w:val="00AF1686"/>
    <w:rsid w:val="00AF2000"/>
    <w:rsid w:val="00AF20C4"/>
    <w:rsid w:val="00AF23F2"/>
    <w:rsid w:val="00AF26A9"/>
    <w:rsid w:val="00AF2868"/>
    <w:rsid w:val="00AF2BBB"/>
    <w:rsid w:val="00AF2D0C"/>
    <w:rsid w:val="00AF2ED4"/>
    <w:rsid w:val="00AF45B2"/>
    <w:rsid w:val="00AF490A"/>
    <w:rsid w:val="00AF499E"/>
    <w:rsid w:val="00AF50BE"/>
    <w:rsid w:val="00AF5845"/>
    <w:rsid w:val="00AF74C1"/>
    <w:rsid w:val="00AF7C12"/>
    <w:rsid w:val="00B02C24"/>
    <w:rsid w:val="00B03300"/>
    <w:rsid w:val="00B0449C"/>
    <w:rsid w:val="00B0504F"/>
    <w:rsid w:val="00B05971"/>
    <w:rsid w:val="00B05C9F"/>
    <w:rsid w:val="00B06155"/>
    <w:rsid w:val="00B06F4E"/>
    <w:rsid w:val="00B07300"/>
    <w:rsid w:val="00B07828"/>
    <w:rsid w:val="00B0797C"/>
    <w:rsid w:val="00B07CDE"/>
    <w:rsid w:val="00B1015E"/>
    <w:rsid w:val="00B101D9"/>
    <w:rsid w:val="00B104D4"/>
    <w:rsid w:val="00B1080B"/>
    <w:rsid w:val="00B10B0A"/>
    <w:rsid w:val="00B10B67"/>
    <w:rsid w:val="00B11401"/>
    <w:rsid w:val="00B1252E"/>
    <w:rsid w:val="00B13D55"/>
    <w:rsid w:val="00B155ED"/>
    <w:rsid w:val="00B1596F"/>
    <w:rsid w:val="00B16907"/>
    <w:rsid w:val="00B169CA"/>
    <w:rsid w:val="00B2141B"/>
    <w:rsid w:val="00B23E72"/>
    <w:rsid w:val="00B24980"/>
    <w:rsid w:val="00B26C59"/>
    <w:rsid w:val="00B26C69"/>
    <w:rsid w:val="00B26E38"/>
    <w:rsid w:val="00B26E3D"/>
    <w:rsid w:val="00B270E0"/>
    <w:rsid w:val="00B27EC6"/>
    <w:rsid w:val="00B3012A"/>
    <w:rsid w:val="00B3045D"/>
    <w:rsid w:val="00B30A97"/>
    <w:rsid w:val="00B30AFC"/>
    <w:rsid w:val="00B32243"/>
    <w:rsid w:val="00B327DA"/>
    <w:rsid w:val="00B33195"/>
    <w:rsid w:val="00B333FC"/>
    <w:rsid w:val="00B33809"/>
    <w:rsid w:val="00B33F49"/>
    <w:rsid w:val="00B35225"/>
    <w:rsid w:val="00B36BD6"/>
    <w:rsid w:val="00B37A7B"/>
    <w:rsid w:val="00B40C2F"/>
    <w:rsid w:val="00B41DBD"/>
    <w:rsid w:val="00B422DA"/>
    <w:rsid w:val="00B424E2"/>
    <w:rsid w:val="00B42707"/>
    <w:rsid w:val="00B443D7"/>
    <w:rsid w:val="00B44C07"/>
    <w:rsid w:val="00B45092"/>
    <w:rsid w:val="00B468F8"/>
    <w:rsid w:val="00B46AD1"/>
    <w:rsid w:val="00B479BB"/>
    <w:rsid w:val="00B47C39"/>
    <w:rsid w:val="00B500C2"/>
    <w:rsid w:val="00B5053A"/>
    <w:rsid w:val="00B50AB2"/>
    <w:rsid w:val="00B51D54"/>
    <w:rsid w:val="00B51F76"/>
    <w:rsid w:val="00B524E1"/>
    <w:rsid w:val="00B53333"/>
    <w:rsid w:val="00B53BEA"/>
    <w:rsid w:val="00B5440C"/>
    <w:rsid w:val="00B545F8"/>
    <w:rsid w:val="00B54A33"/>
    <w:rsid w:val="00B54DA1"/>
    <w:rsid w:val="00B54E02"/>
    <w:rsid w:val="00B5576F"/>
    <w:rsid w:val="00B568D3"/>
    <w:rsid w:val="00B57650"/>
    <w:rsid w:val="00B614BA"/>
    <w:rsid w:val="00B63CE3"/>
    <w:rsid w:val="00B64479"/>
    <w:rsid w:val="00B648C4"/>
    <w:rsid w:val="00B64ADB"/>
    <w:rsid w:val="00B64B3C"/>
    <w:rsid w:val="00B65972"/>
    <w:rsid w:val="00B71195"/>
    <w:rsid w:val="00B7195E"/>
    <w:rsid w:val="00B7199E"/>
    <w:rsid w:val="00B71C29"/>
    <w:rsid w:val="00B7212E"/>
    <w:rsid w:val="00B7223E"/>
    <w:rsid w:val="00B74F94"/>
    <w:rsid w:val="00B75B60"/>
    <w:rsid w:val="00B75CF5"/>
    <w:rsid w:val="00B7646C"/>
    <w:rsid w:val="00B769ED"/>
    <w:rsid w:val="00B773A4"/>
    <w:rsid w:val="00B81996"/>
    <w:rsid w:val="00B8219D"/>
    <w:rsid w:val="00B829F5"/>
    <w:rsid w:val="00B84A42"/>
    <w:rsid w:val="00B85867"/>
    <w:rsid w:val="00B86025"/>
    <w:rsid w:val="00B86BEA"/>
    <w:rsid w:val="00B87978"/>
    <w:rsid w:val="00B90245"/>
    <w:rsid w:val="00B9044D"/>
    <w:rsid w:val="00B904D4"/>
    <w:rsid w:val="00B90585"/>
    <w:rsid w:val="00B91414"/>
    <w:rsid w:val="00B9303B"/>
    <w:rsid w:val="00B94CFD"/>
    <w:rsid w:val="00B96AAD"/>
    <w:rsid w:val="00B977C3"/>
    <w:rsid w:val="00BA05C7"/>
    <w:rsid w:val="00BA19A6"/>
    <w:rsid w:val="00BA19F8"/>
    <w:rsid w:val="00BA373E"/>
    <w:rsid w:val="00BA37C7"/>
    <w:rsid w:val="00BA3941"/>
    <w:rsid w:val="00BA4AB1"/>
    <w:rsid w:val="00BA5CC0"/>
    <w:rsid w:val="00BA5E33"/>
    <w:rsid w:val="00BB012D"/>
    <w:rsid w:val="00BB0D69"/>
    <w:rsid w:val="00BB2C49"/>
    <w:rsid w:val="00BB36D5"/>
    <w:rsid w:val="00BB3D93"/>
    <w:rsid w:val="00BB41E1"/>
    <w:rsid w:val="00BB6776"/>
    <w:rsid w:val="00BC0041"/>
    <w:rsid w:val="00BC06F3"/>
    <w:rsid w:val="00BC2D3E"/>
    <w:rsid w:val="00BC38B4"/>
    <w:rsid w:val="00BC4747"/>
    <w:rsid w:val="00BC5180"/>
    <w:rsid w:val="00BC5F96"/>
    <w:rsid w:val="00BC61B5"/>
    <w:rsid w:val="00BC63F2"/>
    <w:rsid w:val="00BC6BBB"/>
    <w:rsid w:val="00BC7B23"/>
    <w:rsid w:val="00BD0CC7"/>
    <w:rsid w:val="00BD2A92"/>
    <w:rsid w:val="00BD3A87"/>
    <w:rsid w:val="00BD42A9"/>
    <w:rsid w:val="00BD4812"/>
    <w:rsid w:val="00BD52B3"/>
    <w:rsid w:val="00BD5838"/>
    <w:rsid w:val="00BD5994"/>
    <w:rsid w:val="00BD7418"/>
    <w:rsid w:val="00BE0A70"/>
    <w:rsid w:val="00BE0FC9"/>
    <w:rsid w:val="00BE24F7"/>
    <w:rsid w:val="00BE26B9"/>
    <w:rsid w:val="00BE343D"/>
    <w:rsid w:val="00BE3AD2"/>
    <w:rsid w:val="00BE3ADF"/>
    <w:rsid w:val="00BE3B30"/>
    <w:rsid w:val="00BE4709"/>
    <w:rsid w:val="00BE4997"/>
    <w:rsid w:val="00BE53A7"/>
    <w:rsid w:val="00BE5937"/>
    <w:rsid w:val="00BE6085"/>
    <w:rsid w:val="00BE6F06"/>
    <w:rsid w:val="00BE7369"/>
    <w:rsid w:val="00BE7B96"/>
    <w:rsid w:val="00BF0724"/>
    <w:rsid w:val="00BF083C"/>
    <w:rsid w:val="00BF1816"/>
    <w:rsid w:val="00BF1DAF"/>
    <w:rsid w:val="00BF25B2"/>
    <w:rsid w:val="00BF4FEB"/>
    <w:rsid w:val="00BF5071"/>
    <w:rsid w:val="00BF5F49"/>
    <w:rsid w:val="00BF663A"/>
    <w:rsid w:val="00BF6F62"/>
    <w:rsid w:val="00BF70DD"/>
    <w:rsid w:val="00C0081C"/>
    <w:rsid w:val="00C00EA0"/>
    <w:rsid w:val="00C0196F"/>
    <w:rsid w:val="00C02151"/>
    <w:rsid w:val="00C032F9"/>
    <w:rsid w:val="00C03300"/>
    <w:rsid w:val="00C03868"/>
    <w:rsid w:val="00C039FF"/>
    <w:rsid w:val="00C04775"/>
    <w:rsid w:val="00C04B42"/>
    <w:rsid w:val="00C04B79"/>
    <w:rsid w:val="00C06792"/>
    <w:rsid w:val="00C06B3A"/>
    <w:rsid w:val="00C06C4D"/>
    <w:rsid w:val="00C07131"/>
    <w:rsid w:val="00C11206"/>
    <w:rsid w:val="00C11264"/>
    <w:rsid w:val="00C1144C"/>
    <w:rsid w:val="00C12101"/>
    <w:rsid w:val="00C1267D"/>
    <w:rsid w:val="00C138F3"/>
    <w:rsid w:val="00C13DDB"/>
    <w:rsid w:val="00C164C4"/>
    <w:rsid w:val="00C1750E"/>
    <w:rsid w:val="00C20ADB"/>
    <w:rsid w:val="00C20BA3"/>
    <w:rsid w:val="00C20FFE"/>
    <w:rsid w:val="00C216A9"/>
    <w:rsid w:val="00C2273A"/>
    <w:rsid w:val="00C256A3"/>
    <w:rsid w:val="00C26794"/>
    <w:rsid w:val="00C26C2F"/>
    <w:rsid w:val="00C3030C"/>
    <w:rsid w:val="00C3280D"/>
    <w:rsid w:val="00C33DAD"/>
    <w:rsid w:val="00C33EA7"/>
    <w:rsid w:val="00C33F68"/>
    <w:rsid w:val="00C3498C"/>
    <w:rsid w:val="00C35FAC"/>
    <w:rsid w:val="00C360CA"/>
    <w:rsid w:val="00C36EC7"/>
    <w:rsid w:val="00C37D02"/>
    <w:rsid w:val="00C40296"/>
    <w:rsid w:val="00C4177E"/>
    <w:rsid w:val="00C41C87"/>
    <w:rsid w:val="00C41DAA"/>
    <w:rsid w:val="00C42575"/>
    <w:rsid w:val="00C426BC"/>
    <w:rsid w:val="00C43146"/>
    <w:rsid w:val="00C43E37"/>
    <w:rsid w:val="00C44892"/>
    <w:rsid w:val="00C451B4"/>
    <w:rsid w:val="00C4527E"/>
    <w:rsid w:val="00C468B5"/>
    <w:rsid w:val="00C500D4"/>
    <w:rsid w:val="00C50D46"/>
    <w:rsid w:val="00C521D5"/>
    <w:rsid w:val="00C553A5"/>
    <w:rsid w:val="00C60319"/>
    <w:rsid w:val="00C60577"/>
    <w:rsid w:val="00C60E6C"/>
    <w:rsid w:val="00C61081"/>
    <w:rsid w:val="00C62844"/>
    <w:rsid w:val="00C631D8"/>
    <w:rsid w:val="00C634B0"/>
    <w:rsid w:val="00C64A6F"/>
    <w:rsid w:val="00C6532B"/>
    <w:rsid w:val="00C66345"/>
    <w:rsid w:val="00C66471"/>
    <w:rsid w:val="00C66C57"/>
    <w:rsid w:val="00C67AD0"/>
    <w:rsid w:val="00C70290"/>
    <w:rsid w:val="00C70857"/>
    <w:rsid w:val="00C70C4C"/>
    <w:rsid w:val="00C70F3A"/>
    <w:rsid w:val="00C711C4"/>
    <w:rsid w:val="00C72015"/>
    <w:rsid w:val="00C72A15"/>
    <w:rsid w:val="00C73270"/>
    <w:rsid w:val="00C73791"/>
    <w:rsid w:val="00C73DC8"/>
    <w:rsid w:val="00C744C6"/>
    <w:rsid w:val="00C75AB1"/>
    <w:rsid w:val="00C80098"/>
    <w:rsid w:val="00C80DDA"/>
    <w:rsid w:val="00C8201F"/>
    <w:rsid w:val="00C83013"/>
    <w:rsid w:val="00C831D3"/>
    <w:rsid w:val="00C8422D"/>
    <w:rsid w:val="00C84839"/>
    <w:rsid w:val="00C852E0"/>
    <w:rsid w:val="00C8567E"/>
    <w:rsid w:val="00C858D2"/>
    <w:rsid w:val="00C86C11"/>
    <w:rsid w:val="00C91796"/>
    <w:rsid w:val="00C92348"/>
    <w:rsid w:val="00C93877"/>
    <w:rsid w:val="00C949D5"/>
    <w:rsid w:val="00C96ACA"/>
    <w:rsid w:val="00CA07F0"/>
    <w:rsid w:val="00CA07F9"/>
    <w:rsid w:val="00CA0DA8"/>
    <w:rsid w:val="00CA35BC"/>
    <w:rsid w:val="00CA3920"/>
    <w:rsid w:val="00CA43B0"/>
    <w:rsid w:val="00CA4CA5"/>
    <w:rsid w:val="00CA4DF9"/>
    <w:rsid w:val="00CA4EA6"/>
    <w:rsid w:val="00CA7625"/>
    <w:rsid w:val="00CA7AAF"/>
    <w:rsid w:val="00CB19E6"/>
    <w:rsid w:val="00CB2AA2"/>
    <w:rsid w:val="00CB2E68"/>
    <w:rsid w:val="00CB300C"/>
    <w:rsid w:val="00CB4267"/>
    <w:rsid w:val="00CB5057"/>
    <w:rsid w:val="00CB541E"/>
    <w:rsid w:val="00CB6532"/>
    <w:rsid w:val="00CB6D71"/>
    <w:rsid w:val="00CB7028"/>
    <w:rsid w:val="00CB7766"/>
    <w:rsid w:val="00CC08A9"/>
    <w:rsid w:val="00CC11AE"/>
    <w:rsid w:val="00CC14CC"/>
    <w:rsid w:val="00CC34C9"/>
    <w:rsid w:val="00CC46D3"/>
    <w:rsid w:val="00CC48C5"/>
    <w:rsid w:val="00CC4B84"/>
    <w:rsid w:val="00CC50A7"/>
    <w:rsid w:val="00CC6A3B"/>
    <w:rsid w:val="00CC742B"/>
    <w:rsid w:val="00CD039C"/>
    <w:rsid w:val="00CD09FD"/>
    <w:rsid w:val="00CD1364"/>
    <w:rsid w:val="00CD264E"/>
    <w:rsid w:val="00CD3CD3"/>
    <w:rsid w:val="00CD41AE"/>
    <w:rsid w:val="00CD6A67"/>
    <w:rsid w:val="00CD7FCA"/>
    <w:rsid w:val="00CE23CA"/>
    <w:rsid w:val="00CE309D"/>
    <w:rsid w:val="00CE4826"/>
    <w:rsid w:val="00CE4B5B"/>
    <w:rsid w:val="00CE4E01"/>
    <w:rsid w:val="00CE57CB"/>
    <w:rsid w:val="00CE5D3F"/>
    <w:rsid w:val="00CE7EF2"/>
    <w:rsid w:val="00CF1C28"/>
    <w:rsid w:val="00CF260D"/>
    <w:rsid w:val="00CF2987"/>
    <w:rsid w:val="00CF2FF2"/>
    <w:rsid w:val="00CF438A"/>
    <w:rsid w:val="00CF49BC"/>
    <w:rsid w:val="00CF4A61"/>
    <w:rsid w:val="00CF4F67"/>
    <w:rsid w:val="00CF5B03"/>
    <w:rsid w:val="00CF69D3"/>
    <w:rsid w:val="00CF6E84"/>
    <w:rsid w:val="00D00EA3"/>
    <w:rsid w:val="00D01AB8"/>
    <w:rsid w:val="00D024FE"/>
    <w:rsid w:val="00D030E2"/>
    <w:rsid w:val="00D03E2B"/>
    <w:rsid w:val="00D042B8"/>
    <w:rsid w:val="00D04636"/>
    <w:rsid w:val="00D052EC"/>
    <w:rsid w:val="00D053D6"/>
    <w:rsid w:val="00D06C52"/>
    <w:rsid w:val="00D10B10"/>
    <w:rsid w:val="00D10C9E"/>
    <w:rsid w:val="00D11BCB"/>
    <w:rsid w:val="00D11D4B"/>
    <w:rsid w:val="00D12407"/>
    <w:rsid w:val="00D12832"/>
    <w:rsid w:val="00D13197"/>
    <w:rsid w:val="00D134F2"/>
    <w:rsid w:val="00D138FB"/>
    <w:rsid w:val="00D1430E"/>
    <w:rsid w:val="00D14824"/>
    <w:rsid w:val="00D14ED0"/>
    <w:rsid w:val="00D15C45"/>
    <w:rsid w:val="00D16D34"/>
    <w:rsid w:val="00D172F5"/>
    <w:rsid w:val="00D1739F"/>
    <w:rsid w:val="00D1781F"/>
    <w:rsid w:val="00D2055F"/>
    <w:rsid w:val="00D20EFA"/>
    <w:rsid w:val="00D221E6"/>
    <w:rsid w:val="00D229A9"/>
    <w:rsid w:val="00D233BB"/>
    <w:rsid w:val="00D2364D"/>
    <w:rsid w:val="00D236BA"/>
    <w:rsid w:val="00D2372A"/>
    <w:rsid w:val="00D23EC7"/>
    <w:rsid w:val="00D247F6"/>
    <w:rsid w:val="00D24CEF"/>
    <w:rsid w:val="00D2520F"/>
    <w:rsid w:val="00D25268"/>
    <w:rsid w:val="00D25E22"/>
    <w:rsid w:val="00D268EC"/>
    <w:rsid w:val="00D2785B"/>
    <w:rsid w:val="00D27A77"/>
    <w:rsid w:val="00D30AD3"/>
    <w:rsid w:val="00D30E89"/>
    <w:rsid w:val="00D3111E"/>
    <w:rsid w:val="00D31CA5"/>
    <w:rsid w:val="00D32302"/>
    <w:rsid w:val="00D32FBC"/>
    <w:rsid w:val="00D35608"/>
    <w:rsid w:val="00D36158"/>
    <w:rsid w:val="00D36986"/>
    <w:rsid w:val="00D36A59"/>
    <w:rsid w:val="00D36F83"/>
    <w:rsid w:val="00D37696"/>
    <w:rsid w:val="00D447C8"/>
    <w:rsid w:val="00D44B8C"/>
    <w:rsid w:val="00D44F69"/>
    <w:rsid w:val="00D450BE"/>
    <w:rsid w:val="00D468A4"/>
    <w:rsid w:val="00D46A32"/>
    <w:rsid w:val="00D479CB"/>
    <w:rsid w:val="00D47D6C"/>
    <w:rsid w:val="00D50B1A"/>
    <w:rsid w:val="00D51E5F"/>
    <w:rsid w:val="00D526E2"/>
    <w:rsid w:val="00D52F72"/>
    <w:rsid w:val="00D55EF9"/>
    <w:rsid w:val="00D56282"/>
    <w:rsid w:val="00D562BE"/>
    <w:rsid w:val="00D612D7"/>
    <w:rsid w:val="00D6137D"/>
    <w:rsid w:val="00D614FB"/>
    <w:rsid w:val="00D6198C"/>
    <w:rsid w:val="00D620DB"/>
    <w:rsid w:val="00D6262D"/>
    <w:rsid w:val="00D62A24"/>
    <w:rsid w:val="00D62AB4"/>
    <w:rsid w:val="00D633FB"/>
    <w:rsid w:val="00D634B7"/>
    <w:rsid w:val="00D651BA"/>
    <w:rsid w:val="00D65CA0"/>
    <w:rsid w:val="00D668DF"/>
    <w:rsid w:val="00D671FA"/>
    <w:rsid w:val="00D6794F"/>
    <w:rsid w:val="00D70FD8"/>
    <w:rsid w:val="00D7163E"/>
    <w:rsid w:val="00D720C2"/>
    <w:rsid w:val="00D72BE7"/>
    <w:rsid w:val="00D7616E"/>
    <w:rsid w:val="00D764B2"/>
    <w:rsid w:val="00D76B1A"/>
    <w:rsid w:val="00D77347"/>
    <w:rsid w:val="00D77AA2"/>
    <w:rsid w:val="00D77B7A"/>
    <w:rsid w:val="00D80556"/>
    <w:rsid w:val="00D8089F"/>
    <w:rsid w:val="00D80DD9"/>
    <w:rsid w:val="00D816C1"/>
    <w:rsid w:val="00D82881"/>
    <w:rsid w:val="00D833F5"/>
    <w:rsid w:val="00D8347C"/>
    <w:rsid w:val="00D83E12"/>
    <w:rsid w:val="00D842EA"/>
    <w:rsid w:val="00D84609"/>
    <w:rsid w:val="00D8483C"/>
    <w:rsid w:val="00D84AB7"/>
    <w:rsid w:val="00D85CAC"/>
    <w:rsid w:val="00D8703C"/>
    <w:rsid w:val="00D87563"/>
    <w:rsid w:val="00D8785E"/>
    <w:rsid w:val="00D93558"/>
    <w:rsid w:val="00D93763"/>
    <w:rsid w:val="00D93B61"/>
    <w:rsid w:val="00D93C2E"/>
    <w:rsid w:val="00D93D57"/>
    <w:rsid w:val="00D952F5"/>
    <w:rsid w:val="00D95ABD"/>
    <w:rsid w:val="00D9616F"/>
    <w:rsid w:val="00DA0963"/>
    <w:rsid w:val="00DA1141"/>
    <w:rsid w:val="00DA161C"/>
    <w:rsid w:val="00DA1CEA"/>
    <w:rsid w:val="00DA1D27"/>
    <w:rsid w:val="00DA2398"/>
    <w:rsid w:val="00DA2AB9"/>
    <w:rsid w:val="00DA3602"/>
    <w:rsid w:val="00DA5089"/>
    <w:rsid w:val="00DA561C"/>
    <w:rsid w:val="00DA5E53"/>
    <w:rsid w:val="00DA6103"/>
    <w:rsid w:val="00DA65E7"/>
    <w:rsid w:val="00DA7936"/>
    <w:rsid w:val="00DA79B1"/>
    <w:rsid w:val="00DA7CC7"/>
    <w:rsid w:val="00DB0803"/>
    <w:rsid w:val="00DB10C5"/>
    <w:rsid w:val="00DB1332"/>
    <w:rsid w:val="00DB14F3"/>
    <w:rsid w:val="00DB15F5"/>
    <w:rsid w:val="00DB255D"/>
    <w:rsid w:val="00DB26EE"/>
    <w:rsid w:val="00DB2F4B"/>
    <w:rsid w:val="00DB3AFD"/>
    <w:rsid w:val="00DB449F"/>
    <w:rsid w:val="00DB5339"/>
    <w:rsid w:val="00DB788D"/>
    <w:rsid w:val="00DB7890"/>
    <w:rsid w:val="00DC0182"/>
    <w:rsid w:val="00DC0A45"/>
    <w:rsid w:val="00DC0FE1"/>
    <w:rsid w:val="00DC1017"/>
    <w:rsid w:val="00DC12C1"/>
    <w:rsid w:val="00DC1965"/>
    <w:rsid w:val="00DC1F65"/>
    <w:rsid w:val="00DC34E6"/>
    <w:rsid w:val="00DC4415"/>
    <w:rsid w:val="00DC49E3"/>
    <w:rsid w:val="00DC514A"/>
    <w:rsid w:val="00DC5B9E"/>
    <w:rsid w:val="00DC5BF3"/>
    <w:rsid w:val="00DC648C"/>
    <w:rsid w:val="00DC685D"/>
    <w:rsid w:val="00DC715C"/>
    <w:rsid w:val="00DC779D"/>
    <w:rsid w:val="00DC7839"/>
    <w:rsid w:val="00DC7E08"/>
    <w:rsid w:val="00DD2132"/>
    <w:rsid w:val="00DD2D86"/>
    <w:rsid w:val="00DD34FF"/>
    <w:rsid w:val="00DD3655"/>
    <w:rsid w:val="00DD3C99"/>
    <w:rsid w:val="00DD4F23"/>
    <w:rsid w:val="00DD524A"/>
    <w:rsid w:val="00DD7116"/>
    <w:rsid w:val="00DD76CC"/>
    <w:rsid w:val="00DD7E7B"/>
    <w:rsid w:val="00DE0113"/>
    <w:rsid w:val="00DE0FCA"/>
    <w:rsid w:val="00DE19D0"/>
    <w:rsid w:val="00DE23FE"/>
    <w:rsid w:val="00DE4175"/>
    <w:rsid w:val="00DE42BE"/>
    <w:rsid w:val="00DE4D13"/>
    <w:rsid w:val="00DE5DF5"/>
    <w:rsid w:val="00DE722C"/>
    <w:rsid w:val="00DE7594"/>
    <w:rsid w:val="00DF0554"/>
    <w:rsid w:val="00DF094E"/>
    <w:rsid w:val="00DF110F"/>
    <w:rsid w:val="00DF24ED"/>
    <w:rsid w:val="00DF2600"/>
    <w:rsid w:val="00DF4838"/>
    <w:rsid w:val="00DF5CA6"/>
    <w:rsid w:val="00DF5DBE"/>
    <w:rsid w:val="00DF6FA4"/>
    <w:rsid w:val="00DF7EDE"/>
    <w:rsid w:val="00E00879"/>
    <w:rsid w:val="00E01480"/>
    <w:rsid w:val="00E02206"/>
    <w:rsid w:val="00E02645"/>
    <w:rsid w:val="00E03720"/>
    <w:rsid w:val="00E0437F"/>
    <w:rsid w:val="00E04601"/>
    <w:rsid w:val="00E04DE6"/>
    <w:rsid w:val="00E0521E"/>
    <w:rsid w:val="00E05465"/>
    <w:rsid w:val="00E056B3"/>
    <w:rsid w:val="00E0585F"/>
    <w:rsid w:val="00E06156"/>
    <w:rsid w:val="00E0679C"/>
    <w:rsid w:val="00E07585"/>
    <w:rsid w:val="00E07A62"/>
    <w:rsid w:val="00E106F9"/>
    <w:rsid w:val="00E1082F"/>
    <w:rsid w:val="00E10840"/>
    <w:rsid w:val="00E109A5"/>
    <w:rsid w:val="00E10B5D"/>
    <w:rsid w:val="00E11802"/>
    <w:rsid w:val="00E11ACA"/>
    <w:rsid w:val="00E11C35"/>
    <w:rsid w:val="00E1284A"/>
    <w:rsid w:val="00E12CC1"/>
    <w:rsid w:val="00E12CF9"/>
    <w:rsid w:val="00E1488E"/>
    <w:rsid w:val="00E15262"/>
    <w:rsid w:val="00E15F2E"/>
    <w:rsid w:val="00E16033"/>
    <w:rsid w:val="00E165CA"/>
    <w:rsid w:val="00E17858"/>
    <w:rsid w:val="00E17D18"/>
    <w:rsid w:val="00E20629"/>
    <w:rsid w:val="00E20677"/>
    <w:rsid w:val="00E21857"/>
    <w:rsid w:val="00E21DBC"/>
    <w:rsid w:val="00E22E75"/>
    <w:rsid w:val="00E247EF"/>
    <w:rsid w:val="00E25B75"/>
    <w:rsid w:val="00E2663E"/>
    <w:rsid w:val="00E27177"/>
    <w:rsid w:val="00E27314"/>
    <w:rsid w:val="00E2768D"/>
    <w:rsid w:val="00E27CB2"/>
    <w:rsid w:val="00E327FA"/>
    <w:rsid w:val="00E345B2"/>
    <w:rsid w:val="00E3517D"/>
    <w:rsid w:val="00E35BA1"/>
    <w:rsid w:val="00E36349"/>
    <w:rsid w:val="00E37104"/>
    <w:rsid w:val="00E37213"/>
    <w:rsid w:val="00E3773B"/>
    <w:rsid w:val="00E37F97"/>
    <w:rsid w:val="00E40082"/>
    <w:rsid w:val="00E4058A"/>
    <w:rsid w:val="00E419A7"/>
    <w:rsid w:val="00E43AC2"/>
    <w:rsid w:val="00E44A37"/>
    <w:rsid w:val="00E451A0"/>
    <w:rsid w:val="00E4578E"/>
    <w:rsid w:val="00E4589F"/>
    <w:rsid w:val="00E4671F"/>
    <w:rsid w:val="00E46B60"/>
    <w:rsid w:val="00E47CD4"/>
    <w:rsid w:val="00E47E27"/>
    <w:rsid w:val="00E506E6"/>
    <w:rsid w:val="00E507D7"/>
    <w:rsid w:val="00E50B6D"/>
    <w:rsid w:val="00E5137B"/>
    <w:rsid w:val="00E51580"/>
    <w:rsid w:val="00E51DAA"/>
    <w:rsid w:val="00E5252C"/>
    <w:rsid w:val="00E5345B"/>
    <w:rsid w:val="00E53689"/>
    <w:rsid w:val="00E53AF3"/>
    <w:rsid w:val="00E54689"/>
    <w:rsid w:val="00E55EAE"/>
    <w:rsid w:val="00E55F1E"/>
    <w:rsid w:val="00E56545"/>
    <w:rsid w:val="00E57255"/>
    <w:rsid w:val="00E57C57"/>
    <w:rsid w:val="00E626D4"/>
    <w:rsid w:val="00E63403"/>
    <w:rsid w:val="00E65239"/>
    <w:rsid w:val="00E65485"/>
    <w:rsid w:val="00E65819"/>
    <w:rsid w:val="00E67009"/>
    <w:rsid w:val="00E67269"/>
    <w:rsid w:val="00E67503"/>
    <w:rsid w:val="00E70301"/>
    <w:rsid w:val="00E7069B"/>
    <w:rsid w:val="00E7361E"/>
    <w:rsid w:val="00E736EE"/>
    <w:rsid w:val="00E73D96"/>
    <w:rsid w:val="00E740DF"/>
    <w:rsid w:val="00E74E91"/>
    <w:rsid w:val="00E75434"/>
    <w:rsid w:val="00E759B2"/>
    <w:rsid w:val="00E769F8"/>
    <w:rsid w:val="00E775C1"/>
    <w:rsid w:val="00E812BB"/>
    <w:rsid w:val="00E81F14"/>
    <w:rsid w:val="00E82185"/>
    <w:rsid w:val="00E822F9"/>
    <w:rsid w:val="00E825CA"/>
    <w:rsid w:val="00E826AB"/>
    <w:rsid w:val="00E83330"/>
    <w:rsid w:val="00E862D3"/>
    <w:rsid w:val="00E869B4"/>
    <w:rsid w:val="00E878FC"/>
    <w:rsid w:val="00E91CFC"/>
    <w:rsid w:val="00E9229E"/>
    <w:rsid w:val="00E92315"/>
    <w:rsid w:val="00E93799"/>
    <w:rsid w:val="00E93C17"/>
    <w:rsid w:val="00E9585A"/>
    <w:rsid w:val="00E96AE1"/>
    <w:rsid w:val="00E96BE4"/>
    <w:rsid w:val="00E97D20"/>
    <w:rsid w:val="00EA0706"/>
    <w:rsid w:val="00EA07BA"/>
    <w:rsid w:val="00EA09E7"/>
    <w:rsid w:val="00EA131F"/>
    <w:rsid w:val="00EA1F6A"/>
    <w:rsid w:val="00EA262B"/>
    <w:rsid w:val="00EA2733"/>
    <w:rsid w:val="00EA2CCB"/>
    <w:rsid w:val="00EA395D"/>
    <w:rsid w:val="00EA3E62"/>
    <w:rsid w:val="00EA484F"/>
    <w:rsid w:val="00EA4872"/>
    <w:rsid w:val="00EA611F"/>
    <w:rsid w:val="00EA65B3"/>
    <w:rsid w:val="00EA666C"/>
    <w:rsid w:val="00EA7020"/>
    <w:rsid w:val="00EA74C4"/>
    <w:rsid w:val="00EA7CEF"/>
    <w:rsid w:val="00EB1112"/>
    <w:rsid w:val="00EB1166"/>
    <w:rsid w:val="00EB1769"/>
    <w:rsid w:val="00EB215B"/>
    <w:rsid w:val="00EB3760"/>
    <w:rsid w:val="00EB3F19"/>
    <w:rsid w:val="00EB420F"/>
    <w:rsid w:val="00EB703A"/>
    <w:rsid w:val="00EB709E"/>
    <w:rsid w:val="00EB778E"/>
    <w:rsid w:val="00EC2DBF"/>
    <w:rsid w:val="00EC33E0"/>
    <w:rsid w:val="00EC346C"/>
    <w:rsid w:val="00EC4106"/>
    <w:rsid w:val="00EC419F"/>
    <w:rsid w:val="00EC4F6A"/>
    <w:rsid w:val="00EC5C7B"/>
    <w:rsid w:val="00EC5D9F"/>
    <w:rsid w:val="00EC705D"/>
    <w:rsid w:val="00EC7726"/>
    <w:rsid w:val="00ED07D2"/>
    <w:rsid w:val="00ED0839"/>
    <w:rsid w:val="00ED15A4"/>
    <w:rsid w:val="00ED1B7A"/>
    <w:rsid w:val="00ED1BEE"/>
    <w:rsid w:val="00ED2257"/>
    <w:rsid w:val="00ED2FA3"/>
    <w:rsid w:val="00ED31AB"/>
    <w:rsid w:val="00ED4102"/>
    <w:rsid w:val="00ED47A3"/>
    <w:rsid w:val="00ED4861"/>
    <w:rsid w:val="00ED52EC"/>
    <w:rsid w:val="00ED646E"/>
    <w:rsid w:val="00ED707C"/>
    <w:rsid w:val="00ED754E"/>
    <w:rsid w:val="00ED7636"/>
    <w:rsid w:val="00EE059E"/>
    <w:rsid w:val="00EE0A86"/>
    <w:rsid w:val="00EE0DBF"/>
    <w:rsid w:val="00EE281E"/>
    <w:rsid w:val="00EE3BF9"/>
    <w:rsid w:val="00EE45DE"/>
    <w:rsid w:val="00EE4E40"/>
    <w:rsid w:val="00EE531B"/>
    <w:rsid w:val="00EE5491"/>
    <w:rsid w:val="00EE635A"/>
    <w:rsid w:val="00EE6547"/>
    <w:rsid w:val="00EE7A4C"/>
    <w:rsid w:val="00EE7B54"/>
    <w:rsid w:val="00EF078A"/>
    <w:rsid w:val="00EF1849"/>
    <w:rsid w:val="00EF18CE"/>
    <w:rsid w:val="00EF1C5A"/>
    <w:rsid w:val="00EF1D74"/>
    <w:rsid w:val="00EF2012"/>
    <w:rsid w:val="00EF228F"/>
    <w:rsid w:val="00EF29CB"/>
    <w:rsid w:val="00EF3228"/>
    <w:rsid w:val="00EF3545"/>
    <w:rsid w:val="00EF3B2B"/>
    <w:rsid w:val="00EF533D"/>
    <w:rsid w:val="00EF5BB6"/>
    <w:rsid w:val="00EF7245"/>
    <w:rsid w:val="00F00566"/>
    <w:rsid w:val="00F01728"/>
    <w:rsid w:val="00F01AC4"/>
    <w:rsid w:val="00F01BC9"/>
    <w:rsid w:val="00F03CDE"/>
    <w:rsid w:val="00F03E9B"/>
    <w:rsid w:val="00F04BCC"/>
    <w:rsid w:val="00F066A5"/>
    <w:rsid w:val="00F104FB"/>
    <w:rsid w:val="00F10969"/>
    <w:rsid w:val="00F11C09"/>
    <w:rsid w:val="00F121F0"/>
    <w:rsid w:val="00F12266"/>
    <w:rsid w:val="00F14DB6"/>
    <w:rsid w:val="00F15576"/>
    <w:rsid w:val="00F15C25"/>
    <w:rsid w:val="00F15DD0"/>
    <w:rsid w:val="00F15F1A"/>
    <w:rsid w:val="00F16BE0"/>
    <w:rsid w:val="00F171A7"/>
    <w:rsid w:val="00F212A9"/>
    <w:rsid w:val="00F2199E"/>
    <w:rsid w:val="00F22442"/>
    <w:rsid w:val="00F25505"/>
    <w:rsid w:val="00F258C9"/>
    <w:rsid w:val="00F26BEE"/>
    <w:rsid w:val="00F27952"/>
    <w:rsid w:val="00F31769"/>
    <w:rsid w:val="00F31AFE"/>
    <w:rsid w:val="00F32AF9"/>
    <w:rsid w:val="00F32E4E"/>
    <w:rsid w:val="00F332B7"/>
    <w:rsid w:val="00F338E5"/>
    <w:rsid w:val="00F342EF"/>
    <w:rsid w:val="00F348C1"/>
    <w:rsid w:val="00F354DE"/>
    <w:rsid w:val="00F3586A"/>
    <w:rsid w:val="00F366EE"/>
    <w:rsid w:val="00F368AF"/>
    <w:rsid w:val="00F36E8F"/>
    <w:rsid w:val="00F37EDF"/>
    <w:rsid w:val="00F40979"/>
    <w:rsid w:val="00F40EAE"/>
    <w:rsid w:val="00F415BF"/>
    <w:rsid w:val="00F43046"/>
    <w:rsid w:val="00F437CA"/>
    <w:rsid w:val="00F44EC9"/>
    <w:rsid w:val="00F467F7"/>
    <w:rsid w:val="00F50C24"/>
    <w:rsid w:val="00F51A51"/>
    <w:rsid w:val="00F51F73"/>
    <w:rsid w:val="00F55AE0"/>
    <w:rsid w:val="00F56DC3"/>
    <w:rsid w:val="00F61D98"/>
    <w:rsid w:val="00F62FF0"/>
    <w:rsid w:val="00F634D9"/>
    <w:rsid w:val="00F64315"/>
    <w:rsid w:val="00F6457B"/>
    <w:rsid w:val="00F6503B"/>
    <w:rsid w:val="00F659A9"/>
    <w:rsid w:val="00F66A77"/>
    <w:rsid w:val="00F66B8E"/>
    <w:rsid w:val="00F66FA2"/>
    <w:rsid w:val="00F70324"/>
    <w:rsid w:val="00F71BE9"/>
    <w:rsid w:val="00F72386"/>
    <w:rsid w:val="00F75EEB"/>
    <w:rsid w:val="00F764A7"/>
    <w:rsid w:val="00F77689"/>
    <w:rsid w:val="00F778F3"/>
    <w:rsid w:val="00F80914"/>
    <w:rsid w:val="00F8137E"/>
    <w:rsid w:val="00F81BEC"/>
    <w:rsid w:val="00F81CB8"/>
    <w:rsid w:val="00F8227C"/>
    <w:rsid w:val="00F82A85"/>
    <w:rsid w:val="00F82B0B"/>
    <w:rsid w:val="00F82F4B"/>
    <w:rsid w:val="00F84EE1"/>
    <w:rsid w:val="00F85636"/>
    <w:rsid w:val="00F90421"/>
    <w:rsid w:val="00F90498"/>
    <w:rsid w:val="00F92D3F"/>
    <w:rsid w:val="00F92E6A"/>
    <w:rsid w:val="00F9377C"/>
    <w:rsid w:val="00F93887"/>
    <w:rsid w:val="00F94CF2"/>
    <w:rsid w:val="00F96E6A"/>
    <w:rsid w:val="00F97B06"/>
    <w:rsid w:val="00FA05B6"/>
    <w:rsid w:val="00FA0A32"/>
    <w:rsid w:val="00FA11F6"/>
    <w:rsid w:val="00FA15FA"/>
    <w:rsid w:val="00FA1779"/>
    <w:rsid w:val="00FA19AC"/>
    <w:rsid w:val="00FA2358"/>
    <w:rsid w:val="00FA4011"/>
    <w:rsid w:val="00FA6089"/>
    <w:rsid w:val="00FB0578"/>
    <w:rsid w:val="00FB101D"/>
    <w:rsid w:val="00FB1B32"/>
    <w:rsid w:val="00FB33FF"/>
    <w:rsid w:val="00FB48FE"/>
    <w:rsid w:val="00FB50C6"/>
    <w:rsid w:val="00FB5203"/>
    <w:rsid w:val="00FB637C"/>
    <w:rsid w:val="00FB654F"/>
    <w:rsid w:val="00FB67BC"/>
    <w:rsid w:val="00FB6995"/>
    <w:rsid w:val="00FB77D7"/>
    <w:rsid w:val="00FC04B8"/>
    <w:rsid w:val="00FC09C9"/>
    <w:rsid w:val="00FC0B36"/>
    <w:rsid w:val="00FC10C5"/>
    <w:rsid w:val="00FC158A"/>
    <w:rsid w:val="00FC194F"/>
    <w:rsid w:val="00FC2110"/>
    <w:rsid w:val="00FC3419"/>
    <w:rsid w:val="00FC4EF2"/>
    <w:rsid w:val="00FC536D"/>
    <w:rsid w:val="00FC63B6"/>
    <w:rsid w:val="00FC67E9"/>
    <w:rsid w:val="00FC710D"/>
    <w:rsid w:val="00FC7826"/>
    <w:rsid w:val="00FC79DB"/>
    <w:rsid w:val="00FD0782"/>
    <w:rsid w:val="00FD07A2"/>
    <w:rsid w:val="00FD1B26"/>
    <w:rsid w:val="00FD1BE9"/>
    <w:rsid w:val="00FD1E10"/>
    <w:rsid w:val="00FD30BA"/>
    <w:rsid w:val="00FD30C0"/>
    <w:rsid w:val="00FD3C24"/>
    <w:rsid w:val="00FD41A8"/>
    <w:rsid w:val="00FD41DE"/>
    <w:rsid w:val="00FD52AD"/>
    <w:rsid w:val="00FD61E5"/>
    <w:rsid w:val="00FD748C"/>
    <w:rsid w:val="00FD7AC0"/>
    <w:rsid w:val="00FE0B11"/>
    <w:rsid w:val="00FE0F0C"/>
    <w:rsid w:val="00FE1105"/>
    <w:rsid w:val="00FE1BD9"/>
    <w:rsid w:val="00FE1F75"/>
    <w:rsid w:val="00FE29FB"/>
    <w:rsid w:val="00FE4312"/>
    <w:rsid w:val="00FE69DE"/>
    <w:rsid w:val="00FE72C0"/>
    <w:rsid w:val="00FF02AE"/>
    <w:rsid w:val="00FF0381"/>
    <w:rsid w:val="00FF08F8"/>
    <w:rsid w:val="00FF0942"/>
    <w:rsid w:val="00FF2B6A"/>
    <w:rsid w:val="00FF36F6"/>
    <w:rsid w:val="00FF4809"/>
    <w:rsid w:val="00FF5523"/>
    <w:rsid w:val="00FF563C"/>
    <w:rsid w:val="00FF5BDC"/>
    <w:rsid w:val="00FF5CF0"/>
    <w:rsid w:val="00FF7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20FDDEB3"/>
  <w14:defaultImageDpi w14:val="0"/>
  <w15:docId w15:val="{F7662ED8-ACD1-4721-AAE7-B1FA07AB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D26"/>
    <w:rPr>
      <w:rFonts w:cs="Times New Roman"/>
    </w:rPr>
  </w:style>
  <w:style w:type="paragraph" w:styleId="Nagwek1">
    <w:name w:val="heading 1"/>
    <w:basedOn w:val="Normalny"/>
    <w:next w:val="Normalny"/>
    <w:link w:val="Nagwek1Znak"/>
    <w:uiPriority w:val="1"/>
    <w:qFormat/>
    <w:rsid w:val="002974EE"/>
    <w:pPr>
      <w:keepNext/>
      <w:keepLines/>
      <w:spacing w:before="240" w:after="0"/>
      <w:outlineLvl w:val="0"/>
    </w:pPr>
    <w:rPr>
      <w:rFonts w:asciiTheme="majorHAnsi" w:eastAsiaTheme="majorEastAsia" w:hAnsiTheme="majorHAnsi"/>
      <w:color w:val="C77C0E" w:themeColor="accent1" w:themeShade="BF"/>
      <w:sz w:val="32"/>
      <w:szCs w:val="32"/>
    </w:rPr>
  </w:style>
  <w:style w:type="paragraph" w:styleId="Nagwek2">
    <w:name w:val="heading 2"/>
    <w:basedOn w:val="Normalny"/>
    <w:next w:val="Normalny"/>
    <w:link w:val="Nagwek2Znak"/>
    <w:uiPriority w:val="99"/>
    <w:qFormat/>
    <w:rsid w:val="000814B2"/>
    <w:pPr>
      <w:keepNext/>
      <w:spacing w:after="120" w:line="240" w:lineRule="auto"/>
      <w:jc w:val="center"/>
      <w:outlineLvl w:val="1"/>
    </w:pPr>
    <w:rPr>
      <w:rFonts w:ascii="Times New Roman" w:hAnsi="Times New Roman"/>
      <w:b/>
      <w:bCs/>
      <w:sz w:val="20"/>
      <w:szCs w:val="20"/>
      <w:lang w:eastAsia="pl-PL"/>
    </w:rPr>
  </w:style>
  <w:style w:type="paragraph" w:styleId="Nagwek3">
    <w:name w:val="heading 3"/>
    <w:basedOn w:val="Normalny"/>
    <w:next w:val="Normalny"/>
    <w:link w:val="Nagwek3Znak"/>
    <w:uiPriority w:val="99"/>
    <w:qFormat/>
    <w:rsid w:val="000814B2"/>
    <w:pPr>
      <w:keepNext/>
      <w:spacing w:after="0" w:line="240" w:lineRule="auto"/>
      <w:ind w:left="1416" w:hanging="1416"/>
      <w:outlineLvl w:val="2"/>
    </w:pPr>
    <w:rPr>
      <w:rFonts w:ascii="Times New Roman" w:hAnsi="Times New Roman"/>
      <w:b/>
      <w:bCs/>
      <w:sz w:val="20"/>
      <w:szCs w:val="20"/>
      <w:lang w:eastAsia="pl-PL"/>
    </w:rPr>
  </w:style>
  <w:style w:type="paragraph" w:styleId="Nagwek4">
    <w:name w:val="heading 4"/>
    <w:basedOn w:val="Normalny"/>
    <w:next w:val="Normalny"/>
    <w:link w:val="Nagwek4Znak"/>
    <w:uiPriority w:val="99"/>
    <w:qFormat/>
    <w:rsid w:val="000814B2"/>
    <w:pPr>
      <w:keepNext/>
      <w:spacing w:after="0" w:line="240" w:lineRule="auto"/>
      <w:ind w:left="1416" w:hanging="1416"/>
      <w:outlineLvl w:val="3"/>
    </w:pPr>
    <w:rPr>
      <w:rFonts w:ascii="Times New Roman" w:hAnsi="Times New Roman"/>
      <w:b/>
      <w:bCs/>
      <w:lang w:eastAsia="pl-PL"/>
    </w:rPr>
  </w:style>
  <w:style w:type="paragraph" w:styleId="Nagwek5">
    <w:name w:val="heading 5"/>
    <w:basedOn w:val="Normalny"/>
    <w:next w:val="Normalny"/>
    <w:link w:val="Nagwek5Znak"/>
    <w:uiPriority w:val="99"/>
    <w:qFormat/>
    <w:rsid w:val="000814B2"/>
    <w:pPr>
      <w:keepNext/>
      <w:spacing w:after="0" w:line="360" w:lineRule="auto"/>
      <w:jc w:val="center"/>
      <w:outlineLvl w:val="4"/>
    </w:pPr>
    <w:rPr>
      <w:rFonts w:ascii="Times New Roman" w:hAnsi="Times New Roman"/>
      <w:i/>
      <w:iCs/>
      <w:sz w:val="24"/>
      <w:szCs w:val="24"/>
      <w:lang w:eastAsia="pl-PL"/>
    </w:rPr>
  </w:style>
  <w:style w:type="paragraph" w:styleId="Nagwek6">
    <w:name w:val="heading 6"/>
    <w:basedOn w:val="Normalny"/>
    <w:next w:val="Normalny"/>
    <w:link w:val="Nagwek6Znak"/>
    <w:uiPriority w:val="99"/>
    <w:qFormat/>
    <w:rsid w:val="000814B2"/>
    <w:pPr>
      <w:keepNext/>
      <w:spacing w:after="120" w:line="240" w:lineRule="auto"/>
      <w:ind w:left="360"/>
      <w:outlineLvl w:val="5"/>
    </w:pPr>
    <w:rPr>
      <w:rFonts w:ascii="Times New Roman" w:hAnsi="Times New Roman"/>
      <w:b/>
      <w:bCs/>
      <w:sz w:val="32"/>
      <w:szCs w:val="32"/>
      <w:lang w:eastAsia="pl-PL"/>
    </w:rPr>
  </w:style>
  <w:style w:type="paragraph" w:styleId="Nagwek7">
    <w:name w:val="heading 7"/>
    <w:basedOn w:val="Normalny"/>
    <w:next w:val="Normalny"/>
    <w:link w:val="Nagwek7Znak"/>
    <w:uiPriority w:val="99"/>
    <w:qFormat/>
    <w:rsid w:val="000814B2"/>
    <w:pPr>
      <w:keepNext/>
      <w:numPr>
        <w:ilvl w:val="1"/>
        <w:numId w:val="2"/>
      </w:numPr>
      <w:tabs>
        <w:tab w:val="num" w:pos="1980"/>
      </w:tabs>
      <w:spacing w:after="0" w:line="240" w:lineRule="auto"/>
      <w:ind w:firstLine="360"/>
      <w:outlineLvl w:val="6"/>
    </w:pPr>
    <w:rPr>
      <w:rFonts w:ascii="Times New Roman" w:hAnsi="Times New Roman"/>
      <w:b/>
      <w:bCs/>
      <w:sz w:val="24"/>
      <w:szCs w:val="24"/>
      <w:lang w:eastAsia="pl-PL"/>
    </w:rPr>
  </w:style>
  <w:style w:type="paragraph" w:styleId="Nagwek8">
    <w:name w:val="heading 8"/>
    <w:basedOn w:val="Normalny"/>
    <w:next w:val="Normalny"/>
    <w:link w:val="Nagwek8Znak"/>
    <w:uiPriority w:val="99"/>
    <w:qFormat/>
    <w:rsid w:val="000814B2"/>
    <w:pPr>
      <w:keepNext/>
      <w:spacing w:after="0" w:line="240" w:lineRule="auto"/>
      <w:ind w:left="75"/>
      <w:jc w:val="center"/>
      <w:outlineLvl w:val="7"/>
    </w:pPr>
    <w:rPr>
      <w:rFonts w:ascii="Times New Roman" w:hAnsi="Times New Roman"/>
      <w:b/>
      <w:bCs/>
      <w:sz w:val="32"/>
      <w:szCs w:val="32"/>
      <w:lang w:eastAsia="pl-PL"/>
    </w:rPr>
  </w:style>
  <w:style w:type="paragraph" w:styleId="Nagwek9">
    <w:name w:val="heading 9"/>
    <w:basedOn w:val="Normalny"/>
    <w:next w:val="Normalny"/>
    <w:link w:val="Nagwek9Znak"/>
    <w:uiPriority w:val="99"/>
    <w:qFormat/>
    <w:rsid w:val="000814B2"/>
    <w:pPr>
      <w:spacing w:before="240" w:after="60" w:line="240" w:lineRule="auto"/>
      <w:outlineLvl w:val="8"/>
    </w:pPr>
    <w:rPr>
      <w:rFonts w:ascii="Tahoma" w:hAnsi="Tahoma" w:cs="Tahom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locked/>
    <w:rsid w:val="002974EE"/>
    <w:rPr>
      <w:rFonts w:asciiTheme="majorHAnsi" w:eastAsiaTheme="majorEastAsia" w:hAnsiTheme="majorHAnsi" w:cs="Times New Roman"/>
      <w:color w:val="C77C0E" w:themeColor="accent1" w:themeShade="BF"/>
      <w:sz w:val="32"/>
      <w:szCs w:val="32"/>
    </w:rPr>
  </w:style>
  <w:style w:type="character" w:customStyle="1" w:styleId="Nagwek2Znak">
    <w:name w:val="Nagłówek 2 Znak"/>
    <w:basedOn w:val="Domylnaczcionkaakapitu"/>
    <w:link w:val="Nagwek2"/>
    <w:uiPriority w:val="99"/>
    <w:locked/>
    <w:rsid w:val="000814B2"/>
    <w:rPr>
      <w:rFonts w:ascii="Times New Roman" w:hAnsi="Times New Roman" w:cs="Times New Roman"/>
      <w:b/>
      <w:bCs/>
      <w:sz w:val="20"/>
      <w:szCs w:val="20"/>
      <w:lang w:val="x-none" w:eastAsia="pl-PL"/>
    </w:rPr>
  </w:style>
  <w:style w:type="character" w:customStyle="1" w:styleId="Nagwek3Znak">
    <w:name w:val="Nagłówek 3 Znak"/>
    <w:basedOn w:val="Domylnaczcionkaakapitu"/>
    <w:link w:val="Nagwek3"/>
    <w:uiPriority w:val="99"/>
    <w:locked/>
    <w:rsid w:val="000814B2"/>
    <w:rPr>
      <w:rFonts w:ascii="Times New Roman" w:hAnsi="Times New Roman" w:cs="Times New Roman"/>
      <w:b/>
      <w:bCs/>
      <w:sz w:val="20"/>
      <w:szCs w:val="20"/>
      <w:lang w:val="x-none" w:eastAsia="pl-PL"/>
    </w:rPr>
  </w:style>
  <w:style w:type="character" w:customStyle="1" w:styleId="Nagwek4Znak">
    <w:name w:val="Nagłówek 4 Znak"/>
    <w:basedOn w:val="Domylnaczcionkaakapitu"/>
    <w:link w:val="Nagwek4"/>
    <w:uiPriority w:val="99"/>
    <w:locked/>
    <w:rsid w:val="000814B2"/>
    <w:rPr>
      <w:rFonts w:ascii="Times New Roman" w:hAnsi="Times New Roman" w:cs="Times New Roman"/>
      <w:b/>
      <w:bCs/>
      <w:lang w:val="x-none" w:eastAsia="pl-PL"/>
    </w:rPr>
  </w:style>
  <w:style w:type="character" w:customStyle="1" w:styleId="Nagwek5Znak">
    <w:name w:val="Nagłówek 5 Znak"/>
    <w:basedOn w:val="Domylnaczcionkaakapitu"/>
    <w:link w:val="Nagwek5"/>
    <w:uiPriority w:val="99"/>
    <w:locked/>
    <w:rsid w:val="000814B2"/>
    <w:rPr>
      <w:rFonts w:ascii="Times New Roman" w:hAnsi="Times New Roman" w:cs="Times New Roman"/>
      <w:i/>
      <w:iCs/>
      <w:sz w:val="24"/>
      <w:szCs w:val="24"/>
      <w:lang w:val="x-none" w:eastAsia="pl-PL"/>
    </w:rPr>
  </w:style>
  <w:style w:type="character" w:customStyle="1" w:styleId="Nagwek6Znak">
    <w:name w:val="Nagłówek 6 Znak"/>
    <w:basedOn w:val="Domylnaczcionkaakapitu"/>
    <w:link w:val="Nagwek6"/>
    <w:uiPriority w:val="99"/>
    <w:locked/>
    <w:rsid w:val="000814B2"/>
    <w:rPr>
      <w:rFonts w:ascii="Times New Roman" w:hAnsi="Times New Roman" w:cs="Times New Roman"/>
      <w:b/>
      <w:bCs/>
      <w:sz w:val="32"/>
      <w:szCs w:val="32"/>
      <w:lang w:val="x-none" w:eastAsia="pl-PL"/>
    </w:rPr>
  </w:style>
  <w:style w:type="character" w:customStyle="1" w:styleId="Nagwek7Znak">
    <w:name w:val="Nagłówek 7 Znak"/>
    <w:basedOn w:val="Domylnaczcionkaakapitu"/>
    <w:link w:val="Nagwek7"/>
    <w:uiPriority w:val="99"/>
    <w:locked/>
    <w:rsid w:val="000814B2"/>
    <w:rPr>
      <w:rFonts w:ascii="Times New Roman" w:hAnsi="Times New Roman" w:cs="Times New Roman"/>
      <w:b/>
      <w:bCs/>
      <w:sz w:val="24"/>
      <w:szCs w:val="24"/>
      <w:lang w:eastAsia="pl-PL"/>
    </w:rPr>
  </w:style>
  <w:style w:type="character" w:customStyle="1" w:styleId="Nagwek8Znak">
    <w:name w:val="Nagłówek 8 Znak"/>
    <w:basedOn w:val="Domylnaczcionkaakapitu"/>
    <w:link w:val="Nagwek8"/>
    <w:uiPriority w:val="99"/>
    <w:locked/>
    <w:rsid w:val="000814B2"/>
    <w:rPr>
      <w:rFonts w:ascii="Times New Roman" w:hAnsi="Times New Roman" w:cs="Times New Roman"/>
      <w:b/>
      <w:bCs/>
      <w:sz w:val="32"/>
      <w:szCs w:val="32"/>
      <w:lang w:val="x-none" w:eastAsia="pl-PL"/>
    </w:rPr>
  </w:style>
  <w:style w:type="character" w:customStyle="1" w:styleId="Nagwek9Znak">
    <w:name w:val="Nagłówek 9 Znak"/>
    <w:basedOn w:val="Domylnaczcionkaakapitu"/>
    <w:link w:val="Nagwek9"/>
    <w:uiPriority w:val="99"/>
    <w:locked/>
    <w:rsid w:val="000814B2"/>
    <w:rPr>
      <w:rFonts w:ascii="Tahoma" w:hAnsi="Tahoma" w:cs="Tahoma"/>
      <w:lang w:val="x-none" w:eastAsia="pl-PL"/>
    </w:rPr>
  </w:style>
  <w:style w:type="character" w:styleId="Wyrnieniedelikatne">
    <w:name w:val="Subtle Emphasis"/>
    <w:basedOn w:val="Domylnaczcionkaakapitu"/>
    <w:uiPriority w:val="19"/>
    <w:qFormat/>
    <w:rsid w:val="002E6415"/>
    <w:rPr>
      <w:rFonts w:cs="Times New Roman"/>
      <w:i/>
      <w:iCs/>
      <w:color w:val="404040" w:themeColor="text1" w:themeTint="BF"/>
    </w:rPr>
  </w:style>
  <w:style w:type="paragraph" w:styleId="Tytu">
    <w:name w:val="Title"/>
    <w:basedOn w:val="Normalny"/>
    <w:next w:val="Normalny"/>
    <w:link w:val="TytuZnak"/>
    <w:uiPriority w:val="1"/>
    <w:qFormat/>
    <w:rsid w:val="002E6415"/>
    <w:pPr>
      <w:spacing w:after="0" w:line="240" w:lineRule="auto"/>
      <w:contextualSpacing/>
    </w:pPr>
    <w:rPr>
      <w:rFonts w:asciiTheme="majorHAnsi" w:eastAsiaTheme="majorEastAsia" w:hAnsiTheme="majorHAnsi"/>
      <w:spacing w:val="-10"/>
      <w:kern w:val="28"/>
      <w:sz w:val="56"/>
      <w:szCs w:val="56"/>
    </w:rPr>
  </w:style>
  <w:style w:type="character" w:customStyle="1" w:styleId="TytuZnak">
    <w:name w:val="Tytuł Znak"/>
    <w:basedOn w:val="Domylnaczcionkaakapitu"/>
    <w:link w:val="Tytu"/>
    <w:uiPriority w:val="1"/>
    <w:locked/>
    <w:rsid w:val="002E6415"/>
    <w:rPr>
      <w:rFonts w:asciiTheme="majorHAnsi" w:eastAsiaTheme="majorEastAsia" w:hAnsiTheme="majorHAnsi" w:cs="Times New Roman"/>
      <w:spacing w:val="-10"/>
      <w:kern w:val="28"/>
      <w:sz w:val="56"/>
      <w:szCs w:val="56"/>
    </w:rPr>
  </w:style>
  <w:style w:type="paragraph" w:styleId="Cytat">
    <w:name w:val="Quote"/>
    <w:basedOn w:val="Normalny"/>
    <w:next w:val="Normalny"/>
    <w:link w:val="CytatZnak"/>
    <w:uiPriority w:val="29"/>
    <w:qFormat/>
    <w:rsid w:val="008922D1"/>
    <w:pPr>
      <w:spacing w:before="200" w:after="160"/>
      <w:ind w:left="864" w:right="864"/>
      <w:jc w:val="center"/>
    </w:pPr>
    <w:rPr>
      <w:i/>
      <w:iCs/>
      <w:color w:val="FF0000"/>
    </w:rPr>
  </w:style>
  <w:style w:type="character" w:customStyle="1" w:styleId="CytatZnak">
    <w:name w:val="Cytat Znak"/>
    <w:basedOn w:val="Domylnaczcionkaakapitu"/>
    <w:link w:val="Cytat"/>
    <w:uiPriority w:val="29"/>
    <w:locked/>
    <w:rsid w:val="008922D1"/>
    <w:rPr>
      <w:rFonts w:cs="Times New Roman"/>
      <w:i/>
      <w:iCs/>
      <w:color w:val="FF0000"/>
    </w:rPr>
  </w:style>
  <w:style w:type="paragraph" w:customStyle="1" w:styleId="stylprbny">
    <w:name w:val="styl próbny"/>
    <w:basedOn w:val="Normalny"/>
    <w:next w:val="Cytat"/>
    <w:link w:val="stylprbnyZnak"/>
    <w:qFormat/>
    <w:rsid w:val="00160E0C"/>
    <w:pPr>
      <w:spacing w:before="120" w:after="0" w:line="240" w:lineRule="auto"/>
      <w:ind w:firstLine="709"/>
    </w:pPr>
  </w:style>
  <w:style w:type="character" w:customStyle="1" w:styleId="stylprbnyZnak">
    <w:name w:val="styl próbny Znak"/>
    <w:basedOn w:val="Domylnaczcionkaakapitu"/>
    <w:link w:val="stylprbny"/>
    <w:locked/>
    <w:rsid w:val="00160E0C"/>
    <w:rPr>
      <w:rFonts w:cs="Times New Roman"/>
    </w:rPr>
  </w:style>
  <w:style w:type="character" w:styleId="Odwoaniedelikatne">
    <w:name w:val="Subtle Reference"/>
    <w:basedOn w:val="Domylnaczcionkaakapitu"/>
    <w:uiPriority w:val="31"/>
    <w:qFormat/>
    <w:rsid w:val="002974EE"/>
    <w:rPr>
      <w:rFonts w:cs="Times New Roman"/>
      <w:smallCaps/>
      <w:color w:val="5A5A5A" w:themeColor="text1" w:themeTint="A5"/>
    </w:rPr>
  </w:style>
  <w:style w:type="paragraph" w:customStyle="1" w:styleId="MjSTYL">
    <w:name w:val="Mój STYL"/>
    <w:basedOn w:val="Normalny"/>
    <w:link w:val="MjSTYLZnak"/>
    <w:qFormat/>
    <w:rsid w:val="002974EE"/>
  </w:style>
  <w:style w:type="character" w:customStyle="1" w:styleId="MjSTYLZnak">
    <w:name w:val="Mój STYL Znak"/>
    <w:basedOn w:val="Domylnaczcionkaakapitu"/>
    <w:link w:val="MjSTYL"/>
    <w:locked/>
    <w:rsid w:val="002974EE"/>
    <w:rPr>
      <w:rFonts w:cs="Times New Roman"/>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Normalny1"/>
    <w:basedOn w:val="Normalny"/>
    <w:link w:val="AkapitzlistZnak"/>
    <w:uiPriority w:val="34"/>
    <w:qFormat/>
    <w:rsid w:val="00671F66"/>
    <w:pPr>
      <w:ind w:left="720"/>
      <w:contextualSpacing/>
    </w:pPr>
  </w:style>
  <w:style w:type="paragraph" w:customStyle="1" w:styleId="1MjSTYLPOziom1">
    <w:name w:val="1_Mój STYL_POziom1"/>
    <w:basedOn w:val="Normalny"/>
    <w:rsid w:val="00314A6A"/>
    <w:pPr>
      <w:numPr>
        <w:numId w:val="1"/>
      </w:numPr>
      <w:outlineLvl w:val="0"/>
    </w:pPr>
  </w:style>
  <w:style w:type="paragraph" w:customStyle="1" w:styleId="2MjSYL-POZIOM2">
    <w:name w:val="2_Mój_SYL-POZIOM2"/>
    <w:basedOn w:val="Normalny"/>
    <w:rsid w:val="00314A6A"/>
    <w:pPr>
      <w:numPr>
        <w:ilvl w:val="1"/>
        <w:numId w:val="1"/>
      </w:numPr>
      <w:ind w:left="502"/>
      <w:outlineLvl w:val="1"/>
    </w:pPr>
  </w:style>
  <w:style w:type="paragraph" w:customStyle="1" w:styleId="3MOJSTYLPOZIOM3">
    <w:name w:val="3_MOJ STYL POZIOM3"/>
    <w:basedOn w:val="Normalny"/>
    <w:rsid w:val="00314A6A"/>
    <w:pPr>
      <w:numPr>
        <w:ilvl w:val="2"/>
        <w:numId w:val="1"/>
      </w:numPr>
      <w:outlineLvl w:val="2"/>
    </w:pPr>
  </w:style>
  <w:style w:type="paragraph" w:styleId="Spistreci1">
    <w:name w:val="toc 1"/>
    <w:basedOn w:val="Normalny"/>
    <w:next w:val="Normalny"/>
    <w:autoRedefine/>
    <w:uiPriority w:val="39"/>
    <w:unhideWhenUsed/>
    <w:rsid w:val="00820D01"/>
    <w:pPr>
      <w:spacing w:before="360" w:after="360"/>
    </w:pPr>
    <w:rPr>
      <w:b/>
      <w:bCs/>
      <w:caps/>
      <w:u w:val="single"/>
    </w:rPr>
  </w:style>
  <w:style w:type="paragraph" w:styleId="Spistreci2">
    <w:name w:val="toc 2"/>
    <w:basedOn w:val="Normalny"/>
    <w:next w:val="Normalny"/>
    <w:autoRedefine/>
    <w:uiPriority w:val="39"/>
    <w:unhideWhenUsed/>
    <w:rsid w:val="00820D01"/>
    <w:pPr>
      <w:spacing w:after="0"/>
    </w:pPr>
    <w:rPr>
      <w:b/>
      <w:bCs/>
      <w:smallCaps/>
    </w:rPr>
  </w:style>
  <w:style w:type="paragraph" w:styleId="Spistreci3">
    <w:name w:val="toc 3"/>
    <w:basedOn w:val="Normalny"/>
    <w:next w:val="Normalny"/>
    <w:autoRedefine/>
    <w:uiPriority w:val="39"/>
    <w:unhideWhenUsed/>
    <w:rsid w:val="00820D01"/>
    <w:pPr>
      <w:spacing w:after="0"/>
    </w:pPr>
    <w:rPr>
      <w:smallCaps/>
    </w:rPr>
  </w:style>
  <w:style w:type="paragraph" w:styleId="Spistreci4">
    <w:name w:val="toc 4"/>
    <w:basedOn w:val="Normalny"/>
    <w:next w:val="Normalny"/>
    <w:autoRedefine/>
    <w:uiPriority w:val="39"/>
    <w:unhideWhenUsed/>
    <w:rsid w:val="00820D01"/>
    <w:pPr>
      <w:spacing w:after="0"/>
    </w:pPr>
  </w:style>
  <w:style w:type="paragraph" w:styleId="Spistreci5">
    <w:name w:val="toc 5"/>
    <w:basedOn w:val="Normalny"/>
    <w:next w:val="Normalny"/>
    <w:autoRedefine/>
    <w:uiPriority w:val="39"/>
    <w:unhideWhenUsed/>
    <w:rsid w:val="00820D01"/>
    <w:pPr>
      <w:spacing w:after="0"/>
    </w:pPr>
  </w:style>
  <w:style w:type="paragraph" w:styleId="Spistreci6">
    <w:name w:val="toc 6"/>
    <w:basedOn w:val="Normalny"/>
    <w:next w:val="Normalny"/>
    <w:autoRedefine/>
    <w:uiPriority w:val="39"/>
    <w:unhideWhenUsed/>
    <w:rsid w:val="00820D01"/>
    <w:pPr>
      <w:spacing w:after="0"/>
    </w:pPr>
  </w:style>
  <w:style w:type="paragraph" w:styleId="Spistreci7">
    <w:name w:val="toc 7"/>
    <w:basedOn w:val="Normalny"/>
    <w:next w:val="Normalny"/>
    <w:autoRedefine/>
    <w:uiPriority w:val="39"/>
    <w:unhideWhenUsed/>
    <w:rsid w:val="00820D01"/>
    <w:pPr>
      <w:spacing w:after="0"/>
    </w:pPr>
  </w:style>
  <w:style w:type="paragraph" w:styleId="Spistreci8">
    <w:name w:val="toc 8"/>
    <w:basedOn w:val="Normalny"/>
    <w:next w:val="Normalny"/>
    <w:autoRedefine/>
    <w:uiPriority w:val="39"/>
    <w:unhideWhenUsed/>
    <w:rsid w:val="00820D01"/>
    <w:pPr>
      <w:spacing w:after="0"/>
    </w:pPr>
  </w:style>
  <w:style w:type="paragraph" w:styleId="Spistreci9">
    <w:name w:val="toc 9"/>
    <w:basedOn w:val="Normalny"/>
    <w:next w:val="Normalny"/>
    <w:autoRedefine/>
    <w:uiPriority w:val="39"/>
    <w:unhideWhenUsed/>
    <w:rsid w:val="00820D01"/>
    <w:pPr>
      <w:spacing w:after="0"/>
    </w:pPr>
  </w:style>
  <w:style w:type="paragraph" w:styleId="Nagwekspisutreci">
    <w:name w:val="TOC Heading"/>
    <w:basedOn w:val="Nagwek1"/>
    <w:next w:val="Normalny"/>
    <w:uiPriority w:val="39"/>
    <w:unhideWhenUsed/>
    <w:qFormat/>
    <w:rsid w:val="0002680E"/>
    <w:pPr>
      <w:spacing w:line="259" w:lineRule="auto"/>
      <w:outlineLvl w:val="9"/>
    </w:pPr>
    <w:rPr>
      <w:lang w:eastAsia="pl-PL"/>
    </w:rPr>
  </w:style>
  <w:style w:type="character" w:styleId="Hipercze">
    <w:name w:val="Hyperlink"/>
    <w:basedOn w:val="Domylnaczcionkaakapitu"/>
    <w:uiPriority w:val="99"/>
    <w:unhideWhenUsed/>
    <w:rsid w:val="00314A6A"/>
    <w:rPr>
      <w:rFonts w:cs="Times New Roman"/>
      <w:color w:val="AD1F1F" w:themeColor="hyperlink"/>
      <w:u w:val="single"/>
    </w:rPr>
  </w:style>
  <w:style w:type="table" w:styleId="Tabela-Siatka">
    <w:name w:val="Table Grid"/>
    <w:basedOn w:val="Standardowy"/>
    <w:uiPriority w:val="59"/>
    <w:rsid w:val="008C291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E16033"/>
    <w:pPr>
      <w:spacing w:line="240" w:lineRule="auto"/>
    </w:pPr>
    <w:rPr>
      <w:i/>
      <w:iCs/>
      <w:color w:val="4E3B30" w:themeColor="text2"/>
      <w:sz w:val="18"/>
      <w:szCs w:val="18"/>
    </w:rPr>
  </w:style>
  <w:style w:type="paragraph" w:styleId="Spisilustracji">
    <w:name w:val="table of figures"/>
    <w:basedOn w:val="Normalny"/>
    <w:next w:val="Normalny"/>
    <w:uiPriority w:val="99"/>
    <w:unhideWhenUsed/>
    <w:rsid w:val="00FE0B11"/>
    <w:pPr>
      <w:spacing w:after="0"/>
    </w:pPr>
  </w:style>
  <w:style w:type="paragraph" w:styleId="Tekstpodstawowy">
    <w:name w:val="Body Text"/>
    <w:basedOn w:val="Normalny"/>
    <w:link w:val="TekstpodstawowyZnak"/>
    <w:uiPriority w:val="99"/>
    <w:qFormat/>
    <w:rsid w:val="000814B2"/>
    <w:pPr>
      <w:spacing w:after="120" w:line="240" w:lineRule="auto"/>
    </w:pPr>
    <w:rPr>
      <w:rFonts w:ascii="Times New Roman" w:hAnsi="Times New Roman"/>
      <w:sz w:val="16"/>
      <w:szCs w:val="16"/>
      <w:u w:val="single"/>
      <w:lang w:eastAsia="pl-PL"/>
    </w:rPr>
  </w:style>
  <w:style w:type="character" w:customStyle="1" w:styleId="TekstpodstawowyZnak">
    <w:name w:val="Tekst podstawowy Znak"/>
    <w:basedOn w:val="Domylnaczcionkaakapitu"/>
    <w:link w:val="Tekstpodstawowy"/>
    <w:uiPriority w:val="99"/>
    <w:locked/>
    <w:rsid w:val="000814B2"/>
    <w:rPr>
      <w:rFonts w:ascii="Times New Roman" w:hAnsi="Times New Roman" w:cs="Times New Roman"/>
      <w:sz w:val="16"/>
      <w:szCs w:val="16"/>
      <w:u w:val="single"/>
      <w:lang w:val="x-none" w:eastAsia="pl-PL"/>
    </w:rPr>
  </w:style>
  <w:style w:type="paragraph" w:styleId="Tekstpodstawowy2">
    <w:name w:val="Body Text 2"/>
    <w:basedOn w:val="Normalny"/>
    <w:link w:val="Tekstpodstawowy2Znak"/>
    <w:uiPriority w:val="99"/>
    <w:rsid w:val="000814B2"/>
    <w:pPr>
      <w:spacing w:after="0" w:line="240" w:lineRule="auto"/>
      <w:jc w:val="both"/>
    </w:pPr>
    <w:rPr>
      <w:rFonts w:ascii="Times New Roman" w:hAnsi="Times New Roman"/>
      <w:spacing w:val="2"/>
      <w:sz w:val="16"/>
      <w:szCs w:val="16"/>
      <w:u w:val="single"/>
      <w:lang w:eastAsia="pl-PL"/>
    </w:rPr>
  </w:style>
  <w:style w:type="character" w:customStyle="1" w:styleId="Tekstpodstawowy2Znak">
    <w:name w:val="Tekst podstawowy 2 Znak"/>
    <w:basedOn w:val="Domylnaczcionkaakapitu"/>
    <w:link w:val="Tekstpodstawowy2"/>
    <w:uiPriority w:val="99"/>
    <w:locked/>
    <w:rsid w:val="000814B2"/>
    <w:rPr>
      <w:rFonts w:ascii="Times New Roman" w:hAnsi="Times New Roman" w:cs="Times New Roman"/>
      <w:spacing w:val="2"/>
      <w:sz w:val="16"/>
      <w:szCs w:val="16"/>
      <w:u w:val="single"/>
      <w:lang w:val="x-none" w:eastAsia="pl-PL"/>
    </w:rPr>
  </w:style>
  <w:style w:type="paragraph" w:styleId="Tekstpodstawowy3">
    <w:name w:val="Body Text 3"/>
    <w:basedOn w:val="Normalny"/>
    <w:link w:val="Tekstpodstawowy3Znak"/>
    <w:uiPriority w:val="99"/>
    <w:rsid w:val="000814B2"/>
    <w:pPr>
      <w:spacing w:after="120" w:line="240" w:lineRule="auto"/>
      <w:jc w:val="both"/>
    </w:pPr>
    <w:rPr>
      <w:rFonts w:ascii="Times New Roman" w:hAnsi="Times New Roman"/>
      <w:sz w:val="20"/>
      <w:szCs w:val="20"/>
      <w:lang w:eastAsia="pl-PL"/>
    </w:rPr>
  </w:style>
  <w:style w:type="character" w:customStyle="1" w:styleId="Tekstpodstawowy3Znak">
    <w:name w:val="Tekst podstawowy 3 Znak"/>
    <w:basedOn w:val="Domylnaczcionkaakapitu"/>
    <w:link w:val="Tekstpodstawowy3"/>
    <w:uiPriority w:val="99"/>
    <w:locked/>
    <w:rsid w:val="000814B2"/>
    <w:rPr>
      <w:rFonts w:ascii="Times New Roman" w:hAnsi="Times New Roman" w:cs="Times New Roman"/>
      <w:sz w:val="20"/>
      <w:szCs w:val="20"/>
      <w:lang w:val="x-none" w:eastAsia="pl-PL"/>
    </w:rPr>
  </w:style>
  <w:style w:type="paragraph" w:styleId="Tekstpodstawowywcity">
    <w:name w:val="Body Text Indent"/>
    <w:basedOn w:val="Normalny"/>
    <w:link w:val="TekstpodstawowywcityZnak"/>
    <w:uiPriority w:val="99"/>
    <w:rsid w:val="000814B2"/>
    <w:pPr>
      <w:spacing w:after="120" w:line="240" w:lineRule="auto"/>
      <w:ind w:firstLine="540"/>
    </w:pPr>
    <w:rPr>
      <w:rFonts w:ascii="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locked/>
    <w:rsid w:val="000814B2"/>
    <w:rPr>
      <w:rFonts w:ascii="Times New Roman" w:hAnsi="Times New Roman" w:cs="Times New Roman"/>
      <w:sz w:val="20"/>
      <w:szCs w:val="20"/>
      <w:lang w:val="x-none" w:eastAsia="pl-PL"/>
    </w:rPr>
  </w:style>
  <w:style w:type="paragraph" w:styleId="Tekstpodstawowywcity2">
    <w:name w:val="Body Text Indent 2"/>
    <w:basedOn w:val="Normalny"/>
    <w:link w:val="Tekstpodstawowywcity2Znak"/>
    <w:uiPriority w:val="99"/>
    <w:rsid w:val="000814B2"/>
    <w:pPr>
      <w:spacing w:after="120" w:line="240" w:lineRule="auto"/>
      <w:ind w:firstLine="540"/>
    </w:pPr>
    <w:rPr>
      <w:rFonts w:ascii="Times New Roman" w:hAnsi="Times New Roman"/>
      <w:b/>
      <w:bCs/>
      <w:sz w:val="20"/>
      <w:szCs w:val="20"/>
      <w:lang w:eastAsia="pl-PL"/>
    </w:rPr>
  </w:style>
  <w:style w:type="character" w:customStyle="1" w:styleId="Tekstpodstawowywcity2Znak">
    <w:name w:val="Tekst podstawowy wcięty 2 Znak"/>
    <w:basedOn w:val="Domylnaczcionkaakapitu"/>
    <w:link w:val="Tekstpodstawowywcity2"/>
    <w:uiPriority w:val="99"/>
    <w:locked/>
    <w:rsid w:val="000814B2"/>
    <w:rPr>
      <w:rFonts w:ascii="Times New Roman" w:hAnsi="Times New Roman" w:cs="Times New Roman"/>
      <w:b/>
      <w:bCs/>
      <w:sz w:val="20"/>
      <w:szCs w:val="20"/>
      <w:lang w:val="x-none" w:eastAsia="pl-PL"/>
    </w:rPr>
  </w:style>
  <w:style w:type="paragraph" w:styleId="Podtytu">
    <w:name w:val="Subtitle"/>
    <w:basedOn w:val="Normalny"/>
    <w:link w:val="PodtytuZnak"/>
    <w:uiPriority w:val="99"/>
    <w:qFormat/>
    <w:rsid w:val="000814B2"/>
    <w:pPr>
      <w:spacing w:after="0" w:line="240" w:lineRule="auto"/>
    </w:pPr>
    <w:rPr>
      <w:rFonts w:ascii="Times New Roman" w:hAnsi="Times New Roman"/>
      <w:b/>
      <w:bCs/>
      <w:sz w:val="20"/>
      <w:szCs w:val="20"/>
      <w:lang w:eastAsia="pl-PL"/>
    </w:rPr>
  </w:style>
  <w:style w:type="character" w:customStyle="1" w:styleId="PodtytuZnak">
    <w:name w:val="Podtytuł Znak"/>
    <w:basedOn w:val="Domylnaczcionkaakapitu"/>
    <w:link w:val="Podtytu"/>
    <w:uiPriority w:val="99"/>
    <w:locked/>
    <w:rsid w:val="000814B2"/>
    <w:rPr>
      <w:rFonts w:ascii="Times New Roman" w:hAnsi="Times New Roman" w:cs="Times New Roman"/>
      <w:b/>
      <w:bCs/>
      <w:sz w:val="20"/>
      <w:szCs w:val="20"/>
      <w:lang w:val="x-none" w:eastAsia="pl-PL"/>
    </w:rPr>
  </w:style>
  <w:style w:type="paragraph" w:styleId="Tekstpodstawowywcity3">
    <w:name w:val="Body Text Indent 3"/>
    <w:basedOn w:val="Normalny"/>
    <w:link w:val="Tekstpodstawowywcity3Znak"/>
    <w:uiPriority w:val="99"/>
    <w:rsid w:val="000814B2"/>
    <w:pPr>
      <w:tabs>
        <w:tab w:val="left" w:pos="709"/>
        <w:tab w:val="left" w:pos="993"/>
      </w:tabs>
      <w:spacing w:after="0" w:line="240" w:lineRule="auto"/>
      <w:ind w:left="284" w:hanging="284"/>
    </w:pPr>
    <w:rPr>
      <w:rFonts w:ascii="Times New Roman" w:hAnsi="Times New Roman"/>
      <w:b/>
      <w:bCs/>
      <w:sz w:val="28"/>
      <w:szCs w:val="28"/>
      <w:lang w:eastAsia="pl-PL"/>
    </w:rPr>
  </w:style>
  <w:style w:type="character" w:customStyle="1" w:styleId="Tekstpodstawowywcity3Znak">
    <w:name w:val="Tekst podstawowy wcięty 3 Znak"/>
    <w:basedOn w:val="Domylnaczcionkaakapitu"/>
    <w:link w:val="Tekstpodstawowywcity3"/>
    <w:uiPriority w:val="99"/>
    <w:locked/>
    <w:rsid w:val="000814B2"/>
    <w:rPr>
      <w:rFonts w:ascii="Times New Roman" w:hAnsi="Times New Roman" w:cs="Times New Roman"/>
      <w:b/>
      <w:bCs/>
      <w:sz w:val="28"/>
      <w:szCs w:val="28"/>
      <w:lang w:val="x-none" w:eastAsia="pl-PL"/>
    </w:rPr>
  </w:style>
  <w:style w:type="paragraph" w:customStyle="1" w:styleId="tyt">
    <w:name w:val="tyt"/>
    <w:basedOn w:val="Normalny"/>
    <w:uiPriority w:val="99"/>
    <w:rsid w:val="000814B2"/>
    <w:pPr>
      <w:keepNext/>
      <w:spacing w:before="60" w:after="60" w:line="240" w:lineRule="auto"/>
      <w:jc w:val="center"/>
    </w:pPr>
    <w:rPr>
      <w:rFonts w:ascii="Times New Roman" w:hAnsi="Times New Roman"/>
      <w:b/>
      <w:bCs/>
      <w:sz w:val="24"/>
      <w:szCs w:val="24"/>
      <w:lang w:eastAsia="pl-PL"/>
    </w:rPr>
  </w:style>
  <w:style w:type="paragraph" w:styleId="Tekstprzypisukocowego">
    <w:name w:val="endnote text"/>
    <w:basedOn w:val="Normalny"/>
    <w:link w:val="TekstprzypisukocowegoZnak"/>
    <w:uiPriority w:val="99"/>
    <w:semiHidden/>
    <w:rsid w:val="000814B2"/>
    <w:pPr>
      <w:spacing w:after="0" w:line="240" w:lineRule="auto"/>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0814B2"/>
    <w:rPr>
      <w:rFonts w:ascii="Times New Roman" w:hAnsi="Times New Roman" w:cs="Times New Roman"/>
      <w:sz w:val="20"/>
      <w:szCs w:val="20"/>
      <w:lang w:val="x-none" w:eastAsia="pl-PL"/>
    </w:rPr>
  </w:style>
  <w:style w:type="paragraph" w:customStyle="1" w:styleId="ust">
    <w:name w:val="ust"/>
    <w:uiPriority w:val="99"/>
    <w:rsid w:val="000814B2"/>
    <w:pPr>
      <w:spacing w:before="60" w:after="60" w:line="240" w:lineRule="auto"/>
      <w:ind w:left="426" w:hanging="284"/>
      <w:jc w:val="both"/>
    </w:pPr>
    <w:rPr>
      <w:rFonts w:ascii="Times New Roman" w:hAnsi="Times New Roman" w:cs="Times New Roman"/>
      <w:sz w:val="24"/>
      <w:szCs w:val="24"/>
      <w:lang w:eastAsia="pl-PL"/>
    </w:rPr>
  </w:style>
  <w:style w:type="paragraph" w:customStyle="1" w:styleId="pkt">
    <w:name w:val="pkt"/>
    <w:basedOn w:val="Normalny"/>
    <w:link w:val="pktZnak"/>
    <w:rsid w:val="000814B2"/>
    <w:pPr>
      <w:spacing w:before="60" w:after="60" w:line="240" w:lineRule="auto"/>
      <w:ind w:left="851" w:hanging="295"/>
      <w:jc w:val="both"/>
    </w:pPr>
    <w:rPr>
      <w:rFonts w:ascii="Times New Roman" w:hAnsi="Times New Roman"/>
      <w:sz w:val="24"/>
      <w:szCs w:val="24"/>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814B2"/>
    <w:pPr>
      <w:tabs>
        <w:tab w:val="center" w:pos="4536"/>
        <w:tab w:val="right" w:pos="9072"/>
      </w:tabs>
      <w:spacing w:after="0" w:line="240" w:lineRule="auto"/>
    </w:pPr>
    <w:rPr>
      <w:rFonts w:ascii="Times New Roman" w:hAnsi="Times New Roman"/>
      <w:sz w:val="28"/>
      <w:szCs w:val="28"/>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0814B2"/>
    <w:rPr>
      <w:rFonts w:ascii="Times New Roman" w:hAnsi="Times New Roman" w:cs="Times New Roman"/>
      <w:sz w:val="28"/>
      <w:szCs w:val="28"/>
      <w:lang w:val="x-none" w:eastAsia="pl-PL"/>
    </w:rPr>
  </w:style>
  <w:style w:type="paragraph" w:styleId="NormalnyWeb">
    <w:name w:val="Normal (Web)"/>
    <w:basedOn w:val="Normalny"/>
    <w:uiPriority w:val="99"/>
    <w:rsid w:val="000814B2"/>
    <w:pPr>
      <w:spacing w:before="100" w:after="100" w:line="240" w:lineRule="auto"/>
      <w:jc w:val="both"/>
    </w:pPr>
    <w:rPr>
      <w:rFonts w:ascii="Courier New" w:hAnsi="Courier New" w:cs="Courier New"/>
      <w:sz w:val="20"/>
      <w:szCs w:val="20"/>
      <w:lang w:eastAsia="pl-PL"/>
    </w:rPr>
  </w:style>
  <w:style w:type="paragraph" w:customStyle="1" w:styleId="Skrconyadreszwrotny">
    <w:name w:val="Skrócony adres zwrotny"/>
    <w:basedOn w:val="Normalny"/>
    <w:uiPriority w:val="99"/>
    <w:rsid w:val="000814B2"/>
    <w:pPr>
      <w:spacing w:after="0" w:line="240" w:lineRule="auto"/>
    </w:pPr>
    <w:rPr>
      <w:rFonts w:ascii="Times New Roman" w:hAnsi="Times New Roman"/>
      <w:sz w:val="24"/>
      <w:szCs w:val="24"/>
      <w:lang w:eastAsia="pl-PL"/>
    </w:rPr>
  </w:style>
  <w:style w:type="character" w:styleId="Numerstrony">
    <w:name w:val="page number"/>
    <w:basedOn w:val="Domylnaczcionkaakapitu"/>
    <w:uiPriority w:val="99"/>
    <w:rsid w:val="000814B2"/>
    <w:rPr>
      <w:rFonts w:cs="Times New Roman"/>
    </w:rPr>
  </w:style>
  <w:style w:type="paragraph" w:styleId="Nagwek">
    <w:name w:val="header"/>
    <w:basedOn w:val="Normalny"/>
    <w:link w:val="NagwekZnak"/>
    <w:uiPriority w:val="99"/>
    <w:rsid w:val="000814B2"/>
    <w:pPr>
      <w:tabs>
        <w:tab w:val="center" w:pos="4536"/>
        <w:tab w:val="right" w:pos="9072"/>
      </w:tabs>
      <w:spacing w:after="0" w:line="240" w:lineRule="auto"/>
    </w:pPr>
    <w:rPr>
      <w:rFonts w:ascii="Times New Roman" w:hAnsi="Times New Roman"/>
      <w:sz w:val="24"/>
      <w:szCs w:val="24"/>
      <w:lang w:eastAsia="pl-PL"/>
    </w:rPr>
  </w:style>
  <w:style w:type="character" w:customStyle="1" w:styleId="NagwekZnak">
    <w:name w:val="Nagłówek Znak"/>
    <w:basedOn w:val="Domylnaczcionkaakapitu"/>
    <w:link w:val="Nagwek"/>
    <w:uiPriority w:val="99"/>
    <w:locked/>
    <w:rsid w:val="000814B2"/>
    <w:rPr>
      <w:rFonts w:ascii="Times New Roman" w:hAnsi="Times New Roman" w:cs="Times New Roman"/>
      <w:sz w:val="24"/>
      <w:szCs w:val="24"/>
      <w:lang w:val="x-none" w:eastAsia="pl-PL"/>
    </w:rPr>
  </w:style>
  <w:style w:type="paragraph" w:customStyle="1" w:styleId="p">
    <w:name w:val="p"/>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character" w:customStyle="1" w:styleId="style-type-bold">
    <w:name w:val="style-type-bold"/>
    <w:basedOn w:val="Domylnaczcionkaakapitu"/>
    <w:uiPriority w:val="99"/>
    <w:rsid w:val="000814B2"/>
    <w:rPr>
      <w:rFonts w:cs="Times New Roman"/>
    </w:rPr>
  </w:style>
  <w:style w:type="paragraph" w:customStyle="1" w:styleId="p-type-quest">
    <w:name w:val="p-type-quest"/>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paragraph" w:customStyle="1" w:styleId="p-type-visa">
    <w:name w:val="p-type-visa"/>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character" w:customStyle="1" w:styleId="style-type-ital">
    <w:name w:val="style-type-ital"/>
    <w:basedOn w:val="Domylnaczcionkaakapitu"/>
    <w:uiPriority w:val="99"/>
    <w:rsid w:val="000814B2"/>
    <w:rPr>
      <w:rFonts w:cs="Times New Roman"/>
    </w:rPr>
  </w:style>
  <w:style w:type="character" w:customStyle="1" w:styleId="ZnakZnak4">
    <w:name w:val="Znak Znak4"/>
    <w:basedOn w:val="Domylnaczcionkaakapitu"/>
    <w:uiPriority w:val="99"/>
    <w:locked/>
    <w:rsid w:val="000814B2"/>
    <w:rPr>
      <w:rFonts w:cs="Times New Roman"/>
      <w:sz w:val="24"/>
      <w:szCs w:val="24"/>
      <w:lang w:val="pl-PL" w:eastAsia="pl-PL"/>
    </w:rPr>
  </w:style>
  <w:style w:type="paragraph" w:styleId="Tekstdymka">
    <w:name w:val="Balloon Text"/>
    <w:basedOn w:val="Normalny"/>
    <w:link w:val="TekstdymkaZnak"/>
    <w:uiPriority w:val="99"/>
    <w:semiHidden/>
    <w:rsid w:val="000814B2"/>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0814B2"/>
    <w:rPr>
      <w:rFonts w:ascii="Tahoma" w:hAnsi="Tahoma" w:cs="Tahoma"/>
      <w:sz w:val="16"/>
      <w:szCs w:val="16"/>
      <w:lang w:val="x-none" w:eastAsia="pl-PL"/>
    </w:rPr>
  </w:style>
  <w:style w:type="character" w:styleId="Odwoanieprzypisukocowego">
    <w:name w:val="endnote reference"/>
    <w:basedOn w:val="Domylnaczcionkaakapitu"/>
    <w:uiPriority w:val="99"/>
    <w:semiHidden/>
    <w:rsid w:val="000814B2"/>
    <w:rPr>
      <w:rFonts w:cs="Times New Roman"/>
      <w:vertAlign w:val="superscript"/>
    </w:rPr>
  </w:style>
  <w:style w:type="character" w:customStyle="1" w:styleId="ZnakZnak11">
    <w:name w:val="Znak Znak11"/>
    <w:basedOn w:val="Domylnaczcionkaakapitu"/>
    <w:uiPriority w:val="99"/>
    <w:rsid w:val="000814B2"/>
    <w:rPr>
      <w:rFonts w:cs="Times New Roman"/>
      <w:sz w:val="24"/>
      <w:szCs w:val="24"/>
      <w:lang w:val="pl-PL" w:eastAsia="pl-PL"/>
    </w:rPr>
  </w:style>
  <w:style w:type="paragraph" w:customStyle="1" w:styleId="DefaultText">
    <w:name w:val="Default Text"/>
    <w:basedOn w:val="Normalny"/>
    <w:uiPriority w:val="99"/>
    <w:rsid w:val="000814B2"/>
    <w:pPr>
      <w:overflowPunct w:val="0"/>
      <w:autoSpaceDE w:val="0"/>
      <w:autoSpaceDN w:val="0"/>
      <w:adjustRightInd w:val="0"/>
      <w:spacing w:after="0" w:line="240" w:lineRule="auto"/>
      <w:textAlignment w:val="baseline"/>
    </w:pPr>
    <w:rPr>
      <w:rFonts w:ascii="Times New Roman" w:hAnsi="Times New Roman"/>
      <w:sz w:val="24"/>
      <w:szCs w:val="24"/>
      <w:lang w:val="en-US" w:eastAsia="pl-PL"/>
    </w:rPr>
  </w:style>
  <w:style w:type="character" w:customStyle="1" w:styleId="st">
    <w:name w:val="st"/>
    <w:basedOn w:val="Domylnaczcionkaakapitu"/>
    <w:uiPriority w:val="99"/>
    <w:rsid w:val="000814B2"/>
    <w:rPr>
      <w:rFonts w:cs="Times New Roman"/>
    </w:rPr>
  </w:style>
  <w:style w:type="character" w:styleId="Pogrubienie">
    <w:name w:val="Strong"/>
    <w:aliases w:val="Normalny + Interlinia:  1,5 wiersza"/>
    <w:basedOn w:val="Domylnaczcionkaakapitu"/>
    <w:uiPriority w:val="99"/>
    <w:qFormat/>
    <w:rsid w:val="000814B2"/>
    <w:rPr>
      <w:rFonts w:cs="Times New Roman"/>
      <w:b/>
      <w:bCs/>
    </w:rPr>
  </w:style>
  <w:style w:type="character" w:styleId="Uwydatnienie">
    <w:name w:val="Emphasis"/>
    <w:basedOn w:val="Domylnaczcionkaakapitu"/>
    <w:uiPriority w:val="99"/>
    <w:qFormat/>
    <w:rsid w:val="000814B2"/>
    <w:rPr>
      <w:rFonts w:cs="Times New Roman"/>
      <w:i/>
      <w:iCs/>
    </w:rPr>
  </w:style>
  <w:style w:type="character" w:customStyle="1" w:styleId="ZnakZnak5">
    <w:name w:val="Znak Znak5"/>
    <w:uiPriority w:val="99"/>
    <w:locked/>
    <w:rsid w:val="000814B2"/>
    <w:rPr>
      <w:b/>
      <w:lang w:val="pl-PL" w:eastAsia="pl-PL"/>
    </w:rPr>
  </w:style>
  <w:style w:type="character" w:customStyle="1" w:styleId="ZnakZnak41">
    <w:name w:val="Znak Znak41"/>
    <w:uiPriority w:val="99"/>
    <w:semiHidden/>
    <w:locked/>
    <w:rsid w:val="000814B2"/>
    <w:rPr>
      <w:sz w:val="16"/>
      <w:u w:val="single"/>
      <w:lang w:val="pl-PL" w:eastAsia="pl-PL"/>
    </w:rPr>
  </w:style>
  <w:style w:type="character" w:customStyle="1" w:styleId="ZnakZnak2">
    <w:name w:val="Znak Znak2"/>
    <w:uiPriority w:val="99"/>
    <w:locked/>
    <w:rsid w:val="000814B2"/>
    <w:rPr>
      <w:lang w:val="pl-PL" w:eastAsia="pl-PL"/>
    </w:rPr>
  </w:style>
  <w:style w:type="character" w:customStyle="1" w:styleId="ZnakZnak1">
    <w:name w:val="Znak Znak1"/>
    <w:uiPriority w:val="99"/>
    <w:locked/>
    <w:rsid w:val="000814B2"/>
    <w:rPr>
      <w:b/>
      <w:lang w:val="pl-PL" w:eastAsia="pl-PL"/>
    </w:rPr>
  </w:style>
  <w:style w:type="character" w:customStyle="1" w:styleId="ZnakZnak">
    <w:name w:val="Znak Znak"/>
    <w:uiPriority w:val="99"/>
    <w:locked/>
    <w:rsid w:val="000814B2"/>
    <w:rPr>
      <w:sz w:val="28"/>
      <w:lang w:val="pl-PL" w:eastAsia="pl-PL"/>
    </w:rPr>
  </w:style>
  <w:style w:type="character" w:styleId="Odwoaniedokomentarza">
    <w:name w:val="annotation reference"/>
    <w:basedOn w:val="Domylnaczcionkaakapitu"/>
    <w:uiPriority w:val="99"/>
    <w:semiHidden/>
    <w:rsid w:val="000814B2"/>
    <w:rPr>
      <w:rFonts w:cs="Times New Roman"/>
      <w:sz w:val="16"/>
      <w:szCs w:val="16"/>
    </w:rPr>
  </w:style>
  <w:style w:type="paragraph" w:styleId="Tekstkomentarza">
    <w:name w:val="annotation text"/>
    <w:basedOn w:val="Normalny"/>
    <w:link w:val="TekstkomentarzaZnak"/>
    <w:uiPriority w:val="99"/>
    <w:semiHidden/>
    <w:rsid w:val="000814B2"/>
    <w:pPr>
      <w:spacing w:after="0" w:line="240" w:lineRule="auto"/>
    </w:pPr>
    <w:rPr>
      <w:rFonts w:ascii="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0814B2"/>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rsid w:val="000814B2"/>
    <w:rPr>
      <w:b/>
      <w:bCs/>
    </w:rPr>
  </w:style>
  <w:style w:type="character" w:customStyle="1" w:styleId="TematkomentarzaZnak">
    <w:name w:val="Temat komentarza Znak"/>
    <w:basedOn w:val="TekstkomentarzaZnak"/>
    <w:link w:val="Tematkomentarza"/>
    <w:uiPriority w:val="99"/>
    <w:locked/>
    <w:rsid w:val="000814B2"/>
    <w:rPr>
      <w:rFonts w:ascii="Times New Roman" w:hAnsi="Times New Roman" w:cs="Times New Roman"/>
      <w:b/>
      <w:bCs/>
      <w:sz w:val="20"/>
      <w:szCs w:val="20"/>
      <w:lang w:val="x-none" w:eastAsia="pl-PL"/>
    </w:rPr>
  </w:style>
  <w:style w:type="character" w:customStyle="1" w:styleId="apple-converted-space">
    <w:name w:val="apple-converted-space"/>
    <w:basedOn w:val="Domylnaczcionkaakapitu"/>
    <w:uiPriority w:val="99"/>
    <w:rsid w:val="000814B2"/>
    <w:rPr>
      <w:rFonts w:cs="Times New Roman"/>
    </w:rPr>
  </w:style>
  <w:style w:type="paragraph" w:styleId="Tekstprzypisudolnego">
    <w:name w:val="footnote text"/>
    <w:basedOn w:val="Normalny"/>
    <w:link w:val="TekstprzypisudolnegoZnak"/>
    <w:uiPriority w:val="99"/>
    <w:semiHidden/>
    <w:rsid w:val="000814B2"/>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0814B2"/>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semiHidden/>
    <w:rsid w:val="000814B2"/>
    <w:rPr>
      <w:rFonts w:cs="Times New Roman"/>
      <w:vertAlign w:val="superscript"/>
    </w:rPr>
  </w:style>
  <w:style w:type="character" w:customStyle="1" w:styleId="Tekstpodstawowy2Znak1">
    <w:name w:val="Tekst podstawowy 2 Znak1"/>
    <w:uiPriority w:val="99"/>
    <w:locked/>
    <w:rsid w:val="000814B2"/>
    <w:rPr>
      <w:spacing w:val="2"/>
      <w:sz w:val="16"/>
      <w:u w:val="single"/>
    </w:rPr>
  </w:style>
  <w:style w:type="character" w:customStyle="1" w:styleId="TekstpodstawowyZnak1">
    <w:name w:val="Tekst podstawowy Znak1"/>
    <w:uiPriority w:val="99"/>
    <w:locked/>
    <w:rsid w:val="000814B2"/>
    <w:rPr>
      <w:sz w:val="16"/>
      <w:u w:val="single"/>
    </w:rPr>
  </w:style>
  <w:style w:type="paragraph" w:customStyle="1" w:styleId="Nagwektabeli">
    <w:name w:val="Nagłówek tabeli"/>
    <w:basedOn w:val="Normalny"/>
    <w:uiPriority w:val="99"/>
    <w:rsid w:val="000814B2"/>
    <w:pPr>
      <w:suppressLineNumbers/>
      <w:spacing w:after="0" w:line="240" w:lineRule="auto"/>
      <w:jc w:val="center"/>
    </w:pPr>
    <w:rPr>
      <w:rFonts w:ascii="Garamond" w:hAnsi="Garamond" w:cs="Garamond"/>
      <w:b/>
      <w:bCs/>
      <w:sz w:val="26"/>
      <w:szCs w:val="26"/>
      <w:lang w:eastAsia="ar-SA"/>
    </w:rPr>
  </w:style>
  <w:style w:type="character" w:customStyle="1" w:styleId="FontStyle21">
    <w:name w:val="Font Style21"/>
    <w:uiPriority w:val="99"/>
    <w:rsid w:val="000814B2"/>
    <w:rPr>
      <w:rFonts w:ascii="Verdana" w:hAnsi="Verdana"/>
      <w:sz w:val="16"/>
    </w:rPr>
  </w:style>
  <w:style w:type="paragraph" w:styleId="HTML-wstpniesformatowany">
    <w:name w:val="HTML Preformatted"/>
    <w:basedOn w:val="Normalny"/>
    <w:link w:val="HTML-wstpniesformatowanyZnak"/>
    <w:uiPriority w:val="99"/>
    <w:semiHidden/>
    <w:unhideWhenUsed/>
    <w:rsid w:val="0008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locked/>
    <w:rsid w:val="000814B2"/>
    <w:rPr>
      <w:rFonts w:ascii="Courier New" w:hAnsi="Courier New" w:cs="Courier New"/>
      <w:sz w:val="20"/>
      <w:szCs w:val="20"/>
      <w:lang w:val="x-none" w:eastAsia="pl-PL"/>
    </w:rPr>
  </w:style>
  <w:style w:type="paragraph" w:customStyle="1" w:styleId="zlitustzmustliter">
    <w:name w:val="zlitustzmus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pktzmpktliter">
    <w:name w:val="zlitpktzm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litwpktzmlitwpktliter">
    <w:name w:val="zlitlitwpktzmlitw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czwsplitwpktzmczciwsplitwpktliter">
    <w:name w:val="zlitczwsplitwpktzmczciwsplitw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PKT8211">
    <w:name w:val="PKT &amp;#8211"/>
    <w:aliases w:val="punkt"/>
    <w:basedOn w:val="Normalny"/>
    <w:rsid w:val="000814B2"/>
    <w:pPr>
      <w:spacing w:after="0" w:line="360" w:lineRule="auto"/>
      <w:ind w:left="510" w:hanging="510"/>
      <w:jc w:val="both"/>
    </w:pPr>
    <w:rPr>
      <w:rFonts w:ascii="Times" w:hAnsi="Times"/>
      <w:sz w:val="24"/>
      <w:szCs w:val="24"/>
      <w:lang w:eastAsia="pl-PL"/>
    </w:rPr>
  </w:style>
  <w:style w:type="paragraph" w:customStyle="1" w:styleId="ZART8211">
    <w:name w:val="Z/ART(§) &amp;#8211"/>
    <w:aliases w:val="zm. art. (§) artykułem (punktem)"/>
    <w:basedOn w:val="Normalny"/>
    <w:rsid w:val="000814B2"/>
    <w:pPr>
      <w:autoSpaceDE w:val="0"/>
      <w:autoSpaceDN w:val="0"/>
      <w:spacing w:after="0" w:line="360" w:lineRule="auto"/>
      <w:ind w:left="510" w:firstLine="510"/>
      <w:jc w:val="both"/>
    </w:pPr>
    <w:rPr>
      <w:rFonts w:ascii="Times" w:hAnsi="Times"/>
      <w:sz w:val="24"/>
      <w:szCs w:val="24"/>
      <w:lang w:eastAsia="pl-PL"/>
    </w:rPr>
  </w:style>
  <w:style w:type="paragraph" w:customStyle="1" w:styleId="ZPKT8211">
    <w:name w:val="Z/PKT &amp;#8211"/>
    <w:aliases w:val="zm. pkt artykułem (punktem)"/>
    <w:basedOn w:val="Normalny"/>
    <w:rsid w:val="000814B2"/>
    <w:pPr>
      <w:spacing w:after="0" w:line="360" w:lineRule="auto"/>
      <w:ind w:left="1020" w:hanging="510"/>
      <w:jc w:val="both"/>
    </w:pPr>
    <w:rPr>
      <w:rFonts w:ascii="Times" w:hAnsi="Times"/>
      <w:sz w:val="24"/>
      <w:szCs w:val="24"/>
      <w:lang w:eastAsia="pl-PL"/>
    </w:rPr>
  </w:style>
  <w:style w:type="paragraph" w:customStyle="1" w:styleId="ZUST8211">
    <w:name w:val="Z/UST(§) &amp;#8211"/>
    <w:aliases w:val="zm. ust. (§) artykułem (punktem)"/>
    <w:basedOn w:val="Normalny"/>
    <w:rsid w:val="000814B2"/>
    <w:pPr>
      <w:autoSpaceDE w:val="0"/>
      <w:autoSpaceDN w:val="0"/>
      <w:spacing w:after="0" w:line="360" w:lineRule="auto"/>
      <w:ind w:left="510" w:firstLine="510"/>
      <w:jc w:val="both"/>
    </w:pPr>
    <w:rPr>
      <w:rFonts w:ascii="Times" w:hAnsi="Times"/>
      <w:sz w:val="24"/>
      <w:szCs w:val="24"/>
      <w:lang w:eastAsia="pl-PL"/>
    </w:rPr>
  </w:style>
  <w:style w:type="paragraph" w:customStyle="1" w:styleId="ZLITUST8211">
    <w:name w:val="Z_LIT/UST(§) &amp;#8211"/>
    <w:aliases w:val="zm. ust. (§) literą"/>
    <w:basedOn w:val="Normalny"/>
    <w:rsid w:val="000814B2"/>
    <w:pPr>
      <w:autoSpaceDE w:val="0"/>
      <w:autoSpaceDN w:val="0"/>
      <w:spacing w:after="0" w:line="360" w:lineRule="auto"/>
      <w:ind w:left="987" w:firstLine="510"/>
      <w:jc w:val="both"/>
    </w:pPr>
    <w:rPr>
      <w:rFonts w:ascii="Times" w:hAnsi="Times" w:cs="Times"/>
      <w:sz w:val="24"/>
      <w:szCs w:val="24"/>
      <w:lang w:eastAsia="pl-PL"/>
    </w:rPr>
  </w:style>
  <w:style w:type="character" w:customStyle="1" w:styleId="Nagwek2Znak1">
    <w:name w:val="Nagłówek 2 Znak1"/>
    <w:basedOn w:val="Domylnaczcionkaakapitu"/>
    <w:uiPriority w:val="99"/>
    <w:locked/>
    <w:rsid w:val="000814B2"/>
    <w:rPr>
      <w:rFonts w:cs="Times New Roman"/>
      <w:b/>
      <w:bCs/>
      <w:sz w:val="24"/>
      <w:szCs w:val="24"/>
      <w:lang w:val="pl-PL" w:eastAsia="pl-PL"/>
    </w:rPr>
  </w:style>
  <w:style w:type="character" w:customStyle="1" w:styleId="Tekstpodstawowy3Znak1">
    <w:name w:val="Tekst podstawowy 3 Znak1"/>
    <w:basedOn w:val="Domylnaczcionkaakapitu"/>
    <w:uiPriority w:val="99"/>
    <w:semiHidden/>
    <w:locked/>
    <w:rsid w:val="000814B2"/>
    <w:rPr>
      <w:rFonts w:cs="Times New Roman"/>
      <w:sz w:val="16"/>
      <w:szCs w:val="16"/>
    </w:rPr>
  </w:style>
  <w:style w:type="character" w:customStyle="1" w:styleId="TekstpodstawowywcityZnak1">
    <w:name w:val="Tekst podstawowy wcięty Znak1"/>
    <w:basedOn w:val="Domylnaczcionkaakapitu"/>
    <w:uiPriority w:val="99"/>
    <w:locked/>
    <w:rsid w:val="000814B2"/>
    <w:rPr>
      <w:rFonts w:cs="Times New Roman"/>
      <w:sz w:val="24"/>
      <w:szCs w:val="24"/>
      <w:lang w:val="pl-PL" w:eastAsia="pl-PL"/>
    </w:rPr>
  </w:style>
  <w:style w:type="character" w:styleId="UyteHipercze">
    <w:name w:val="FollowedHyperlink"/>
    <w:basedOn w:val="Domylnaczcionkaakapitu"/>
    <w:uiPriority w:val="99"/>
    <w:semiHidden/>
    <w:unhideWhenUsed/>
    <w:rsid w:val="000814B2"/>
    <w:rPr>
      <w:rFonts w:cs="Times New Roman"/>
      <w:color w:val="FFC42F" w:themeColor="followedHyperlink"/>
      <w:u w:val="single"/>
    </w:rPr>
  </w:style>
  <w:style w:type="paragraph" w:customStyle="1" w:styleId="Tekstpodstawowy21">
    <w:name w:val="Tekst podstawowy 21"/>
    <w:basedOn w:val="Normalny"/>
    <w:uiPriority w:val="99"/>
    <w:qFormat/>
    <w:rsid w:val="000814B2"/>
    <w:pPr>
      <w:suppressAutoHyphens/>
      <w:spacing w:after="0" w:line="240" w:lineRule="auto"/>
      <w:jc w:val="both"/>
    </w:pPr>
    <w:rPr>
      <w:rFonts w:ascii="Times New Roman" w:hAnsi="Times New Roman"/>
      <w:spacing w:val="2"/>
      <w:sz w:val="16"/>
      <w:szCs w:val="16"/>
      <w:u w:val="single"/>
      <w:lang w:eastAsia="ar-SA"/>
    </w:rPr>
  </w:style>
  <w:style w:type="paragraph" w:customStyle="1" w:styleId="Tekstpodstawowy31">
    <w:name w:val="Tekst podstawowy 31"/>
    <w:basedOn w:val="Normalny"/>
    <w:uiPriority w:val="99"/>
    <w:rsid w:val="000814B2"/>
    <w:pPr>
      <w:suppressAutoHyphens/>
      <w:spacing w:after="120" w:line="240" w:lineRule="auto"/>
      <w:jc w:val="both"/>
    </w:pPr>
    <w:rPr>
      <w:rFonts w:ascii="Times New Roman" w:hAnsi="Times New Roman"/>
      <w:sz w:val="20"/>
      <w:szCs w:val="24"/>
      <w:lang w:eastAsia="ar-S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basedOn w:val="Domylnaczcionkaakapitu"/>
    <w:link w:val="Akapitzlist"/>
    <w:uiPriority w:val="34"/>
    <w:qFormat/>
    <w:locked/>
    <w:rsid w:val="0097676B"/>
    <w:rPr>
      <w:rFonts w:cs="Times New Roman"/>
    </w:rPr>
  </w:style>
  <w:style w:type="table" w:customStyle="1" w:styleId="TableNormal">
    <w:name w:val="Table Normal"/>
    <w:unhideWhenUsed/>
    <w:qFormat/>
    <w:rsid w:val="008028A1"/>
    <w:pPr>
      <w:widowControl w:val="0"/>
      <w:autoSpaceDE w:val="0"/>
      <w:autoSpaceDN w:val="0"/>
      <w:spacing w:after="0" w:line="240" w:lineRule="auto"/>
    </w:pPr>
    <w:rPr>
      <w:rFonts w:eastAsia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028A1"/>
    <w:pPr>
      <w:widowControl w:val="0"/>
      <w:autoSpaceDE w:val="0"/>
      <w:autoSpaceDN w:val="0"/>
      <w:spacing w:after="0" w:line="240" w:lineRule="auto"/>
    </w:pPr>
    <w:rPr>
      <w:rFonts w:ascii="Cambria" w:eastAsia="Cambria" w:hAnsi="Cambria" w:cs="Cambria"/>
    </w:rPr>
  </w:style>
  <w:style w:type="paragraph" w:customStyle="1" w:styleId="Styltabeli2">
    <w:name w:val="Styl tabeli 2"/>
    <w:rsid w:val="00D77347"/>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Neue" w:hAnsi="Helvetica Neue" w:cs="Helvetica Neue"/>
      <w:color w:val="000000"/>
      <w:sz w:val="20"/>
      <w:szCs w:val="20"/>
      <w:lang w:eastAsia="pl-PL"/>
    </w:rPr>
  </w:style>
  <w:style w:type="paragraph" w:styleId="Lista">
    <w:name w:val="List"/>
    <w:basedOn w:val="Normalny"/>
    <w:uiPriority w:val="99"/>
    <w:rsid w:val="00B443D7"/>
    <w:pPr>
      <w:spacing w:after="0" w:line="240" w:lineRule="auto"/>
      <w:ind w:left="283" w:hanging="283"/>
    </w:pPr>
    <w:rPr>
      <w:rFonts w:ascii="Times New Roman" w:hAnsi="Times New Roman"/>
      <w:sz w:val="24"/>
      <w:szCs w:val="24"/>
      <w:lang w:eastAsia="pl-PL"/>
    </w:rPr>
  </w:style>
  <w:style w:type="character" w:customStyle="1" w:styleId="pktZnak">
    <w:name w:val="pkt Znak"/>
    <w:link w:val="pkt"/>
    <w:locked/>
    <w:rsid w:val="00043B25"/>
    <w:rPr>
      <w:rFonts w:ascii="Times New Roman" w:hAnsi="Times New Roman" w:cs="Times New Roman"/>
      <w:sz w:val="24"/>
      <w:szCs w:val="24"/>
      <w:lang w:eastAsia="pl-PL"/>
    </w:rPr>
  </w:style>
  <w:style w:type="paragraph" w:customStyle="1" w:styleId="Default">
    <w:name w:val="Default"/>
    <w:qFormat/>
    <w:rsid w:val="00093C5E"/>
    <w:pPr>
      <w:autoSpaceDE w:val="0"/>
      <w:autoSpaceDN w:val="0"/>
      <w:adjustRightInd w:val="0"/>
      <w:spacing w:after="0" w:line="240" w:lineRule="auto"/>
    </w:pPr>
    <w:rPr>
      <w:rFonts w:cs="Times New Roman"/>
      <w:color w:val="000000"/>
      <w:sz w:val="24"/>
      <w:szCs w:val="24"/>
    </w:rPr>
  </w:style>
  <w:style w:type="paragraph" w:styleId="Bezodstpw">
    <w:name w:val="No Spacing"/>
    <w:uiPriority w:val="1"/>
    <w:qFormat/>
    <w:rsid w:val="00640732"/>
    <w:pPr>
      <w:spacing w:after="0" w:line="240" w:lineRule="auto"/>
    </w:pPr>
    <w:rPr>
      <w:rFonts w:cs="Times New Roman"/>
    </w:rPr>
  </w:style>
  <w:style w:type="character" w:customStyle="1" w:styleId="Teksttreci2">
    <w:name w:val="Tekst treści (2)_"/>
    <w:basedOn w:val="Domylnaczcionkaakapitu"/>
    <w:link w:val="Teksttreci20"/>
    <w:rsid w:val="00DE4D13"/>
    <w:rPr>
      <w:rFonts w:ascii="Times New Roman" w:hAnsi="Times New Roman" w:cs="Times New Roman"/>
      <w:shd w:val="clear" w:color="auto" w:fill="FFFFFF"/>
    </w:rPr>
  </w:style>
  <w:style w:type="character" w:customStyle="1" w:styleId="Teksttreci3">
    <w:name w:val="Tekst treści (3)_"/>
    <w:basedOn w:val="Domylnaczcionkaakapitu"/>
    <w:link w:val="Teksttreci30"/>
    <w:rsid w:val="00DE4D13"/>
    <w:rPr>
      <w:rFonts w:ascii="Times New Roman" w:hAnsi="Times New Roman" w:cs="Times New Roman"/>
      <w:shd w:val="clear" w:color="auto" w:fill="FFFFFF"/>
    </w:rPr>
  </w:style>
  <w:style w:type="paragraph" w:customStyle="1" w:styleId="Teksttreci20">
    <w:name w:val="Tekst treści (2)"/>
    <w:basedOn w:val="Normalny"/>
    <w:link w:val="Teksttreci2"/>
    <w:rsid w:val="00DE4D13"/>
    <w:pPr>
      <w:widowControl w:val="0"/>
      <w:shd w:val="clear" w:color="auto" w:fill="FFFFFF"/>
      <w:spacing w:before="120" w:after="360" w:line="0" w:lineRule="atLeast"/>
      <w:ind w:hanging="480"/>
      <w:jc w:val="center"/>
    </w:pPr>
    <w:rPr>
      <w:rFonts w:ascii="Times New Roman" w:hAnsi="Times New Roman"/>
    </w:rPr>
  </w:style>
  <w:style w:type="paragraph" w:customStyle="1" w:styleId="Teksttreci30">
    <w:name w:val="Tekst treści (3)"/>
    <w:basedOn w:val="Normalny"/>
    <w:link w:val="Teksttreci3"/>
    <w:rsid w:val="00DE4D13"/>
    <w:pPr>
      <w:widowControl w:val="0"/>
      <w:shd w:val="clear" w:color="auto" w:fill="FFFFFF"/>
      <w:spacing w:after="0" w:line="270" w:lineRule="exact"/>
      <w:ind w:hanging="460"/>
      <w:jc w:val="both"/>
    </w:pPr>
    <w:rPr>
      <w:rFonts w:ascii="Times New Roman" w:hAnsi="Times New Roman"/>
    </w:rPr>
  </w:style>
  <w:style w:type="paragraph" w:styleId="Lista2">
    <w:name w:val="List 2"/>
    <w:basedOn w:val="Normalny"/>
    <w:uiPriority w:val="99"/>
    <w:semiHidden/>
    <w:unhideWhenUsed/>
    <w:rsid w:val="00DE4D13"/>
    <w:pPr>
      <w:ind w:left="566" w:hanging="283"/>
      <w:contextualSpacing/>
    </w:pPr>
  </w:style>
  <w:style w:type="paragraph" w:styleId="Poprawka">
    <w:name w:val="Revision"/>
    <w:hidden/>
    <w:uiPriority w:val="99"/>
    <w:semiHidden/>
    <w:rsid w:val="00DE4D13"/>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5411">
      <w:bodyDiv w:val="1"/>
      <w:marLeft w:val="0"/>
      <w:marRight w:val="0"/>
      <w:marTop w:val="0"/>
      <w:marBottom w:val="0"/>
      <w:divBdr>
        <w:top w:val="none" w:sz="0" w:space="0" w:color="auto"/>
        <w:left w:val="none" w:sz="0" w:space="0" w:color="auto"/>
        <w:bottom w:val="none" w:sz="0" w:space="0" w:color="auto"/>
        <w:right w:val="none" w:sz="0" w:space="0" w:color="auto"/>
      </w:divBdr>
    </w:div>
    <w:div w:id="781346337">
      <w:bodyDiv w:val="1"/>
      <w:marLeft w:val="0"/>
      <w:marRight w:val="0"/>
      <w:marTop w:val="0"/>
      <w:marBottom w:val="0"/>
      <w:divBdr>
        <w:top w:val="none" w:sz="0" w:space="0" w:color="auto"/>
        <w:left w:val="none" w:sz="0" w:space="0" w:color="auto"/>
        <w:bottom w:val="none" w:sz="0" w:space="0" w:color="auto"/>
        <w:right w:val="none" w:sz="0" w:space="0" w:color="auto"/>
      </w:divBdr>
    </w:div>
    <w:div w:id="1303266770">
      <w:bodyDiv w:val="1"/>
      <w:marLeft w:val="0"/>
      <w:marRight w:val="0"/>
      <w:marTop w:val="0"/>
      <w:marBottom w:val="0"/>
      <w:divBdr>
        <w:top w:val="none" w:sz="0" w:space="0" w:color="auto"/>
        <w:left w:val="none" w:sz="0" w:space="0" w:color="auto"/>
        <w:bottom w:val="none" w:sz="0" w:space="0" w:color="auto"/>
        <w:right w:val="none" w:sz="0" w:space="0" w:color="auto"/>
      </w:divBdr>
    </w:div>
    <w:div w:id="2088577132">
      <w:marLeft w:val="0"/>
      <w:marRight w:val="0"/>
      <w:marTop w:val="0"/>
      <w:marBottom w:val="0"/>
      <w:divBdr>
        <w:top w:val="none" w:sz="0" w:space="0" w:color="auto"/>
        <w:left w:val="none" w:sz="0" w:space="0" w:color="auto"/>
        <w:bottom w:val="none" w:sz="0" w:space="0" w:color="auto"/>
        <w:right w:val="none" w:sz="0" w:space="0" w:color="auto"/>
      </w:divBdr>
    </w:div>
    <w:div w:id="2088577133">
      <w:marLeft w:val="0"/>
      <w:marRight w:val="0"/>
      <w:marTop w:val="0"/>
      <w:marBottom w:val="0"/>
      <w:divBdr>
        <w:top w:val="none" w:sz="0" w:space="0" w:color="auto"/>
        <w:left w:val="none" w:sz="0" w:space="0" w:color="auto"/>
        <w:bottom w:val="none" w:sz="0" w:space="0" w:color="auto"/>
        <w:right w:val="none" w:sz="0" w:space="0" w:color="auto"/>
      </w:divBdr>
    </w:div>
    <w:div w:id="2088577134">
      <w:marLeft w:val="0"/>
      <w:marRight w:val="0"/>
      <w:marTop w:val="0"/>
      <w:marBottom w:val="0"/>
      <w:divBdr>
        <w:top w:val="none" w:sz="0" w:space="0" w:color="auto"/>
        <w:left w:val="none" w:sz="0" w:space="0" w:color="auto"/>
        <w:bottom w:val="none" w:sz="0" w:space="0" w:color="auto"/>
        <w:right w:val="none" w:sz="0" w:space="0" w:color="auto"/>
      </w:divBdr>
    </w:div>
    <w:div w:id="2088577135">
      <w:marLeft w:val="0"/>
      <w:marRight w:val="0"/>
      <w:marTop w:val="0"/>
      <w:marBottom w:val="0"/>
      <w:divBdr>
        <w:top w:val="none" w:sz="0" w:space="0" w:color="auto"/>
        <w:left w:val="none" w:sz="0" w:space="0" w:color="auto"/>
        <w:bottom w:val="none" w:sz="0" w:space="0" w:color="auto"/>
        <w:right w:val="none" w:sz="0" w:space="0" w:color="auto"/>
      </w:divBdr>
    </w:div>
    <w:div w:id="2088577136">
      <w:marLeft w:val="0"/>
      <w:marRight w:val="0"/>
      <w:marTop w:val="0"/>
      <w:marBottom w:val="0"/>
      <w:divBdr>
        <w:top w:val="none" w:sz="0" w:space="0" w:color="auto"/>
        <w:left w:val="none" w:sz="0" w:space="0" w:color="auto"/>
        <w:bottom w:val="none" w:sz="0" w:space="0" w:color="auto"/>
        <w:right w:val="none" w:sz="0" w:space="0" w:color="auto"/>
      </w:divBdr>
    </w:div>
    <w:div w:id="2088577137">
      <w:marLeft w:val="0"/>
      <w:marRight w:val="0"/>
      <w:marTop w:val="0"/>
      <w:marBottom w:val="0"/>
      <w:divBdr>
        <w:top w:val="none" w:sz="0" w:space="0" w:color="auto"/>
        <w:left w:val="none" w:sz="0" w:space="0" w:color="auto"/>
        <w:bottom w:val="none" w:sz="0" w:space="0" w:color="auto"/>
        <w:right w:val="none" w:sz="0" w:space="0" w:color="auto"/>
      </w:divBdr>
    </w:div>
    <w:div w:id="2088577138">
      <w:marLeft w:val="0"/>
      <w:marRight w:val="0"/>
      <w:marTop w:val="0"/>
      <w:marBottom w:val="0"/>
      <w:divBdr>
        <w:top w:val="none" w:sz="0" w:space="0" w:color="auto"/>
        <w:left w:val="none" w:sz="0" w:space="0" w:color="auto"/>
        <w:bottom w:val="none" w:sz="0" w:space="0" w:color="auto"/>
        <w:right w:val="none" w:sz="0" w:space="0" w:color="auto"/>
      </w:divBdr>
    </w:div>
    <w:div w:id="2088577139">
      <w:marLeft w:val="0"/>
      <w:marRight w:val="0"/>
      <w:marTop w:val="0"/>
      <w:marBottom w:val="0"/>
      <w:divBdr>
        <w:top w:val="none" w:sz="0" w:space="0" w:color="auto"/>
        <w:left w:val="none" w:sz="0" w:space="0" w:color="auto"/>
        <w:bottom w:val="none" w:sz="0" w:space="0" w:color="auto"/>
        <w:right w:val="none" w:sz="0" w:space="0" w:color="auto"/>
      </w:divBdr>
    </w:div>
    <w:div w:id="2088577140">
      <w:marLeft w:val="0"/>
      <w:marRight w:val="0"/>
      <w:marTop w:val="0"/>
      <w:marBottom w:val="0"/>
      <w:divBdr>
        <w:top w:val="none" w:sz="0" w:space="0" w:color="auto"/>
        <w:left w:val="none" w:sz="0" w:space="0" w:color="auto"/>
        <w:bottom w:val="none" w:sz="0" w:space="0" w:color="auto"/>
        <w:right w:val="none" w:sz="0" w:space="0" w:color="auto"/>
      </w:divBdr>
    </w:div>
    <w:div w:id="2088577141">
      <w:marLeft w:val="0"/>
      <w:marRight w:val="0"/>
      <w:marTop w:val="0"/>
      <w:marBottom w:val="0"/>
      <w:divBdr>
        <w:top w:val="none" w:sz="0" w:space="0" w:color="auto"/>
        <w:left w:val="none" w:sz="0" w:space="0" w:color="auto"/>
        <w:bottom w:val="none" w:sz="0" w:space="0" w:color="auto"/>
        <w:right w:val="none" w:sz="0" w:space="0" w:color="auto"/>
      </w:divBdr>
    </w:div>
    <w:div w:id="2088577142">
      <w:marLeft w:val="0"/>
      <w:marRight w:val="0"/>
      <w:marTop w:val="0"/>
      <w:marBottom w:val="0"/>
      <w:divBdr>
        <w:top w:val="none" w:sz="0" w:space="0" w:color="auto"/>
        <w:left w:val="none" w:sz="0" w:space="0" w:color="auto"/>
        <w:bottom w:val="none" w:sz="0" w:space="0" w:color="auto"/>
        <w:right w:val="none" w:sz="0" w:space="0" w:color="auto"/>
      </w:divBdr>
    </w:div>
    <w:div w:id="2088577143">
      <w:marLeft w:val="0"/>
      <w:marRight w:val="0"/>
      <w:marTop w:val="0"/>
      <w:marBottom w:val="0"/>
      <w:divBdr>
        <w:top w:val="none" w:sz="0" w:space="0" w:color="auto"/>
        <w:left w:val="none" w:sz="0" w:space="0" w:color="auto"/>
        <w:bottom w:val="none" w:sz="0" w:space="0" w:color="auto"/>
        <w:right w:val="none" w:sz="0" w:space="0" w:color="auto"/>
      </w:divBdr>
    </w:div>
    <w:div w:id="2088577144">
      <w:marLeft w:val="0"/>
      <w:marRight w:val="0"/>
      <w:marTop w:val="0"/>
      <w:marBottom w:val="0"/>
      <w:divBdr>
        <w:top w:val="none" w:sz="0" w:space="0" w:color="auto"/>
        <w:left w:val="none" w:sz="0" w:space="0" w:color="auto"/>
        <w:bottom w:val="none" w:sz="0" w:space="0" w:color="auto"/>
        <w:right w:val="none" w:sz="0" w:space="0" w:color="auto"/>
      </w:divBdr>
    </w:div>
    <w:div w:id="2088577145">
      <w:marLeft w:val="0"/>
      <w:marRight w:val="0"/>
      <w:marTop w:val="0"/>
      <w:marBottom w:val="0"/>
      <w:divBdr>
        <w:top w:val="none" w:sz="0" w:space="0" w:color="auto"/>
        <w:left w:val="none" w:sz="0" w:space="0" w:color="auto"/>
        <w:bottom w:val="none" w:sz="0" w:space="0" w:color="auto"/>
        <w:right w:val="none" w:sz="0" w:space="0" w:color="auto"/>
      </w:divBdr>
    </w:div>
    <w:div w:id="2088577146">
      <w:marLeft w:val="0"/>
      <w:marRight w:val="0"/>
      <w:marTop w:val="0"/>
      <w:marBottom w:val="0"/>
      <w:divBdr>
        <w:top w:val="none" w:sz="0" w:space="0" w:color="auto"/>
        <w:left w:val="none" w:sz="0" w:space="0" w:color="auto"/>
        <w:bottom w:val="none" w:sz="0" w:space="0" w:color="auto"/>
        <w:right w:val="none" w:sz="0" w:space="0" w:color="auto"/>
      </w:divBdr>
    </w:div>
    <w:div w:id="2088577147">
      <w:marLeft w:val="0"/>
      <w:marRight w:val="0"/>
      <w:marTop w:val="0"/>
      <w:marBottom w:val="0"/>
      <w:divBdr>
        <w:top w:val="none" w:sz="0" w:space="0" w:color="auto"/>
        <w:left w:val="none" w:sz="0" w:space="0" w:color="auto"/>
        <w:bottom w:val="none" w:sz="0" w:space="0" w:color="auto"/>
        <w:right w:val="none" w:sz="0" w:space="0" w:color="auto"/>
      </w:divBdr>
    </w:div>
    <w:div w:id="2088577148">
      <w:marLeft w:val="0"/>
      <w:marRight w:val="0"/>
      <w:marTop w:val="0"/>
      <w:marBottom w:val="0"/>
      <w:divBdr>
        <w:top w:val="none" w:sz="0" w:space="0" w:color="auto"/>
        <w:left w:val="none" w:sz="0" w:space="0" w:color="auto"/>
        <w:bottom w:val="none" w:sz="0" w:space="0" w:color="auto"/>
        <w:right w:val="none" w:sz="0" w:space="0" w:color="auto"/>
      </w:divBdr>
    </w:div>
    <w:div w:id="2088577149">
      <w:marLeft w:val="0"/>
      <w:marRight w:val="0"/>
      <w:marTop w:val="0"/>
      <w:marBottom w:val="0"/>
      <w:divBdr>
        <w:top w:val="none" w:sz="0" w:space="0" w:color="auto"/>
        <w:left w:val="none" w:sz="0" w:space="0" w:color="auto"/>
        <w:bottom w:val="none" w:sz="0" w:space="0" w:color="auto"/>
        <w:right w:val="none" w:sz="0" w:space="0" w:color="auto"/>
      </w:divBdr>
    </w:div>
    <w:div w:id="2088577150">
      <w:marLeft w:val="0"/>
      <w:marRight w:val="0"/>
      <w:marTop w:val="0"/>
      <w:marBottom w:val="0"/>
      <w:divBdr>
        <w:top w:val="none" w:sz="0" w:space="0" w:color="auto"/>
        <w:left w:val="none" w:sz="0" w:space="0" w:color="auto"/>
        <w:bottom w:val="none" w:sz="0" w:space="0" w:color="auto"/>
        <w:right w:val="none" w:sz="0" w:space="0" w:color="auto"/>
      </w:divBdr>
    </w:div>
    <w:div w:id="2088577151">
      <w:marLeft w:val="0"/>
      <w:marRight w:val="0"/>
      <w:marTop w:val="0"/>
      <w:marBottom w:val="0"/>
      <w:divBdr>
        <w:top w:val="none" w:sz="0" w:space="0" w:color="auto"/>
        <w:left w:val="none" w:sz="0" w:space="0" w:color="auto"/>
        <w:bottom w:val="none" w:sz="0" w:space="0" w:color="auto"/>
        <w:right w:val="none" w:sz="0" w:space="0" w:color="auto"/>
      </w:divBdr>
    </w:div>
    <w:div w:id="2088577152">
      <w:marLeft w:val="0"/>
      <w:marRight w:val="0"/>
      <w:marTop w:val="0"/>
      <w:marBottom w:val="0"/>
      <w:divBdr>
        <w:top w:val="none" w:sz="0" w:space="0" w:color="auto"/>
        <w:left w:val="none" w:sz="0" w:space="0" w:color="auto"/>
        <w:bottom w:val="none" w:sz="0" w:space="0" w:color="auto"/>
        <w:right w:val="none" w:sz="0" w:space="0" w:color="auto"/>
      </w:divBdr>
    </w:div>
    <w:div w:id="2088577153">
      <w:marLeft w:val="0"/>
      <w:marRight w:val="0"/>
      <w:marTop w:val="0"/>
      <w:marBottom w:val="0"/>
      <w:divBdr>
        <w:top w:val="none" w:sz="0" w:space="0" w:color="auto"/>
        <w:left w:val="none" w:sz="0" w:space="0" w:color="auto"/>
        <w:bottom w:val="none" w:sz="0" w:space="0" w:color="auto"/>
        <w:right w:val="none" w:sz="0" w:space="0" w:color="auto"/>
      </w:divBdr>
    </w:div>
    <w:div w:id="2088577154">
      <w:marLeft w:val="0"/>
      <w:marRight w:val="0"/>
      <w:marTop w:val="0"/>
      <w:marBottom w:val="0"/>
      <w:divBdr>
        <w:top w:val="none" w:sz="0" w:space="0" w:color="auto"/>
        <w:left w:val="none" w:sz="0" w:space="0" w:color="auto"/>
        <w:bottom w:val="none" w:sz="0" w:space="0" w:color="auto"/>
        <w:right w:val="none" w:sz="0" w:space="0" w:color="auto"/>
      </w:divBdr>
    </w:div>
    <w:div w:id="2088577155">
      <w:marLeft w:val="0"/>
      <w:marRight w:val="0"/>
      <w:marTop w:val="0"/>
      <w:marBottom w:val="0"/>
      <w:divBdr>
        <w:top w:val="none" w:sz="0" w:space="0" w:color="auto"/>
        <w:left w:val="none" w:sz="0" w:space="0" w:color="auto"/>
        <w:bottom w:val="none" w:sz="0" w:space="0" w:color="auto"/>
        <w:right w:val="none" w:sz="0" w:space="0" w:color="auto"/>
      </w:divBdr>
    </w:div>
    <w:div w:id="2088577156">
      <w:marLeft w:val="0"/>
      <w:marRight w:val="0"/>
      <w:marTop w:val="0"/>
      <w:marBottom w:val="0"/>
      <w:divBdr>
        <w:top w:val="none" w:sz="0" w:space="0" w:color="auto"/>
        <w:left w:val="none" w:sz="0" w:space="0" w:color="auto"/>
        <w:bottom w:val="none" w:sz="0" w:space="0" w:color="auto"/>
        <w:right w:val="none" w:sz="0" w:space="0" w:color="auto"/>
      </w:divBdr>
    </w:div>
    <w:div w:id="2088577157">
      <w:marLeft w:val="0"/>
      <w:marRight w:val="0"/>
      <w:marTop w:val="0"/>
      <w:marBottom w:val="0"/>
      <w:divBdr>
        <w:top w:val="none" w:sz="0" w:space="0" w:color="auto"/>
        <w:left w:val="none" w:sz="0" w:space="0" w:color="auto"/>
        <w:bottom w:val="none" w:sz="0" w:space="0" w:color="auto"/>
        <w:right w:val="none" w:sz="0" w:space="0" w:color="auto"/>
      </w:divBdr>
    </w:div>
    <w:div w:id="2088577158">
      <w:marLeft w:val="0"/>
      <w:marRight w:val="0"/>
      <w:marTop w:val="0"/>
      <w:marBottom w:val="0"/>
      <w:divBdr>
        <w:top w:val="none" w:sz="0" w:space="0" w:color="auto"/>
        <w:left w:val="none" w:sz="0" w:space="0" w:color="auto"/>
        <w:bottom w:val="none" w:sz="0" w:space="0" w:color="auto"/>
        <w:right w:val="none" w:sz="0" w:space="0" w:color="auto"/>
      </w:divBdr>
    </w:div>
    <w:div w:id="2088577159">
      <w:marLeft w:val="0"/>
      <w:marRight w:val="0"/>
      <w:marTop w:val="0"/>
      <w:marBottom w:val="0"/>
      <w:divBdr>
        <w:top w:val="none" w:sz="0" w:space="0" w:color="auto"/>
        <w:left w:val="none" w:sz="0" w:space="0" w:color="auto"/>
        <w:bottom w:val="none" w:sz="0" w:space="0" w:color="auto"/>
        <w:right w:val="none" w:sz="0" w:space="0" w:color="auto"/>
      </w:divBdr>
    </w:div>
    <w:div w:id="2088577160">
      <w:marLeft w:val="0"/>
      <w:marRight w:val="0"/>
      <w:marTop w:val="0"/>
      <w:marBottom w:val="0"/>
      <w:divBdr>
        <w:top w:val="none" w:sz="0" w:space="0" w:color="auto"/>
        <w:left w:val="none" w:sz="0" w:space="0" w:color="auto"/>
        <w:bottom w:val="none" w:sz="0" w:space="0" w:color="auto"/>
        <w:right w:val="none" w:sz="0" w:space="0" w:color="auto"/>
      </w:divBdr>
    </w:div>
    <w:div w:id="2088577161">
      <w:marLeft w:val="0"/>
      <w:marRight w:val="0"/>
      <w:marTop w:val="0"/>
      <w:marBottom w:val="0"/>
      <w:divBdr>
        <w:top w:val="none" w:sz="0" w:space="0" w:color="auto"/>
        <w:left w:val="none" w:sz="0" w:space="0" w:color="auto"/>
        <w:bottom w:val="none" w:sz="0" w:space="0" w:color="auto"/>
        <w:right w:val="none" w:sz="0" w:space="0" w:color="auto"/>
      </w:divBdr>
    </w:div>
    <w:div w:id="20885771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spsk2_szczecin"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mailto:m.boruch@spsk2-szczecin.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www.stat.gov.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www.uzp.gov.pl/__data/assets/pdf_file/0026/45557/Jednolity-Europejski-Dokument-Zamowienia-instrukcja-2021.01.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sk2_szczecin" TargetMode="External"/><Relationship Id="rId24" Type="http://schemas.openxmlformats.org/officeDocument/2006/relationships/hyperlink" Target="https://platformazakupowa.pl/" TargetMode="External"/><Relationship Id="rId32" Type="http://schemas.openxmlformats.org/officeDocument/2006/relationships/hyperlink" Target="mailto:iod@spsk2-szczecin.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theme" Target="theme/theme1.xml"/><Relationship Id="rId10" Type="http://schemas.openxmlformats.org/officeDocument/2006/relationships/hyperlink" Target="http://zamowienia.spsk2-szczecin.pl/" TargetMode="External"/><Relationship Id="rId19" Type="http://schemas.openxmlformats.org/officeDocument/2006/relationships/hyperlink" Target="http://platformazakupowa.pl" TargetMode="External"/><Relationship Id="rId31" Type="http://schemas.openxmlformats.org/officeDocument/2006/relationships/hyperlink" Target="mailto:iod@spsk2-szczecin.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espd.uzp.gov.pl/"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raczek\Desktop\LISTA%20WIELOPOZIOMOWA.dotx" TargetMode="External"/></Relationships>
</file>

<file path=word/theme/theme1.xml><?xml version="1.0" encoding="utf-8"?>
<a:theme xmlns:a="http://schemas.openxmlformats.org/drawingml/2006/main" name="Motyw pakietu Office">
  <a:themeElements>
    <a:clrScheme name="Żółtopomarańczowy">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B658B-8D2C-48CC-A09E-71898B33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WIELOPOZIOMOWA</Template>
  <TotalTime>73</TotalTime>
  <Pages>24</Pages>
  <Words>11197</Words>
  <Characters>74546</Characters>
  <Application>Microsoft Office Word</Application>
  <DocSecurity>0</DocSecurity>
  <Lines>621</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Frączek</dc:creator>
  <cp:keywords/>
  <dc:description/>
  <cp:lastModifiedBy>Przemysław Frączek</cp:lastModifiedBy>
  <cp:revision>9</cp:revision>
  <cp:lastPrinted>2023-10-03T07:29:00Z</cp:lastPrinted>
  <dcterms:created xsi:type="dcterms:W3CDTF">2023-10-05T10:47:00Z</dcterms:created>
  <dcterms:modified xsi:type="dcterms:W3CDTF">2023-10-06T11:20:00Z</dcterms:modified>
</cp:coreProperties>
</file>