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C2B24" w14:textId="77777777" w:rsidR="00383471" w:rsidRDefault="00383471" w:rsidP="00307589">
      <w:pPr>
        <w:pStyle w:val="NormalnyWeb"/>
        <w:spacing w:before="0" w:beforeAutospacing="0" w:after="0"/>
        <w:rPr>
          <w:rFonts w:ascii="Cambria" w:hAnsi="Cambria"/>
        </w:rPr>
      </w:pPr>
    </w:p>
    <w:p w14:paraId="1C245BED" w14:textId="3E4EC41C" w:rsidR="00962549" w:rsidRPr="001E5119" w:rsidRDefault="006341AC" w:rsidP="001E511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6341AC">
        <w:rPr>
          <w:rFonts w:ascii="Cambria" w:hAnsi="Cambria"/>
        </w:rPr>
        <w:t xml:space="preserve"> </w:t>
      </w:r>
      <w:r w:rsidR="00307589" w:rsidRPr="00195B0F">
        <w:rPr>
          <w:rFonts w:ascii="Cambria" w:hAnsi="Cambria"/>
          <w:bCs/>
          <w:sz w:val="22"/>
          <w:szCs w:val="22"/>
        </w:rPr>
        <w:t>Numer referencyjny:</w:t>
      </w:r>
      <w:r w:rsidR="00307589" w:rsidRPr="00195B0F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195B0F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261CCF">
        <w:rPr>
          <w:rFonts w:ascii="Cambria" w:hAnsi="Cambria"/>
          <w:b/>
          <w:bCs/>
          <w:sz w:val="22"/>
          <w:szCs w:val="22"/>
        </w:rPr>
        <w:t>24</w:t>
      </w:r>
      <w:r w:rsidR="00307589" w:rsidRPr="00195B0F">
        <w:rPr>
          <w:rFonts w:ascii="Cambria" w:hAnsi="Cambria"/>
          <w:b/>
          <w:bCs/>
          <w:sz w:val="22"/>
          <w:szCs w:val="22"/>
        </w:rPr>
        <w:t>.2023</w:t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195B0F">
        <w:rPr>
          <w:rFonts w:ascii="Cambria" w:hAnsi="Cambria"/>
          <w:sz w:val="22"/>
          <w:szCs w:val="22"/>
        </w:rPr>
        <w:t xml:space="preserve">Lublin, dnia </w:t>
      </w:r>
      <w:r w:rsidR="00536FD6">
        <w:rPr>
          <w:rFonts w:ascii="Cambria" w:hAnsi="Cambria"/>
          <w:sz w:val="22"/>
          <w:szCs w:val="22"/>
        </w:rPr>
        <w:t>02.10.</w:t>
      </w:r>
      <w:r w:rsidR="00307589" w:rsidRPr="00195B0F">
        <w:rPr>
          <w:rFonts w:ascii="Cambria" w:hAnsi="Cambria"/>
          <w:sz w:val="22"/>
          <w:szCs w:val="22"/>
        </w:rPr>
        <w:t>2023r.</w:t>
      </w:r>
    </w:p>
    <w:p w14:paraId="39E74A3F" w14:textId="77777777" w:rsidR="00962549" w:rsidRPr="00C774B2" w:rsidRDefault="00962549" w:rsidP="00CB0B61">
      <w:pPr>
        <w:pStyle w:val="western"/>
        <w:spacing w:line="276" w:lineRule="auto"/>
        <w:jc w:val="both"/>
        <w:rPr>
          <w:rFonts w:ascii="Cambria" w:hAnsi="Cambria"/>
          <w:i/>
          <w:sz w:val="22"/>
          <w:szCs w:val="22"/>
        </w:rPr>
      </w:pPr>
      <w:r w:rsidRPr="00C774B2">
        <w:rPr>
          <w:rFonts w:ascii="Cambria" w:hAnsi="Cambria"/>
          <w:i/>
          <w:sz w:val="22"/>
          <w:szCs w:val="22"/>
        </w:rPr>
        <w:t xml:space="preserve">dot. postępowania o udzielenie zamówienia publicznego prowadzonego w trybie podstawowym </w:t>
      </w:r>
      <w:r w:rsidRPr="00C774B2">
        <w:rPr>
          <w:rFonts w:ascii="Cambria" w:hAnsi="Cambria"/>
          <w:i/>
          <w:sz w:val="22"/>
          <w:szCs w:val="22"/>
        </w:rPr>
        <w:br/>
        <w:t xml:space="preserve">bez negocjacji, którego przedmiotem jest </w:t>
      </w:r>
      <w:bookmarkStart w:id="1" w:name="_Hlk102996579"/>
      <w:r w:rsidRPr="00C774B2">
        <w:rPr>
          <w:rFonts w:ascii="Cambria" w:hAnsi="Cambria"/>
          <w:i/>
          <w:noProof/>
          <w:sz w:val="22"/>
          <w:szCs w:val="22"/>
        </w:rPr>
        <w:t>wykonanie robót budowlanych</w:t>
      </w:r>
      <w:r w:rsidRPr="00C774B2">
        <w:rPr>
          <w:rFonts w:ascii="Cambria" w:hAnsi="Cambria"/>
          <w:i/>
          <w:noProof/>
          <w:szCs w:val="22"/>
        </w:rPr>
        <w:t xml:space="preserve"> </w:t>
      </w:r>
      <w:r w:rsidRPr="00C774B2">
        <w:rPr>
          <w:rFonts w:ascii="Cambria" w:hAnsi="Cambria"/>
          <w:i/>
          <w:noProof/>
          <w:sz w:val="22"/>
          <w:szCs w:val="22"/>
        </w:rPr>
        <w:t xml:space="preserve">polegających </w:t>
      </w:r>
      <w:bookmarkEnd w:id="1"/>
      <w:r w:rsidRPr="00C774B2">
        <w:rPr>
          <w:rFonts w:ascii="Cambria" w:hAnsi="Cambria"/>
          <w:i/>
          <w:noProof/>
          <w:sz w:val="22"/>
          <w:szCs w:val="22"/>
        </w:rPr>
        <w:br/>
      </w:r>
      <w:r w:rsidRPr="00C774B2">
        <w:rPr>
          <w:rFonts w:ascii="Cambria" w:hAnsi="Cambria"/>
          <w:i/>
          <w:sz w:val="22"/>
          <w:szCs w:val="22"/>
        </w:rPr>
        <w:t xml:space="preserve">na zaprojektowaniu i montażu instalacji fotowoltaicznej na potrzeby Miejskiego Ośrodka </w:t>
      </w:r>
      <w:r w:rsidRPr="00C774B2">
        <w:rPr>
          <w:rFonts w:ascii="Cambria" w:hAnsi="Cambria"/>
          <w:i/>
          <w:sz w:val="22"/>
          <w:szCs w:val="22"/>
        </w:rPr>
        <w:br/>
        <w:t>Sportu i Rekreacji  „Bystrzyca” w Lublinie Sp. z o.o.  dla obiektu CSR Łabędzia, pod numerem 2023/BZP 00402347 /01; z dnia 19.09.2023 r.</w:t>
      </w:r>
    </w:p>
    <w:p w14:paraId="791820BC" w14:textId="77777777" w:rsidR="00962549" w:rsidRPr="00503C7F" w:rsidRDefault="00962549" w:rsidP="00962549">
      <w:pPr>
        <w:pStyle w:val="StandardZnak"/>
        <w:spacing w:line="360" w:lineRule="auto"/>
        <w:ind w:right="283"/>
        <w:jc w:val="both"/>
        <w:rPr>
          <w:rFonts w:ascii="Cambria" w:hAnsi="Cambria" w:cs="Times New Roman"/>
          <w:b/>
          <w:bCs/>
          <w:sz w:val="22"/>
          <w:szCs w:val="22"/>
        </w:rPr>
      </w:pPr>
    </w:p>
    <w:p w14:paraId="5798CE8E" w14:textId="643C0F71" w:rsidR="00962549" w:rsidRPr="00503C7F" w:rsidRDefault="00962549" w:rsidP="001E5119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503C7F">
        <w:rPr>
          <w:rFonts w:ascii="Cambria" w:hAnsi="Cambria" w:cs="Times New Roman"/>
          <w:b/>
          <w:bCs/>
          <w:sz w:val="22"/>
          <w:szCs w:val="22"/>
        </w:rPr>
        <w:t>DO WSZYSTKICH WYKONAWCÓW</w:t>
      </w:r>
    </w:p>
    <w:p w14:paraId="1C390A89" w14:textId="77777777" w:rsidR="00962549" w:rsidRPr="00DE2CB4" w:rsidRDefault="00962549" w:rsidP="00962549">
      <w:pPr>
        <w:pStyle w:val="Gwkaistopka"/>
        <w:spacing w:line="360" w:lineRule="auto"/>
        <w:jc w:val="both"/>
        <w:rPr>
          <w:rFonts w:ascii="Cambria" w:hAnsi="Cambria"/>
          <w:b/>
        </w:rPr>
      </w:pPr>
      <w:r w:rsidRPr="00503C7F">
        <w:rPr>
          <w:rFonts w:ascii="Cambria" w:hAnsi="Cambria"/>
        </w:rPr>
        <w:tab/>
      </w:r>
      <w:r w:rsidRPr="00DE2CB4">
        <w:rPr>
          <w:rFonts w:ascii="Cambria" w:hAnsi="Cambria"/>
        </w:rPr>
        <w:t xml:space="preserve">W związku z zapytaniem Wykonawcy dotyczącym Specyfikacji Warunków </w:t>
      </w:r>
      <w:r w:rsidRPr="00DE2CB4">
        <w:rPr>
          <w:rFonts w:ascii="Cambria" w:hAnsi="Cambria"/>
        </w:rPr>
        <w:br/>
        <w:t>Zamówienia</w:t>
      </w:r>
      <w:r w:rsidRPr="00DE2CB4">
        <w:rPr>
          <w:rFonts w:ascii="Cambria" w:hAnsi="Cambria"/>
          <w:bCs/>
          <w:noProof/>
        </w:rPr>
        <w:t>, powołując się na art. 284 ust. 6</w:t>
      </w:r>
      <w:r w:rsidRPr="00DE2CB4">
        <w:rPr>
          <w:rStyle w:val="WW8Num2z1"/>
          <w:rFonts w:ascii="Cambria" w:hAnsi="Cambria"/>
          <w:b w:val="0"/>
        </w:rPr>
        <w:t xml:space="preserve"> Prawo zamówień publicznych (</w:t>
      </w:r>
      <w:proofErr w:type="spellStart"/>
      <w:r w:rsidRPr="00DE2CB4">
        <w:rPr>
          <w:rStyle w:val="WW8Num2z1"/>
          <w:rFonts w:ascii="Cambria" w:hAnsi="Cambria"/>
          <w:b w:val="0"/>
        </w:rPr>
        <w:t>t.j</w:t>
      </w:r>
      <w:proofErr w:type="spellEnd"/>
      <w:r w:rsidRPr="00DE2CB4">
        <w:rPr>
          <w:rStyle w:val="WW8Num2z1"/>
          <w:rFonts w:ascii="Cambria" w:hAnsi="Cambria"/>
          <w:b w:val="0"/>
        </w:rPr>
        <w:t>. Dz. U. z 2022 r. poz. 1710 ze zm.)</w:t>
      </w:r>
      <w:r w:rsidRPr="00DE2CB4">
        <w:rPr>
          <w:rStyle w:val="WW8Num2z1"/>
          <w:rFonts w:ascii="Cambria" w:hAnsi="Cambria"/>
          <w:bCs/>
        </w:rPr>
        <w:t xml:space="preserve"> </w:t>
      </w:r>
      <w:r w:rsidRPr="00DE2CB4">
        <w:rPr>
          <w:rStyle w:val="WW8Num26z2"/>
          <w:rFonts w:ascii="Cambria" w:hAnsi="Cambria"/>
          <w:sz w:val="22"/>
        </w:rPr>
        <w:t>Zamawiający</w:t>
      </w:r>
      <w:r w:rsidRPr="00DE2CB4">
        <w:rPr>
          <w:rFonts w:ascii="Cambria" w:hAnsi="Cambria"/>
        </w:rPr>
        <w:t xml:space="preserve"> zamieszczając poniżej treść zapytania, wyjaśnia co następuje:</w:t>
      </w:r>
    </w:p>
    <w:p w14:paraId="5355E14A" w14:textId="77777777" w:rsidR="00962549" w:rsidRPr="00DE2CB4" w:rsidRDefault="00962549" w:rsidP="00962549">
      <w:pPr>
        <w:pStyle w:val="Gwkaistopka"/>
        <w:spacing w:after="0" w:line="360" w:lineRule="auto"/>
        <w:rPr>
          <w:rFonts w:ascii="Cambria" w:hAnsi="Cambria"/>
          <w:b/>
        </w:rPr>
      </w:pPr>
      <w:r w:rsidRPr="00DE2CB4">
        <w:rPr>
          <w:rFonts w:ascii="Cambria" w:hAnsi="Cambria"/>
          <w:b/>
        </w:rPr>
        <w:t xml:space="preserve">PYTANIE Nr 1 </w:t>
      </w:r>
    </w:p>
    <w:p w14:paraId="7FB5A5E8" w14:textId="77777777" w:rsidR="00CB0B61" w:rsidRPr="00CB0B61" w:rsidRDefault="00CB0B61" w:rsidP="00962549">
      <w:pPr>
        <w:spacing w:after="0" w:line="360" w:lineRule="auto"/>
        <w:ind w:right="284"/>
        <w:jc w:val="both"/>
        <w:rPr>
          <w:rFonts w:ascii="Cambria" w:hAnsi="Cambria" w:cs="DejaVuSansCondensed"/>
        </w:rPr>
      </w:pPr>
      <w:r w:rsidRPr="00CB0B61">
        <w:rPr>
          <w:rFonts w:ascii="Cambria" w:hAnsi="Cambria" w:cs="DejaVuSansCondensed"/>
        </w:rPr>
        <w:t xml:space="preserve">Czy Państwo akceptują </w:t>
      </w:r>
      <w:proofErr w:type="spellStart"/>
      <w:r w:rsidRPr="00CB0B61">
        <w:rPr>
          <w:rFonts w:ascii="Cambria" w:hAnsi="Cambria" w:cs="DejaVuSansCondensed"/>
        </w:rPr>
        <w:t>mikrofalowniki</w:t>
      </w:r>
      <w:proofErr w:type="spellEnd"/>
      <w:r w:rsidRPr="00CB0B61">
        <w:rPr>
          <w:rFonts w:ascii="Cambria" w:hAnsi="Cambria" w:cs="DejaVuSansCondensed"/>
        </w:rPr>
        <w:t>?</w:t>
      </w:r>
    </w:p>
    <w:p w14:paraId="38721C6F" w14:textId="2383508B" w:rsidR="00962549" w:rsidRPr="00DE2CB4" w:rsidRDefault="00962549" w:rsidP="00962549">
      <w:pPr>
        <w:spacing w:after="0" w:line="360" w:lineRule="auto"/>
        <w:ind w:right="284"/>
        <w:jc w:val="both"/>
        <w:rPr>
          <w:rFonts w:ascii="Cambria" w:hAnsi="Cambria"/>
          <w:b/>
        </w:rPr>
      </w:pPr>
      <w:r w:rsidRPr="00DE2CB4">
        <w:rPr>
          <w:rFonts w:ascii="Cambria" w:hAnsi="Cambria"/>
          <w:b/>
        </w:rPr>
        <w:t>ODPOWIEDŹ</w:t>
      </w:r>
    </w:p>
    <w:p w14:paraId="30057E92" w14:textId="600D8B2A" w:rsidR="00420C32" w:rsidRPr="00420C32" w:rsidRDefault="00420C32" w:rsidP="00420C32">
      <w:pPr>
        <w:spacing w:after="0" w:line="240" w:lineRule="auto"/>
        <w:rPr>
          <w:rFonts w:ascii="Cambria" w:hAnsi="Cambria"/>
          <w:color w:val="FF0000"/>
        </w:rPr>
      </w:pPr>
      <w:r w:rsidRPr="00420C32">
        <w:rPr>
          <w:rFonts w:ascii="Cambria" w:hAnsi="Cambria" w:cs="Tahoma"/>
          <w:color w:val="000000"/>
          <w:shd w:val="clear" w:color="auto" w:fill="FDFDFD"/>
        </w:rPr>
        <w:t xml:space="preserve">Zamawiający akceptuje zastosowanie </w:t>
      </w:r>
      <w:proofErr w:type="spellStart"/>
      <w:r w:rsidRPr="00420C32">
        <w:rPr>
          <w:rFonts w:ascii="Cambria" w:hAnsi="Cambria" w:cs="Tahoma"/>
          <w:color w:val="000000"/>
          <w:shd w:val="clear" w:color="auto" w:fill="FDFDFD"/>
        </w:rPr>
        <w:t>mikrofalowników</w:t>
      </w:r>
      <w:proofErr w:type="spellEnd"/>
      <w:r w:rsidRPr="00420C32">
        <w:rPr>
          <w:rFonts w:ascii="Cambria" w:hAnsi="Cambria" w:cs="Tahoma"/>
          <w:color w:val="000000"/>
          <w:shd w:val="clear" w:color="auto" w:fill="FDFDFD"/>
        </w:rPr>
        <w:t>.</w:t>
      </w:r>
      <w:r w:rsidRPr="00420C32">
        <w:rPr>
          <w:rFonts w:ascii="Cambria" w:hAnsi="Cambria"/>
          <w:color w:val="FF0000"/>
        </w:rPr>
        <w:t xml:space="preserve"> </w:t>
      </w:r>
    </w:p>
    <w:p w14:paraId="72BE209B" w14:textId="77777777" w:rsidR="00420C32" w:rsidRDefault="00420C32" w:rsidP="00420C32">
      <w:pPr>
        <w:spacing w:after="0" w:line="240" w:lineRule="auto"/>
        <w:rPr>
          <w:rFonts w:ascii="Cambria" w:hAnsi="Cambria"/>
          <w:color w:val="FF0000"/>
        </w:rPr>
      </w:pPr>
    </w:p>
    <w:p w14:paraId="436C97AF" w14:textId="0BF936F6" w:rsidR="00CB0B61" w:rsidRPr="00420C32" w:rsidRDefault="00CB0B61" w:rsidP="00420C32">
      <w:pPr>
        <w:spacing w:after="0" w:line="360" w:lineRule="auto"/>
        <w:ind w:firstLine="708"/>
        <w:rPr>
          <w:rFonts w:ascii="Cambria" w:hAnsi="Cambria"/>
        </w:rPr>
      </w:pPr>
      <w:r w:rsidRPr="00420C32">
        <w:rPr>
          <w:rFonts w:ascii="Cambria" w:hAnsi="Cambria"/>
        </w:rPr>
        <w:t>Jednocześnie Zamawiający informuje, iż celem zapewnienia Wykonawcom dodatkowego czasu na zapoznanie się z dokonanymi zmianami treści SWZ  i przygotowanie ofert, przedłuża termin składania ofert o czas niezbędny na ich przygotowanie.</w:t>
      </w:r>
    </w:p>
    <w:p w14:paraId="3803E114" w14:textId="77777777" w:rsidR="00CB0B61" w:rsidRPr="00420C32" w:rsidRDefault="00CB0B61" w:rsidP="00420C32">
      <w:pPr>
        <w:pStyle w:val="Akapitzlist"/>
        <w:spacing w:line="360" w:lineRule="auto"/>
        <w:ind w:left="0"/>
        <w:jc w:val="both"/>
        <w:rPr>
          <w:rFonts w:ascii="Cambria" w:hAnsi="Cambria"/>
          <w:sz w:val="22"/>
          <w:szCs w:val="22"/>
        </w:rPr>
      </w:pPr>
      <w:r w:rsidRPr="00420C32">
        <w:rPr>
          <w:rFonts w:ascii="Cambria" w:hAnsi="Cambria"/>
          <w:sz w:val="22"/>
          <w:szCs w:val="22"/>
        </w:rPr>
        <w:t>Wobec powyższego zmianie ulegają n/w pkt. SWZ:</w:t>
      </w:r>
    </w:p>
    <w:p w14:paraId="07DE8134" w14:textId="77777777" w:rsidR="00CB0B61" w:rsidRPr="005A5B52" w:rsidRDefault="00CB0B61" w:rsidP="00CB0B61">
      <w:pPr>
        <w:numPr>
          <w:ilvl w:val="0"/>
          <w:numId w:val="2"/>
        </w:numPr>
        <w:spacing w:after="200" w:line="360" w:lineRule="auto"/>
        <w:ind w:left="851" w:right="283" w:hanging="284"/>
        <w:jc w:val="both"/>
        <w:rPr>
          <w:rFonts w:ascii="Cambria" w:hAnsi="Cambria"/>
        </w:rPr>
      </w:pPr>
      <w:r w:rsidRPr="005A5B52">
        <w:rPr>
          <w:rFonts w:ascii="Cambria" w:hAnsi="Cambria"/>
        </w:rPr>
        <w:t xml:space="preserve">Zamawiający zmienia pkt. </w:t>
      </w:r>
      <w:r w:rsidRPr="005A5B52">
        <w:rPr>
          <w:rFonts w:ascii="Cambria" w:hAnsi="Cambria"/>
          <w:b/>
        </w:rPr>
        <w:t xml:space="preserve">12.1 </w:t>
      </w:r>
      <w:r w:rsidRPr="005A5B52">
        <w:rPr>
          <w:rFonts w:ascii="Cambria" w:hAnsi="Cambria"/>
        </w:rPr>
        <w:t>SWZ, który uzyskuje następujące brzmienie:</w:t>
      </w:r>
    </w:p>
    <w:p w14:paraId="7E0F5F8F" w14:textId="381E1115" w:rsidR="00CB0B61" w:rsidRPr="005A5B52" w:rsidRDefault="00CB0B61" w:rsidP="00CB0B61">
      <w:pPr>
        <w:spacing w:after="200" w:line="360" w:lineRule="auto"/>
        <w:ind w:left="851" w:right="283"/>
        <w:jc w:val="both"/>
        <w:rPr>
          <w:rFonts w:ascii="Cambria" w:hAnsi="Cambria"/>
          <w:bCs/>
        </w:rPr>
      </w:pPr>
      <w:r w:rsidRPr="005A5B52">
        <w:rPr>
          <w:rFonts w:ascii="Cambria" w:hAnsi="Cambria"/>
          <w:bCs/>
        </w:rPr>
        <w:t>„</w:t>
      </w:r>
      <w:r w:rsidRPr="005A5B52">
        <w:rPr>
          <w:rFonts w:ascii="Cambria" w:hAnsi="Cambria"/>
          <w:b/>
        </w:rPr>
        <w:t>12.1</w:t>
      </w:r>
      <w:r w:rsidRPr="005A5B52">
        <w:rPr>
          <w:rFonts w:ascii="Cambria" w:hAnsi="Cambria"/>
          <w:bCs/>
        </w:rPr>
        <w:t xml:space="preserve"> Wykonawca jest związany ofertą od dnia upływu terminu składania ofert</w:t>
      </w:r>
      <w:r w:rsidRPr="005A5B52">
        <w:rPr>
          <w:rFonts w:ascii="Cambria" w:hAnsi="Cambria"/>
          <w:bCs/>
          <w:color w:val="FF0000"/>
        </w:rPr>
        <w:t xml:space="preserve"> </w:t>
      </w:r>
      <w:r w:rsidRPr="005A5B52">
        <w:rPr>
          <w:rFonts w:ascii="Cambria" w:hAnsi="Cambria"/>
          <w:bCs/>
        </w:rPr>
        <w:t xml:space="preserve">do dnia </w:t>
      </w:r>
      <w:r>
        <w:rPr>
          <w:rFonts w:ascii="Cambria" w:hAnsi="Cambria"/>
          <w:bCs/>
          <w:i/>
          <w:iCs/>
          <w:color w:val="00B0F0"/>
        </w:rPr>
        <w:t>03.11.</w:t>
      </w:r>
      <w:r w:rsidRPr="005A5B52">
        <w:rPr>
          <w:rFonts w:ascii="Cambria" w:hAnsi="Cambria"/>
          <w:bCs/>
          <w:i/>
          <w:iCs/>
          <w:color w:val="00B0F0"/>
        </w:rPr>
        <w:t>2023 r.</w:t>
      </w:r>
      <w:r w:rsidRPr="005A5B52">
        <w:rPr>
          <w:rFonts w:ascii="Cambria" w:hAnsi="Cambria"/>
          <w:bCs/>
        </w:rPr>
        <w:t>”</w:t>
      </w:r>
    </w:p>
    <w:p w14:paraId="2ED1EF94" w14:textId="77777777" w:rsidR="00CB0B61" w:rsidRPr="005A5B52" w:rsidRDefault="00CB0B61" w:rsidP="00CB0B61">
      <w:pPr>
        <w:numPr>
          <w:ilvl w:val="0"/>
          <w:numId w:val="2"/>
        </w:numPr>
        <w:spacing w:after="200" w:line="360" w:lineRule="auto"/>
        <w:ind w:left="851" w:right="283" w:hanging="284"/>
        <w:jc w:val="both"/>
        <w:rPr>
          <w:rFonts w:ascii="Cambria" w:hAnsi="Cambria"/>
        </w:rPr>
      </w:pPr>
      <w:r w:rsidRPr="005A5B52">
        <w:rPr>
          <w:rFonts w:ascii="Cambria" w:hAnsi="Cambria"/>
        </w:rPr>
        <w:t xml:space="preserve">Zamawiający zmienia pkt. </w:t>
      </w:r>
      <w:r w:rsidRPr="005A5B52">
        <w:rPr>
          <w:rFonts w:ascii="Cambria" w:hAnsi="Cambria"/>
          <w:b/>
        </w:rPr>
        <w:t xml:space="preserve">14.3  </w:t>
      </w:r>
      <w:r w:rsidRPr="005A5B52">
        <w:rPr>
          <w:rFonts w:ascii="Cambria" w:hAnsi="Cambria"/>
        </w:rPr>
        <w:t>SWZ, który uzyskuje następujące brzmienie:</w:t>
      </w:r>
    </w:p>
    <w:p w14:paraId="3B0CBF88" w14:textId="6F2957FC" w:rsidR="00CB0B61" w:rsidRPr="001E5119" w:rsidRDefault="00CB0B61" w:rsidP="001E5119">
      <w:pPr>
        <w:pStyle w:val="Akapitzlist1"/>
        <w:spacing w:line="360" w:lineRule="auto"/>
        <w:ind w:left="709"/>
        <w:jc w:val="both"/>
        <w:rPr>
          <w:rFonts w:ascii="Cambria" w:hAnsi="Cambria" w:cs="Times New Roman"/>
          <w:bCs/>
          <w:noProof/>
          <w:color w:val="0070C0"/>
          <w:szCs w:val="22"/>
        </w:rPr>
      </w:pPr>
      <w:r w:rsidRPr="005A5B52">
        <w:rPr>
          <w:rFonts w:ascii="Cambria" w:hAnsi="Cambria" w:cs="Times New Roman"/>
          <w:noProof/>
          <w:szCs w:val="22"/>
        </w:rPr>
        <w:t>„</w:t>
      </w:r>
      <w:r w:rsidRPr="005A5B52">
        <w:rPr>
          <w:rFonts w:ascii="Cambria" w:hAnsi="Cambria" w:cs="Times New Roman"/>
          <w:b/>
          <w:bCs/>
          <w:noProof/>
          <w:szCs w:val="22"/>
        </w:rPr>
        <w:t>14.3</w:t>
      </w:r>
      <w:r w:rsidRPr="005A5B52">
        <w:rPr>
          <w:rFonts w:ascii="Cambria" w:hAnsi="Cambria" w:cs="Times New Roman"/>
          <w:noProof/>
          <w:szCs w:val="22"/>
        </w:rPr>
        <w:t xml:space="preserve"> Ofertę wraz z wymaganymi załącznikami należy złożyć w terminie do</w:t>
      </w:r>
      <w:r w:rsidRPr="005A5B52">
        <w:rPr>
          <w:rFonts w:ascii="Cambria" w:hAnsi="Cambria" w:cs="Times New Roman"/>
          <w:noProof/>
          <w:color w:val="FF0000"/>
          <w:szCs w:val="22"/>
        </w:rPr>
        <w:t xml:space="preserve"> </w:t>
      </w:r>
      <w:r w:rsidRPr="005A5B52">
        <w:rPr>
          <w:rFonts w:ascii="Cambria" w:hAnsi="Cambria" w:cs="Times New Roman"/>
          <w:b/>
          <w:bCs/>
          <w:noProof/>
          <w:color w:val="0070C0"/>
          <w:szCs w:val="22"/>
        </w:rPr>
        <w:t xml:space="preserve">dnia </w:t>
      </w:r>
      <w:r w:rsidRPr="005A5B52">
        <w:rPr>
          <w:rFonts w:ascii="Cambria" w:hAnsi="Cambria" w:cs="Times New Roman"/>
          <w:b/>
          <w:bCs/>
          <w:noProof/>
          <w:color w:val="0070C0"/>
          <w:szCs w:val="22"/>
        </w:rPr>
        <w:br/>
      </w:r>
      <w:r>
        <w:rPr>
          <w:rFonts w:ascii="Cambria" w:hAnsi="Cambria" w:cs="Times New Roman"/>
          <w:b/>
          <w:bCs/>
          <w:i/>
          <w:iCs/>
          <w:noProof/>
          <w:color w:val="0070C0"/>
          <w:szCs w:val="22"/>
        </w:rPr>
        <w:t>05.10.</w:t>
      </w:r>
      <w:r w:rsidRPr="005A5B52">
        <w:rPr>
          <w:rFonts w:ascii="Cambria" w:hAnsi="Cambria" w:cs="Times New Roman"/>
          <w:b/>
          <w:bCs/>
          <w:i/>
          <w:iCs/>
          <w:noProof/>
          <w:color w:val="0070C0"/>
          <w:szCs w:val="22"/>
        </w:rPr>
        <w:t>2023 r.</w:t>
      </w:r>
      <w:r w:rsidRPr="005A5B52">
        <w:rPr>
          <w:rFonts w:ascii="Cambria" w:hAnsi="Cambria" w:cs="Times New Roman"/>
          <w:b/>
          <w:bCs/>
          <w:noProof/>
          <w:color w:val="0070C0"/>
          <w:szCs w:val="22"/>
        </w:rPr>
        <w:t xml:space="preserve"> do godz. 9:45.”</w:t>
      </w:r>
    </w:p>
    <w:p w14:paraId="731CA8E2" w14:textId="77777777" w:rsidR="00CB0B61" w:rsidRPr="005A5B52" w:rsidRDefault="00CB0B61" w:rsidP="001E5119">
      <w:pPr>
        <w:numPr>
          <w:ilvl w:val="0"/>
          <w:numId w:val="2"/>
        </w:numPr>
        <w:spacing w:after="200" w:line="360" w:lineRule="auto"/>
        <w:ind w:left="851" w:right="283" w:hanging="284"/>
        <w:jc w:val="both"/>
        <w:rPr>
          <w:rFonts w:ascii="Cambria" w:hAnsi="Cambria"/>
        </w:rPr>
      </w:pPr>
      <w:r w:rsidRPr="005A5B52">
        <w:rPr>
          <w:rFonts w:ascii="Cambria" w:hAnsi="Cambria"/>
        </w:rPr>
        <w:t xml:space="preserve">Zamawiający zmienia pkt. </w:t>
      </w:r>
      <w:r w:rsidRPr="005A5B52">
        <w:rPr>
          <w:rFonts w:ascii="Cambria" w:hAnsi="Cambria"/>
          <w:b/>
        </w:rPr>
        <w:t xml:space="preserve">15.1 </w:t>
      </w:r>
      <w:r w:rsidRPr="005A5B52">
        <w:rPr>
          <w:rFonts w:ascii="Cambria" w:hAnsi="Cambria"/>
        </w:rPr>
        <w:t>SWZ, który uzyskuje następujące brzmienie:</w:t>
      </w:r>
    </w:p>
    <w:p w14:paraId="2D87D632" w14:textId="0CDAA826" w:rsidR="00CB0B61" w:rsidRPr="005A5B52" w:rsidRDefault="00CB0B61" w:rsidP="001E5119">
      <w:pPr>
        <w:pStyle w:val="Akapitzlist1"/>
        <w:spacing w:line="360" w:lineRule="auto"/>
        <w:ind w:left="709"/>
        <w:jc w:val="both"/>
        <w:rPr>
          <w:rFonts w:ascii="Cambria" w:hAnsi="Cambria" w:cs="Times New Roman"/>
          <w:b/>
          <w:noProof/>
          <w:color w:val="0070C0"/>
          <w:szCs w:val="22"/>
        </w:rPr>
      </w:pPr>
      <w:r w:rsidRPr="005A5B52">
        <w:rPr>
          <w:rFonts w:ascii="Cambria" w:hAnsi="Cambria" w:cs="Times New Roman"/>
          <w:bCs/>
          <w:noProof/>
          <w:szCs w:val="22"/>
        </w:rPr>
        <w:t>„</w:t>
      </w:r>
      <w:r w:rsidRPr="005A5B52">
        <w:rPr>
          <w:rFonts w:ascii="Cambria" w:hAnsi="Cambria" w:cs="Times New Roman"/>
          <w:b/>
          <w:noProof/>
          <w:szCs w:val="22"/>
        </w:rPr>
        <w:t>15.1</w:t>
      </w:r>
      <w:r w:rsidRPr="005A5B52">
        <w:rPr>
          <w:rFonts w:ascii="Cambria" w:hAnsi="Cambria" w:cs="Times New Roman"/>
          <w:bCs/>
          <w:noProof/>
          <w:szCs w:val="22"/>
        </w:rPr>
        <w:t xml:space="preserve"> Otwarcie ofert nastąpi w</w:t>
      </w:r>
      <w:r w:rsidRPr="005A5B52">
        <w:rPr>
          <w:rFonts w:ascii="Cambria" w:hAnsi="Cambria" w:cs="Times New Roman"/>
          <w:bCs/>
          <w:noProof/>
          <w:color w:val="FF0000"/>
          <w:szCs w:val="22"/>
        </w:rPr>
        <w:t xml:space="preserve"> </w:t>
      </w:r>
      <w:r w:rsidRPr="005A5B52">
        <w:rPr>
          <w:rFonts w:ascii="Cambria" w:hAnsi="Cambria" w:cs="Times New Roman"/>
          <w:b/>
          <w:noProof/>
          <w:color w:val="0070C0"/>
          <w:szCs w:val="22"/>
        </w:rPr>
        <w:t xml:space="preserve">dniu  </w:t>
      </w:r>
      <w:r>
        <w:rPr>
          <w:rFonts w:ascii="Cambria" w:hAnsi="Cambria" w:cs="Times New Roman"/>
          <w:b/>
          <w:i/>
          <w:iCs/>
          <w:noProof/>
          <w:color w:val="0070C0"/>
          <w:szCs w:val="22"/>
        </w:rPr>
        <w:t>05.10.</w:t>
      </w:r>
      <w:r w:rsidRPr="005A5B52">
        <w:rPr>
          <w:rFonts w:ascii="Cambria" w:hAnsi="Cambria" w:cs="Times New Roman"/>
          <w:b/>
          <w:i/>
          <w:iCs/>
          <w:noProof/>
          <w:color w:val="0070C0"/>
          <w:szCs w:val="22"/>
        </w:rPr>
        <w:t>2023 r</w:t>
      </w:r>
      <w:r w:rsidRPr="005A5B52">
        <w:rPr>
          <w:rFonts w:ascii="Cambria" w:hAnsi="Cambria" w:cs="Times New Roman"/>
          <w:b/>
          <w:noProof/>
          <w:color w:val="0070C0"/>
          <w:szCs w:val="22"/>
        </w:rPr>
        <w:t>., o godz. 10:00”</w:t>
      </w:r>
    </w:p>
    <w:p w14:paraId="2F392BE7" w14:textId="3E89A4F1" w:rsidR="006341AC" w:rsidRPr="006341AC" w:rsidRDefault="00CB0B61" w:rsidP="001E5119">
      <w:pPr>
        <w:spacing w:line="360" w:lineRule="auto"/>
        <w:rPr>
          <w:rFonts w:ascii="Cambria" w:hAnsi="Cambria"/>
        </w:rPr>
      </w:pPr>
      <w:r w:rsidRPr="005A5B52">
        <w:rPr>
          <w:rFonts w:ascii="Cambria" w:hAnsi="Cambria"/>
          <w:bCs/>
        </w:rPr>
        <w:t>W załączeniu ogłoszenie o zmianie ogłoszenia</w:t>
      </w: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6A839" w14:textId="77777777" w:rsidR="00B60675" w:rsidRDefault="00B60675">
      <w:pPr>
        <w:spacing w:after="0" w:line="240" w:lineRule="auto"/>
      </w:pPr>
      <w:r>
        <w:separator/>
      </w:r>
    </w:p>
  </w:endnote>
  <w:endnote w:type="continuationSeparator" w:id="0">
    <w:p w14:paraId="3067C72F" w14:textId="77777777" w:rsidR="00B60675" w:rsidRDefault="00B60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SansCondense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E3266" w14:textId="77777777" w:rsidR="00B60675" w:rsidRDefault="00B60675">
      <w:pPr>
        <w:spacing w:after="0" w:line="240" w:lineRule="auto"/>
      </w:pPr>
      <w:r>
        <w:separator/>
      </w:r>
    </w:p>
  </w:footnote>
  <w:footnote w:type="continuationSeparator" w:id="0">
    <w:p w14:paraId="191BA932" w14:textId="77777777" w:rsidR="00B60675" w:rsidRDefault="00B60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D630A"/>
    <w:multiLevelType w:val="hybridMultilevel"/>
    <w:tmpl w:val="B05C5C14"/>
    <w:lvl w:ilvl="0" w:tplc="9B0CC83E">
      <w:start w:val="1"/>
      <w:numFmt w:val="upperRoman"/>
      <w:lvlText w:val="%1."/>
      <w:lvlJc w:val="right"/>
      <w:pPr>
        <w:ind w:left="1287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1183206928">
    <w:abstractNumId w:val="1"/>
  </w:num>
  <w:num w:numId="2" w16cid:durableId="2054884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02C7B"/>
    <w:rsid w:val="001B4114"/>
    <w:rsid w:val="001E4A93"/>
    <w:rsid w:val="001E5119"/>
    <w:rsid w:val="0022624E"/>
    <w:rsid w:val="0022739F"/>
    <w:rsid w:val="00261CCF"/>
    <w:rsid w:val="00307589"/>
    <w:rsid w:val="00321ABB"/>
    <w:rsid w:val="00383471"/>
    <w:rsid w:val="00400268"/>
    <w:rsid w:val="00420C32"/>
    <w:rsid w:val="005312FE"/>
    <w:rsid w:val="00536600"/>
    <w:rsid w:val="00536FD6"/>
    <w:rsid w:val="005A7CB6"/>
    <w:rsid w:val="006341AC"/>
    <w:rsid w:val="00657E16"/>
    <w:rsid w:val="007E4A32"/>
    <w:rsid w:val="008E1440"/>
    <w:rsid w:val="00962549"/>
    <w:rsid w:val="009D17F6"/>
    <w:rsid w:val="009E71CC"/>
    <w:rsid w:val="00A54683"/>
    <w:rsid w:val="00B60675"/>
    <w:rsid w:val="00B91DAB"/>
    <w:rsid w:val="00CB0B61"/>
    <w:rsid w:val="00EA7819"/>
    <w:rsid w:val="00FC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261CC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WW8Num26z2">
    <w:name w:val="WW8Num26z2"/>
    <w:rsid w:val="00962549"/>
    <w:rPr>
      <w:sz w:val="24"/>
    </w:rPr>
  </w:style>
  <w:style w:type="character" w:customStyle="1" w:styleId="StandardZnakZnak">
    <w:name w:val="Standard Znak Znak"/>
    <w:link w:val="StandardZnak"/>
    <w:locked/>
    <w:rsid w:val="0096254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6254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WW8Num2z1">
    <w:name w:val="WW8Num2z1"/>
    <w:rsid w:val="00962549"/>
    <w:rPr>
      <w:b/>
      <w:sz w:val="22"/>
      <w:szCs w:val="22"/>
    </w:rPr>
  </w:style>
  <w:style w:type="paragraph" w:customStyle="1" w:styleId="Standard">
    <w:name w:val="Standard"/>
    <w:rsid w:val="0096254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Akapitzlist">
    <w:name w:val="List Paragraph"/>
    <w:aliases w:val="Normal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CB0B6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1 Znak,Wypunktowanie Znak,Normal2 Znak,L1 Znak,Numerowanie Znak,sw tekst Znak,Adresat stanowisko Znak,Akapit z listą BS Znak,Kolorowa lista — akcent 11 Znak,Bulleted list Znak,lp1 Znak,Preambuła Znak"/>
    <w:link w:val="Akapitzlist"/>
    <w:uiPriority w:val="34"/>
    <w:qFormat/>
    <w:locked/>
    <w:rsid w:val="00CB0B6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rsid w:val="00CB0B61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242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18</cp:revision>
  <cp:lastPrinted>2023-10-02T07:39:00Z</cp:lastPrinted>
  <dcterms:created xsi:type="dcterms:W3CDTF">2022-02-02T08:25:00Z</dcterms:created>
  <dcterms:modified xsi:type="dcterms:W3CDTF">2023-10-02T08:41:00Z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