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C2" w:rsidRPr="003921F9" w:rsidRDefault="00C553BA" w:rsidP="005B6B5D">
      <w:pPr>
        <w:jc w:val="right"/>
        <w:rPr>
          <w:rFonts w:cstheme="minorHAnsi"/>
          <w:sz w:val="28"/>
        </w:rPr>
      </w:pPr>
      <w:r w:rsidRPr="003921F9">
        <w:rPr>
          <w:rFonts w:cstheme="minorHAnsi"/>
          <w:sz w:val="28"/>
        </w:rPr>
        <w:t>Brańsk, dnia 26</w:t>
      </w:r>
      <w:r w:rsidR="005B6B5D" w:rsidRPr="003921F9">
        <w:rPr>
          <w:rFonts w:cstheme="minorHAnsi"/>
          <w:sz w:val="28"/>
        </w:rPr>
        <w:t>.08</w:t>
      </w:r>
      <w:r w:rsidR="006D6DC2" w:rsidRPr="003921F9">
        <w:rPr>
          <w:rFonts w:cstheme="minorHAnsi"/>
          <w:sz w:val="28"/>
        </w:rPr>
        <w:t>.2021 r.</w:t>
      </w:r>
    </w:p>
    <w:p w:rsidR="006D6DC2" w:rsidRPr="003921F9" w:rsidRDefault="005B6B5D" w:rsidP="006D6DC2">
      <w:pPr>
        <w:tabs>
          <w:tab w:val="left" w:pos="1924"/>
          <w:tab w:val="left" w:pos="2053"/>
        </w:tabs>
        <w:autoSpaceDE w:val="0"/>
        <w:autoSpaceDN w:val="0"/>
        <w:adjustRightInd w:val="0"/>
        <w:spacing w:before="240"/>
        <w:rPr>
          <w:rFonts w:eastAsia="Times New Roman" w:cstheme="minorHAnsi"/>
          <w:b/>
          <w:bCs/>
          <w:color w:val="000000"/>
          <w:sz w:val="32"/>
          <w:szCs w:val="32"/>
          <w:lang w:eastAsia="pl-PL"/>
        </w:rPr>
      </w:pPr>
      <w:r w:rsidRPr="003921F9">
        <w:rPr>
          <w:rFonts w:eastAsia="Times New Roman" w:cstheme="minorHAnsi"/>
          <w:b/>
          <w:bCs/>
          <w:color w:val="000000"/>
          <w:sz w:val="24"/>
          <w:szCs w:val="24"/>
          <w:lang w:eastAsia="pl-PL"/>
        </w:rPr>
        <w:t>Znak sprawy: GKM.271.4</w:t>
      </w:r>
      <w:r w:rsidR="006D6DC2" w:rsidRPr="003921F9">
        <w:rPr>
          <w:rFonts w:eastAsia="Times New Roman" w:cstheme="minorHAnsi"/>
          <w:b/>
          <w:bCs/>
          <w:color w:val="000000"/>
          <w:sz w:val="24"/>
          <w:szCs w:val="24"/>
          <w:lang w:eastAsia="pl-PL"/>
        </w:rPr>
        <w:t>.2021</w:t>
      </w:r>
      <w:r w:rsidR="006D6DC2" w:rsidRPr="003921F9">
        <w:rPr>
          <w:rFonts w:eastAsia="Times New Roman" w:cstheme="minorHAnsi"/>
          <w:b/>
          <w:bCs/>
          <w:color w:val="000000"/>
          <w:sz w:val="32"/>
          <w:szCs w:val="32"/>
          <w:lang w:eastAsia="pl-PL"/>
        </w:rPr>
        <w:tab/>
      </w:r>
      <w:r w:rsidR="006D6DC2" w:rsidRPr="003921F9">
        <w:rPr>
          <w:rFonts w:eastAsia="Times New Roman" w:cstheme="minorHAnsi"/>
          <w:b/>
          <w:bCs/>
          <w:color w:val="000000"/>
          <w:sz w:val="32"/>
          <w:szCs w:val="32"/>
          <w:lang w:eastAsia="pl-PL"/>
        </w:rPr>
        <w:tab/>
      </w:r>
    </w:p>
    <w:p w:rsidR="006D6DC2" w:rsidRPr="003921F9" w:rsidRDefault="006D6DC2" w:rsidP="006D6DC2">
      <w:pPr>
        <w:keepNext/>
        <w:keepLines/>
        <w:spacing w:before="240"/>
        <w:jc w:val="center"/>
        <w:outlineLvl w:val="0"/>
        <w:rPr>
          <w:rFonts w:eastAsia="Times New Roman" w:cstheme="minorHAnsi"/>
          <w:b/>
          <w:sz w:val="40"/>
          <w:szCs w:val="20"/>
          <w:lang w:eastAsia="pl-PL"/>
        </w:rPr>
      </w:pPr>
      <w:bookmarkStart w:id="0" w:name="_Toc64269515"/>
      <w:r w:rsidRPr="003921F9">
        <w:rPr>
          <w:rFonts w:eastAsia="Times New Roman" w:cstheme="minorHAnsi"/>
          <w:b/>
          <w:sz w:val="40"/>
          <w:szCs w:val="20"/>
          <w:lang w:eastAsia="pl-PL"/>
        </w:rPr>
        <w:t>SPECYFIKACJA WARUNKÓW ZAMÓWIENIA</w:t>
      </w:r>
      <w:bookmarkEnd w:id="0"/>
    </w:p>
    <w:p w:rsidR="006D6DC2" w:rsidRPr="003921F9" w:rsidRDefault="006D6DC2" w:rsidP="006D6DC2">
      <w:pPr>
        <w:autoSpaceDE w:val="0"/>
        <w:autoSpaceDN w:val="0"/>
        <w:adjustRightInd w:val="0"/>
        <w:spacing w:before="240"/>
        <w:jc w:val="center"/>
        <w:rPr>
          <w:rFonts w:eastAsia="Times New Roman" w:cstheme="minorHAnsi"/>
          <w:b/>
          <w:bCs/>
          <w:color w:val="000000"/>
          <w:sz w:val="32"/>
          <w:szCs w:val="32"/>
          <w:lang w:eastAsia="pl-PL"/>
        </w:rPr>
      </w:pPr>
      <w:r w:rsidRPr="003921F9">
        <w:rPr>
          <w:rFonts w:eastAsia="Times New Roman" w:cstheme="minorHAnsi"/>
          <w:b/>
          <w:bCs/>
          <w:color w:val="000000"/>
          <w:sz w:val="32"/>
          <w:szCs w:val="32"/>
          <w:lang w:eastAsia="pl-PL"/>
        </w:rPr>
        <w:t>MIASTO BRAŃSK</w:t>
      </w:r>
    </w:p>
    <w:p w:rsidR="006D6DC2" w:rsidRPr="003921F9" w:rsidRDefault="006D6DC2" w:rsidP="006D6DC2">
      <w:pPr>
        <w:autoSpaceDE w:val="0"/>
        <w:autoSpaceDN w:val="0"/>
        <w:adjustRightInd w:val="0"/>
        <w:spacing w:before="240"/>
        <w:jc w:val="center"/>
        <w:rPr>
          <w:rFonts w:eastAsia="Times New Roman" w:cstheme="minorHAnsi"/>
          <w:bCs/>
          <w:color w:val="000000"/>
          <w:sz w:val="24"/>
          <w:szCs w:val="24"/>
          <w:lang w:eastAsia="pl-PL"/>
        </w:rPr>
      </w:pPr>
      <w:r w:rsidRPr="003921F9">
        <w:rPr>
          <w:rFonts w:eastAsia="Times New Roman" w:cstheme="minorHAnsi"/>
          <w:bCs/>
          <w:color w:val="000000"/>
          <w:sz w:val="24"/>
          <w:szCs w:val="24"/>
          <w:lang w:eastAsia="pl-PL"/>
        </w:rPr>
        <w:t xml:space="preserve">Zaprasza do złożenia oferty w postępowaniu o udzielenie zamówienia publicznego prowadzonego w trybie podstawowym bez negocjacji o wartości zamówienia nieprzekraczającej progów unijnych, o jakich stanowi art. 3 ustawy z 11 września 2019 r. - Prawo zamówień </w:t>
      </w:r>
      <w:r w:rsidR="005B6B5D" w:rsidRPr="003921F9">
        <w:rPr>
          <w:rFonts w:eastAsia="Times New Roman" w:cstheme="minorHAnsi"/>
          <w:bCs/>
          <w:color w:val="000000"/>
          <w:sz w:val="24"/>
          <w:szCs w:val="24"/>
          <w:lang w:eastAsia="pl-PL"/>
        </w:rPr>
        <w:t xml:space="preserve">publicznych (Dz. U. z 2021 r. poz. 1129 z </w:t>
      </w:r>
      <w:proofErr w:type="spellStart"/>
      <w:r w:rsidR="005B6B5D" w:rsidRPr="003921F9">
        <w:rPr>
          <w:rFonts w:eastAsia="Times New Roman" w:cstheme="minorHAnsi"/>
          <w:bCs/>
          <w:color w:val="000000"/>
          <w:sz w:val="24"/>
          <w:szCs w:val="24"/>
          <w:lang w:eastAsia="pl-PL"/>
        </w:rPr>
        <w:t>późn</w:t>
      </w:r>
      <w:proofErr w:type="spellEnd"/>
      <w:r w:rsidR="005B6B5D" w:rsidRPr="003921F9">
        <w:rPr>
          <w:rFonts w:eastAsia="Times New Roman" w:cstheme="minorHAnsi"/>
          <w:bCs/>
          <w:color w:val="000000"/>
          <w:sz w:val="24"/>
          <w:szCs w:val="24"/>
          <w:lang w:eastAsia="pl-PL"/>
        </w:rPr>
        <w:t>. zm.</w:t>
      </w:r>
      <w:r w:rsidRPr="003921F9">
        <w:rPr>
          <w:rFonts w:eastAsia="Times New Roman" w:cstheme="minorHAnsi"/>
          <w:bCs/>
          <w:color w:val="000000"/>
          <w:sz w:val="24"/>
          <w:szCs w:val="24"/>
          <w:lang w:eastAsia="pl-PL"/>
        </w:rPr>
        <w:t xml:space="preserve">) – dalej </w:t>
      </w:r>
      <w:proofErr w:type="spellStart"/>
      <w:r w:rsidRPr="003921F9">
        <w:rPr>
          <w:rFonts w:eastAsia="Times New Roman" w:cstheme="minorHAnsi"/>
          <w:bCs/>
          <w:color w:val="000000"/>
          <w:sz w:val="24"/>
          <w:szCs w:val="24"/>
          <w:lang w:eastAsia="pl-PL"/>
        </w:rPr>
        <w:t>p.z.p</w:t>
      </w:r>
      <w:proofErr w:type="spellEnd"/>
      <w:r w:rsidRPr="003921F9">
        <w:rPr>
          <w:rFonts w:eastAsia="Times New Roman" w:cstheme="minorHAnsi"/>
          <w:bCs/>
          <w:color w:val="000000"/>
          <w:sz w:val="24"/>
          <w:szCs w:val="24"/>
          <w:lang w:eastAsia="pl-PL"/>
        </w:rPr>
        <w:t xml:space="preserve">. </w:t>
      </w:r>
      <w:r w:rsidRPr="003921F9">
        <w:rPr>
          <w:rFonts w:eastAsia="Times New Roman" w:cstheme="minorHAnsi"/>
          <w:bCs/>
          <w:sz w:val="24"/>
          <w:szCs w:val="24"/>
          <w:lang w:eastAsia="pl-PL"/>
        </w:rPr>
        <w:t xml:space="preserve">na roboty budowlane </w:t>
      </w:r>
      <w:r w:rsidRPr="003921F9">
        <w:rPr>
          <w:rFonts w:eastAsia="Times New Roman" w:cstheme="minorHAnsi"/>
          <w:bCs/>
          <w:color w:val="000000"/>
          <w:sz w:val="24"/>
          <w:szCs w:val="24"/>
          <w:lang w:eastAsia="pl-PL"/>
        </w:rPr>
        <w:t>pn.:</w:t>
      </w:r>
    </w:p>
    <w:p w:rsidR="006D6DC2" w:rsidRPr="003921F9" w:rsidRDefault="006D6DC2" w:rsidP="00352C8C">
      <w:pPr>
        <w:spacing w:before="240"/>
        <w:jc w:val="center"/>
        <w:rPr>
          <w:rFonts w:eastAsia="Times New Roman" w:cstheme="minorHAnsi"/>
          <w:b/>
          <w:i/>
          <w:sz w:val="24"/>
          <w:szCs w:val="24"/>
          <w:lang w:eastAsia="pl-PL"/>
        </w:rPr>
      </w:pPr>
      <w:r w:rsidRPr="003921F9">
        <w:rPr>
          <w:rFonts w:eastAsia="Times New Roman" w:cstheme="minorHAnsi"/>
          <w:b/>
          <w:i/>
          <w:sz w:val="24"/>
          <w:szCs w:val="24"/>
          <w:lang w:eastAsia="pl-PL"/>
        </w:rPr>
        <w:t>„</w:t>
      </w:r>
      <w:r w:rsidR="005B6B5D" w:rsidRPr="003921F9">
        <w:rPr>
          <w:rFonts w:cstheme="minorHAnsi"/>
          <w:b/>
          <w:sz w:val="24"/>
          <w:szCs w:val="24"/>
          <w:lang w:eastAsia="ar-SA"/>
        </w:rPr>
        <w:t xml:space="preserve">Przebudowa ulicy Aleksandra Jagiellończyka w mieście Brańsk o długości ok. 410 </w:t>
      </w:r>
      <w:proofErr w:type="spellStart"/>
      <w:r w:rsidR="005B6B5D" w:rsidRPr="003921F9">
        <w:rPr>
          <w:rFonts w:cstheme="minorHAnsi"/>
          <w:b/>
          <w:sz w:val="24"/>
          <w:szCs w:val="24"/>
          <w:lang w:eastAsia="ar-SA"/>
        </w:rPr>
        <w:t>mb</w:t>
      </w:r>
      <w:proofErr w:type="spellEnd"/>
      <w:r w:rsidR="00A951DB" w:rsidRPr="003921F9">
        <w:rPr>
          <w:rFonts w:cstheme="minorHAnsi"/>
          <w:b/>
          <w:sz w:val="24"/>
          <w:szCs w:val="24"/>
          <w:lang w:eastAsia="ar-SA"/>
        </w:rPr>
        <w:t>.</w:t>
      </w:r>
      <w:r w:rsidRPr="003921F9">
        <w:rPr>
          <w:rFonts w:eastAsia="Times New Roman" w:cstheme="minorHAnsi"/>
          <w:b/>
          <w:i/>
          <w:sz w:val="24"/>
          <w:szCs w:val="24"/>
          <w:lang w:eastAsia="pl-PL"/>
        </w:rPr>
        <w:t>”</w:t>
      </w:r>
    </w:p>
    <w:p w:rsidR="005B6B5D" w:rsidRPr="003921F9" w:rsidRDefault="005B6B5D" w:rsidP="006D6DC2">
      <w:pPr>
        <w:spacing w:before="240"/>
        <w:ind w:left="360"/>
        <w:jc w:val="center"/>
        <w:rPr>
          <w:rFonts w:eastAsia="Times New Roman" w:cstheme="minorHAnsi"/>
          <w:b/>
          <w:i/>
          <w:sz w:val="24"/>
          <w:szCs w:val="24"/>
          <w:lang w:eastAsia="pl-PL"/>
        </w:rPr>
      </w:pPr>
    </w:p>
    <w:p w:rsidR="006D6DC2" w:rsidRPr="003921F9" w:rsidRDefault="006D6DC2" w:rsidP="006D6DC2">
      <w:pPr>
        <w:tabs>
          <w:tab w:val="left" w:pos="7050"/>
        </w:tabs>
        <w:autoSpaceDE w:val="0"/>
        <w:autoSpaceDN w:val="0"/>
        <w:adjustRightInd w:val="0"/>
        <w:spacing w:before="240"/>
        <w:jc w:val="center"/>
        <w:rPr>
          <w:rFonts w:eastAsia="Times New Roman" w:cstheme="minorHAnsi"/>
          <w:b/>
          <w:sz w:val="24"/>
          <w:szCs w:val="24"/>
          <w:lang w:eastAsia="pl-PL"/>
        </w:rPr>
      </w:pPr>
      <w:r w:rsidRPr="003921F9">
        <w:rPr>
          <w:rFonts w:eastAsia="Times New Roman" w:cstheme="minorHAnsi"/>
          <w:b/>
          <w:sz w:val="24"/>
          <w:szCs w:val="24"/>
          <w:lang w:eastAsia="pl-PL"/>
        </w:rPr>
        <w:t xml:space="preserve">Przedmiotowe postępowanie prowadzone jest przy użyciu środków komunikacji elektronicznej. Składanie ofert następuje za pośrednictwem platformy zakupowej dostępnej pod adresem internetowym: </w:t>
      </w:r>
      <w:hyperlink r:id="rId8" w:history="1">
        <w:r w:rsidR="005B6B5D" w:rsidRPr="003921F9">
          <w:rPr>
            <w:rStyle w:val="Hipercze"/>
            <w:rFonts w:eastAsia="Times New Roman" w:cstheme="minorHAnsi"/>
            <w:b/>
            <w:color w:val="auto"/>
            <w:sz w:val="24"/>
            <w:szCs w:val="24"/>
            <w:u w:val="none"/>
            <w:lang w:eastAsia="pl-PL"/>
          </w:rPr>
          <w:t>https://platformazakupowa.pl/pn/bransk</w:t>
        </w:r>
      </w:hyperlink>
    </w:p>
    <w:p w:rsidR="005B6B5D" w:rsidRPr="003921F9" w:rsidRDefault="005B6B5D" w:rsidP="006D6DC2">
      <w:pPr>
        <w:tabs>
          <w:tab w:val="left" w:pos="7050"/>
        </w:tabs>
        <w:autoSpaceDE w:val="0"/>
        <w:autoSpaceDN w:val="0"/>
        <w:adjustRightInd w:val="0"/>
        <w:spacing w:before="240"/>
        <w:jc w:val="center"/>
        <w:rPr>
          <w:rFonts w:eastAsia="Times New Roman" w:cstheme="minorHAnsi"/>
          <w:b/>
          <w:sz w:val="24"/>
          <w:szCs w:val="24"/>
          <w:lang w:eastAsia="pl-PL"/>
        </w:rPr>
      </w:pPr>
    </w:p>
    <w:p w:rsidR="005B6B5D" w:rsidRPr="003921F9" w:rsidRDefault="005B6B5D" w:rsidP="006D6DC2">
      <w:pPr>
        <w:tabs>
          <w:tab w:val="left" w:pos="7050"/>
        </w:tabs>
        <w:autoSpaceDE w:val="0"/>
        <w:autoSpaceDN w:val="0"/>
        <w:adjustRightInd w:val="0"/>
        <w:spacing w:before="240"/>
        <w:jc w:val="center"/>
        <w:rPr>
          <w:rFonts w:eastAsia="Times New Roman" w:cstheme="minorHAnsi"/>
          <w:b/>
          <w:bCs/>
          <w:sz w:val="24"/>
          <w:szCs w:val="24"/>
          <w:lang w:eastAsia="pl-PL"/>
        </w:rPr>
      </w:pPr>
    </w:p>
    <w:p w:rsidR="006D6DC2" w:rsidRPr="003921F9" w:rsidRDefault="006D6DC2" w:rsidP="006D6DC2">
      <w:pPr>
        <w:tabs>
          <w:tab w:val="left" w:pos="5565"/>
        </w:tabs>
        <w:autoSpaceDE w:val="0"/>
        <w:autoSpaceDN w:val="0"/>
        <w:adjustRightInd w:val="0"/>
        <w:spacing w:before="240"/>
        <w:rPr>
          <w:rFonts w:eastAsia="Times New Roman" w:cstheme="minorHAnsi"/>
          <w:b/>
          <w:bCs/>
          <w:color w:val="000000"/>
          <w:lang w:eastAsia="pl-PL"/>
        </w:rPr>
      </w:pPr>
      <w:r w:rsidRPr="003921F9">
        <w:rPr>
          <w:rFonts w:eastAsia="Times New Roman" w:cstheme="minorHAnsi"/>
          <w:b/>
          <w:bCs/>
          <w:color w:val="000000"/>
          <w:lang w:eastAsia="pl-PL"/>
        </w:rPr>
        <w:tab/>
        <w:t>Zatwierdzam:</w:t>
      </w:r>
    </w:p>
    <w:p w:rsidR="006D6DC2" w:rsidRPr="003921F9" w:rsidRDefault="006D6DC2" w:rsidP="006D6DC2">
      <w:pPr>
        <w:tabs>
          <w:tab w:val="left" w:pos="5565"/>
        </w:tabs>
        <w:autoSpaceDE w:val="0"/>
        <w:autoSpaceDN w:val="0"/>
        <w:adjustRightInd w:val="0"/>
        <w:spacing w:before="240"/>
        <w:ind w:left="4956"/>
        <w:rPr>
          <w:rFonts w:eastAsia="Times New Roman" w:cstheme="minorHAnsi"/>
          <w:b/>
          <w:bCs/>
          <w:color w:val="000000"/>
          <w:lang w:eastAsia="pl-PL"/>
        </w:rPr>
      </w:pPr>
      <w:r w:rsidRPr="003921F9">
        <w:rPr>
          <w:rFonts w:eastAsia="Times New Roman" w:cstheme="minorHAnsi"/>
          <w:b/>
          <w:bCs/>
          <w:color w:val="000000"/>
          <w:lang w:eastAsia="pl-PL"/>
        </w:rPr>
        <w:t xml:space="preserve">        </w:t>
      </w:r>
      <w:r w:rsidR="003A64B4" w:rsidRPr="003921F9">
        <w:rPr>
          <w:rFonts w:eastAsia="Times New Roman" w:cstheme="minorHAnsi"/>
          <w:b/>
          <w:bCs/>
          <w:color w:val="000000"/>
          <w:lang w:eastAsia="pl-PL"/>
        </w:rPr>
        <w:t xml:space="preserve">        </w:t>
      </w:r>
      <w:r w:rsidR="002E20F0" w:rsidRPr="003921F9">
        <w:rPr>
          <w:rFonts w:eastAsia="Times New Roman" w:cstheme="minorHAnsi"/>
          <w:b/>
          <w:bCs/>
          <w:color w:val="000000"/>
          <w:lang w:eastAsia="pl-PL"/>
        </w:rPr>
        <w:t xml:space="preserve">             </w:t>
      </w:r>
      <w:r w:rsidR="003A64B4" w:rsidRPr="003921F9">
        <w:rPr>
          <w:rFonts w:eastAsia="Times New Roman" w:cstheme="minorHAnsi"/>
          <w:b/>
          <w:bCs/>
          <w:color w:val="000000"/>
          <w:lang w:eastAsia="pl-PL"/>
        </w:rPr>
        <w:t xml:space="preserve">Z up. </w:t>
      </w:r>
      <w:r w:rsidRPr="003921F9">
        <w:rPr>
          <w:rFonts w:eastAsia="Times New Roman" w:cstheme="minorHAnsi"/>
          <w:b/>
          <w:bCs/>
          <w:color w:val="000000"/>
          <w:lang w:eastAsia="pl-PL"/>
        </w:rPr>
        <w:t xml:space="preserve">Burmistrz </w:t>
      </w:r>
    </w:p>
    <w:p w:rsidR="006D6DC2" w:rsidRPr="003921F9" w:rsidRDefault="003A64B4" w:rsidP="002E20F0">
      <w:pPr>
        <w:pStyle w:val="Bezodstpw"/>
        <w:rPr>
          <w:rFonts w:ascii="Calibri" w:hAnsi="Calibri" w:cs="Calibri"/>
          <w:b/>
          <w:sz w:val="22"/>
          <w:szCs w:val="22"/>
        </w:rPr>
      </w:pPr>
      <w:r w:rsidRPr="003921F9">
        <w:t xml:space="preserve">         </w:t>
      </w:r>
      <w:r w:rsidR="002E20F0" w:rsidRPr="003921F9">
        <w:tab/>
      </w:r>
      <w:r w:rsidR="002E20F0" w:rsidRPr="003921F9">
        <w:tab/>
      </w:r>
      <w:r w:rsidR="002E20F0" w:rsidRPr="003921F9">
        <w:tab/>
      </w:r>
      <w:r w:rsidR="002E20F0" w:rsidRPr="003921F9">
        <w:tab/>
      </w:r>
      <w:r w:rsidR="002E20F0" w:rsidRPr="003921F9">
        <w:tab/>
      </w:r>
      <w:r w:rsidR="002E20F0" w:rsidRPr="003921F9">
        <w:tab/>
      </w:r>
      <w:r w:rsidR="002E20F0" w:rsidRPr="003921F9">
        <w:tab/>
        <w:t xml:space="preserve">   </w:t>
      </w:r>
      <w:r w:rsidRPr="003921F9">
        <w:rPr>
          <w:rFonts w:ascii="Calibri" w:hAnsi="Calibri" w:cs="Calibri"/>
          <w:b/>
          <w:sz w:val="22"/>
          <w:szCs w:val="22"/>
        </w:rPr>
        <w:t>/-/ Joanna Witkowska</w:t>
      </w:r>
    </w:p>
    <w:p w:rsidR="003A64B4" w:rsidRPr="003921F9" w:rsidRDefault="003A64B4" w:rsidP="002E20F0">
      <w:pPr>
        <w:pStyle w:val="Bezodstpw"/>
        <w:rPr>
          <w:rFonts w:ascii="Calibri" w:hAnsi="Calibri" w:cs="Calibri"/>
          <w:b/>
          <w:sz w:val="22"/>
          <w:szCs w:val="22"/>
        </w:rPr>
      </w:pPr>
      <w:r w:rsidRPr="003921F9">
        <w:rPr>
          <w:rFonts w:ascii="Calibri" w:hAnsi="Calibri" w:cs="Calibri"/>
          <w:b/>
          <w:sz w:val="22"/>
          <w:szCs w:val="22"/>
        </w:rPr>
        <w:tab/>
      </w:r>
      <w:r w:rsidRPr="003921F9">
        <w:rPr>
          <w:rFonts w:ascii="Calibri" w:hAnsi="Calibri" w:cs="Calibri"/>
          <w:b/>
          <w:sz w:val="22"/>
          <w:szCs w:val="22"/>
        </w:rPr>
        <w:tab/>
      </w:r>
      <w:r w:rsidRPr="003921F9">
        <w:rPr>
          <w:rFonts w:ascii="Calibri" w:hAnsi="Calibri" w:cs="Calibri"/>
          <w:b/>
          <w:sz w:val="22"/>
          <w:szCs w:val="22"/>
        </w:rPr>
        <w:tab/>
      </w:r>
      <w:r w:rsidRPr="003921F9">
        <w:rPr>
          <w:rFonts w:ascii="Calibri" w:hAnsi="Calibri" w:cs="Calibri"/>
          <w:b/>
          <w:sz w:val="22"/>
          <w:szCs w:val="22"/>
        </w:rPr>
        <w:tab/>
      </w:r>
      <w:r w:rsidRPr="003921F9">
        <w:rPr>
          <w:rFonts w:ascii="Calibri" w:hAnsi="Calibri" w:cs="Calibri"/>
          <w:b/>
          <w:sz w:val="22"/>
          <w:szCs w:val="22"/>
        </w:rPr>
        <w:tab/>
      </w:r>
      <w:r w:rsidRPr="003921F9">
        <w:rPr>
          <w:rFonts w:ascii="Calibri" w:hAnsi="Calibri" w:cs="Calibri"/>
          <w:b/>
          <w:sz w:val="22"/>
          <w:szCs w:val="22"/>
        </w:rPr>
        <w:tab/>
      </w:r>
      <w:r w:rsidRPr="003921F9">
        <w:rPr>
          <w:rFonts w:ascii="Calibri" w:hAnsi="Calibri" w:cs="Calibri"/>
          <w:b/>
          <w:sz w:val="22"/>
          <w:szCs w:val="22"/>
        </w:rPr>
        <w:tab/>
        <w:t xml:space="preserve">    </w:t>
      </w:r>
      <w:r w:rsidR="002E20F0" w:rsidRPr="003921F9">
        <w:rPr>
          <w:rFonts w:ascii="Calibri" w:hAnsi="Calibri" w:cs="Calibri"/>
          <w:b/>
          <w:sz w:val="22"/>
          <w:szCs w:val="22"/>
        </w:rPr>
        <w:t xml:space="preserve">                 </w:t>
      </w:r>
      <w:r w:rsidRPr="003921F9">
        <w:rPr>
          <w:rFonts w:ascii="Calibri" w:hAnsi="Calibri" w:cs="Calibri"/>
          <w:b/>
          <w:sz w:val="22"/>
          <w:szCs w:val="22"/>
        </w:rPr>
        <w:t>ZASTĘPCA BURMISTRZA</w:t>
      </w:r>
    </w:p>
    <w:p w:rsidR="003A64B4" w:rsidRPr="003921F9" w:rsidRDefault="002E20F0" w:rsidP="002E20F0">
      <w:pPr>
        <w:tabs>
          <w:tab w:val="left" w:pos="6030"/>
        </w:tabs>
        <w:autoSpaceDE w:val="0"/>
        <w:autoSpaceDN w:val="0"/>
        <w:adjustRightInd w:val="0"/>
        <w:spacing w:before="240"/>
        <w:ind w:left="4956"/>
        <w:rPr>
          <w:rFonts w:eastAsia="Times New Roman" w:cstheme="minorHAnsi"/>
          <w:b/>
          <w:bCs/>
          <w:color w:val="000000"/>
          <w:lang w:eastAsia="pl-PL"/>
        </w:rPr>
      </w:pPr>
      <w:r w:rsidRPr="003921F9">
        <w:rPr>
          <w:rFonts w:eastAsia="Times New Roman" w:cstheme="minorHAnsi"/>
          <w:b/>
          <w:bCs/>
          <w:color w:val="000000"/>
          <w:lang w:eastAsia="pl-PL"/>
        </w:rPr>
        <w:tab/>
      </w:r>
    </w:p>
    <w:p w:rsidR="00173C88" w:rsidRPr="003921F9" w:rsidRDefault="00173C88" w:rsidP="006D6DC2">
      <w:pPr>
        <w:tabs>
          <w:tab w:val="left" w:pos="5565"/>
        </w:tabs>
        <w:autoSpaceDE w:val="0"/>
        <w:autoSpaceDN w:val="0"/>
        <w:adjustRightInd w:val="0"/>
        <w:spacing w:before="240"/>
        <w:ind w:left="4956"/>
        <w:rPr>
          <w:rFonts w:eastAsia="Times New Roman" w:cstheme="minorHAnsi"/>
          <w:b/>
          <w:bCs/>
          <w:color w:val="000000"/>
          <w:lang w:eastAsia="pl-PL"/>
        </w:rPr>
      </w:pPr>
    </w:p>
    <w:p w:rsidR="00173C88" w:rsidRPr="003921F9" w:rsidRDefault="00173C88" w:rsidP="006D6DC2">
      <w:pPr>
        <w:tabs>
          <w:tab w:val="left" w:pos="5565"/>
        </w:tabs>
        <w:autoSpaceDE w:val="0"/>
        <w:autoSpaceDN w:val="0"/>
        <w:adjustRightInd w:val="0"/>
        <w:spacing w:before="240"/>
        <w:ind w:left="4956"/>
        <w:rPr>
          <w:rFonts w:eastAsia="Times New Roman" w:cstheme="minorHAnsi"/>
          <w:b/>
          <w:bCs/>
          <w:color w:val="000000"/>
          <w:lang w:eastAsia="pl-PL"/>
        </w:rPr>
      </w:pPr>
    </w:p>
    <w:p w:rsidR="00173C88" w:rsidRPr="003921F9" w:rsidRDefault="00173C88" w:rsidP="006D6DC2">
      <w:pPr>
        <w:tabs>
          <w:tab w:val="left" w:pos="5565"/>
        </w:tabs>
        <w:autoSpaceDE w:val="0"/>
        <w:autoSpaceDN w:val="0"/>
        <w:adjustRightInd w:val="0"/>
        <w:spacing w:before="240"/>
        <w:ind w:left="4956"/>
        <w:rPr>
          <w:rFonts w:eastAsia="Times New Roman" w:cstheme="minorHAnsi"/>
          <w:b/>
          <w:bCs/>
          <w:color w:val="000000"/>
          <w:lang w:eastAsia="pl-PL"/>
        </w:rPr>
      </w:pPr>
    </w:p>
    <w:p w:rsidR="005B6B5D" w:rsidRPr="003921F9" w:rsidRDefault="005B6B5D" w:rsidP="006D6DC2">
      <w:pPr>
        <w:tabs>
          <w:tab w:val="left" w:pos="5565"/>
        </w:tabs>
        <w:autoSpaceDE w:val="0"/>
        <w:autoSpaceDN w:val="0"/>
        <w:adjustRightInd w:val="0"/>
        <w:spacing w:before="240"/>
        <w:ind w:left="4956"/>
        <w:rPr>
          <w:rFonts w:eastAsia="Times New Roman" w:cstheme="minorHAnsi"/>
          <w:b/>
          <w:bCs/>
          <w:color w:val="000000"/>
          <w:lang w:eastAsia="pl-PL"/>
        </w:rPr>
      </w:pPr>
    </w:p>
    <w:p w:rsidR="005B6B5D" w:rsidRPr="003921F9" w:rsidRDefault="005B6B5D" w:rsidP="006D6DC2">
      <w:pPr>
        <w:tabs>
          <w:tab w:val="left" w:pos="5565"/>
        </w:tabs>
        <w:autoSpaceDE w:val="0"/>
        <w:autoSpaceDN w:val="0"/>
        <w:adjustRightInd w:val="0"/>
        <w:spacing w:before="240"/>
        <w:ind w:left="4956"/>
        <w:rPr>
          <w:rFonts w:eastAsia="Times New Roman" w:cstheme="minorHAnsi"/>
          <w:b/>
          <w:bCs/>
          <w:color w:val="000000"/>
          <w:lang w:eastAsia="pl-PL"/>
        </w:rPr>
      </w:pPr>
    </w:p>
    <w:p w:rsidR="00173C88" w:rsidRPr="003921F9" w:rsidRDefault="00173C88" w:rsidP="005B6B5D">
      <w:pPr>
        <w:tabs>
          <w:tab w:val="left" w:pos="5565"/>
        </w:tabs>
        <w:autoSpaceDE w:val="0"/>
        <w:autoSpaceDN w:val="0"/>
        <w:adjustRightInd w:val="0"/>
        <w:spacing w:before="240"/>
        <w:rPr>
          <w:rFonts w:eastAsia="Times New Roman" w:cstheme="minorHAnsi"/>
          <w:b/>
          <w:bCs/>
          <w:color w:val="000000"/>
          <w:lang w:eastAsia="pl-PL"/>
        </w:rPr>
      </w:pPr>
    </w:p>
    <w:sdt>
      <w:sdtPr>
        <w:rPr>
          <w:rFonts w:cstheme="minorHAnsi"/>
          <w:sz w:val="24"/>
          <w:szCs w:val="24"/>
        </w:rPr>
        <w:id w:val="-2008583157"/>
        <w:docPartObj>
          <w:docPartGallery w:val="Table of Contents"/>
          <w:docPartUnique/>
        </w:docPartObj>
      </w:sdtPr>
      <w:sdtEndPr>
        <w:rPr>
          <w:sz w:val="28"/>
          <w:szCs w:val="22"/>
        </w:rPr>
      </w:sdtEndPr>
      <w:sdtContent>
        <w:p w:rsidR="006D6DC2" w:rsidRPr="003921F9" w:rsidRDefault="006D6DC2" w:rsidP="006D6DC2">
          <w:pPr>
            <w:keepNext/>
            <w:keepLines/>
            <w:spacing w:before="480" w:after="0"/>
            <w:rPr>
              <w:rFonts w:eastAsiaTheme="majorEastAsia" w:cstheme="minorHAnsi"/>
              <w:b/>
              <w:bCs/>
              <w:sz w:val="24"/>
              <w:szCs w:val="24"/>
              <w:lang w:eastAsia="pl-PL"/>
            </w:rPr>
          </w:pPr>
          <w:r w:rsidRPr="003921F9">
            <w:rPr>
              <w:rFonts w:eastAsiaTheme="majorEastAsia" w:cstheme="minorHAnsi"/>
              <w:b/>
              <w:bCs/>
              <w:sz w:val="24"/>
              <w:szCs w:val="24"/>
              <w:lang w:eastAsia="pl-PL"/>
            </w:rPr>
            <w:t>Spis treści</w:t>
          </w:r>
        </w:p>
        <w:p w:rsidR="006D6DC2" w:rsidRPr="003921F9" w:rsidRDefault="00EB3834" w:rsidP="006D6DC2">
          <w:pPr>
            <w:pStyle w:val="Spistreci1"/>
            <w:tabs>
              <w:tab w:val="right" w:leader="dot" w:pos="9345"/>
            </w:tabs>
            <w:rPr>
              <w:rFonts w:cstheme="minorHAnsi"/>
              <w:noProof/>
            </w:rPr>
          </w:pPr>
          <w:r w:rsidRPr="003921F9">
            <w:rPr>
              <w:rFonts w:eastAsia="Times New Roman" w:cstheme="minorHAnsi"/>
              <w:sz w:val="24"/>
              <w:szCs w:val="24"/>
              <w:lang w:eastAsia="pl-PL"/>
            </w:rPr>
            <w:fldChar w:fldCharType="begin"/>
          </w:r>
          <w:r w:rsidR="006D6DC2" w:rsidRPr="003921F9">
            <w:rPr>
              <w:rFonts w:eastAsia="Times New Roman" w:cstheme="minorHAnsi"/>
              <w:sz w:val="24"/>
              <w:szCs w:val="24"/>
              <w:lang w:eastAsia="pl-PL"/>
            </w:rPr>
            <w:instrText xml:space="preserve"> TOC \o "1-3" \h \z \u </w:instrText>
          </w:r>
          <w:r w:rsidRPr="003921F9">
            <w:rPr>
              <w:rFonts w:eastAsia="Times New Roman" w:cstheme="minorHAnsi"/>
              <w:sz w:val="24"/>
              <w:szCs w:val="24"/>
              <w:lang w:eastAsia="pl-PL"/>
            </w:rPr>
            <w:fldChar w:fldCharType="separate"/>
          </w:r>
          <w:hyperlink w:anchor="_Toc64269515" w:history="1">
            <w:r w:rsidR="006D6DC2" w:rsidRPr="003921F9">
              <w:rPr>
                <w:rStyle w:val="Hipercze"/>
                <w:rFonts w:eastAsia="Times New Roman" w:cstheme="minorHAnsi"/>
                <w:b/>
                <w:noProof/>
                <w:lang w:eastAsia="pl-PL"/>
              </w:rPr>
              <w:t>SPECYFIKACJA WARUNKÓW ZAMÓWIENIA</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_Toc64269515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1</w:t>
            </w:r>
            <w:r w:rsidRPr="003921F9">
              <w:rPr>
                <w:rFonts w:cstheme="minorHAnsi"/>
                <w:noProof/>
                <w:webHidden/>
              </w:rPr>
              <w:fldChar w:fldCharType="end"/>
            </w:r>
          </w:hyperlink>
        </w:p>
        <w:p w:rsidR="006D6DC2" w:rsidRPr="003921F9" w:rsidRDefault="00EB3834" w:rsidP="006D6DC2">
          <w:pPr>
            <w:pStyle w:val="Spistreci2"/>
            <w:tabs>
              <w:tab w:val="left" w:pos="660"/>
              <w:tab w:val="right" w:leader="dot" w:pos="9345"/>
            </w:tabs>
            <w:rPr>
              <w:rFonts w:cstheme="minorHAnsi"/>
              <w:noProof/>
            </w:rPr>
          </w:pPr>
          <w:hyperlink w:anchor="_Toc64269516" w:history="1">
            <w:r w:rsidR="006D6DC2" w:rsidRPr="003921F9">
              <w:rPr>
                <w:rStyle w:val="Hipercze"/>
                <w:rFonts w:eastAsiaTheme="majorEastAsia" w:cstheme="minorHAnsi"/>
                <w:b/>
                <w:noProof/>
                <w:lang w:eastAsia="pl-PL"/>
              </w:rPr>
              <w:t>1.</w:t>
            </w:r>
            <w:r w:rsidR="006D6DC2" w:rsidRPr="003921F9">
              <w:rPr>
                <w:rFonts w:cstheme="minorHAnsi"/>
                <w:noProof/>
              </w:rPr>
              <w:tab/>
            </w:r>
            <w:r w:rsidR="006D6DC2" w:rsidRPr="003921F9">
              <w:rPr>
                <w:rStyle w:val="Hipercze"/>
                <w:rFonts w:eastAsiaTheme="majorEastAsia" w:cstheme="minorHAnsi"/>
                <w:b/>
                <w:noProof/>
                <w:lang w:eastAsia="pl-PL"/>
              </w:rPr>
              <w:t>DANE ZAMAWIAJĄCEGO ORAZ ADRES STRONY INTERNETOWEJ</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_Toc64269516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3</w:t>
            </w:r>
            <w:r w:rsidRPr="003921F9">
              <w:rPr>
                <w:rFonts w:cstheme="minorHAnsi"/>
                <w:noProof/>
                <w:webHidden/>
              </w:rPr>
              <w:fldChar w:fldCharType="end"/>
            </w:r>
          </w:hyperlink>
        </w:p>
        <w:p w:rsidR="006D6DC2" w:rsidRPr="003921F9" w:rsidRDefault="00EB3834" w:rsidP="006D6DC2">
          <w:pPr>
            <w:pStyle w:val="Spistreci2"/>
            <w:tabs>
              <w:tab w:val="left" w:pos="660"/>
              <w:tab w:val="right" w:leader="dot" w:pos="9345"/>
            </w:tabs>
            <w:rPr>
              <w:rFonts w:cstheme="minorHAnsi"/>
              <w:noProof/>
            </w:rPr>
          </w:pPr>
          <w:hyperlink w:anchor="_Toc64269517" w:history="1">
            <w:r w:rsidR="006D6DC2" w:rsidRPr="003921F9">
              <w:rPr>
                <w:rStyle w:val="Hipercze"/>
                <w:rFonts w:eastAsiaTheme="majorEastAsia" w:cstheme="minorHAnsi"/>
                <w:b/>
                <w:noProof/>
                <w:lang w:eastAsia="pl-PL"/>
              </w:rPr>
              <w:t>2.</w:t>
            </w:r>
            <w:r w:rsidR="006D6DC2" w:rsidRPr="003921F9">
              <w:rPr>
                <w:rFonts w:cstheme="minorHAnsi"/>
                <w:noProof/>
              </w:rPr>
              <w:tab/>
            </w:r>
            <w:r w:rsidR="006D6DC2" w:rsidRPr="003921F9">
              <w:rPr>
                <w:rStyle w:val="Hipercze"/>
                <w:rFonts w:eastAsiaTheme="majorEastAsia" w:cstheme="minorHAnsi"/>
                <w:b/>
                <w:noProof/>
                <w:lang w:eastAsia="pl-PL"/>
              </w:rPr>
              <w:t>TRYB UDZIELANIA ZAMÓWIENIA</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_Toc64269517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3</w:t>
            </w:r>
            <w:r w:rsidRPr="003921F9">
              <w:rPr>
                <w:rFonts w:cstheme="minorHAnsi"/>
                <w:noProof/>
                <w:webHidden/>
              </w:rPr>
              <w:fldChar w:fldCharType="end"/>
            </w:r>
          </w:hyperlink>
        </w:p>
        <w:p w:rsidR="006D6DC2" w:rsidRPr="003921F9" w:rsidRDefault="00EB3834" w:rsidP="006D6DC2">
          <w:pPr>
            <w:pStyle w:val="Spistreci2"/>
            <w:tabs>
              <w:tab w:val="left" w:pos="660"/>
              <w:tab w:val="right" w:leader="dot" w:pos="9345"/>
            </w:tabs>
            <w:rPr>
              <w:rFonts w:cstheme="minorHAnsi"/>
              <w:noProof/>
            </w:rPr>
          </w:pPr>
          <w:hyperlink w:anchor="_Toc64269518" w:history="1">
            <w:r w:rsidR="006D6DC2" w:rsidRPr="003921F9">
              <w:rPr>
                <w:rStyle w:val="Hipercze"/>
                <w:rFonts w:eastAsiaTheme="majorEastAsia" w:cstheme="minorHAnsi"/>
                <w:b/>
                <w:noProof/>
                <w:lang w:eastAsia="pl-PL"/>
              </w:rPr>
              <w:t>3.</w:t>
            </w:r>
            <w:r w:rsidR="006D6DC2" w:rsidRPr="003921F9">
              <w:rPr>
                <w:rFonts w:cstheme="minorHAnsi"/>
                <w:noProof/>
              </w:rPr>
              <w:tab/>
            </w:r>
            <w:r w:rsidR="006D6DC2" w:rsidRPr="003921F9">
              <w:rPr>
                <w:rStyle w:val="Hipercze"/>
                <w:rFonts w:eastAsiaTheme="majorEastAsia" w:cstheme="minorHAnsi"/>
                <w:b/>
                <w:noProof/>
                <w:lang w:eastAsia="pl-PL"/>
              </w:rPr>
              <w:t>OPIS PRZEDMIOTU ZAMÓWIENIA I WYMOGI W ZAKRESIE ZATRUDNIENIA</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_Toc64269518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3</w:t>
            </w:r>
            <w:r w:rsidRPr="003921F9">
              <w:rPr>
                <w:rFonts w:cstheme="minorHAnsi"/>
                <w:noProof/>
                <w:webHidden/>
              </w:rPr>
              <w:fldChar w:fldCharType="end"/>
            </w:r>
          </w:hyperlink>
        </w:p>
        <w:p w:rsidR="006D6DC2" w:rsidRPr="003921F9" w:rsidRDefault="00EB3834" w:rsidP="006D6DC2">
          <w:pPr>
            <w:pStyle w:val="Spistreci2"/>
            <w:tabs>
              <w:tab w:val="left" w:pos="660"/>
              <w:tab w:val="right" w:leader="dot" w:pos="9345"/>
            </w:tabs>
            <w:rPr>
              <w:rFonts w:cstheme="minorHAnsi"/>
              <w:noProof/>
            </w:rPr>
          </w:pPr>
          <w:hyperlink w:anchor="_Toc64269519" w:history="1">
            <w:r w:rsidR="006D6DC2" w:rsidRPr="003921F9">
              <w:rPr>
                <w:rStyle w:val="Hipercze"/>
                <w:rFonts w:eastAsiaTheme="majorEastAsia" w:cstheme="minorHAnsi"/>
                <w:b/>
                <w:noProof/>
                <w:lang w:eastAsia="pl-PL"/>
              </w:rPr>
              <w:t>4.</w:t>
            </w:r>
            <w:r w:rsidR="006D6DC2" w:rsidRPr="003921F9">
              <w:rPr>
                <w:rFonts w:cstheme="minorHAnsi"/>
                <w:noProof/>
              </w:rPr>
              <w:tab/>
            </w:r>
            <w:r w:rsidR="006D6DC2" w:rsidRPr="003921F9">
              <w:rPr>
                <w:rStyle w:val="Hipercze"/>
                <w:rFonts w:eastAsiaTheme="majorEastAsia" w:cstheme="minorHAnsi"/>
                <w:b/>
                <w:noProof/>
                <w:lang w:eastAsia="pl-PL"/>
              </w:rPr>
              <w:t xml:space="preserve">WIZJA LOKALNA </w:t>
            </w:r>
            <w:r w:rsidR="006D6DC2" w:rsidRPr="003921F9">
              <w:rPr>
                <w:rFonts w:cstheme="minorHAnsi"/>
                <w:noProof/>
                <w:webHidden/>
              </w:rPr>
              <w:tab/>
            </w:r>
            <w:r w:rsidR="00C754A4" w:rsidRPr="003921F9">
              <w:rPr>
                <w:rFonts w:cstheme="minorHAnsi"/>
                <w:noProof/>
                <w:webHidden/>
              </w:rPr>
              <w:t>5</w:t>
            </w:r>
          </w:hyperlink>
        </w:p>
        <w:p w:rsidR="00536A23" w:rsidRPr="003921F9" w:rsidRDefault="00EB3834" w:rsidP="00536A23">
          <w:pPr>
            <w:pStyle w:val="Spistreci2"/>
            <w:tabs>
              <w:tab w:val="left" w:pos="660"/>
              <w:tab w:val="right" w:leader="dot" w:pos="9345"/>
            </w:tabs>
            <w:rPr>
              <w:rFonts w:cstheme="minorHAnsi"/>
              <w:noProof/>
            </w:rPr>
          </w:pPr>
          <w:hyperlink w:anchor="_Toc64269519" w:history="1">
            <w:r w:rsidR="00536A23" w:rsidRPr="003921F9">
              <w:rPr>
                <w:rStyle w:val="Hipercze"/>
                <w:rFonts w:eastAsiaTheme="majorEastAsia" w:cstheme="minorHAnsi"/>
                <w:b/>
                <w:noProof/>
                <w:lang w:eastAsia="pl-PL"/>
              </w:rPr>
              <w:t>5.</w:t>
            </w:r>
            <w:r w:rsidR="00536A23" w:rsidRPr="003921F9">
              <w:rPr>
                <w:rFonts w:cstheme="minorHAnsi"/>
                <w:noProof/>
              </w:rPr>
              <w:tab/>
            </w:r>
            <w:r w:rsidR="00536A23" w:rsidRPr="003921F9">
              <w:rPr>
                <w:rStyle w:val="Hipercze"/>
                <w:rFonts w:eastAsiaTheme="majorEastAsia" w:cstheme="minorHAnsi"/>
                <w:b/>
                <w:noProof/>
                <w:lang w:eastAsia="pl-PL"/>
              </w:rPr>
              <w:t xml:space="preserve">PODWYKONAWCSTWO </w:t>
            </w:r>
            <w:r w:rsidR="00536A23" w:rsidRPr="003921F9">
              <w:rPr>
                <w:rFonts w:cstheme="minorHAnsi"/>
                <w:noProof/>
                <w:webHidden/>
              </w:rPr>
              <w:tab/>
              <w:t>5</w:t>
            </w:r>
          </w:hyperlink>
        </w:p>
        <w:p w:rsidR="006D6DC2" w:rsidRPr="003921F9" w:rsidRDefault="00EB3834" w:rsidP="006D6DC2">
          <w:pPr>
            <w:pStyle w:val="Spistreci2"/>
            <w:tabs>
              <w:tab w:val="left" w:pos="660"/>
              <w:tab w:val="right" w:leader="dot" w:pos="9345"/>
            </w:tabs>
            <w:rPr>
              <w:rFonts w:cstheme="minorHAnsi"/>
              <w:noProof/>
            </w:rPr>
          </w:pPr>
          <w:hyperlink w:anchor="_Toc64269520" w:history="1">
            <w:r w:rsidR="006D6DC2" w:rsidRPr="003921F9">
              <w:rPr>
                <w:rStyle w:val="Hipercze"/>
                <w:rFonts w:eastAsiaTheme="majorEastAsia" w:cstheme="minorHAnsi"/>
                <w:b/>
                <w:noProof/>
                <w:lang w:eastAsia="pl-PL"/>
              </w:rPr>
              <w:t>6.</w:t>
            </w:r>
            <w:r w:rsidR="006D6DC2" w:rsidRPr="003921F9">
              <w:rPr>
                <w:rFonts w:cstheme="minorHAnsi"/>
                <w:noProof/>
              </w:rPr>
              <w:tab/>
            </w:r>
            <w:r w:rsidR="006D6DC2" w:rsidRPr="003921F9">
              <w:rPr>
                <w:rStyle w:val="Hipercze"/>
                <w:rFonts w:eastAsiaTheme="majorEastAsia" w:cstheme="minorHAnsi"/>
                <w:b/>
                <w:noProof/>
                <w:lang w:eastAsia="pl-PL"/>
              </w:rPr>
              <w:t>TERMIN WYKONANIA ZAMÓWIENIA</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_Toc64269520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5</w:t>
            </w:r>
            <w:r w:rsidRPr="003921F9">
              <w:rPr>
                <w:rFonts w:cstheme="minorHAnsi"/>
                <w:noProof/>
                <w:webHidden/>
              </w:rPr>
              <w:fldChar w:fldCharType="end"/>
            </w:r>
          </w:hyperlink>
        </w:p>
        <w:p w:rsidR="006D6DC2" w:rsidRPr="003921F9" w:rsidRDefault="00EB3834" w:rsidP="006D6DC2">
          <w:pPr>
            <w:pStyle w:val="Spistreci2"/>
            <w:tabs>
              <w:tab w:val="left" w:pos="660"/>
              <w:tab w:val="right" w:leader="dot" w:pos="9345"/>
            </w:tabs>
            <w:rPr>
              <w:rFonts w:cstheme="minorHAnsi"/>
              <w:noProof/>
            </w:rPr>
          </w:pPr>
          <w:hyperlink w:anchor="_Toc64269521" w:history="1">
            <w:r w:rsidR="006D6DC2" w:rsidRPr="003921F9">
              <w:rPr>
                <w:rStyle w:val="Hipercze"/>
                <w:rFonts w:eastAsiaTheme="majorEastAsia" w:cstheme="minorHAnsi"/>
                <w:b/>
                <w:noProof/>
                <w:lang w:eastAsia="pl-PL"/>
              </w:rPr>
              <w:t>7.</w:t>
            </w:r>
            <w:r w:rsidR="006D6DC2" w:rsidRPr="003921F9">
              <w:rPr>
                <w:rFonts w:cstheme="minorHAnsi"/>
                <w:noProof/>
              </w:rPr>
              <w:tab/>
            </w:r>
            <w:r w:rsidR="006D6DC2" w:rsidRPr="003921F9">
              <w:rPr>
                <w:rStyle w:val="Hipercze"/>
                <w:rFonts w:eastAsiaTheme="majorEastAsia" w:cstheme="minorHAnsi"/>
                <w:b/>
                <w:noProof/>
                <w:lang w:eastAsia="pl-PL"/>
              </w:rPr>
              <w:t>WARUNKI UDZIAŁU W POSTĘPOWANIU</w:t>
            </w:r>
            <w:r w:rsidR="006D6DC2" w:rsidRPr="003921F9">
              <w:rPr>
                <w:rFonts w:cstheme="minorHAnsi"/>
                <w:noProof/>
                <w:webHidden/>
              </w:rPr>
              <w:tab/>
            </w:r>
            <w:r w:rsidR="00C754A4" w:rsidRPr="003921F9">
              <w:rPr>
                <w:rFonts w:cstheme="minorHAnsi"/>
                <w:noProof/>
                <w:webHidden/>
              </w:rPr>
              <w:t>6</w:t>
            </w:r>
          </w:hyperlink>
        </w:p>
        <w:p w:rsidR="006D6DC2" w:rsidRPr="003921F9" w:rsidRDefault="00EB3834" w:rsidP="006D6DC2">
          <w:pPr>
            <w:pStyle w:val="Spistreci2"/>
            <w:tabs>
              <w:tab w:val="left" w:pos="660"/>
              <w:tab w:val="right" w:leader="dot" w:pos="9345"/>
            </w:tabs>
            <w:rPr>
              <w:rFonts w:cstheme="minorHAnsi"/>
              <w:noProof/>
            </w:rPr>
          </w:pPr>
          <w:hyperlink w:anchor="_Toc64269522" w:history="1">
            <w:r w:rsidR="006D6DC2" w:rsidRPr="003921F9">
              <w:rPr>
                <w:rStyle w:val="Hipercze"/>
                <w:rFonts w:eastAsiaTheme="majorEastAsia" w:cstheme="minorHAnsi"/>
                <w:b/>
                <w:noProof/>
                <w:lang w:eastAsia="pl-PL"/>
              </w:rPr>
              <w:t>8.</w:t>
            </w:r>
            <w:r w:rsidR="006D6DC2" w:rsidRPr="003921F9">
              <w:rPr>
                <w:rFonts w:cstheme="minorHAnsi"/>
                <w:noProof/>
              </w:rPr>
              <w:tab/>
            </w:r>
            <w:r w:rsidR="006D6DC2" w:rsidRPr="003921F9">
              <w:rPr>
                <w:rStyle w:val="Hipercze"/>
                <w:rFonts w:eastAsiaTheme="majorEastAsia" w:cstheme="minorHAnsi"/>
                <w:b/>
                <w:noProof/>
                <w:lang w:eastAsia="pl-PL"/>
              </w:rPr>
              <w:t>PODSTAWY WYKLUCZENIA Z POSTĘPOWANIA</w:t>
            </w:r>
            <w:r w:rsidR="006D6DC2" w:rsidRPr="003921F9">
              <w:rPr>
                <w:rFonts w:cstheme="minorHAnsi"/>
                <w:noProof/>
                <w:webHidden/>
              </w:rPr>
              <w:tab/>
            </w:r>
            <w:r w:rsidR="00C754A4" w:rsidRPr="003921F9">
              <w:rPr>
                <w:rFonts w:cstheme="minorHAnsi"/>
                <w:noProof/>
                <w:webHidden/>
              </w:rPr>
              <w:t>7</w:t>
            </w:r>
          </w:hyperlink>
        </w:p>
        <w:p w:rsidR="006D6DC2" w:rsidRPr="003921F9" w:rsidRDefault="00EB3834" w:rsidP="006D6DC2">
          <w:pPr>
            <w:pStyle w:val="Spistreci2"/>
            <w:tabs>
              <w:tab w:val="left" w:pos="660"/>
              <w:tab w:val="right" w:leader="dot" w:pos="9345"/>
            </w:tabs>
            <w:rPr>
              <w:rFonts w:cstheme="minorHAnsi"/>
              <w:noProof/>
            </w:rPr>
          </w:pPr>
          <w:hyperlink w:anchor="_Toc64269523" w:history="1">
            <w:r w:rsidR="006D6DC2" w:rsidRPr="003921F9">
              <w:rPr>
                <w:rStyle w:val="Hipercze"/>
                <w:rFonts w:eastAsiaTheme="majorEastAsia" w:cstheme="minorHAnsi"/>
                <w:b/>
                <w:noProof/>
                <w:lang w:eastAsia="pl-PL"/>
              </w:rPr>
              <w:t>9.</w:t>
            </w:r>
            <w:r w:rsidR="006D6DC2" w:rsidRPr="003921F9">
              <w:rPr>
                <w:rFonts w:cstheme="minorHAnsi"/>
                <w:noProof/>
              </w:rPr>
              <w:tab/>
            </w:r>
            <w:r w:rsidR="006D6DC2" w:rsidRPr="003921F9">
              <w:rPr>
                <w:rStyle w:val="Hipercze"/>
                <w:rFonts w:eastAsiaTheme="majorEastAsia" w:cstheme="minorHAnsi"/>
                <w:b/>
                <w:noProof/>
                <w:lang w:eastAsia="pl-PL"/>
              </w:rPr>
              <w:t>PODMIOTOWE ŚRODKI DOWODOWE</w:t>
            </w:r>
            <w:r w:rsidR="006D6DC2" w:rsidRPr="003921F9">
              <w:rPr>
                <w:rFonts w:cstheme="minorHAnsi"/>
                <w:noProof/>
                <w:webHidden/>
              </w:rPr>
              <w:tab/>
            </w:r>
            <w:r w:rsidR="00C754A4" w:rsidRPr="003921F9">
              <w:rPr>
                <w:rFonts w:cstheme="minorHAnsi"/>
                <w:noProof/>
                <w:webHidden/>
              </w:rPr>
              <w:t>9</w:t>
            </w:r>
          </w:hyperlink>
        </w:p>
        <w:p w:rsidR="006D6DC2" w:rsidRPr="003921F9" w:rsidRDefault="00EB3834" w:rsidP="006D6DC2">
          <w:pPr>
            <w:pStyle w:val="Spistreci2"/>
            <w:tabs>
              <w:tab w:val="left" w:pos="880"/>
              <w:tab w:val="right" w:leader="dot" w:pos="9345"/>
            </w:tabs>
            <w:rPr>
              <w:rFonts w:cstheme="minorHAnsi"/>
              <w:noProof/>
            </w:rPr>
          </w:pPr>
          <w:hyperlink w:anchor="_Toc64269524" w:history="1">
            <w:r w:rsidR="006D6DC2" w:rsidRPr="003921F9">
              <w:rPr>
                <w:rStyle w:val="Hipercze"/>
                <w:rFonts w:eastAsiaTheme="majorEastAsia" w:cstheme="minorHAnsi"/>
                <w:b/>
                <w:noProof/>
                <w:lang w:eastAsia="pl-PL"/>
              </w:rPr>
              <w:t>10.</w:t>
            </w:r>
            <w:r w:rsidR="006D6DC2" w:rsidRPr="003921F9">
              <w:rPr>
                <w:rFonts w:cstheme="minorHAnsi"/>
                <w:noProof/>
              </w:rPr>
              <w:tab/>
            </w:r>
            <w:r w:rsidR="006D6DC2" w:rsidRPr="003921F9">
              <w:rPr>
                <w:rStyle w:val="Hipercze"/>
                <w:rFonts w:eastAsiaTheme="majorEastAsia" w:cstheme="minorHAnsi"/>
                <w:b/>
                <w:noProof/>
                <w:shd w:val="clear" w:color="auto" w:fill="FFFFFF"/>
                <w:lang w:eastAsia="pl-PL"/>
              </w:rPr>
              <w:t>POLEGANIE NA ZASOBACH INNYCH PODMIOTÓW</w:t>
            </w:r>
            <w:r w:rsidR="006D6DC2" w:rsidRPr="003921F9">
              <w:rPr>
                <w:rFonts w:cstheme="minorHAnsi"/>
                <w:noProof/>
                <w:webHidden/>
              </w:rPr>
              <w:tab/>
            </w:r>
            <w:r w:rsidR="0022443A" w:rsidRPr="003921F9">
              <w:rPr>
                <w:rFonts w:cstheme="minorHAnsi"/>
                <w:noProof/>
                <w:webHidden/>
              </w:rPr>
              <w:t>1</w:t>
            </w:r>
            <w:r w:rsidR="00C754A4" w:rsidRPr="003921F9">
              <w:rPr>
                <w:rFonts w:cstheme="minorHAnsi"/>
                <w:noProof/>
                <w:webHidden/>
              </w:rPr>
              <w:t>1</w:t>
            </w:r>
          </w:hyperlink>
        </w:p>
        <w:p w:rsidR="006D6DC2" w:rsidRPr="003921F9" w:rsidRDefault="00EB3834" w:rsidP="006D6DC2">
          <w:pPr>
            <w:pStyle w:val="Spistreci2"/>
            <w:tabs>
              <w:tab w:val="left" w:pos="880"/>
              <w:tab w:val="right" w:leader="dot" w:pos="9345"/>
            </w:tabs>
            <w:rPr>
              <w:rFonts w:cstheme="minorHAnsi"/>
              <w:noProof/>
            </w:rPr>
          </w:pPr>
          <w:hyperlink w:anchor="_Toc64269525" w:history="1">
            <w:r w:rsidR="006D6DC2" w:rsidRPr="003921F9">
              <w:rPr>
                <w:rStyle w:val="Hipercze"/>
                <w:rFonts w:eastAsiaTheme="majorEastAsia" w:cstheme="minorHAnsi"/>
                <w:b/>
                <w:noProof/>
                <w:lang w:eastAsia="pl-PL"/>
              </w:rPr>
              <w:t>11.</w:t>
            </w:r>
            <w:r w:rsidR="006D6DC2" w:rsidRPr="003921F9">
              <w:rPr>
                <w:rFonts w:cstheme="minorHAnsi"/>
                <w:noProof/>
              </w:rPr>
              <w:tab/>
            </w:r>
            <w:r w:rsidR="006D6DC2" w:rsidRPr="003921F9">
              <w:rPr>
                <w:rStyle w:val="Hipercze"/>
                <w:rFonts w:eastAsiaTheme="majorEastAsia" w:cstheme="minorHAnsi"/>
                <w:b/>
                <w:noProof/>
                <w:shd w:val="clear" w:color="auto" w:fill="FFFFFF"/>
                <w:lang w:eastAsia="pl-PL"/>
              </w:rPr>
              <w:t>INFORMACJA DLA WYKONAWCÓW WSPÓLNIE UBIEGAJĄCYCH SIĘ O UDZIELENIE ZAMÓWIENIA (SPÓŁKI CYWILNE/ KONSORCJA)</w:t>
            </w:r>
            <w:r w:rsidR="006D6DC2" w:rsidRPr="003921F9">
              <w:rPr>
                <w:rFonts w:cstheme="minorHAnsi"/>
                <w:noProof/>
                <w:webHidden/>
              </w:rPr>
              <w:tab/>
            </w:r>
            <w:r w:rsidR="0022443A" w:rsidRPr="003921F9">
              <w:rPr>
                <w:rFonts w:cstheme="minorHAnsi"/>
                <w:noProof/>
                <w:webHidden/>
              </w:rPr>
              <w:t>1</w:t>
            </w:r>
            <w:r w:rsidR="00C754A4" w:rsidRPr="003921F9">
              <w:rPr>
                <w:rFonts w:cstheme="minorHAnsi"/>
                <w:noProof/>
                <w:webHidden/>
              </w:rPr>
              <w:t>2</w:t>
            </w:r>
          </w:hyperlink>
        </w:p>
        <w:p w:rsidR="006D6DC2" w:rsidRPr="003921F9" w:rsidRDefault="00EB3834" w:rsidP="006D6DC2">
          <w:pPr>
            <w:pStyle w:val="Spistreci2"/>
            <w:tabs>
              <w:tab w:val="left" w:pos="880"/>
              <w:tab w:val="right" w:leader="dot" w:pos="9345"/>
            </w:tabs>
            <w:rPr>
              <w:rFonts w:cstheme="minorHAnsi"/>
              <w:noProof/>
            </w:rPr>
          </w:pPr>
          <w:hyperlink w:anchor="_Toc64269526" w:history="1">
            <w:r w:rsidR="006D6DC2" w:rsidRPr="003921F9">
              <w:rPr>
                <w:rStyle w:val="Hipercze"/>
                <w:rFonts w:eastAsiaTheme="majorEastAsia" w:cstheme="minorHAnsi"/>
                <w:b/>
                <w:noProof/>
                <w:lang w:eastAsia="pl-PL"/>
              </w:rPr>
              <w:t>12.</w:t>
            </w:r>
            <w:r w:rsidR="006D6DC2" w:rsidRPr="003921F9">
              <w:rPr>
                <w:rFonts w:cstheme="minorHAnsi"/>
                <w:noProof/>
              </w:rPr>
              <w:tab/>
            </w:r>
            <w:r w:rsidR="006D6DC2" w:rsidRPr="003921F9">
              <w:rPr>
                <w:rStyle w:val="Hipercze"/>
                <w:rFonts w:eastAsiaTheme="majorEastAsia" w:cstheme="minorHAnsi"/>
                <w:b/>
                <w:noProof/>
                <w:lang w:eastAsia="pl-PL"/>
              </w:rPr>
              <w:t>ŚRODKI KOMUNIKACJI ELEKTRONICZNEJ, INFORMACJE O WYMAGANIACH W ZAKRESIE KORESPONDENCJI ELEKTRONICZNEJ ORAZ OSOBY UPRAWNIONE DO KOMUNIKOWANIA SIĘ Z WYKONAWCAMI</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_Toc64269526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1</w:t>
            </w:r>
            <w:r w:rsidR="00C754A4" w:rsidRPr="003921F9">
              <w:rPr>
                <w:rFonts w:cstheme="minorHAnsi"/>
                <w:noProof/>
                <w:webHidden/>
              </w:rPr>
              <w:t>2</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27" w:history="1">
            <w:r w:rsidR="006D6DC2" w:rsidRPr="003921F9">
              <w:rPr>
                <w:rStyle w:val="Hipercze"/>
                <w:rFonts w:eastAsiaTheme="majorEastAsia" w:cstheme="minorHAnsi"/>
                <w:b/>
                <w:noProof/>
                <w:lang w:eastAsia="pl-PL"/>
              </w:rPr>
              <w:t>13.</w:t>
            </w:r>
            <w:r w:rsidR="006D6DC2" w:rsidRPr="003921F9">
              <w:rPr>
                <w:rFonts w:cstheme="minorHAnsi"/>
                <w:noProof/>
              </w:rPr>
              <w:tab/>
            </w:r>
            <w:r w:rsidR="006D6DC2" w:rsidRPr="003921F9">
              <w:rPr>
                <w:rStyle w:val="Hipercze"/>
                <w:rFonts w:eastAsiaTheme="majorEastAsia" w:cstheme="minorHAnsi"/>
                <w:b/>
                <w:noProof/>
                <w:lang w:eastAsia="pl-PL"/>
              </w:rPr>
              <w:t>OPIS SPOSOBU PRZYGOTOWANIA OFERT</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_Toc64269527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1</w:t>
            </w:r>
            <w:r w:rsidR="00C754A4" w:rsidRPr="003921F9">
              <w:rPr>
                <w:rFonts w:cstheme="minorHAnsi"/>
                <w:noProof/>
                <w:webHidden/>
              </w:rPr>
              <w:t>5</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28" w:history="1">
            <w:r w:rsidR="006D6DC2" w:rsidRPr="003921F9">
              <w:rPr>
                <w:rStyle w:val="Hipercze"/>
                <w:rFonts w:eastAsiaTheme="majorEastAsia" w:cstheme="minorHAnsi"/>
                <w:b/>
                <w:noProof/>
                <w:lang w:eastAsia="pl-PL"/>
              </w:rPr>
              <w:t>14.</w:t>
            </w:r>
            <w:r w:rsidR="006D6DC2" w:rsidRPr="003921F9">
              <w:rPr>
                <w:rFonts w:cstheme="minorHAnsi"/>
                <w:noProof/>
              </w:rPr>
              <w:tab/>
            </w:r>
            <w:r w:rsidR="006D6DC2" w:rsidRPr="003921F9">
              <w:rPr>
                <w:rStyle w:val="Hipercze"/>
                <w:rFonts w:eastAsiaTheme="majorEastAsia" w:cstheme="minorHAnsi"/>
                <w:b/>
                <w:noProof/>
                <w:lang w:eastAsia="pl-PL"/>
              </w:rPr>
              <w:t>SPOSÓB OBLICZENIA CENY OFERTY</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_Toc64269528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1</w:t>
            </w:r>
            <w:r w:rsidR="00C754A4" w:rsidRPr="003921F9">
              <w:rPr>
                <w:rFonts w:cstheme="minorHAnsi"/>
                <w:noProof/>
                <w:webHidden/>
              </w:rPr>
              <w:t>7</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29" w:history="1">
            <w:r w:rsidR="006D6DC2" w:rsidRPr="003921F9">
              <w:rPr>
                <w:rStyle w:val="Hipercze"/>
                <w:rFonts w:eastAsiaTheme="majorEastAsia" w:cstheme="minorHAnsi"/>
                <w:b/>
                <w:noProof/>
                <w:lang w:eastAsia="pl-PL"/>
              </w:rPr>
              <w:t>15.</w:t>
            </w:r>
            <w:r w:rsidR="006D6DC2" w:rsidRPr="003921F9">
              <w:rPr>
                <w:rFonts w:cstheme="minorHAnsi"/>
                <w:noProof/>
              </w:rPr>
              <w:tab/>
            </w:r>
            <w:r w:rsidR="006D6DC2" w:rsidRPr="003921F9">
              <w:rPr>
                <w:rStyle w:val="Hipercze"/>
                <w:rFonts w:eastAsiaTheme="majorEastAsia" w:cstheme="minorHAnsi"/>
                <w:b/>
                <w:noProof/>
                <w:lang w:eastAsia="pl-PL"/>
              </w:rPr>
              <w:t>WYMAGANIA DOTYCZĄCE WADIUM</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_Toc64269529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1</w:t>
            </w:r>
            <w:r w:rsidR="00C754A4" w:rsidRPr="003921F9">
              <w:rPr>
                <w:rFonts w:cstheme="minorHAnsi"/>
                <w:noProof/>
                <w:webHidden/>
              </w:rPr>
              <w:t>8</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30" w:history="1">
            <w:r w:rsidR="006D6DC2" w:rsidRPr="003921F9">
              <w:rPr>
                <w:rStyle w:val="Hipercze"/>
                <w:rFonts w:eastAsiaTheme="majorEastAsia" w:cstheme="minorHAnsi"/>
                <w:b/>
                <w:noProof/>
                <w:lang w:eastAsia="pl-PL"/>
              </w:rPr>
              <w:t>16.</w:t>
            </w:r>
            <w:r w:rsidR="006D6DC2" w:rsidRPr="003921F9">
              <w:rPr>
                <w:rFonts w:cstheme="minorHAnsi"/>
                <w:noProof/>
              </w:rPr>
              <w:tab/>
            </w:r>
            <w:r w:rsidR="006D6DC2" w:rsidRPr="003921F9">
              <w:rPr>
                <w:rStyle w:val="Hipercze"/>
                <w:rFonts w:eastAsiaTheme="majorEastAsia" w:cstheme="minorHAnsi"/>
                <w:b/>
                <w:noProof/>
                <w:lang w:eastAsia="pl-PL"/>
              </w:rPr>
              <w:t>TERMIN ZWIĄZANIA OFERTĄ</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_Toc64269530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1</w:t>
            </w:r>
            <w:r w:rsidR="00960297" w:rsidRPr="003921F9">
              <w:rPr>
                <w:rFonts w:cstheme="minorHAnsi"/>
                <w:noProof/>
                <w:webHidden/>
              </w:rPr>
              <w:t>9</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31" w:history="1">
            <w:r w:rsidR="006D6DC2" w:rsidRPr="003921F9">
              <w:rPr>
                <w:rStyle w:val="Hipercze"/>
                <w:rFonts w:eastAsiaTheme="majorEastAsia" w:cstheme="minorHAnsi"/>
                <w:b/>
                <w:noProof/>
                <w:lang w:eastAsia="pl-PL"/>
              </w:rPr>
              <w:t>17.</w:t>
            </w:r>
            <w:r w:rsidR="006D6DC2" w:rsidRPr="003921F9">
              <w:rPr>
                <w:rFonts w:cstheme="minorHAnsi"/>
                <w:noProof/>
              </w:rPr>
              <w:tab/>
            </w:r>
            <w:r w:rsidR="006D6DC2" w:rsidRPr="003921F9">
              <w:rPr>
                <w:rStyle w:val="Hipercze"/>
                <w:rFonts w:eastAsiaTheme="majorEastAsia" w:cstheme="minorHAnsi"/>
                <w:b/>
                <w:noProof/>
                <w:lang w:eastAsia="pl-PL"/>
              </w:rPr>
              <w:t>SPOSÓB I TERMIN SKŁADANIA OFERT</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_Toc64269531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1</w:t>
            </w:r>
            <w:r w:rsidR="00960297" w:rsidRPr="003921F9">
              <w:rPr>
                <w:rFonts w:cstheme="minorHAnsi"/>
                <w:noProof/>
                <w:webHidden/>
              </w:rPr>
              <w:t>9</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32" w:history="1">
            <w:r w:rsidR="0022443A" w:rsidRPr="003921F9">
              <w:rPr>
                <w:rStyle w:val="Hipercze"/>
                <w:rFonts w:eastAsiaTheme="majorEastAsia" w:cstheme="minorHAnsi"/>
                <w:b/>
                <w:noProof/>
                <w:lang w:eastAsia="pl-PL"/>
              </w:rPr>
              <w:t>18</w:t>
            </w:r>
            <w:r w:rsidR="006D6DC2" w:rsidRPr="003921F9">
              <w:rPr>
                <w:rStyle w:val="Hipercze"/>
                <w:rFonts w:eastAsiaTheme="majorEastAsia" w:cstheme="minorHAnsi"/>
                <w:b/>
                <w:noProof/>
                <w:lang w:eastAsia="pl-PL"/>
              </w:rPr>
              <w:t>.</w:t>
            </w:r>
            <w:r w:rsidR="006D6DC2" w:rsidRPr="003921F9">
              <w:rPr>
                <w:rFonts w:cstheme="minorHAnsi"/>
                <w:noProof/>
              </w:rPr>
              <w:tab/>
            </w:r>
            <w:r w:rsidR="006D6DC2" w:rsidRPr="003921F9">
              <w:rPr>
                <w:rStyle w:val="Hipercze"/>
                <w:rFonts w:eastAsiaTheme="majorEastAsia" w:cstheme="minorHAnsi"/>
                <w:b/>
                <w:noProof/>
                <w:lang w:eastAsia="pl-PL"/>
              </w:rPr>
              <w:t>TERMIN OTWARCIA OFERT</w:t>
            </w:r>
            <w:r w:rsidR="006D6DC2" w:rsidRPr="003921F9">
              <w:rPr>
                <w:rFonts w:cstheme="minorHAnsi"/>
                <w:noProof/>
                <w:webHidden/>
              </w:rPr>
              <w:tab/>
            </w:r>
            <w:r w:rsidR="00960297" w:rsidRPr="003921F9">
              <w:rPr>
                <w:rFonts w:cstheme="minorHAnsi"/>
                <w:noProof/>
                <w:webHidden/>
              </w:rPr>
              <w:t>20</w:t>
            </w:r>
          </w:hyperlink>
        </w:p>
        <w:p w:rsidR="006D6DC2" w:rsidRPr="003921F9" w:rsidRDefault="00EB3834" w:rsidP="006D6DC2">
          <w:pPr>
            <w:pStyle w:val="Spistreci2"/>
            <w:tabs>
              <w:tab w:val="right" w:leader="dot" w:pos="9345"/>
            </w:tabs>
            <w:rPr>
              <w:rFonts w:cstheme="minorHAnsi"/>
              <w:noProof/>
            </w:rPr>
          </w:pPr>
          <w:hyperlink w:anchor="_Toc64269533" w:history="1">
            <w:r w:rsidR="00960297" w:rsidRPr="003921F9">
              <w:rPr>
                <w:rStyle w:val="Hipercze"/>
                <w:rFonts w:eastAsiaTheme="majorEastAsia" w:cstheme="minorHAnsi"/>
                <w:b/>
                <w:noProof/>
                <w:lang w:eastAsia="pl-PL"/>
              </w:rPr>
              <w:t>19</w:t>
            </w:r>
            <w:r w:rsidR="006D6DC2" w:rsidRPr="003921F9">
              <w:rPr>
                <w:rStyle w:val="Hipercze"/>
                <w:rFonts w:eastAsiaTheme="majorEastAsia" w:cstheme="minorHAnsi"/>
                <w:b/>
                <w:noProof/>
                <w:lang w:eastAsia="pl-PL"/>
              </w:rPr>
              <w:t>. OPIS KRYTERIÓW OCENY OFERT, WRAZ Z PODANIEM WAG TYCH KRYTERIÓW I SPOSOBU OCENY OFERT</w:t>
            </w:r>
            <w:r w:rsidR="006D6DC2" w:rsidRPr="003921F9">
              <w:rPr>
                <w:rFonts w:cstheme="minorHAnsi"/>
                <w:noProof/>
                <w:webHidden/>
              </w:rPr>
              <w:tab/>
            </w:r>
            <w:r w:rsidR="00960297" w:rsidRPr="003921F9">
              <w:rPr>
                <w:rFonts w:cstheme="minorHAnsi"/>
                <w:noProof/>
                <w:webHidden/>
              </w:rPr>
              <w:t>20</w:t>
            </w:r>
          </w:hyperlink>
        </w:p>
        <w:p w:rsidR="006D6DC2" w:rsidRPr="003921F9" w:rsidRDefault="00EB3834" w:rsidP="006D6DC2">
          <w:pPr>
            <w:pStyle w:val="Spistreci2"/>
            <w:tabs>
              <w:tab w:val="left" w:pos="880"/>
              <w:tab w:val="right" w:leader="dot" w:pos="9345"/>
            </w:tabs>
            <w:rPr>
              <w:rFonts w:cstheme="minorHAnsi"/>
              <w:noProof/>
            </w:rPr>
          </w:pPr>
          <w:hyperlink w:anchor="_Toc64269534" w:history="1">
            <w:r w:rsidR="00960297" w:rsidRPr="003921F9">
              <w:rPr>
                <w:rStyle w:val="Hipercze"/>
                <w:rFonts w:eastAsiaTheme="majorEastAsia" w:cstheme="minorHAnsi"/>
                <w:b/>
                <w:noProof/>
                <w:lang w:eastAsia="pl-PL"/>
              </w:rPr>
              <w:t>20</w:t>
            </w:r>
            <w:r w:rsidR="006D6DC2" w:rsidRPr="003921F9">
              <w:rPr>
                <w:rStyle w:val="Hipercze"/>
                <w:rFonts w:eastAsiaTheme="majorEastAsia" w:cstheme="minorHAnsi"/>
                <w:b/>
                <w:noProof/>
                <w:lang w:eastAsia="pl-PL"/>
              </w:rPr>
              <w:t>.</w:t>
            </w:r>
            <w:r w:rsidR="006D6DC2" w:rsidRPr="003921F9">
              <w:rPr>
                <w:rFonts w:cstheme="minorHAnsi"/>
                <w:noProof/>
              </w:rPr>
              <w:tab/>
            </w:r>
            <w:r w:rsidR="006D6DC2" w:rsidRPr="003921F9">
              <w:rPr>
                <w:rStyle w:val="Hipercze"/>
                <w:rFonts w:eastAsiaTheme="majorEastAsia" w:cstheme="minorHAnsi"/>
                <w:b/>
                <w:noProof/>
                <w:lang w:eastAsia="pl-PL"/>
              </w:rPr>
              <w:t>INFORMACJE O FORMALNOŚCIACH JAKIE MUSZĄ ZOSTAĆ DOPEŁNIONE PO WYBORZE OFERTY W CELU ZAWARCIA UMOWY</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_Toc64269534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2</w:t>
            </w:r>
            <w:r w:rsidR="00536A23" w:rsidRPr="003921F9">
              <w:rPr>
                <w:rFonts w:cstheme="minorHAnsi"/>
                <w:noProof/>
                <w:webHidden/>
              </w:rPr>
              <w:t>0</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35" w:history="1">
            <w:r w:rsidR="00960297" w:rsidRPr="003921F9">
              <w:rPr>
                <w:rStyle w:val="Hipercze"/>
                <w:rFonts w:eastAsiaTheme="majorEastAsia" w:cstheme="minorHAnsi"/>
                <w:b/>
                <w:noProof/>
                <w:lang w:eastAsia="pl-PL"/>
              </w:rPr>
              <w:t>21</w:t>
            </w:r>
            <w:r w:rsidR="006D6DC2" w:rsidRPr="003921F9">
              <w:rPr>
                <w:rStyle w:val="Hipercze"/>
                <w:rFonts w:eastAsiaTheme="majorEastAsia" w:cstheme="minorHAnsi"/>
                <w:b/>
                <w:noProof/>
                <w:lang w:eastAsia="pl-PL"/>
              </w:rPr>
              <w:t>.</w:t>
            </w:r>
            <w:r w:rsidR="006D6DC2" w:rsidRPr="003921F9">
              <w:rPr>
                <w:rFonts w:cstheme="minorHAnsi"/>
                <w:noProof/>
              </w:rPr>
              <w:tab/>
            </w:r>
            <w:r w:rsidR="006D6DC2" w:rsidRPr="003921F9">
              <w:rPr>
                <w:rStyle w:val="Hipercze"/>
                <w:rFonts w:eastAsiaTheme="majorEastAsia" w:cstheme="minorHAnsi"/>
                <w:b/>
                <w:noProof/>
                <w:lang w:eastAsia="pl-PL"/>
              </w:rPr>
              <w:t>WYMAGANIA DOTYCZĄCE ZABEZPIECZENIA NALEŻYTEGO WYKONANIA UMOWY</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_Toc64269535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2</w:t>
            </w:r>
            <w:r w:rsidR="00960297" w:rsidRPr="003921F9">
              <w:rPr>
                <w:rFonts w:cstheme="minorHAnsi"/>
                <w:noProof/>
                <w:webHidden/>
              </w:rPr>
              <w:t>1</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36" w:history="1">
            <w:r w:rsidR="00960297" w:rsidRPr="003921F9">
              <w:rPr>
                <w:rStyle w:val="Hipercze"/>
                <w:rFonts w:eastAsiaTheme="majorEastAsia" w:cstheme="minorHAnsi"/>
                <w:b/>
                <w:noProof/>
                <w:lang w:eastAsia="pl-PL"/>
              </w:rPr>
              <w:t>22</w:t>
            </w:r>
            <w:r w:rsidR="006D6DC2" w:rsidRPr="003921F9">
              <w:rPr>
                <w:rStyle w:val="Hipercze"/>
                <w:rFonts w:eastAsiaTheme="majorEastAsia" w:cstheme="minorHAnsi"/>
                <w:b/>
                <w:noProof/>
                <w:lang w:eastAsia="pl-PL"/>
              </w:rPr>
              <w:t>.</w:t>
            </w:r>
            <w:r w:rsidR="006D6DC2" w:rsidRPr="003921F9">
              <w:rPr>
                <w:rFonts w:cstheme="minorHAnsi"/>
                <w:noProof/>
              </w:rPr>
              <w:tab/>
            </w:r>
            <w:r w:rsidR="006D6DC2" w:rsidRPr="003921F9">
              <w:rPr>
                <w:rStyle w:val="Hipercze"/>
                <w:rFonts w:eastAsiaTheme="majorEastAsia" w:cstheme="minorHAnsi"/>
                <w:b/>
                <w:noProof/>
                <w:lang w:eastAsia="pl-PL"/>
              </w:rPr>
              <w:t>PROJEKTOWANE POSTANOWIENIA UMOWY</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_Toc64269536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2</w:t>
            </w:r>
            <w:r w:rsidR="00960297" w:rsidRPr="003921F9">
              <w:rPr>
                <w:rFonts w:cstheme="minorHAnsi"/>
                <w:noProof/>
                <w:webHidden/>
              </w:rPr>
              <w:t>3</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37" w:history="1">
            <w:r w:rsidR="006D6DC2" w:rsidRPr="003921F9">
              <w:rPr>
                <w:rStyle w:val="Hipercze"/>
                <w:rFonts w:eastAsiaTheme="majorEastAsia" w:cstheme="minorHAnsi"/>
                <w:b/>
                <w:noProof/>
                <w:lang w:eastAsia="pl-PL"/>
              </w:rPr>
              <w:t>2</w:t>
            </w:r>
            <w:r w:rsidR="00960297" w:rsidRPr="003921F9">
              <w:rPr>
                <w:rStyle w:val="Hipercze"/>
                <w:rFonts w:eastAsiaTheme="majorEastAsia" w:cstheme="minorHAnsi"/>
                <w:b/>
                <w:noProof/>
                <w:lang w:eastAsia="pl-PL"/>
              </w:rPr>
              <w:t>3</w:t>
            </w:r>
            <w:r w:rsidR="006D6DC2" w:rsidRPr="003921F9">
              <w:rPr>
                <w:rStyle w:val="Hipercze"/>
                <w:rFonts w:eastAsiaTheme="majorEastAsia" w:cstheme="minorHAnsi"/>
                <w:b/>
                <w:noProof/>
                <w:lang w:eastAsia="pl-PL"/>
              </w:rPr>
              <w:t>.</w:t>
            </w:r>
            <w:r w:rsidR="006D6DC2" w:rsidRPr="003921F9">
              <w:rPr>
                <w:rFonts w:cstheme="minorHAnsi"/>
                <w:noProof/>
              </w:rPr>
              <w:tab/>
            </w:r>
            <w:r w:rsidR="006D6DC2" w:rsidRPr="003921F9">
              <w:rPr>
                <w:rStyle w:val="Hipercze"/>
                <w:rFonts w:eastAsiaTheme="majorEastAsia" w:cstheme="minorHAnsi"/>
                <w:b/>
                <w:noProof/>
                <w:lang w:eastAsia="pl-PL"/>
              </w:rPr>
              <w:t>POUCZENIE O ŚRODKACH OCHRONY PRAWNEJ PRZYSŁUGUJĄCYCH  WYKONAWCY</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_Toc64269537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2</w:t>
            </w:r>
            <w:r w:rsidR="00960297" w:rsidRPr="003921F9">
              <w:rPr>
                <w:rFonts w:cstheme="minorHAnsi"/>
                <w:noProof/>
                <w:webHidden/>
              </w:rPr>
              <w:t>3</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38" w:history="1">
            <w:r w:rsidR="00960297" w:rsidRPr="003921F9">
              <w:rPr>
                <w:rStyle w:val="Hipercze"/>
                <w:rFonts w:eastAsiaTheme="majorEastAsia" w:cstheme="minorHAnsi"/>
                <w:b/>
                <w:noProof/>
                <w:lang w:eastAsia="pl-PL"/>
              </w:rPr>
              <w:t>24</w:t>
            </w:r>
            <w:r w:rsidR="006D6DC2" w:rsidRPr="003921F9">
              <w:rPr>
                <w:rStyle w:val="Hipercze"/>
                <w:rFonts w:eastAsiaTheme="majorEastAsia" w:cstheme="minorHAnsi"/>
                <w:b/>
                <w:noProof/>
                <w:lang w:eastAsia="pl-PL"/>
              </w:rPr>
              <w:t>.</w:t>
            </w:r>
            <w:r w:rsidR="006D6DC2" w:rsidRPr="003921F9">
              <w:rPr>
                <w:rFonts w:cstheme="minorHAnsi"/>
                <w:noProof/>
              </w:rPr>
              <w:tab/>
            </w:r>
            <w:r w:rsidR="006D6DC2" w:rsidRPr="003921F9">
              <w:rPr>
                <w:rStyle w:val="Hipercze"/>
                <w:rFonts w:eastAsiaTheme="majorEastAsia" w:cstheme="minorHAnsi"/>
                <w:b/>
                <w:noProof/>
                <w:lang w:eastAsia="pl-PL"/>
              </w:rPr>
              <w:t>OCHRONA DANYCH OSOBOWYCH</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_Toc64269538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2</w:t>
            </w:r>
            <w:r w:rsidR="00960297" w:rsidRPr="003921F9">
              <w:rPr>
                <w:rFonts w:cstheme="minorHAnsi"/>
                <w:noProof/>
                <w:webHidden/>
              </w:rPr>
              <w:t>4</w:t>
            </w:r>
            <w:r w:rsidRPr="003921F9">
              <w:rPr>
                <w:rFonts w:cstheme="minorHAnsi"/>
                <w:noProof/>
                <w:webHidden/>
              </w:rPr>
              <w:fldChar w:fldCharType="end"/>
            </w:r>
          </w:hyperlink>
        </w:p>
        <w:p w:rsidR="006D6DC2" w:rsidRPr="003921F9" w:rsidRDefault="00EB3834" w:rsidP="006D6DC2">
          <w:pPr>
            <w:pStyle w:val="Spistreci2"/>
            <w:tabs>
              <w:tab w:val="left" w:pos="880"/>
              <w:tab w:val="right" w:leader="dot" w:pos="9345"/>
            </w:tabs>
            <w:rPr>
              <w:rFonts w:cstheme="minorHAnsi"/>
              <w:noProof/>
            </w:rPr>
          </w:pPr>
          <w:hyperlink w:anchor="_Toc64269539" w:history="1">
            <w:r w:rsidR="00960297" w:rsidRPr="003921F9">
              <w:rPr>
                <w:rStyle w:val="Hipercze"/>
                <w:rFonts w:eastAsiaTheme="majorEastAsia" w:cstheme="minorHAnsi"/>
                <w:b/>
                <w:noProof/>
                <w:lang w:eastAsia="pl-PL"/>
              </w:rPr>
              <w:t>25</w:t>
            </w:r>
            <w:r w:rsidR="006D6DC2" w:rsidRPr="003921F9">
              <w:rPr>
                <w:rStyle w:val="Hipercze"/>
                <w:rFonts w:eastAsiaTheme="majorEastAsia" w:cstheme="minorHAnsi"/>
                <w:b/>
                <w:noProof/>
                <w:lang w:eastAsia="pl-PL"/>
              </w:rPr>
              <w:t>.</w:t>
            </w:r>
            <w:r w:rsidR="006D6DC2" w:rsidRPr="003921F9">
              <w:rPr>
                <w:rFonts w:cstheme="minorHAnsi"/>
                <w:noProof/>
              </w:rPr>
              <w:tab/>
            </w:r>
            <w:r w:rsidR="006D6DC2" w:rsidRPr="003921F9">
              <w:rPr>
                <w:rStyle w:val="Hipercze"/>
                <w:rFonts w:eastAsiaTheme="majorEastAsia" w:cstheme="minorHAnsi"/>
                <w:b/>
                <w:noProof/>
                <w:lang w:eastAsia="pl-PL"/>
              </w:rPr>
              <w:t>INNE INFORMACJE</w:t>
            </w:r>
            <w:r w:rsidR="006D6DC2" w:rsidRPr="003921F9">
              <w:rPr>
                <w:rFonts w:cstheme="minorHAnsi"/>
                <w:noProof/>
                <w:webHidden/>
              </w:rPr>
              <w:tab/>
            </w:r>
            <w:r w:rsidRPr="003921F9">
              <w:rPr>
                <w:rFonts w:cstheme="minorHAnsi"/>
                <w:noProof/>
                <w:webHidden/>
              </w:rPr>
              <w:fldChar w:fldCharType="begin"/>
            </w:r>
            <w:r w:rsidR="006D6DC2" w:rsidRPr="003921F9">
              <w:rPr>
                <w:rFonts w:cstheme="minorHAnsi"/>
                <w:noProof/>
                <w:webHidden/>
              </w:rPr>
              <w:instrText xml:space="preserve"> PAGEREF _Toc64269539 \h </w:instrText>
            </w:r>
            <w:r w:rsidRPr="003921F9">
              <w:rPr>
                <w:rFonts w:cstheme="minorHAnsi"/>
                <w:noProof/>
                <w:webHidden/>
              </w:rPr>
            </w:r>
            <w:r w:rsidRPr="003921F9">
              <w:rPr>
                <w:rFonts w:cstheme="minorHAnsi"/>
                <w:noProof/>
                <w:webHidden/>
              </w:rPr>
              <w:fldChar w:fldCharType="separate"/>
            </w:r>
            <w:r w:rsidR="0086638D" w:rsidRPr="003921F9">
              <w:rPr>
                <w:rFonts w:cstheme="minorHAnsi"/>
                <w:noProof/>
                <w:webHidden/>
              </w:rPr>
              <w:t>2</w:t>
            </w:r>
            <w:r w:rsidR="009B487E" w:rsidRPr="003921F9">
              <w:rPr>
                <w:rFonts w:cstheme="minorHAnsi"/>
                <w:noProof/>
                <w:webHidden/>
              </w:rPr>
              <w:t>6</w:t>
            </w:r>
            <w:r w:rsidRPr="003921F9">
              <w:rPr>
                <w:rFonts w:cstheme="minorHAnsi"/>
                <w:noProof/>
                <w:webHidden/>
              </w:rPr>
              <w:fldChar w:fldCharType="end"/>
            </w:r>
          </w:hyperlink>
        </w:p>
        <w:p w:rsidR="006D6DC2" w:rsidRPr="003921F9" w:rsidRDefault="00EB3834" w:rsidP="006D6DC2">
          <w:pPr>
            <w:rPr>
              <w:rFonts w:cstheme="minorHAnsi"/>
              <w:sz w:val="28"/>
            </w:rPr>
          </w:pPr>
          <w:r w:rsidRPr="003921F9">
            <w:rPr>
              <w:rFonts w:cstheme="minorHAnsi"/>
              <w:b/>
              <w:bCs/>
              <w:sz w:val="24"/>
              <w:szCs w:val="24"/>
            </w:rPr>
            <w:fldChar w:fldCharType="end"/>
          </w:r>
        </w:p>
      </w:sdtContent>
    </w:sdt>
    <w:p w:rsidR="006D6DC2" w:rsidRPr="003921F9" w:rsidRDefault="006D6DC2" w:rsidP="006D6DC2">
      <w:pPr>
        <w:autoSpaceDE w:val="0"/>
        <w:autoSpaceDN w:val="0"/>
        <w:adjustRightInd w:val="0"/>
        <w:spacing w:after="0"/>
        <w:rPr>
          <w:rFonts w:eastAsia="Times New Roman" w:cstheme="minorHAnsi"/>
          <w:color w:val="000000"/>
          <w:lang w:eastAsia="pl-PL"/>
        </w:rPr>
      </w:pPr>
    </w:p>
    <w:p w:rsidR="006D6DC2" w:rsidRPr="003921F9" w:rsidRDefault="006D6DC2" w:rsidP="006D6DC2">
      <w:pPr>
        <w:keepNext/>
        <w:keepLines/>
        <w:spacing w:before="200" w:after="240"/>
        <w:ind w:left="720" w:hanging="360"/>
        <w:outlineLvl w:val="1"/>
        <w:rPr>
          <w:rFonts w:eastAsiaTheme="majorEastAsia" w:cstheme="minorHAnsi"/>
          <w:b/>
          <w:sz w:val="28"/>
          <w:szCs w:val="28"/>
          <w:lang w:eastAsia="pl-PL"/>
        </w:rPr>
        <w:sectPr w:rsidR="006D6DC2" w:rsidRPr="003921F9" w:rsidSect="00173C88">
          <w:headerReference w:type="default" r:id="rId9"/>
          <w:footerReference w:type="default" r:id="rId10"/>
          <w:pgSz w:w="11906" w:h="16838"/>
          <w:pgMar w:top="1417" w:right="1133" w:bottom="1417" w:left="1418" w:header="708" w:footer="708" w:gutter="0"/>
          <w:cols w:space="708"/>
          <w:docGrid w:linePitch="360"/>
        </w:sectPr>
      </w:pPr>
      <w:bookmarkStart w:id="1" w:name="_Toc535316209"/>
    </w:p>
    <w:p w:rsidR="006D6DC2" w:rsidRPr="003921F9" w:rsidRDefault="006D6DC2" w:rsidP="006D6DC2">
      <w:pPr>
        <w:keepNext/>
        <w:keepLines/>
        <w:numPr>
          <w:ilvl w:val="0"/>
          <w:numId w:val="15"/>
        </w:numPr>
        <w:spacing w:before="200" w:after="240"/>
        <w:contextualSpacing/>
        <w:jc w:val="both"/>
        <w:outlineLvl w:val="1"/>
        <w:rPr>
          <w:rFonts w:eastAsiaTheme="majorEastAsia" w:cstheme="minorHAnsi"/>
          <w:b/>
          <w:sz w:val="28"/>
          <w:szCs w:val="28"/>
          <w:lang w:eastAsia="pl-PL"/>
        </w:rPr>
      </w:pPr>
      <w:bookmarkStart w:id="2" w:name="_Toc64269516"/>
      <w:r w:rsidRPr="003921F9">
        <w:rPr>
          <w:rFonts w:eastAsiaTheme="majorEastAsia" w:cstheme="minorHAnsi"/>
          <w:b/>
          <w:sz w:val="28"/>
          <w:szCs w:val="28"/>
          <w:lang w:eastAsia="pl-PL"/>
        </w:rPr>
        <w:lastRenderedPageBreak/>
        <w:t>DANE ZAMAWIAJĄCEGO</w:t>
      </w:r>
      <w:bookmarkEnd w:id="1"/>
      <w:r w:rsidRPr="003921F9">
        <w:rPr>
          <w:rFonts w:eastAsiaTheme="majorEastAsia" w:cstheme="minorHAnsi"/>
          <w:b/>
          <w:sz w:val="28"/>
          <w:szCs w:val="28"/>
          <w:lang w:eastAsia="pl-PL"/>
        </w:rPr>
        <w:t xml:space="preserve"> ORAZ ADRES STRONY INTERNETOWEJ</w:t>
      </w:r>
      <w:bookmarkEnd w:id="2"/>
    </w:p>
    <w:p w:rsidR="006D6DC2" w:rsidRPr="003921F9" w:rsidRDefault="006D6DC2" w:rsidP="006D6DC2">
      <w:pPr>
        <w:autoSpaceDE w:val="0"/>
        <w:autoSpaceDN w:val="0"/>
        <w:adjustRightInd w:val="0"/>
        <w:spacing w:after="0"/>
        <w:jc w:val="both"/>
        <w:rPr>
          <w:rFonts w:eastAsia="Times New Roman" w:cstheme="minorHAnsi"/>
          <w:b/>
          <w:bCs/>
          <w:color w:val="000000"/>
          <w:sz w:val="24"/>
          <w:szCs w:val="20"/>
          <w:lang w:eastAsia="pl-PL"/>
        </w:rPr>
      </w:pPr>
      <w:r w:rsidRPr="003921F9">
        <w:rPr>
          <w:rFonts w:eastAsia="Times New Roman" w:cstheme="minorHAnsi"/>
          <w:b/>
          <w:bCs/>
          <w:color w:val="000000"/>
          <w:sz w:val="24"/>
          <w:szCs w:val="20"/>
          <w:lang w:eastAsia="pl-PL"/>
        </w:rPr>
        <w:t xml:space="preserve">Nazwa Zamawiającego: </w:t>
      </w:r>
      <w:r w:rsidRPr="003921F9">
        <w:rPr>
          <w:rFonts w:eastAsia="Times New Roman" w:cstheme="minorHAnsi"/>
          <w:bCs/>
          <w:color w:val="000000"/>
          <w:sz w:val="24"/>
          <w:szCs w:val="20"/>
          <w:lang w:eastAsia="pl-PL"/>
        </w:rPr>
        <w:t>Miasto Brańsk</w:t>
      </w:r>
    </w:p>
    <w:p w:rsidR="006D6DC2" w:rsidRPr="003921F9" w:rsidRDefault="006D6DC2" w:rsidP="006D6DC2">
      <w:pPr>
        <w:autoSpaceDE w:val="0"/>
        <w:autoSpaceDN w:val="0"/>
        <w:adjustRightInd w:val="0"/>
        <w:spacing w:after="0"/>
        <w:jc w:val="both"/>
        <w:rPr>
          <w:rFonts w:eastAsia="Times New Roman" w:cstheme="minorHAnsi"/>
          <w:bCs/>
          <w:color w:val="000000"/>
          <w:sz w:val="24"/>
          <w:szCs w:val="20"/>
          <w:lang w:eastAsia="pl-PL"/>
        </w:rPr>
      </w:pPr>
      <w:r w:rsidRPr="003921F9">
        <w:rPr>
          <w:rFonts w:eastAsia="Times New Roman" w:cstheme="minorHAnsi"/>
          <w:b/>
          <w:bCs/>
          <w:color w:val="000000"/>
          <w:sz w:val="24"/>
          <w:szCs w:val="20"/>
          <w:lang w:eastAsia="pl-PL"/>
        </w:rPr>
        <w:t xml:space="preserve">Adres: </w:t>
      </w:r>
      <w:r w:rsidRPr="003921F9">
        <w:rPr>
          <w:rFonts w:eastAsia="Times New Roman" w:cstheme="minorHAnsi"/>
          <w:bCs/>
          <w:color w:val="000000"/>
          <w:sz w:val="24"/>
          <w:szCs w:val="20"/>
          <w:lang w:eastAsia="pl-PL"/>
        </w:rPr>
        <w:t xml:space="preserve"> ul. Rynek 8, 17-120 Brańsk</w:t>
      </w:r>
    </w:p>
    <w:p w:rsidR="006D6DC2" w:rsidRPr="003921F9" w:rsidRDefault="006D6DC2" w:rsidP="006D6DC2">
      <w:pPr>
        <w:autoSpaceDE w:val="0"/>
        <w:autoSpaceDN w:val="0"/>
        <w:adjustRightInd w:val="0"/>
        <w:spacing w:after="0"/>
        <w:jc w:val="both"/>
        <w:rPr>
          <w:rFonts w:eastAsia="Times New Roman" w:cstheme="minorHAnsi"/>
          <w:bCs/>
          <w:color w:val="000000"/>
          <w:sz w:val="24"/>
          <w:szCs w:val="20"/>
          <w:lang w:eastAsia="pl-PL"/>
        </w:rPr>
      </w:pPr>
      <w:r w:rsidRPr="003921F9">
        <w:rPr>
          <w:rFonts w:eastAsia="Times New Roman" w:cstheme="minorHAnsi"/>
          <w:b/>
          <w:bCs/>
          <w:color w:val="000000"/>
          <w:sz w:val="24"/>
          <w:szCs w:val="20"/>
          <w:lang w:eastAsia="pl-PL"/>
        </w:rPr>
        <w:t xml:space="preserve">NIP </w:t>
      </w:r>
      <w:r w:rsidRPr="003921F9">
        <w:rPr>
          <w:rFonts w:eastAsia="Times New Roman" w:cstheme="minorHAnsi"/>
          <w:bCs/>
          <w:color w:val="000000"/>
          <w:sz w:val="24"/>
          <w:szCs w:val="20"/>
          <w:lang w:eastAsia="pl-PL"/>
        </w:rPr>
        <w:t>543-20-69-834</w:t>
      </w:r>
    </w:p>
    <w:p w:rsidR="006D6DC2" w:rsidRPr="003921F9" w:rsidRDefault="006D6DC2" w:rsidP="006D6DC2">
      <w:pPr>
        <w:autoSpaceDE w:val="0"/>
        <w:autoSpaceDN w:val="0"/>
        <w:adjustRightInd w:val="0"/>
        <w:spacing w:after="0"/>
        <w:jc w:val="both"/>
        <w:rPr>
          <w:rFonts w:eastAsia="Times New Roman" w:cstheme="minorHAnsi"/>
          <w:b/>
          <w:bCs/>
          <w:color w:val="000000"/>
          <w:sz w:val="24"/>
          <w:szCs w:val="20"/>
          <w:lang w:eastAsia="pl-PL"/>
        </w:rPr>
      </w:pPr>
      <w:r w:rsidRPr="003921F9">
        <w:rPr>
          <w:rFonts w:eastAsia="Times New Roman" w:cstheme="minorHAnsi"/>
          <w:b/>
          <w:bCs/>
          <w:color w:val="000000"/>
          <w:sz w:val="24"/>
          <w:szCs w:val="20"/>
          <w:lang w:eastAsia="pl-PL"/>
        </w:rPr>
        <w:t>REGON</w:t>
      </w:r>
      <w:r w:rsidRPr="003921F9">
        <w:rPr>
          <w:rFonts w:eastAsia="Times New Roman" w:cstheme="minorHAnsi"/>
          <w:b/>
          <w:bCs/>
          <w:color w:val="000000"/>
          <w:sz w:val="24"/>
          <w:szCs w:val="24"/>
          <w:lang w:eastAsia="pl-PL"/>
        </w:rPr>
        <w:t xml:space="preserve"> </w:t>
      </w:r>
      <w:r w:rsidRPr="003921F9">
        <w:rPr>
          <w:rFonts w:eastAsia="Times New Roman" w:cstheme="minorHAnsi"/>
          <w:sz w:val="24"/>
          <w:szCs w:val="24"/>
        </w:rPr>
        <w:t>050658947</w:t>
      </w:r>
    </w:p>
    <w:p w:rsidR="006D6DC2" w:rsidRPr="003921F9" w:rsidRDefault="006D6DC2" w:rsidP="006D6DC2">
      <w:pPr>
        <w:autoSpaceDE w:val="0"/>
        <w:autoSpaceDN w:val="0"/>
        <w:adjustRightInd w:val="0"/>
        <w:spacing w:after="0"/>
        <w:jc w:val="both"/>
        <w:rPr>
          <w:rFonts w:eastAsia="Times New Roman" w:cstheme="minorHAnsi"/>
          <w:bCs/>
          <w:color w:val="000000"/>
          <w:sz w:val="24"/>
          <w:szCs w:val="20"/>
          <w:lang w:eastAsia="pl-PL"/>
        </w:rPr>
      </w:pPr>
      <w:r w:rsidRPr="003921F9">
        <w:rPr>
          <w:rFonts w:eastAsia="Times New Roman" w:cstheme="minorHAnsi"/>
          <w:b/>
          <w:bCs/>
          <w:color w:val="000000"/>
          <w:sz w:val="24"/>
          <w:szCs w:val="20"/>
          <w:lang w:eastAsia="pl-PL"/>
        </w:rPr>
        <w:t>Tel:</w:t>
      </w:r>
      <w:r w:rsidRPr="003921F9">
        <w:rPr>
          <w:rFonts w:eastAsia="Times New Roman" w:cstheme="minorHAnsi"/>
          <w:bCs/>
          <w:color w:val="000000"/>
          <w:sz w:val="24"/>
          <w:szCs w:val="20"/>
          <w:lang w:eastAsia="pl-PL"/>
        </w:rPr>
        <w:t xml:space="preserve"> 85 73-75-005 </w:t>
      </w:r>
      <w:r w:rsidRPr="003921F9">
        <w:rPr>
          <w:rFonts w:eastAsia="Times New Roman" w:cstheme="minorHAnsi"/>
          <w:bCs/>
          <w:color w:val="000000"/>
          <w:sz w:val="24"/>
          <w:szCs w:val="20"/>
          <w:lang w:eastAsia="pl-PL"/>
        </w:rPr>
        <w:tab/>
      </w:r>
      <w:r w:rsidRPr="003921F9">
        <w:rPr>
          <w:rFonts w:eastAsia="Times New Roman" w:cstheme="minorHAnsi"/>
          <w:bCs/>
          <w:color w:val="000000"/>
          <w:sz w:val="24"/>
          <w:szCs w:val="20"/>
          <w:lang w:eastAsia="pl-PL"/>
        </w:rPr>
        <w:tab/>
      </w:r>
      <w:r w:rsidRPr="003921F9">
        <w:rPr>
          <w:rFonts w:eastAsia="Times New Roman" w:cstheme="minorHAnsi"/>
          <w:bCs/>
          <w:color w:val="000000"/>
          <w:sz w:val="24"/>
          <w:szCs w:val="20"/>
          <w:lang w:eastAsia="pl-PL"/>
        </w:rPr>
        <w:tab/>
      </w:r>
      <w:r w:rsidRPr="003921F9">
        <w:rPr>
          <w:rFonts w:eastAsia="Times New Roman" w:cstheme="minorHAnsi"/>
          <w:bCs/>
          <w:color w:val="000000"/>
          <w:sz w:val="24"/>
          <w:szCs w:val="20"/>
          <w:lang w:eastAsia="pl-PL"/>
        </w:rPr>
        <w:tab/>
      </w:r>
    </w:p>
    <w:p w:rsidR="006D6DC2" w:rsidRPr="003921F9" w:rsidRDefault="006D6DC2" w:rsidP="006D6DC2">
      <w:pPr>
        <w:autoSpaceDE w:val="0"/>
        <w:autoSpaceDN w:val="0"/>
        <w:adjustRightInd w:val="0"/>
        <w:spacing w:after="0"/>
        <w:jc w:val="both"/>
        <w:rPr>
          <w:rFonts w:eastAsia="Times New Roman" w:cstheme="minorHAnsi"/>
          <w:color w:val="000000"/>
          <w:sz w:val="24"/>
          <w:szCs w:val="24"/>
          <w:lang w:eastAsia="pl-PL"/>
        </w:rPr>
      </w:pPr>
      <w:r w:rsidRPr="003921F9">
        <w:rPr>
          <w:rFonts w:eastAsia="Times New Roman" w:cstheme="minorHAnsi"/>
          <w:b/>
          <w:color w:val="000000"/>
          <w:sz w:val="24"/>
          <w:szCs w:val="20"/>
          <w:lang w:eastAsia="pl-PL"/>
        </w:rPr>
        <w:t>Godziny urzędowania</w:t>
      </w:r>
      <w:r w:rsidRPr="003921F9">
        <w:rPr>
          <w:rFonts w:eastAsia="Times New Roman" w:cstheme="minorHAnsi"/>
          <w:b/>
          <w:color w:val="000000"/>
          <w:sz w:val="24"/>
          <w:szCs w:val="24"/>
          <w:lang w:eastAsia="pl-PL"/>
        </w:rPr>
        <w:t>:</w:t>
      </w:r>
      <w:r w:rsidRPr="003921F9">
        <w:rPr>
          <w:rFonts w:eastAsia="Times New Roman" w:cstheme="minorHAnsi"/>
          <w:color w:val="000000"/>
          <w:sz w:val="24"/>
          <w:szCs w:val="24"/>
          <w:lang w:eastAsia="pl-PL"/>
        </w:rPr>
        <w:t xml:space="preserve"> </w:t>
      </w:r>
      <w:r w:rsidRPr="003921F9">
        <w:rPr>
          <w:rFonts w:cstheme="minorHAnsi"/>
          <w:sz w:val="24"/>
          <w:szCs w:val="24"/>
        </w:rPr>
        <w:t>pn 7</w:t>
      </w:r>
      <w:r w:rsidRPr="003921F9">
        <w:rPr>
          <w:rFonts w:cstheme="minorHAnsi"/>
          <w:sz w:val="24"/>
          <w:szCs w:val="24"/>
          <w:vertAlign w:val="superscript"/>
        </w:rPr>
        <w:t>30</w:t>
      </w:r>
      <w:r w:rsidRPr="003921F9">
        <w:rPr>
          <w:rFonts w:cstheme="minorHAnsi"/>
          <w:sz w:val="24"/>
          <w:szCs w:val="24"/>
        </w:rPr>
        <w:t xml:space="preserve"> - 17</w:t>
      </w:r>
      <w:r w:rsidRPr="003921F9">
        <w:rPr>
          <w:rFonts w:cstheme="minorHAnsi"/>
          <w:sz w:val="24"/>
          <w:szCs w:val="24"/>
          <w:vertAlign w:val="superscript"/>
        </w:rPr>
        <w:t>00</w:t>
      </w:r>
      <w:r w:rsidRPr="003921F9">
        <w:rPr>
          <w:rFonts w:cstheme="minorHAnsi"/>
          <w:sz w:val="24"/>
          <w:szCs w:val="24"/>
        </w:rPr>
        <w:t xml:space="preserve">, wt - </w:t>
      </w:r>
      <w:proofErr w:type="spellStart"/>
      <w:r w:rsidRPr="003921F9">
        <w:rPr>
          <w:rFonts w:cstheme="minorHAnsi"/>
          <w:sz w:val="24"/>
          <w:szCs w:val="24"/>
        </w:rPr>
        <w:t>czw</w:t>
      </w:r>
      <w:proofErr w:type="spellEnd"/>
      <w:r w:rsidRPr="003921F9">
        <w:rPr>
          <w:rFonts w:cstheme="minorHAnsi"/>
          <w:sz w:val="24"/>
          <w:szCs w:val="24"/>
        </w:rPr>
        <w:t xml:space="preserve"> 7</w:t>
      </w:r>
      <w:r w:rsidRPr="003921F9">
        <w:rPr>
          <w:rFonts w:cstheme="minorHAnsi"/>
          <w:sz w:val="24"/>
          <w:szCs w:val="24"/>
          <w:vertAlign w:val="superscript"/>
        </w:rPr>
        <w:t>30</w:t>
      </w:r>
      <w:r w:rsidRPr="003921F9">
        <w:rPr>
          <w:rFonts w:cstheme="minorHAnsi"/>
          <w:sz w:val="24"/>
          <w:szCs w:val="24"/>
        </w:rPr>
        <w:t xml:space="preserve"> - 15</w:t>
      </w:r>
      <w:r w:rsidRPr="003921F9">
        <w:rPr>
          <w:rFonts w:cstheme="minorHAnsi"/>
          <w:sz w:val="24"/>
          <w:szCs w:val="24"/>
          <w:vertAlign w:val="superscript"/>
        </w:rPr>
        <w:t>30</w:t>
      </w:r>
      <w:r w:rsidRPr="003921F9">
        <w:rPr>
          <w:rFonts w:cstheme="minorHAnsi"/>
          <w:sz w:val="24"/>
          <w:szCs w:val="24"/>
        </w:rPr>
        <w:t>, pt 7</w:t>
      </w:r>
      <w:r w:rsidRPr="003921F9">
        <w:rPr>
          <w:rFonts w:cstheme="minorHAnsi"/>
          <w:sz w:val="24"/>
          <w:szCs w:val="24"/>
          <w:vertAlign w:val="superscript"/>
        </w:rPr>
        <w:t>30</w:t>
      </w:r>
      <w:r w:rsidRPr="003921F9">
        <w:rPr>
          <w:rFonts w:cstheme="minorHAnsi"/>
          <w:sz w:val="24"/>
          <w:szCs w:val="24"/>
        </w:rPr>
        <w:t xml:space="preserve"> - 14</w:t>
      </w:r>
      <w:r w:rsidRPr="003921F9">
        <w:rPr>
          <w:rFonts w:cstheme="minorHAnsi"/>
          <w:sz w:val="24"/>
          <w:szCs w:val="24"/>
          <w:vertAlign w:val="superscript"/>
        </w:rPr>
        <w:t>00</w:t>
      </w:r>
    </w:p>
    <w:p w:rsidR="006D6DC2" w:rsidRPr="003921F9" w:rsidRDefault="006D6DC2" w:rsidP="006D6DC2">
      <w:pPr>
        <w:autoSpaceDE w:val="0"/>
        <w:autoSpaceDN w:val="0"/>
        <w:adjustRightInd w:val="0"/>
        <w:spacing w:after="0"/>
        <w:jc w:val="both"/>
        <w:rPr>
          <w:rFonts w:eastAsia="Times New Roman" w:cstheme="minorHAnsi"/>
          <w:color w:val="000000"/>
          <w:sz w:val="24"/>
          <w:szCs w:val="20"/>
          <w:lang w:val="en-US" w:eastAsia="pl-PL"/>
        </w:rPr>
      </w:pPr>
      <w:r w:rsidRPr="003921F9">
        <w:rPr>
          <w:rFonts w:eastAsia="Times New Roman" w:cstheme="minorHAnsi"/>
          <w:b/>
          <w:color w:val="000000"/>
          <w:sz w:val="24"/>
          <w:szCs w:val="20"/>
          <w:lang w:val="en-US" w:eastAsia="pl-PL"/>
        </w:rPr>
        <w:t>E-mail:</w:t>
      </w:r>
      <w:r w:rsidRPr="003921F9">
        <w:rPr>
          <w:rFonts w:eastAsia="Times New Roman" w:cstheme="minorHAnsi"/>
          <w:color w:val="000000"/>
          <w:sz w:val="24"/>
          <w:szCs w:val="20"/>
          <w:lang w:val="en-US" w:eastAsia="pl-PL"/>
        </w:rPr>
        <w:t xml:space="preserve"> sekretariat@bransk.um.gov.pl</w:t>
      </w:r>
      <w:r w:rsidRPr="003921F9">
        <w:rPr>
          <w:rFonts w:eastAsia="Times New Roman" w:cstheme="minorHAnsi"/>
          <w:color w:val="000000"/>
          <w:sz w:val="24"/>
          <w:szCs w:val="20"/>
          <w:lang w:val="en-US" w:eastAsia="pl-PL"/>
        </w:rPr>
        <w:tab/>
      </w:r>
    </w:p>
    <w:p w:rsidR="006D6DC2" w:rsidRPr="003921F9" w:rsidRDefault="006D6DC2" w:rsidP="006D6DC2">
      <w:pPr>
        <w:autoSpaceDE w:val="0"/>
        <w:autoSpaceDN w:val="0"/>
        <w:adjustRightInd w:val="0"/>
        <w:spacing w:after="0"/>
        <w:jc w:val="both"/>
        <w:rPr>
          <w:rFonts w:eastAsia="Times New Roman" w:cstheme="minorHAnsi"/>
          <w:color w:val="000081"/>
          <w:sz w:val="24"/>
          <w:szCs w:val="20"/>
          <w:lang w:val="en-US" w:eastAsia="pl-PL"/>
        </w:rPr>
      </w:pPr>
      <w:r w:rsidRPr="003921F9">
        <w:rPr>
          <w:rFonts w:eastAsia="Times New Roman" w:cstheme="minorHAnsi"/>
          <w:b/>
          <w:sz w:val="24"/>
          <w:szCs w:val="20"/>
          <w:lang w:eastAsia="pl-PL"/>
        </w:rPr>
        <w:t xml:space="preserve">Adres strony internetowej: </w:t>
      </w:r>
      <w:r w:rsidRPr="003921F9">
        <w:rPr>
          <w:rFonts w:eastAsia="Times New Roman" w:cstheme="minorHAnsi"/>
          <w:sz w:val="24"/>
          <w:szCs w:val="20"/>
          <w:lang w:eastAsia="pl-PL"/>
        </w:rPr>
        <w:t>http://bip.um.bransk.wrotapodlasia.pl</w:t>
      </w:r>
    </w:p>
    <w:p w:rsidR="006D6DC2" w:rsidRPr="003921F9" w:rsidRDefault="006D6DC2" w:rsidP="006D6DC2">
      <w:pPr>
        <w:autoSpaceDE w:val="0"/>
        <w:autoSpaceDN w:val="0"/>
        <w:adjustRightInd w:val="0"/>
        <w:spacing w:after="0"/>
        <w:jc w:val="both"/>
        <w:rPr>
          <w:rFonts w:eastAsia="Times New Roman" w:cstheme="minorHAnsi"/>
          <w:sz w:val="24"/>
          <w:szCs w:val="20"/>
          <w:lang w:eastAsia="pl-PL"/>
        </w:rPr>
      </w:pPr>
      <w:r w:rsidRPr="003921F9">
        <w:rPr>
          <w:rFonts w:eastAsia="Times New Roman" w:cstheme="minorHAnsi"/>
          <w:b/>
          <w:sz w:val="24"/>
          <w:szCs w:val="20"/>
          <w:lang w:eastAsia="pl-PL"/>
        </w:rPr>
        <w:t xml:space="preserve">Adres strony internetowej </w:t>
      </w:r>
      <w:r w:rsidRPr="003921F9">
        <w:rPr>
          <w:rFonts w:eastAsia="Times New Roman" w:cstheme="minorHAnsi"/>
          <w:sz w:val="24"/>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EB4C50" w:rsidRPr="003921F9" w:rsidRDefault="00EB3834" w:rsidP="006D6DC2">
      <w:pPr>
        <w:autoSpaceDE w:val="0"/>
        <w:autoSpaceDN w:val="0"/>
        <w:adjustRightInd w:val="0"/>
        <w:spacing w:after="0"/>
        <w:jc w:val="both"/>
      </w:pPr>
      <w:hyperlink r:id="rId11" w:history="1">
        <w:r w:rsidR="00EB4C50" w:rsidRPr="003921F9">
          <w:rPr>
            <w:rStyle w:val="Hipercze"/>
            <w:rFonts w:eastAsia="Times New Roman" w:cstheme="minorHAnsi"/>
            <w:b/>
            <w:color w:val="auto"/>
            <w:sz w:val="24"/>
            <w:szCs w:val="24"/>
            <w:u w:val="none"/>
            <w:lang w:eastAsia="pl-PL"/>
          </w:rPr>
          <w:t>https://platformazakupowa.pl/pn/bransk</w:t>
        </w:r>
      </w:hyperlink>
    </w:p>
    <w:p w:rsidR="00C754A4" w:rsidRPr="003921F9" w:rsidRDefault="00C754A4" w:rsidP="006D6DC2">
      <w:pPr>
        <w:autoSpaceDE w:val="0"/>
        <w:autoSpaceDN w:val="0"/>
        <w:adjustRightInd w:val="0"/>
        <w:spacing w:after="0"/>
        <w:jc w:val="both"/>
        <w:rPr>
          <w:rFonts w:eastAsia="Times New Roman" w:cstheme="minorHAnsi"/>
          <w:b/>
          <w:sz w:val="24"/>
          <w:szCs w:val="24"/>
          <w:lang w:eastAsia="pl-PL"/>
        </w:rPr>
      </w:pPr>
    </w:p>
    <w:p w:rsidR="006D6DC2" w:rsidRPr="003921F9" w:rsidRDefault="006D6DC2" w:rsidP="006D6DC2">
      <w:pPr>
        <w:keepNext/>
        <w:keepLines/>
        <w:numPr>
          <w:ilvl w:val="0"/>
          <w:numId w:val="15"/>
        </w:numPr>
        <w:spacing w:before="200" w:after="240"/>
        <w:contextualSpacing/>
        <w:jc w:val="both"/>
        <w:outlineLvl w:val="1"/>
        <w:rPr>
          <w:rFonts w:eastAsiaTheme="majorEastAsia" w:cstheme="minorHAnsi"/>
          <w:b/>
          <w:sz w:val="28"/>
          <w:szCs w:val="28"/>
          <w:lang w:eastAsia="pl-PL"/>
        </w:rPr>
      </w:pPr>
      <w:bookmarkStart w:id="3" w:name="_Toc535316210"/>
      <w:bookmarkStart w:id="4" w:name="_Toc64269517"/>
      <w:r w:rsidRPr="003921F9">
        <w:rPr>
          <w:rFonts w:eastAsiaTheme="majorEastAsia" w:cstheme="minorHAnsi"/>
          <w:b/>
          <w:sz w:val="28"/>
          <w:szCs w:val="28"/>
          <w:lang w:eastAsia="pl-PL"/>
        </w:rPr>
        <w:t>TRYB UDZIELANIA ZAMÓWIENIA</w:t>
      </w:r>
      <w:bookmarkEnd w:id="3"/>
      <w:bookmarkEnd w:id="4"/>
    </w:p>
    <w:p w:rsidR="006D6DC2" w:rsidRPr="003921F9" w:rsidRDefault="006D6DC2" w:rsidP="006D6DC2">
      <w:pPr>
        <w:numPr>
          <w:ilvl w:val="1"/>
          <w:numId w:val="15"/>
        </w:numPr>
        <w:autoSpaceDE w:val="0"/>
        <w:autoSpaceDN w:val="0"/>
        <w:adjustRightInd w:val="0"/>
        <w:spacing w:after="0"/>
        <w:contextualSpacing/>
        <w:jc w:val="both"/>
        <w:rPr>
          <w:rFonts w:eastAsia="Times New Roman" w:cstheme="minorHAnsi"/>
          <w:bCs/>
          <w:color w:val="000000"/>
          <w:sz w:val="24"/>
          <w:szCs w:val="20"/>
          <w:lang w:eastAsia="pl-PL"/>
        </w:rPr>
      </w:pPr>
      <w:r w:rsidRPr="003921F9">
        <w:rPr>
          <w:rFonts w:eastAsia="Times New Roman" w:cstheme="minorHAnsi"/>
          <w:bCs/>
          <w:color w:val="000000"/>
          <w:sz w:val="24"/>
          <w:szCs w:val="20"/>
          <w:lang w:eastAsia="pl-PL"/>
        </w:rPr>
        <w:t xml:space="preserve">Niniejsze postępowanie prowadzone jest w trybie podstawowym, o jakim stanowi art. 275 </w:t>
      </w:r>
      <w:proofErr w:type="spellStart"/>
      <w:r w:rsidRPr="003921F9">
        <w:rPr>
          <w:rFonts w:eastAsia="Times New Roman" w:cstheme="minorHAnsi"/>
          <w:bCs/>
          <w:color w:val="000000"/>
          <w:sz w:val="24"/>
          <w:szCs w:val="20"/>
          <w:lang w:eastAsia="pl-PL"/>
        </w:rPr>
        <w:t>pkt</w:t>
      </w:r>
      <w:proofErr w:type="spellEnd"/>
      <w:r w:rsidRPr="003921F9">
        <w:rPr>
          <w:rFonts w:eastAsia="Times New Roman" w:cstheme="minorHAnsi"/>
          <w:bCs/>
          <w:color w:val="000000"/>
          <w:sz w:val="24"/>
          <w:szCs w:val="20"/>
          <w:lang w:eastAsia="pl-PL"/>
        </w:rPr>
        <w:t xml:space="preserve"> 1 </w:t>
      </w:r>
      <w:proofErr w:type="spellStart"/>
      <w:r w:rsidRPr="003921F9">
        <w:rPr>
          <w:rFonts w:eastAsia="Times New Roman" w:cstheme="minorHAnsi"/>
          <w:bCs/>
          <w:color w:val="000000"/>
          <w:sz w:val="24"/>
          <w:szCs w:val="20"/>
          <w:lang w:eastAsia="pl-PL"/>
        </w:rPr>
        <w:t>p.z.p</w:t>
      </w:r>
      <w:proofErr w:type="spellEnd"/>
      <w:r w:rsidRPr="003921F9">
        <w:rPr>
          <w:rFonts w:eastAsia="Times New Roman" w:cstheme="minorHAnsi"/>
          <w:bCs/>
          <w:color w:val="000000"/>
          <w:sz w:val="24"/>
          <w:szCs w:val="20"/>
          <w:lang w:eastAsia="pl-PL"/>
        </w:rPr>
        <w:t xml:space="preserve">. oraz niniejszej Specyfikacji Warunków Zamówienia, zwaną dalej „SWZ”. </w:t>
      </w:r>
    </w:p>
    <w:p w:rsidR="006D6DC2" w:rsidRPr="003921F9" w:rsidRDefault="006D6DC2" w:rsidP="006D6DC2">
      <w:pPr>
        <w:numPr>
          <w:ilvl w:val="1"/>
          <w:numId w:val="15"/>
        </w:numPr>
        <w:autoSpaceDE w:val="0"/>
        <w:autoSpaceDN w:val="0"/>
        <w:adjustRightInd w:val="0"/>
        <w:spacing w:after="0"/>
        <w:contextualSpacing/>
        <w:jc w:val="both"/>
        <w:rPr>
          <w:rFonts w:eastAsia="Times New Roman" w:cstheme="minorHAnsi"/>
          <w:bCs/>
          <w:color w:val="000000"/>
          <w:sz w:val="24"/>
          <w:szCs w:val="20"/>
          <w:lang w:eastAsia="pl-PL"/>
        </w:rPr>
      </w:pPr>
      <w:r w:rsidRPr="003921F9">
        <w:rPr>
          <w:rFonts w:eastAsia="Times New Roman" w:cstheme="minorHAnsi"/>
          <w:bCs/>
          <w:color w:val="000000"/>
          <w:sz w:val="24"/>
          <w:szCs w:val="20"/>
          <w:lang w:eastAsia="pl-PL"/>
        </w:rPr>
        <w:t>Zamawiający nie przewiduje wyboru najkorzystniejszej oferty z możliwością prowadzenia negocjacji.</w:t>
      </w:r>
    </w:p>
    <w:p w:rsidR="00EB4C50" w:rsidRPr="003921F9" w:rsidRDefault="006D6DC2" w:rsidP="00C7262B">
      <w:pPr>
        <w:numPr>
          <w:ilvl w:val="1"/>
          <w:numId w:val="15"/>
        </w:numPr>
        <w:autoSpaceDE w:val="0"/>
        <w:autoSpaceDN w:val="0"/>
        <w:adjustRightInd w:val="0"/>
        <w:spacing w:after="0"/>
        <w:contextualSpacing/>
        <w:jc w:val="both"/>
        <w:rPr>
          <w:rFonts w:eastAsia="Times New Roman" w:cstheme="minorHAnsi"/>
          <w:bCs/>
          <w:color w:val="000000"/>
          <w:sz w:val="24"/>
          <w:szCs w:val="20"/>
          <w:lang w:eastAsia="pl-PL"/>
        </w:rPr>
      </w:pPr>
      <w:r w:rsidRPr="003921F9">
        <w:rPr>
          <w:rFonts w:eastAsia="Times New Roman" w:cstheme="minorHAnsi"/>
          <w:bCs/>
          <w:color w:val="000000"/>
          <w:sz w:val="24"/>
          <w:szCs w:val="20"/>
          <w:lang w:eastAsia="pl-PL"/>
        </w:rPr>
        <w:t xml:space="preserve">Szacunkowa wartość przedmiotowego zamówienia nie przekracza progów unijnych </w:t>
      </w:r>
      <w:r w:rsidR="00755E91" w:rsidRPr="003921F9">
        <w:rPr>
          <w:rFonts w:eastAsia="Times New Roman" w:cstheme="minorHAnsi"/>
          <w:bCs/>
          <w:color w:val="000000"/>
          <w:sz w:val="24"/>
          <w:szCs w:val="20"/>
          <w:lang w:eastAsia="pl-PL"/>
        </w:rPr>
        <w:t xml:space="preserve">                                 </w:t>
      </w:r>
      <w:r w:rsidRPr="003921F9">
        <w:rPr>
          <w:rFonts w:eastAsia="Times New Roman" w:cstheme="minorHAnsi"/>
          <w:bCs/>
          <w:color w:val="000000"/>
          <w:sz w:val="24"/>
          <w:szCs w:val="20"/>
          <w:lang w:eastAsia="pl-PL"/>
        </w:rPr>
        <w:t xml:space="preserve">o jakich mowa w art. 3 ustawy </w:t>
      </w:r>
      <w:proofErr w:type="spellStart"/>
      <w:r w:rsidRPr="003921F9">
        <w:rPr>
          <w:rFonts w:eastAsia="Times New Roman" w:cstheme="minorHAnsi"/>
          <w:bCs/>
          <w:color w:val="000000"/>
          <w:sz w:val="24"/>
          <w:szCs w:val="20"/>
          <w:lang w:eastAsia="pl-PL"/>
        </w:rPr>
        <w:t>p.z.p</w:t>
      </w:r>
      <w:proofErr w:type="spellEnd"/>
      <w:r w:rsidRPr="003921F9">
        <w:rPr>
          <w:rFonts w:eastAsia="Times New Roman" w:cstheme="minorHAnsi"/>
          <w:bCs/>
          <w:color w:val="000000"/>
          <w:sz w:val="24"/>
          <w:szCs w:val="20"/>
          <w:lang w:eastAsia="pl-PL"/>
        </w:rPr>
        <w:t>.</w:t>
      </w:r>
    </w:p>
    <w:p w:rsidR="00C754A4" w:rsidRPr="003921F9" w:rsidRDefault="00C754A4" w:rsidP="00C754A4">
      <w:pPr>
        <w:autoSpaceDE w:val="0"/>
        <w:autoSpaceDN w:val="0"/>
        <w:adjustRightInd w:val="0"/>
        <w:spacing w:after="0"/>
        <w:ind w:left="792"/>
        <w:contextualSpacing/>
        <w:jc w:val="both"/>
        <w:rPr>
          <w:rFonts w:eastAsia="Times New Roman" w:cstheme="minorHAnsi"/>
          <w:bCs/>
          <w:color w:val="000000"/>
          <w:sz w:val="24"/>
          <w:szCs w:val="20"/>
          <w:lang w:eastAsia="pl-PL"/>
        </w:rPr>
      </w:pPr>
    </w:p>
    <w:p w:rsidR="006D6DC2" w:rsidRPr="003921F9" w:rsidRDefault="006D6DC2" w:rsidP="006D6DC2">
      <w:pPr>
        <w:keepNext/>
        <w:keepLines/>
        <w:numPr>
          <w:ilvl w:val="0"/>
          <w:numId w:val="15"/>
        </w:numPr>
        <w:spacing w:before="200" w:after="240"/>
        <w:contextualSpacing/>
        <w:jc w:val="both"/>
        <w:outlineLvl w:val="1"/>
        <w:rPr>
          <w:rFonts w:eastAsiaTheme="majorEastAsia" w:cstheme="minorHAnsi"/>
          <w:b/>
          <w:sz w:val="28"/>
          <w:szCs w:val="28"/>
          <w:lang w:eastAsia="pl-PL"/>
        </w:rPr>
      </w:pPr>
      <w:bookmarkStart w:id="5" w:name="_Toc535316211"/>
      <w:bookmarkStart w:id="6" w:name="_Toc64269518"/>
      <w:r w:rsidRPr="003921F9">
        <w:rPr>
          <w:rFonts w:eastAsiaTheme="majorEastAsia" w:cstheme="minorHAnsi"/>
          <w:b/>
          <w:sz w:val="28"/>
          <w:szCs w:val="28"/>
          <w:lang w:eastAsia="pl-PL"/>
        </w:rPr>
        <w:t>OPIS PRZEDMIOTU ZAMÓWIENIA</w:t>
      </w:r>
      <w:bookmarkEnd w:id="5"/>
      <w:r w:rsidRPr="003921F9">
        <w:rPr>
          <w:rFonts w:eastAsiaTheme="majorEastAsia" w:cstheme="minorHAnsi"/>
          <w:b/>
          <w:sz w:val="28"/>
          <w:szCs w:val="28"/>
          <w:lang w:eastAsia="pl-PL"/>
        </w:rPr>
        <w:t xml:space="preserve"> I WYMOGI W ZAKRESIE ZATRUDNIENIA</w:t>
      </w:r>
      <w:bookmarkEnd w:id="6"/>
    </w:p>
    <w:p w:rsidR="00336A69" w:rsidRPr="003921F9" w:rsidRDefault="00336A69" w:rsidP="00336A69">
      <w:pPr>
        <w:widowControl w:val="0"/>
        <w:numPr>
          <w:ilvl w:val="1"/>
          <w:numId w:val="15"/>
        </w:numPr>
        <w:spacing w:after="0"/>
        <w:contextualSpacing/>
        <w:jc w:val="both"/>
        <w:rPr>
          <w:rFonts w:eastAsia="Times New Roman" w:cstheme="minorHAnsi"/>
          <w:sz w:val="24"/>
          <w:szCs w:val="24"/>
          <w:lang w:eastAsia="pl-PL"/>
        </w:rPr>
      </w:pPr>
      <w:r w:rsidRPr="003921F9">
        <w:rPr>
          <w:rFonts w:eastAsia="Times New Roman" w:cstheme="minorHAnsi"/>
          <w:sz w:val="24"/>
          <w:szCs w:val="24"/>
          <w:lang w:eastAsia="pl-PL"/>
        </w:rPr>
        <w:t>Nazwa nadana zamówieniu przez Zamawiającego:</w:t>
      </w:r>
    </w:p>
    <w:p w:rsidR="00336A69" w:rsidRPr="003921F9" w:rsidRDefault="00336A69" w:rsidP="00336A69">
      <w:pPr>
        <w:widowControl w:val="0"/>
        <w:spacing w:after="0"/>
        <w:ind w:left="792"/>
        <w:contextualSpacing/>
        <w:jc w:val="both"/>
        <w:rPr>
          <w:rFonts w:eastAsia="Times New Roman" w:cstheme="minorHAnsi"/>
          <w:sz w:val="24"/>
          <w:szCs w:val="24"/>
          <w:lang w:eastAsia="pl-PL"/>
        </w:rPr>
      </w:pPr>
      <w:r w:rsidRPr="003921F9">
        <w:rPr>
          <w:rFonts w:eastAsia="Times New Roman" w:cstheme="minorHAnsi"/>
          <w:b/>
          <w:i/>
          <w:sz w:val="24"/>
          <w:szCs w:val="24"/>
          <w:lang w:eastAsia="pl-PL"/>
        </w:rPr>
        <w:t>„</w:t>
      </w:r>
      <w:r w:rsidRPr="003921F9">
        <w:rPr>
          <w:rFonts w:cstheme="minorHAnsi"/>
          <w:b/>
          <w:sz w:val="24"/>
          <w:szCs w:val="24"/>
          <w:lang w:eastAsia="ar-SA"/>
        </w:rPr>
        <w:t xml:space="preserve">Przebudowa ulicy Aleksandra Jagiellończyka w mieście Brańsk o długości </w:t>
      </w:r>
      <w:r w:rsidR="0075614F" w:rsidRPr="003921F9">
        <w:rPr>
          <w:rFonts w:cstheme="minorHAnsi"/>
          <w:b/>
          <w:sz w:val="24"/>
          <w:szCs w:val="24"/>
          <w:lang w:eastAsia="ar-SA"/>
        </w:rPr>
        <w:t xml:space="preserve">                        </w:t>
      </w:r>
      <w:r w:rsidRPr="003921F9">
        <w:rPr>
          <w:rFonts w:cstheme="minorHAnsi"/>
          <w:b/>
          <w:sz w:val="24"/>
          <w:szCs w:val="24"/>
          <w:lang w:eastAsia="ar-SA"/>
        </w:rPr>
        <w:t>ok. 410 mb</w:t>
      </w:r>
      <w:r w:rsidRPr="003921F9">
        <w:rPr>
          <w:rFonts w:eastAsia="Times New Roman" w:cstheme="minorHAnsi"/>
          <w:b/>
          <w:i/>
          <w:sz w:val="24"/>
          <w:szCs w:val="24"/>
          <w:lang w:eastAsia="pl-PL"/>
        </w:rPr>
        <w:t>”</w:t>
      </w:r>
    </w:p>
    <w:p w:rsidR="0075614F" w:rsidRPr="003921F9" w:rsidRDefault="0075614F" w:rsidP="00336A69">
      <w:pPr>
        <w:widowControl w:val="0"/>
        <w:spacing w:after="0"/>
        <w:ind w:left="792"/>
        <w:contextualSpacing/>
        <w:jc w:val="both"/>
        <w:rPr>
          <w:rFonts w:eastAsia="Times New Roman" w:cstheme="minorHAnsi"/>
          <w:b/>
          <w:sz w:val="24"/>
          <w:szCs w:val="24"/>
          <w:lang w:eastAsia="pl-PL"/>
        </w:rPr>
      </w:pPr>
    </w:p>
    <w:p w:rsidR="00336A69" w:rsidRPr="003921F9" w:rsidRDefault="00336A69" w:rsidP="00336A69">
      <w:pPr>
        <w:widowControl w:val="0"/>
        <w:spacing w:after="0"/>
        <w:ind w:left="792"/>
        <w:contextualSpacing/>
        <w:jc w:val="both"/>
        <w:rPr>
          <w:rFonts w:eastAsia="Times New Roman" w:cstheme="minorHAnsi"/>
          <w:b/>
          <w:sz w:val="24"/>
          <w:szCs w:val="24"/>
          <w:lang w:eastAsia="pl-PL"/>
        </w:rPr>
      </w:pPr>
      <w:r w:rsidRPr="003921F9">
        <w:rPr>
          <w:rFonts w:eastAsia="Times New Roman" w:cstheme="minorHAnsi"/>
          <w:b/>
          <w:sz w:val="24"/>
          <w:szCs w:val="24"/>
          <w:lang w:eastAsia="pl-PL"/>
        </w:rPr>
        <w:t>Zakres przedmiotu zamówienia obejmuje wykonanie przebudowy drogi gminnej ul. Aleksandra Jagiello</w:t>
      </w:r>
      <w:r w:rsidR="0075614F" w:rsidRPr="003921F9">
        <w:rPr>
          <w:rFonts w:eastAsia="Times New Roman" w:cstheme="minorHAnsi"/>
          <w:b/>
          <w:sz w:val="24"/>
          <w:szCs w:val="24"/>
          <w:lang w:eastAsia="pl-PL"/>
        </w:rPr>
        <w:t>ńczyka na odc. /od km roboczego /</w:t>
      </w:r>
      <w:r w:rsidRPr="003921F9">
        <w:rPr>
          <w:rFonts w:eastAsia="Times New Roman" w:cstheme="minorHAnsi"/>
          <w:b/>
          <w:sz w:val="24"/>
          <w:szCs w:val="24"/>
          <w:lang w:eastAsia="pl-PL"/>
        </w:rPr>
        <w:t>W1 0+000 do W5                       km 0+234.00/ i /od W6 km 0+000 do W8 km 0+066.00/ - branża drogowa.</w:t>
      </w:r>
    </w:p>
    <w:p w:rsidR="00336A69" w:rsidRPr="003921F9" w:rsidRDefault="00336A69" w:rsidP="00336A69">
      <w:pPr>
        <w:widowControl w:val="0"/>
        <w:spacing w:after="0"/>
        <w:ind w:left="792"/>
        <w:contextualSpacing/>
        <w:jc w:val="both"/>
        <w:rPr>
          <w:rFonts w:eastAsia="Times New Roman" w:cstheme="minorHAnsi"/>
          <w:b/>
          <w:sz w:val="24"/>
          <w:szCs w:val="24"/>
          <w:lang w:eastAsia="pl-PL"/>
        </w:rPr>
      </w:pPr>
      <w:r w:rsidRPr="003921F9">
        <w:rPr>
          <w:rFonts w:eastAsia="Times New Roman" w:cstheme="minorHAnsi"/>
          <w:b/>
          <w:sz w:val="24"/>
          <w:szCs w:val="24"/>
          <w:lang w:eastAsia="pl-PL"/>
        </w:rPr>
        <w:t xml:space="preserve">Branża sanitarna – </w:t>
      </w:r>
      <w:r w:rsidR="00E73F1F" w:rsidRPr="003921F9">
        <w:rPr>
          <w:rFonts w:eastAsia="Times New Roman" w:cstheme="minorHAnsi"/>
          <w:b/>
          <w:sz w:val="24"/>
          <w:szCs w:val="24"/>
          <w:lang w:eastAsia="pl-PL"/>
        </w:rPr>
        <w:t>wykonanie kanalizacji deszczowej wraz z przyłączami                               do wpustów ulicznych.</w:t>
      </w:r>
    </w:p>
    <w:p w:rsidR="006172B4" w:rsidRPr="003921F9" w:rsidRDefault="00E73F1F" w:rsidP="00E73F1F">
      <w:pPr>
        <w:widowControl w:val="0"/>
        <w:spacing w:after="0"/>
        <w:ind w:firstLine="708"/>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Realizacja przedmiotowej inwestycji </w:t>
      </w:r>
      <w:r w:rsidR="00E42F7C" w:rsidRPr="003921F9">
        <w:rPr>
          <w:rFonts w:cstheme="minorHAnsi"/>
          <w:sz w:val="24"/>
          <w:szCs w:val="24"/>
          <w:lang w:bidi="pl-PL"/>
        </w:rPr>
        <w:t>polegać będzie na przebudowie</w:t>
      </w:r>
      <w:r w:rsidR="006172B4" w:rsidRPr="003921F9">
        <w:rPr>
          <w:rFonts w:cstheme="minorHAnsi"/>
          <w:sz w:val="24"/>
          <w:szCs w:val="24"/>
          <w:lang w:bidi="pl-PL"/>
        </w:rPr>
        <w:t>:</w:t>
      </w:r>
    </w:p>
    <w:p w:rsidR="00E42F7C" w:rsidRPr="003921F9" w:rsidRDefault="00E42F7C" w:rsidP="00E42F7C">
      <w:pPr>
        <w:pStyle w:val="Akapitzlist"/>
        <w:widowControl w:val="0"/>
        <w:numPr>
          <w:ilvl w:val="0"/>
          <w:numId w:val="38"/>
        </w:numPr>
        <w:spacing w:after="0"/>
        <w:jc w:val="both"/>
        <w:rPr>
          <w:rFonts w:cstheme="minorHAnsi"/>
          <w:sz w:val="24"/>
          <w:szCs w:val="24"/>
          <w:lang w:bidi="pl-PL"/>
        </w:rPr>
      </w:pPr>
      <w:r w:rsidRPr="003921F9">
        <w:rPr>
          <w:rFonts w:cstheme="minorHAnsi"/>
          <w:sz w:val="24"/>
          <w:szCs w:val="24"/>
          <w:lang w:bidi="pl-PL"/>
        </w:rPr>
        <w:t>nawierzchni żwirowej o szerokości 5,5</w:t>
      </w:r>
      <w:r w:rsidR="00E73F1F" w:rsidRPr="003921F9">
        <w:rPr>
          <w:rFonts w:cstheme="minorHAnsi"/>
          <w:sz w:val="24"/>
          <w:szCs w:val="24"/>
          <w:lang w:bidi="pl-PL"/>
        </w:rPr>
        <w:t>0</w:t>
      </w:r>
      <w:r w:rsidRPr="003921F9">
        <w:rPr>
          <w:rFonts w:cstheme="minorHAnsi"/>
          <w:sz w:val="24"/>
          <w:szCs w:val="24"/>
          <w:lang w:bidi="pl-PL"/>
        </w:rPr>
        <w:t xml:space="preserve"> m,</w:t>
      </w:r>
    </w:p>
    <w:p w:rsidR="00E42F7C" w:rsidRPr="003921F9" w:rsidRDefault="00E42F7C" w:rsidP="00E42F7C">
      <w:pPr>
        <w:pStyle w:val="Akapitzlist"/>
        <w:widowControl w:val="0"/>
        <w:numPr>
          <w:ilvl w:val="0"/>
          <w:numId w:val="38"/>
        </w:numPr>
        <w:spacing w:after="0"/>
        <w:jc w:val="both"/>
        <w:rPr>
          <w:rFonts w:cstheme="minorHAnsi"/>
          <w:sz w:val="24"/>
          <w:szCs w:val="24"/>
          <w:lang w:bidi="pl-PL"/>
        </w:rPr>
      </w:pPr>
      <w:r w:rsidRPr="003921F9">
        <w:rPr>
          <w:rFonts w:cstheme="minorHAnsi"/>
          <w:sz w:val="24"/>
          <w:szCs w:val="24"/>
          <w:lang w:bidi="pl-PL"/>
        </w:rPr>
        <w:t>chodników po obu stronach jezdni o szerokości 1,50 m,</w:t>
      </w:r>
    </w:p>
    <w:p w:rsidR="00E42F7C" w:rsidRPr="003921F9" w:rsidRDefault="00E42F7C" w:rsidP="00E42F7C">
      <w:pPr>
        <w:pStyle w:val="Akapitzlist"/>
        <w:widowControl w:val="0"/>
        <w:numPr>
          <w:ilvl w:val="0"/>
          <w:numId w:val="38"/>
        </w:numPr>
        <w:spacing w:after="0"/>
        <w:jc w:val="both"/>
        <w:rPr>
          <w:rFonts w:cstheme="minorHAnsi"/>
          <w:sz w:val="24"/>
          <w:szCs w:val="24"/>
          <w:lang w:bidi="pl-PL"/>
        </w:rPr>
      </w:pPr>
      <w:r w:rsidRPr="003921F9">
        <w:rPr>
          <w:rFonts w:cstheme="minorHAnsi"/>
          <w:sz w:val="24"/>
          <w:szCs w:val="24"/>
          <w:lang w:bidi="pl-PL"/>
        </w:rPr>
        <w:t>zieleńców,</w:t>
      </w:r>
    </w:p>
    <w:p w:rsidR="00E42F7C" w:rsidRPr="003921F9" w:rsidRDefault="00E42F7C" w:rsidP="00E42F7C">
      <w:pPr>
        <w:pStyle w:val="Akapitzlist"/>
        <w:widowControl w:val="0"/>
        <w:numPr>
          <w:ilvl w:val="0"/>
          <w:numId w:val="38"/>
        </w:numPr>
        <w:spacing w:after="0"/>
        <w:jc w:val="both"/>
        <w:rPr>
          <w:rFonts w:cstheme="minorHAnsi"/>
          <w:sz w:val="24"/>
          <w:szCs w:val="24"/>
          <w:lang w:bidi="pl-PL"/>
        </w:rPr>
      </w:pPr>
      <w:r w:rsidRPr="003921F9">
        <w:rPr>
          <w:rFonts w:cstheme="minorHAnsi"/>
          <w:sz w:val="24"/>
          <w:szCs w:val="24"/>
          <w:lang w:bidi="pl-PL"/>
        </w:rPr>
        <w:t>zjazdów bramowych na posesje</w:t>
      </w:r>
      <w:r w:rsidR="00E73F1F" w:rsidRPr="003921F9">
        <w:rPr>
          <w:rFonts w:cstheme="minorHAnsi"/>
          <w:sz w:val="24"/>
          <w:szCs w:val="24"/>
          <w:lang w:bidi="pl-PL"/>
        </w:rPr>
        <w:t>,</w:t>
      </w:r>
    </w:p>
    <w:p w:rsidR="00E42F7C" w:rsidRPr="003921F9" w:rsidRDefault="006E6D80" w:rsidP="00E42F7C">
      <w:pPr>
        <w:pStyle w:val="Akapitzlist"/>
        <w:widowControl w:val="0"/>
        <w:numPr>
          <w:ilvl w:val="0"/>
          <w:numId w:val="38"/>
        </w:numPr>
        <w:spacing w:after="0"/>
        <w:jc w:val="both"/>
        <w:rPr>
          <w:rFonts w:cstheme="minorHAnsi"/>
          <w:sz w:val="24"/>
          <w:szCs w:val="24"/>
          <w:lang w:bidi="pl-PL"/>
        </w:rPr>
      </w:pPr>
      <w:r w:rsidRPr="003921F9">
        <w:rPr>
          <w:rFonts w:cstheme="minorHAnsi"/>
          <w:sz w:val="24"/>
          <w:szCs w:val="24"/>
          <w:lang w:bidi="pl-PL"/>
        </w:rPr>
        <w:t>wyniesionych przejś</w:t>
      </w:r>
      <w:r w:rsidR="00E42F7C" w:rsidRPr="003921F9">
        <w:rPr>
          <w:rFonts w:cstheme="minorHAnsi"/>
          <w:sz w:val="24"/>
          <w:szCs w:val="24"/>
          <w:lang w:bidi="pl-PL"/>
        </w:rPr>
        <w:t>ć,</w:t>
      </w:r>
    </w:p>
    <w:p w:rsidR="00E42F7C" w:rsidRPr="003921F9" w:rsidRDefault="00E42F7C" w:rsidP="00E42F7C">
      <w:pPr>
        <w:pStyle w:val="Akapitzlist"/>
        <w:widowControl w:val="0"/>
        <w:numPr>
          <w:ilvl w:val="0"/>
          <w:numId w:val="38"/>
        </w:numPr>
        <w:spacing w:after="0"/>
        <w:jc w:val="both"/>
        <w:rPr>
          <w:rFonts w:cstheme="minorHAnsi"/>
          <w:sz w:val="24"/>
          <w:szCs w:val="24"/>
          <w:lang w:bidi="pl-PL"/>
        </w:rPr>
      </w:pPr>
      <w:r w:rsidRPr="003921F9">
        <w:rPr>
          <w:rFonts w:cstheme="minorHAnsi"/>
          <w:sz w:val="24"/>
          <w:szCs w:val="24"/>
          <w:lang w:bidi="pl-PL"/>
        </w:rPr>
        <w:t xml:space="preserve">chodnika z płytek betonowych szer. 2,00 m łączącego ul. Aleksandra </w:t>
      </w:r>
      <w:r w:rsidRPr="003921F9">
        <w:rPr>
          <w:rFonts w:cstheme="minorHAnsi"/>
          <w:sz w:val="24"/>
          <w:szCs w:val="24"/>
          <w:lang w:bidi="pl-PL"/>
        </w:rPr>
        <w:lastRenderedPageBreak/>
        <w:t>Jagiellończyka i ul. Błonie,</w:t>
      </w:r>
    </w:p>
    <w:p w:rsidR="006E6D80" w:rsidRPr="003921F9" w:rsidRDefault="00E73F1F" w:rsidP="00E42F7C">
      <w:pPr>
        <w:pStyle w:val="Akapitzlist"/>
        <w:widowControl w:val="0"/>
        <w:numPr>
          <w:ilvl w:val="0"/>
          <w:numId w:val="38"/>
        </w:numPr>
        <w:spacing w:after="0"/>
        <w:jc w:val="both"/>
        <w:rPr>
          <w:rFonts w:cstheme="minorHAnsi"/>
          <w:sz w:val="24"/>
          <w:szCs w:val="24"/>
          <w:lang w:bidi="pl-PL"/>
        </w:rPr>
      </w:pPr>
      <w:r w:rsidRPr="003921F9">
        <w:rPr>
          <w:rFonts w:cstheme="minorHAnsi"/>
          <w:sz w:val="24"/>
          <w:szCs w:val="24"/>
          <w:lang w:bidi="pl-PL"/>
        </w:rPr>
        <w:t>regulacji</w:t>
      </w:r>
      <w:r w:rsidR="006E6D80" w:rsidRPr="003921F9">
        <w:rPr>
          <w:rFonts w:cstheme="minorHAnsi"/>
          <w:sz w:val="24"/>
          <w:szCs w:val="24"/>
          <w:lang w:bidi="pl-PL"/>
        </w:rPr>
        <w:t xml:space="preserve"> studzienek kanalizacji sanitarnej</w:t>
      </w:r>
      <w:r w:rsidR="00A951DB" w:rsidRPr="003921F9">
        <w:rPr>
          <w:rFonts w:cstheme="minorHAnsi"/>
          <w:sz w:val="24"/>
          <w:szCs w:val="24"/>
          <w:lang w:bidi="pl-PL"/>
        </w:rPr>
        <w:t xml:space="preserve"> i zaworów wodociągowych</w:t>
      </w:r>
      <w:r w:rsidR="006E6D80" w:rsidRPr="003921F9">
        <w:rPr>
          <w:rFonts w:cstheme="minorHAnsi"/>
          <w:sz w:val="24"/>
          <w:szCs w:val="24"/>
          <w:lang w:bidi="pl-PL"/>
        </w:rPr>
        <w:t>,</w:t>
      </w:r>
    </w:p>
    <w:p w:rsidR="00E05E7F" w:rsidRPr="003921F9" w:rsidRDefault="00E05E7F" w:rsidP="00E42F7C">
      <w:pPr>
        <w:pStyle w:val="Akapitzlist"/>
        <w:widowControl w:val="0"/>
        <w:numPr>
          <w:ilvl w:val="0"/>
          <w:numId w:val="38"/>
        </w:numPr>
        <w:spacing w:after="0"/>
        <w:jc w:val="both"/>
        <w:rPr>
          <w:rFonts w:cstheme="minorHAnsi"/>
          <w:sz w:val="24"/>
          <w:szCs w:val="24"/>
          <w:lang w:bidi="pl-PL"/>
        </w:rPr>
      </w:pPr>
      <w:r w:rsidRPr="003921F9">
        <w:rPr>
          <w:rFonts w:cstheme="minorHAnsi"/>
          <w:sz w:val="24"/>
          <w:szCs w:val="24"/>
          <w:lang w:bidi="pl-PL"/>
        </w:rPr>
        <w:t>wykonanie oznakowania poziomego i pionowego.</w:t>
      </w:r>
    </w:p>
    <w:p w:rsidR="0075614F" w:rsidRPr="003921F9" w:rsidRDefault="0075614F" w:rsidP="0075614F">
      <w:pPr>
        <w:widowControl w:val="0"/>
        <w:spacing w:after="0"/>
        <w:jc w:val="both"/>
        <w:rPr>
          <w:rFonts w:cstheme="minorHAnsi"/>
          <w:sz w:val="24"/>
          <w:szCs w:val="24"/>
          <w:lang w:bidi="pl-PL"/>
        </w:rPr>
      </w:pPr>
    </w:p>
    <w:p w:rsidR="0003101A" w:rsidRPr="003921F9" w:rsidRDefault="0075614F" w:rsidP="0003101A">
      <w:pPr>
        <w:widowControl w:val="0"/>
        <w:spacing w:after="0"/>
        <w:ind w:left="360"/>
        <w:jc w:val="both"/>
        <w:rPr>
          <w:rFonts w:cstheme="minorHAnsi"/>
          <w:sz w:val="24"/>
          <w:szCs w:val="24"/>
          <w:lang w:bidi="pl-PL"/>
        </w:rPr>
      </w:pPr>
      <w:r w:rsidRPr="003921F9">
        <w:rPr>
          <w:rFonts w:cstheme="minorHAnsi"/>
          <w:sz w:val="24"/>
          <w:szCs w:val="24"/>
          <w:lang w:bidi="pl-PL"/>
        </w:rPr>
        <w:t>Projektowana</w:t>
      </w:r>
      <w:r w:rsidR="00E05E7F" w:rsidRPr="003921F9">
        <w:rPr>
          <w:rFonts w:cstheme="minorHAnsi"/>
          <w:sz w:val="24"/>
          <w:szCs w:val="24"/>
          <w:lang w:bidi="pl-PL"/>
        </w:rPr>
        <w:t xml:space="preserve"> przebudowa drogi gminnej w zakresie ulicy Aleksandra Jagiellończyka                  </w:t>
      </w:r>
      <w:r w:rsidRPr="003921F9">
        <w:rPr>
          <w:rFonts w:cstheme="minorHAnsi"/>
          <w:sz w:val="24"/>
          <w:szCs w:val="24"/>
          <w:lang w:bidi="pl-PL"/>
        </w:rPr>
        <w:t xml:space="preserve">ma </w:t>
      </w:r>
      <w:r w:rsidR="00E05E7F" w:rsidRPr="003921F9">
        <w:rPr>
          <w:rFonts w:cstheme="minorHAnsi"/>
          <w:sz w:val="24"/>
          <w:szCs w:val="24"/>
          <w:lang w:bidi="pl-PL"/>
        </w:rPr>
        <w:t>na celu poprawę użyteczności i zarazem poprawę komunikacji w ruchu kołowym jak                        i w ruchu pieszym.</w:t>
      </w:r>
    </w:p>
    <w:p w:rsidR="0003101A" w:rsidRPr="003921F9" w:rsidRDefault="0003101A" w:rsidP="0003101A">
      <w:pPr>
        <w:widowControl w:val="0"/>
        <w:spacing w:after="0"/>
        <w:ind w:left="360"/>
        <w:jc w:val="both"/>
        <w:rPr>
          <w:rFonts w:cstheme="minorHAnsi"/>
          <w:sz w:val="24"/>
          <w:szCs w:val="24"/>
          <w:lang w:bidi="pl-PL"/>
        </w:rPr>
      </w:pPr>
    </w:p>
    <w:p w:rsidR="0003101A" w:rsidRPr="003921F9" w:rsidRDefault="00E05E7F" w:rsidP="0003101A">
      <w:pPr>
        <w:widowControl w:val="0"/>
        <w:spacing w:after="0"/>
        <w:ind w:left="360"/>
        <w:jc w:val="both"/>
        <w:rPr>
          <w:rFonts w:cstheme="minorHAnsi"/>
          <w:sz w:val="24"/>
          <w:szCs w:val="24"/>
          <w:lang w:bidi="pl-PL"/>
        </w:rPr>
      </w:pPr>
      <w:r w:rsidRPr="003921F9">
        <w:rPr>
          <w:rFonts w:cstheme="minorHAnsi"/>
          <w:sz w:val="24"/>
          <w:szCs w:val="24"/>
          <w:lang w:bidi="pl-PL"/>
        </w:rPr>
        <w:t>Odprowadzenie wód deszczowych z ulicy będzie odbywało się za pomoc</w:t>
      </w:r>
      <w:r w:rsidR="0003101A" w:rsidRPr="003921F9">
        <w:rPr>
          <w:rFonts w:cstheme="minorHAnsi"/>
          <w:sz w:val="24"/>
          <w:szCs w:val="24"/>
          <w:lang w:bidi="pl-PL"/>
        </w:rPr>
        <w:t>ą</w:t>
      </w:r>
      <w:r w:rsidRPr="003921F9">
        <w:rPr>
          <w:rFonts w:cstheme="minorHAnsi"/>
          <w:sz w:val="24"/>
          <w:szCs w:val="24"/>
          <w:lang w:bidi="pl-PL"/>
        </w:rPr>
        <w:t xml:space="preserve"> kanału deszczowego wraz z wpustami ulicznymi. Wody deszczowe trafiają do istniejącego kanału deszczowego </w:t>
      </w:r>
      <w:r w:rsidR="0003101A" w:rsidRPr="003921F9">
        <w:t>Ø 600 mm na dz. nr 1398/4.</w:t>
      </w:r>
    </w:p>
    <w:p w:rsidR="00E42F7C" w:rsidRPr="003921F9" w:rsidRDefault="00E42F7C" w:rsidP="0003101A">
      <w:pPr>
        <w:widowControl w:val="0"/>
        <w:spacing w:after="0"/>
        <w:jc w:val="both"/>
        <w:rPr>
          <w:rFonts w:eastAsia="Times New Roman" w:cstheme="minorHAnsi"/>
          <w:sz w:val="24"/>
          <w:szCs w:val="24"/>
          <w:lang w:eastAsia="pl-PL"/>
        </w:rPr>
      </w:pPr>
    </w:p>
    <w:p w:rsidR="006D6DC2" w:rsidRPr="003921F9" w:rsidRDefault="006D6DC2" w:rsidP="006D6DC2">
      <w:pPr>
        <w:widowControl w:val="0"/>
        <w:spacing w:after="0"/>
        <w:ind w:left="360"/>
        <w:contextualSpacing/>
        <w:jc w:val="both"/>
        <w:rPr>
          <w:rFonts w:eastAsia="Times New Roman" w:cstheme="minorHAnsi"/>
          <w:sz w:val="24"/>
          <w:lang w:eastAsia="pl-PL"/>
        </w:rPr>
      </w:pPr>
      <w:r w:rsidRPr="003921F9">
        <w:rPr>
          <w:rFonts w:eastAsia="Times New Roman" w:cstheme="minorHAnsi"/>
          <w:sz w:val="24"/>
          <w:lang w:eastAsia="pl-PL"/>
        </w:rPr>
        <w:t>Szczegółowy zakres robót określa projekt budowlany</w:t>
      </w:r>
      <w:r w:rsidR="00C7262B" w:rsidRPr="003921F9">
        <w:rPr>
          <w:rFonts w:eastAsia="Times New Roman" w:cstheme="minorHAnsi"/>
          <w:sz w:val="24"/>
          <w:lang w:eastAsia="pl-PL"/>
        </w:rPr>
        <w:t xml:space="preserve"> przebudowy ulicy Aleksandra Jagiellończyka i budowy </w:t>
      </w:r>
      <w:r w:rsidR="000E2E8B" w:rsidRPr="003921F9">
        <w:rPr>
          <w:rFonts w:eastAsia="Times New Roman" w:cstheme="minorHAnsi"/>
          <w:sz w:val="24"/>
          <w:lang w:eastAsia="pl-PL"/>
        </w:rPr>
        <w:t xml:space="preserve">sieci </w:t>
      </w:r>
      <w:r w:rsidR="00C7262B" w:rsidRPr="003921F9">
        <w:rPr>
          <w:rFonts w:eastAsia="Times New Roman" w:cstheme="minorHAnsi"/>
          <w:sz w:val="24"/>
          <w:lang w:eastAsia="pl-PL"/>
        </w:rPr>
        <w:t>kanalizacji deszczowej</w:t>
      </w:r>
      <w:r w:rsidRPr="003921F9">
        <w:rPr>
          <w:rFonts w:eastAsia="Times New Roman" w:cstheme="minorHAnsi"/>
          <w:sz w:val="24"/>
          <w:lang w:eastAsia="pl-PL"/>
        </w:rPr>
        <w:t xml:space="preserve">, specyfikacja techniczna wykonania </w:t>
      </w:r>
      <w:r w:rsidR="00C7262B" w:rsidRPr="003921F9">
        <w:rPr>
          <w:rFonts w:eastAsia="Times New Roman" w:cstheme="minorHAnsi"/>
          <w:sz w:val="24"/>
          <w:lang w:eastAsia="pl-PL"/>
        </w:rPr>
        <w:t xml:space="preserve">                      </w:t>
      </w:r>
      <w:r w:rsidRPr="003921F9">
        <w:rPr>
          <w:rFonts w:eastAsia="Times New Roman" w:cstheme="minorHAnsi"/>
          <w:sz w:val="24"/>
          <w:lang w:eastAsia="pl-PL"/>
        </w:rPr>
        <w:t>i odbioru robót (</w:t>
      </w:r>
      <w:proofErr w:type="spellStart"/>
      <w:r w:rsidRPr="003921F9">
        <w:rPr>
          <w:rFonts w:eastAsia="Times New Roman" w:cstheme="minorHAnsi"/>
          <w:sz w:val="24"/>
          <w:lang w:eastAsia="pl-PL"/>
        </w:rPr>
        <w:t>STWiOR</w:t>
      </w:r>
      <w:proofErr w:type="spellEnd"/>
      <w:r w:rsidRPr="003921F9">
        <w:rPr>
          <w:rFonts w:eastAsia="Times New Roman" w:cstheme="minorHAnsi"/>
          <w:sz w:val="24"/>
          <w:lang w:eastAsia="pl-PL"/>
        </w:rPr>
        <w:t xml:space="preserve">) i </w:t>
      </w:r>
      <w:r w:rsidR="006130EB" w:rsidRPr="003921F9">
        <w:rPr>
          <w:rFonts w:eastAsia="Times New Roman" w:cstheme="minorHAnsi"/>
          <w:sz w:val="24"/>
          <w:lang w:eastAsia="pl-PL"/>
        </w:rPr>
        <w:t>przedmiar robót/ślepy kosztorys. P</w:t>
      </w:r>
      <w:r w:rsidR="00C7262B" w:rsidRPr="003921F9">
        <w:rPr>
          <w:rFonts w:eastAsia="Times New Roman" w:cstheme="minorHAnsi"/>
          <w:sz w:val="24"/>
          <w:lang w:eastAsia="pl-PL"/>
        </w:rPr>
        <w:t xml:space="preserve">rzedmiar robót </w:t>
      </w:r>
      <w:r w:rsidRPr="003921F9">
        <w:rPr>
          <w:rFonts w:eastAsia="Times New Roman" w:cstheme="minorHAnsi"/>
          <w:sz w:val="24"/>
          <w:lang w:eastAsia="pl-PL"/>
        </w:rPr>
        <w:t>ma charakter wyłącznie pomocniczy. Wykonawca zobowiązany jest do wykonania wszystkich robót wynikających z projektu budowlan</w:t>
      </w:r>
      <w:r w:rsidR="006130EB" w:rsidRPr="003921F9">
        <w:rPr>
          <w:rFonts w:eastAsia="Times New Roman" w:cstheme="minorHAnsi"/>
          <w:sz w:val="24"/>
          <w:lang w:eastAsia="pl-PL"/>
        </w:rPr>
        <w:t xml:space="preserve">ego </w:t>
      </w:r>
      <w:r w:rsidRPr="003921F9">
        <w:rPr>
          <w:rFonts w:eastAsia="Times New Roman" w:cstheme="minorHAnsi"/>
          <w:sz w:val="24"/>
          <w:lang w:eastAsia="pl-PL"/>
        </w:rPr>
        <w:t xml:space="preserve">i </w:t>
      </w:r>
      <w:proofErr w:type="spellStart"/>
      <w:r w:rsidRPr="003921F9">
        <w:rPr>
          <w:rFonts w:eastAsia="Times New Roman" w:cstheme="minorHAnsi"/>
          <w:sz w:val="24"/>
          <w:lang w:eastAsia="pl-PL"/>
        </w:rPr>
        <w:t>STWiOR</w:t>
      </w:r>
      <w:proofErr w:type="spellEnd"/>
      <w:r w:rsidRPr="003921F9">
        <w:rPr>
          <w:rFonts w:eastAsia="Times New Roman" w:cstheme="minorHAnsi"/>
          <w:sz w:val="24"/>
          <w:lang w:eastAsia="pl-PL"/>
        </w:rPr>
        <w:t>.</w:t>
      </w:r>
    </w:p>
    <w:p w:rsidR="006D6DC2" w:rsidRPr="003921F9" w:rsidRDefault="006D6DC2" w:rsidP="006D6DC2">
      <w:pPr>
        <w:widowControl w:val="0"/>
        <w:numPr>
          <w:ilvl w:val="1"/>
          <w:numId w:val="15"/>
        </w:numPr>
        <w:spacing w:after="0"/>
        <w:contextualSpacing/>
        <w:jc w:val="both"/>
        <w:rPr>
          <w:rFonts w:eastAsia="Times New Roman" w:cstheme="minorHAnsi"/>
          <w:sz w:val="24"/>
          <w:lang w:eastAsia="pl-PL"/>
        </w:rPr>
      </w:pPr>
      <w:r w:rsidRPr="003921F9">
        <w:rPr>
          <w:rFonts w:eastAsia="Times New Roman" w:cstheme="minorHAnsi"/>
          <w:sz w:val="24"/>
          <w:lang w:eastAsia="pl-PL"/>
        </w:rPr>
        <w:t xml:space="preserve">Zamawiający, stosownie do art. 95 ust. 1 ustawy </w:t>
      </w:r>
      <w:proofErr w:type="spellStart"/>
      <w:r w:rsidRPr="003921F9">
        <w:rPr>
          <w:rFonts w:eastAsia="Times New Roman" w:cstheme="minorHAnsi"/>
          <w:sz w:val="24"/>
          <w:lang w:eastAsia="pl-PL"/>
        </w:rPr>
        <w:t>Pzp</w:t>
      </w:r>
      <w:proofErr w:type="spellEnd"/>
      <w:r w:rsidRPr="003921F9">
        <w:rPr>
          <w:rFonts w:eastAsia="Times New Roman" w:cstheme="minorHAnsi"/>
          <w:sz w:val="24"/>
          <w:lang w:eastAsia="pl-PL"/>
        </w:rPr>
        <w:t xml:space="preserve">, wymaga aby wszystkie prace  związane z wykonywaniem wszystkich </w:t>
      </w:r>
      <w:r w:rsidRPr="003921F9">
        <w:rPr>
          <w:rFonts w:eastAsia="Times New Roman" w:cstheme="minorHAnsi"/>
          <w:sz w:val="24"/>
          <w:u w:val="single"/>
          <w:lang w:eastAsia="pl-PL"/>
        </w:rPr>
        <w:t>robót budowlanych</w:t>
      </w:r>
      <w:r w:rsidR="0003101A" w:rsidRPr="003921F9">
        <w:rPr>
          <w:rFonts w:eastAsia="Times New Roman" w:cstheme="minorHAnsi"/>
          <w:sz w:val="24"/>
          <w:u w:val="single"/>
          <w:lang w:eastAsia="pl-PL"/>
        </w:rPr>
        <w:t xml:space="preserve"> oraz sanitarnych</w:t>
      </w:r>
      <w:r w:rsidR="0003101A" w:rsidRPr="003921F9">
        <w:rPr>
          <w:rFonts w:eastAsia="Times New Roman" w:cstheme="minorHAnsi"/>
          <w:sz w:val="24"/>
          <w:lang w:eastAsia="pl-PL"/>
        </w:rPr>
        <w:t xml:space="preserve"> </w:t>
      </w:r>
      <w:r w:rsidRPr="003921F9">
        <w:rPr>
          <w:rFonts w:eastAsia="Times New Roman" w:cstheme="minorHAnsi"/>
          <w:sz w:val="24"/>
          <w:lang w:eastAsia="pl-PL"/>
        </w:rPr>
        <w:t xml:space="preserve">były wykonywane przez osoby zatrudnione przez wykonawcę lub podwykonawcę </w:t>
      </w:r>
      <w:r w:rsidR="0075614F" w:rsidRPr="003921F9">
        <w:rPr>
          <w:rFonts w:eastAsia="Times New Roman" w:cstheme="minorHAnsi"/>
          <w:sz w:val="24"/>
          <w:lang w:eastAsia="pl-PL"/>
        </w:rPr>
        <w:t xml:space="preserve">                      </w:t>
      </w:r>
      <w:r w:rsidRPr="003921F9">
        <w:rPr>
          <w:rFonts w:eastAsia="Times New Roman" w:cstheme="minorHAnsi"/>
          <w:sz w:val="24"/>
          <w:lang w:eastAsia="pl-PL"/>
        </w:rPr>
        <w:t>na podstawie stosunku pracy. Powyższy wymóg dotyczy osób, które wykonują czynności bezpośrednio związane z wykonaniem robót, czyli tzw. pracowników fizycznych. Wymóg nie dotyczy m.in. osób kierujących budową, wykonujących usługę geodezyjną.</w:t>
      </w:r>
    </w:p>
    <w:p w:rsidR="006D6DC2" w:rsidRPr="003921F9" w:rsidRDefault="006D6DC2" w:rsidP="006D6DC2">
      <w:pPr>
        <w:widowControl w:val="0"/>
        <w:numPr>
          <w:ilvl w:val="1"/>
          <w:numId w:val="15"/>
        </w:numPr>
        <w:spacing w:after="0"/>
        <w:contextualSpacing/>
        <w:jc w:val="both"/>
        <w:rPr>
          <w:rFonts w:eastAsia="Times New Roman" w:cstheme="minorHAnsi"/>
          <w:sz w:val="24"/>
          <w:lang w:eastAsia="pl-PL"/>
        </w:rPr>
      </w:pPr>
      <w:r w:rsidRPr="003921F9">
        <w:rPr>
          <w:rFonts w:eastAsia="Times New Roman" w:cstheme="minorHAnsi"/>
          <w:sz w:val="24"/>
          <w:lang w:eastAsia="pl-PL"/>
        </w:rPr>
        <w:t xml:space="preserve">Sposób weryfikacji zatrudnienia przez Wykonawcę lub podwykonawcę na podstawie stosunku pracy osób wykonujących wskazane przez Zamawiającego czynności </w:t>
      </w:r>
      <w:r w:rsidR="00C7262B" w:rsidRPr="003921F9">
        <w:rPr>
          <w:rFonts w:eastAsia="Times New Roman" w:cstheme="minorHAnsi"/>
          <w:sz w:val="24"/>
          <w:lang w:eastAsia="pl-PL"/>
        </w:rPr>
        <w:t xml:space="preserve">                    </w:t>
      </w:r>
      <w:r w:rsidRPr="003921F9">
        <w:rPr>
          <w:rFonts w:eastAsia="Times New Roman" w:cstheme="minorHAnsi"/>
          <w:sz w:val="24"/>
          <w:lang w:eastAsia="pl-PL"/>
        </w:rPr>
        <w:t xml:space="preserve">w zakresie realizacji zamówienia, uprawnienia zamawiającego w zakresie kontroli spełniania przez wykonawcę wymagań związanych z zatrudnianiem tych osób oraz sankcji z tytułu niespełnienia tych wymagań zostały określone w załączniku nr 7 – projekt umowy.  </w:t>
      </w:r>
    </w:p>
    <w:p w:rsidR="006D6DC2" w:rsidRPr="003921F9" w:rsidRDefault="006D6DC2" w:rsidP="006D6DC2">
      <w:pPr>
        <w:widowControl w:val="0"/>
        <w:numPr>
          <w:ilvl w:val="1"/>
          <w:numId w:val="15"/>
        </w:numPr>
        <w:spacing w:after="0"/>
        <w:contextualSpacing/>
        <w:jc w:val="both"/>
        <w:rPr>
          <w:rFonts w:eastAsia="Times New Roman" w:cstheme="minorHAnsi"/>
          <w:sz w:val="24"/>
          <w:lang w:eastAsia="pl-PL"/>
        </w:rPr>
      </w:pPr>
      <w:r w:rsidRPr="003921F9">
        <w:rPr>
          <w:rFonts w:eastAsia="Times New Roman" w:cstheme="minorHAnsi"/>
          <w:sz w:val="24"/>
          <w:lang w:eastAsia="pl-PL"/>
        </w:rPr>
        <w:t xml:space="preserve">Wykonawca zobowiązany jest udzielić gwarancji i rękojmi na wykonane roboty budowlane. Minimalny okres gwarancji wynosi 36, a  maksymalny 60 miesięcy, </w:t>
      </w:r>
      <w:r w:rsidR="00C7262B" w:rsidRPr="003921F9">
        <w:rPr>
          <w:rFonts w:eastAsia="Times New Roman" w:cstheme="minorHAnsi"/>
          <w:sz w:val="24"/>
          <w:lang w:eastAsia="pl-PL"/>
        </w:rPr>
        <w:t xml:space="preserve">                  </w:t>
      </w:r>
      <w:r w:rsidRPr="003921F9">
        <w:rPr>
          <w:rFonts w:eastAsia="Times New Roman" w:cstheme="minorHAnsi"/>
          <w:sz w:val="24"/>
          <w:lang w:eastAsia="pl-PL"/>
        </w:rPr>
        <w:t xml:space="preserve">od dnia podpisania protokołu odbioru końcowego. </w:t>
      </w:r>
    </w:p>
    <w:p w:rsidR="006D6DC2" w:rsidRPr="003921F9" w:rsidRDefault="006D6DC2" w:rsidP="006D6DC2">
      <w:pPr>
        <w:widowControl w:val="0"/>
        <w:numPr>
          <w:ilvl w:val="1"/>
          <w:numId w:val="15"/>
        </w:numPr>
        <w:spacing w:after="0"/>
        <w:contextualSpacing/>
        <w:jc w:val="both"/>
        <w:rPr>
          <w:rFonts w:eastAsia="Times New Roman" w:cstheme="minorHAnsi"/>
          <w:color w:val="FF0000"/>
          <w:sz w:val="24"/>
          <w:lang w:eastAsia="pl-PL"/>
        </w:rPr>
      </w:pPr>
      <w:r w:rsidRPr="003921F9">
        <w:rPr>
          <w:rFonts w:eastAsia="Times New Roman" w:cstheme="minorHAnsi"/>
          <w:sz w:val="24"/>
          <w:lang w:eastAsia="pl-PL"/>
        </w:rPr>
        <w:t xml:space="preserve">Zgodnie z art. 101 ust 4 ustawy </w:t>
      </w:r>
      <w:proofErr w:type="spellStart"/>
      <w:r w:rsidRPr="003921F9">
        <w:rPr>
          <w:rFonts w:eastAsia="Times New Roman" w:cstheme="minorHAnsi"/>
          <w:sz w:val="24"/>
          <w:lang w:eastAsia="pl-PL"/>
        </w:rPr>
        <w:t>Pzp</w:t>
      </w:r>
      <w:proofErr w:type="spellEnd"/>
      <w:r w:rsidRPr="003921F9">
        <w:rPr>
          <w:rFonts w:eastAsia="Times New Roman" w:cstheme="minorHAnsi"/>
          <w:sz w:val="24"/>
          <w:lang w:eastAsia="pl-PL"/>
        </w:rPr>
        <w:t xml:space="preserve">,  Zamawiający dopuszcza rozwiązania równoważne opisywanym. </w:t>
      </w:r>
    </w:p>
    <w:p w:rsidR="006D6DC2" w:rsidRPr="003921F9" w:rsidRDefault="006D6DC2" w:rsidP="008B688C">
      <w:pPr>
        <w:widowControl w:val="0"/>
        <w:numPr>
          <w:ilvl w:val="1"/>
          <w:numId w:val="15"/>
        </w:numPr>
        <w:spacing w:after="0"/>
        <w:contextualSpacing/>
        <w:jc w:val="both"/>
        <w:rPr>
          <w:rFonts w:eastAsia="Times New Roman" w:cstheme="minorHAnsi"/>
          <w:sz w:val="24"/>
          <w:lang w:eastAsia="pl-PL"/>
        </w:rPr>
      </w:pPr>
      <w:r w:rsidRPr="003921F9">
        <w:rPr>
          <w:rFonts w:eastAsia="Times New Roman" w:cstheme="minorHAnsi"/>
          <w:sz w:val="24"/>
          <w:lang w:eastAsia="pl-PL"/>
        </w:rPr>
        <w:t xml:space="preserve">Zamawiający informuje, że ilekroć 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 o właściwościach zbliżonych, </w:t>
      </w:r>
      <w:r w:rsidRPr="003921F9">
        <w:rPr>
          <w:rFonts w:eastAsia="Times New Roman" w:cstheme="minorHAnsi"/>
          <w:sz w:val="24"/>
          <w:lang w:eastAsia="pl-PL"/>
        </w:rPr>
        <w:lastRenderedPageBreak/>
        <w:t xml:space="preserve">nadający się funkcjonalnie do zapotrzebowanego zastosowania, posiadający  parametry nie gorsze od parametrów produktu wskazanego w opisie przedmiotu zamówienia. W przypadku wątpliwości parametry produktu wskazanego w opisie przedmiotu zamówienia uznaje się za minimalne. </w:t>
      </w:r>
    </w:p>
    <w:p w:rsidR="0075614F" w:rsidRPr="003921F9" w:rsidRDefault="0075614F" w:rsidP="0075614F">
      <w:pPr>
        <w:widowControl w:val="0"/>
        <w:spacing w:after="0"/>
        <w:ind w:left="792"/>
        <w:contextualSpacing/>
        <w:jc w:val="both"/>
        <w:rPr>
          <w:rFonts w:eastAsia="Times New Roman" w:cstheme="minorHAnsi"/>
          <w:sz w:val="24"/>
          <w:lang w:eastAsia="pl-PL"/>
        </w:rPr>
      </w:pPr>
    </w:p>
    <w:p w:rsidR="006D6DC2" w:rsidRPr="003921F9" w:rsidRDefault="006D6DC2" w:rsidP="008B688C">
      <w:pPr>
        <w:widowControl w:val="0"/>
        <w:numPr>
          <w:ilvl w:val="1"/>
          <w:numId w:val="15"/>
        </w:numPr>
        <w:spacing w:after="0"/>
        <w:contextualSpacing/>
        <w:jc w:val="both"/>
        <w:rPr>
          <w:rFonts w:eastAsia="Times New Roman" w:cstheme="minorHAnsi"/>
          <w:sz w:val="24"/>
          <w:lang w:eastAsia="pl-PL"/>
        </w:rPr>
      </w:pPr>
      <w:r w:rsidRPr="003921F9">
        <w:rPr>
          <w:rFonts w:eastAsia="Times New Roman" w:cstheme="minorHAnsi"/>
          <w:sz w:val="24"/>
          <w:lang w:eastAsia="pl-PL"/>
        </w:rPr>
        <w:t>Wspólny Słownik Zamówień (CPV)</w:t>
      </w:r>
    </w:p>
    <w:p w:rsidR="00781EE6" w:rsidRPr="003921F9" w:rsidRDefault="00293B1A" w:rsidP="00A70A52">
      <w:pPr>
        <w:pStyle w:val="Bezodstpw"/>
        <w:spacing w:line="276" w:lineRule="auto"/>
        <w:ind w:left="360" w:firstLine="348"/>
        <w:jc w:val="both"/>
        <w:rPr>
          <w:rFonts w:asciiTheme="minorHAnsi" w:eastAsia="Times New Roman" w:hAnsiTheme="minorHAnsi"/>
        </w:rPr>
      </w:pPr>
      <w:r w:rsidRPr="003921F9">
        <w:rPr>
          <w:rFonts w:asciiTheme="minorHAnsi" w:hAnsiTheme="minorHAnsi"/>
        </w:rPr>
        <w:t>45</w:t>
      </w:r>
      <w:r w:rsidR="00A00801" w:rsidRPr="003921F9">
        <w:rPr>
          <w:rFonts w:asciiTheme="minorHAnsi" w:hAnsiTheme="minorHAnsi"/>
        </w:rPr>
        <w:t>00</w:t>
      </w:r>
      <w:r w:rsidRPr="003921F9">
        <w:rPr>
          <w:rFonts w:asciiTheme="minorHAnsi" w:hAnsiTheme="minorHAnsi"/>
        </w:rPr>
        <w:t>00</w:t>
      </w:r>
      <w:r w:rsidR="00A00801" w:rsidRPr="003921F9">
        <w:rPr>
          <w:rFonts w:asciiTheme="minorHAnsi" w:hAnsiTheme="minorHAnsi"/>
        </w:rPr>
        <w:t>00-7 Roboty budowlane</w:t>
      </w:r>
    </w:p>
    <w:p w:rsidR="00C754A4" w:rsidRPr="003921F9" w:rsidRDefault="00C754A4" w:rsidP="00C754A4">
      <w:pPr>
        <w:pStyle w:val="Bezodstpw"/>
        <w:spacing w:line="276" w:lineRule="auto"/>
        <w:ind w:left="360"/>
        <w:jc w:val="both"/>
        <w:rPr>
          <w:rFonts w:asciiTheme="minorHAnsi" w:hAnsiTheme="minorHAnsi"/>
        </w:rPr>
      </w:pPr>
    </w:p>
    <w:p w:rsidR="00781EE6" w:rsidRPr="003921F9" w:rsidRDefault="00173C88" w:rsidP="00A70A52">
      <w:pPr>
        <w:pStyle w:val="Bezodstpw"/>
        <w:spacing w:line="276" w:lineRule="auto"/>
        <w:ind w:left="360" w:firstLine="348"/>
        <w:jc w:val="both"/>
        <w:rPr>
          <w:rFonts w:asciiTheme="minorHAnsi" w:hAnsiTheme="minorHAnsi"/>
        </w:rPr>
      </w:pPr>
      <w:r w:rsidRPr="003921F9">
        <w:rPr>
          <w:rFonts w:asciiTheme="minorHAnsi" w:hAnsiTheme="minorHAnsi"/>
        </w:rPr>
        <w:t>CPV przedmiotów dodatkowych:</w:t>
      </w:r>
    </w:p>
    <w:p w:rsidR="00293B1A" w:rsidRPr="003921F9" w:rsidRDefault="00293B1A" w:rsidP="00A70A52">
      <w:pPr>
        <w:pStyle w:val="Bezodstpw"/>
        <w:spacing w:line="276" w:lineRule="auto"/>
        <w:ind w:left="708"/>
        <w:jc w:val="both"/>
        <w:rPr>
          <w:rFonts w:ascii="Calibri" w:hAnsi="Calibri" w:cs="Calibri"/>
        </w:rPr>
      </w:pPr>
      <w:r w:rsidRPr="003921F9">
        <w:rPr>
          <w:rFonts w:ascii="Calibri" w:hAnsi="Calibri" w:cs="Calibri"/>
        </w:rPr>
        <w:t>45233220-7 Roboty w zakresie nawierzchni dróg</w:t>
      </w:r>
    </w:p>
    <w:p w:rsidR="00C754A4" w:rsidRPr="003921F9" w:rsidRDefault="00A00801" w:rsidP="00A70A52">
      <w:pPr>
        <w:pStyle w:val="Bezodstpw"/>
        <w:spacing w:line="276" w:lineRule="auto"/>
        <w:ind w:left="708"/>
        <w:jc w:val="both"/>
        <w:rPr>
          <w:rFonts w:asciiTheme="minorHAnsi" w:hAnsiTheme="minorHAnsi"/>
        </w:rPr>
      </w:pPr>
      <w:r w:rsidRPr="003921F9">
        <w:rPr>
          <w:rFonts w:asciiTheme="minorHAnsi" w:hAnsiTheme="minorHAnsi"/>
        </w:rPr>
        <w:t xml:space="preserve">45232130 - 2 - Roboty budowlane w zakresie rurociągów do odprowadzania wody burzowej. </w:t>
      </w:r>
    </w:p>
    <w:p w:rsidR="006D6DC2" w:rsidRPr="003921F9" w:rsidRDefault="006D6DC2" w:rsidP="006D6DC2">
      <w:pPr>
        <w:keepNext/>
        <w:keepLines/>
        <w:numPr>
          <w:ilvl w:val="0"/>
          <w:numId w:val="15"/>
        </w:numPr>
        <w:spacing w:before="200" w:after="240"/>
        <w:contextualSpacing/>
        <w:jc w:val="both"/>
        <w:outlineLvl w:val="1"/>
        <w:rPr>
          <w:rFonts w:eastAsiaTheme="majorEastAsia" w:cstheme="minorHAnsi"/>
          <w:b/>
          <w:sz w:val="28"/>
          <w:szCs w:val="28"/>
          <w:lang w:eastAsia="pl-PL"/>
        </w:rPr>
      </w:pPr>
      <w:bookmarkStart w:id="7" w:name="_Toc64269519"/>
      <w:r w:rsidRPr="003921F9">
        <w:rPr>
          <w:rFonts w:eastAsiaTheme="majorEastAsia" w:cstheme="minorHAnsi"/>
          <w:b/>
          <w:sz w:val="28"/>
          <w:szCs w:val="28"/>
          <w:lang w:eastAsia="pl-PL"/>
        </w:rPr>
        <w:t xml:space="preserve">WIZJA LOKALNA </w:t>
      </w:r>
      <w:bookmarkEnd w:id="7"/>
    </w:p>
    <w:p w:rsidR="006D6DC2" w:rsidRPr="003921F9" w:rsidRDefault="006D6DC2" w:rsidP="006D6DC2">
      <w:pPr>
        <w:keepNext/>
        <w:keepLines/>
        <w:numPr>
          <w:ilvl w:val="1"/>
          <w:numId w:val="15"/>
        </w:numPr>
        <w:spacing w:before="200" w:after="240"/>
        <w:contextualSpacing/>
        <w:jc w:val="both"/>
        <w:rPr>
          <w:rFonts w:eastAsiaTheme="majorEastAsia" w:cstheme="minorHAnsi"/>
          <w:sz w:val="24"/>
          <w:szCs w:val="24"/>
          <w:lang w:eastAsia="pl-PL"/>
        </w:rPr>
      </w:pPr>
      <w:r w:rsidRPr="003921F9">
        <w:rPr>
          <w:rFonts w:cstheme="minorHAnsi"/>
          <w:sz w:val="24"/>
          <w:szCs w:val="24"/>
        </w:rPr>
        <w:t xml:space="preserve">Zamawiający przewiduje możliwość odbycia wizji lokalnej lub sprawdzenia dokumentów dotyczących zamówienia, jakie znajdują się w dyspozycji Zamawiającego. </w:t>
      </w:r>
    </w:p>
    <w:p w:rsidR="00173C88" w:rsidRPr="003921F9" w:rsidRDefault="006D6DC2" w:rsidP="00C754A4">
      <w:pPr>
        <w:numPr>
          <w:ilvl w:val="1"/>
          <w:numId w:val="15"/>
        </w:numPr>
        <w:spacing w:before="240"/>
        <w:contextualSpacing/>
        <w:jc w:val="both"/>
        <w:rPr>
          <w:rFonts w:cstheme="minorHAnsi"/>
          <w:sz w:val="24"/>
          <w:szCs w:val="24"/>
        </w:rPr>
      </w:pPr>
      <w:r w:rsidRPr="003921F9">
        <w:rPr>
          <w:rFonts w:cstheme="minorHAnsi"/>
          <w:sz w:val="24"/>
          <w:szCs w:val="24"/>
        </w:rPr>
        <w:t xml:space="preserve">W celu umówienia wizji lokalnej lub zapoznania się z dokumentacją znajdującą się </w:t>
      </w:r>
      <w:r w:rsidR="006719DA" w:rsidRPr="003921F9">
        <w:rPr>
          <w:rFonts w:cstheme="minorHAnsi"/>
          <w:sz w:val="24"/>
          <w:szCs w:val="24"/>
        </w:rPr>
        <w:t xml:space="preserve">               </w:t>
      </w:r>
      <w:r w:rsidRPr="003921F9">
        <w:rPr>
          <w:rFonts w:cstheme="minorHAnsi"/>
          <w:sz w:val="24"/>
          <w:szCs w:val="24"/>
        </w:rPr>
        <w:t xml:space="preserve">na miejscu u Zamawiającego należy kontaktować się z osobami wyznaczonymi </w:t>
      </w:r>
      <w:r w:rsidR="006719DA" w:rsidRPr="003921F9">
        <w:rPr>
          <w:rFonts w:cstheme="minorHAnsi"/>
          <w:sz w:val="24"/>
          <w:szCs w:val="24"/>
        </w:rPr>
        <w:t xml:space="preserve">                   </w:t>
      </w:r>
      <w:r w:rsidRPr="003921F9">
        <w:rPr>
          <w:rFonts w:cstheme="minorHAnsi"/>
          <w:sz w:val="24"/>
          <w:szCs w:val="24"/>
        </w:rPr>
        <w:t xml:space="preserve">do komunikowania się z wykonawcami. </w:t>
      </w:r>
    </w:p>
    <w:p w:rsidR="00C754A4" w:rsidRPr="003921F9" w:rsidRDefault="00C754A4" w:rsidP="00C754A4">
      <w:pPr>
        <w:spacing w:before="240"/>
        <w:ind w:left="792"/>
        <w:contextualSpacing/>
        <w:jc w:val="both"/>
        <w:rPr>
          <w:rFonts w:cstheme="minorHAnsi"/>
          <w:sz w:val="24"/>
          <w:szCs w:val="24"/>
        </w:rPr>
      </w:pPr>
    </w:p>
    <w:p w:rsidR="006D6DC2" w:rsidRPr="003921F9" w:rsidRDefault="006D6DC2" w:rsidP="006D6DC2">
      <w:pPr>
        <w:numPr>
          <w:ilvl w:val="0"/>
          <w:numId w:val="15"/>
        </w:numPr>
        <w:spacing w:before="240"/>
        <w:contextualSpacing/>
        <w:rPr>
          <w:rFonts w:cstheme="minorHAnsi"/>
          <w:b/>
        </w:rPr>
      </w:pPr>
      <w:r w:rsidRPr="003921F9">
        <w:rPr>
          <w:rFonts w:eastAsiaTheme="majorEastAsia" w:cstheme="minorHAnsi"/>
          <w:b/>
          <w:sz w:val="28"/>
          <w:szCs w:val="28"/>
          <w:lang w:eastAsia="pl-PL"/>
        </w:rPr>
        <w:t>PODWYKONAWSTWO</w:t>
      </w:r>
    </w:p>
    <w:p w:rsidR="006D6DC2" w:rsidRPr="003921F9" w:rsidRDefault="006D6DC2" w:rsidP="006D6DC2">
      <w:pPr>
        <w:numPr>
          <w:ilvl w:val="1"/>
          <w:numId w:val="15"/>
        </w:numPr>
        <w:autoSpaceDE w:val="0"/>
        <w:autoSpaceDN w:val="0"/>
        <w:adjustRightInd w:val="0"/>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Wykonawca może powierzyć wykonanie części zamówienia podwykonawcy (podwykonawcom). </w:t>
      </w:r>
    </w:p>
    <w:p w:rsidR="00E50BE1" w:rsidRPr="003921F9" w:rsidRDefault="006D6DC2" w:rsidP="00C754A4">
      <w:pPr>
        <w:numPr>
          <w:ilvl w:val="1"/>
          <w:numId w:val="15"/>
        </w:numPr>
        <w:autoSpaceDE w:val="0"/>
        <w:autoSpaceDN w:val="0"/>
        <w:adjustRightInd w:val="0"/>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C754A4" w:rsidRPr="003921F9" w:rsidRDefault="00C754A4" w:rsidP="00C754A4">
      <w:pPr>
        <w:autoSpaceDE w:val="0"/>
        <w:autoSpaceDN w:val="0"/>
        <w:adjustRightInd w:val="0"/>
        <w:spacing w:after="0"/>
        <w:ind w:left="792"/>
        <w:contextualSpacing/>
        <w:jc w:val="both"/>
        <w:rPr>
          <w:rFonts w:eastAsia="Times New Roman" w:cstheme="minorHAnsi"/>
          <w:sz w:val="24"/>
          <w:szCs w:val="20"/>
          <w:lang w:eastAsia="pl-PL"/>
        </w:rPr>
      </w:pPr>
    </w:p>
    <w:p w:rsidR="006D6DC2" w:rsidRPr="003921F9" w:rsidRDefault="006D6DC2" w:rsidP="0086638D">
      <w:pPr>
        <w:pStyle w:val="Bezodstpw"/>
        <w:numPr>
          <w:ilvl w:val="0"/>
          <w:numId w:val="15"/>
        </w:numPr>
        <w:rPr>
          <w:rFonts w:asciiTheme="minorHAnsi" w:hAnsiTheme="minorHAnsi" w:cstheme="minorHAnsi"/>
          <w:b/>
          <w:sz w:val="28"/>
          <w:szCs w:val="28"/>
        </w:rPr>
      </w:pPr>
      <w:bookmarkStart w:id="8" w:name="_Toc64269520"/>
      <w:r w:rsidRPr="003921F9">
        <w:rPr>
          <w:rFonts w:asciiTheme="minorHAnsi" w:hAnsiTheme="minorHAnsi" w:cstheme="minorHAnsi"/>
          <w:b/>
          <w:sz w:val="28"/>
          <w:szCs w:val="28"/>
        </w:rPr>
        <w:t>TERMIN WYKONANIA ZAMÓWIENIA</w:t>
      </w:r>
      <w:bookmarkStart w:id="9" w:name="_Toc535316214"/>
      <w:bookmarkStart w:id="10" w:name="_Toc475353616"/>
      <w:bookmarkEnd w:id="8"/>
    </w:p>
    <w:p w:rsidR="0075614F" w:rsidRPr="003921F9" w:rsidRDefault="006D6DC2" w:rsidP="0086638D">
      <w:pPr>
        <w:pStyle w:val="Bezodstpw"/>
        <w:numPr>
          <w:ilvl w:val="1"/>
          <w:numId w:val="15"/>
        </w:numPr>
        <w:jc w:val="both"/>
        <w:rPr>
          <w:rFonts w:asciiTheme="minorHAnsi" w:hAnsiTheme="minorHAnsi" w:cstheme="minorHAnsi"/>
          <w:color w:val="365F91" w:themeColor="accent1" w:themeShade="BF"/>
        </w:rPr>
      </w:pPr>
      <w:r w:rsidRPr="003921F9">
        <w:rPr>
          <w:rFonts w:asciiTheme="minorHAnsi" w:eastAsia="Times New Roman" w:hAnsiTheme="minorHAnsi" w:cstheme="minorHAnsi"/>
          <w:b/>
        </w:rPr>
        <w:t xml:space="preserve">Termin realizacji zamówienia - </w:t>
      </w:r>
      <w:r w:rsidRPr="003921F9">
        <w:rPr>
          <w:rFonts w:asciiTheme="minorHAnsi" w:eastAsia="Times New Roman" w:hAnsiTheme="minorHAnsi" w:cstheme="minorHAnsi"/>
          <w:b/>
          <w:color w:val="auto"/>
        </w:rPr>
        <w:t>w</w:t>
      </w:r>
      <w:r w:rsidR="008B688C" w:rsidRPr="003921F9">
        <w:rPr>
          <w:rFonts w:asciiTheme="minorHAnsi" w:hAnsiTheme="minorHAnsi" w:cstheme="minorHAnsi"/>
          <w:b/>
          <w:color w:val="auto"/>
        </w:rPr>
        <w:t xml:space="preserve"> terminie:</w:t>
      </w:r>
      <w:r w:rsidR="007F1DB9" w:rsidRPr="003921F9">
        <w:rPr>
          <w:rFonts w:asciiTheme="minorHAnsi" w:hAnsiTheme="minorHAnsi" w:cstheme="minorHAnsi"/>
          <w:b/>
          <w:color w:val="auto"/>
        </w:rPr>
        <w:t xml:space="preserve"> </w:t>
      </w:r>
      <w:r w:rsidR="0075614F" w:rsidRPr="003921F9">
        <w:rPr>
          <w:rFonts w:asciiTheme="minorHAnsi" w:hAnsiTheme="minorHAnsi" w:cstheme="minorHAnsi"/>
          <w:b/>
        </w:rPr>
        <w:t>4</w:t>
      </w:r>
      <w:r w:rsidR="00482AC3" w:rsidRPr="003921F9">
        <w:rPr>
          <w:rFonts w:asciiTheme="minorHAnsi" w:hAnsiTheme="minorHAnsi" w:cstheme="minorHAnsi"/>
          <w:b/>
        </w:rPr>
        <w:t xml:space="preserve"> miesięcy od daty zawarcia umowy</w:t>
      </w:r>
      <w:r w:rsidR="0075614F" w:rsidRPr="003921F9">
        <w:rPr>
          <w:rFonts w:asciiTheme="minorHAnsi" w:hAnsiTheme="minorHAnsi" w:cstheme="minorHAnsi"/>
          <w:b/>
        </w:rPr>
        <w:t>.</w:t>
      </w:r>
    </w:p>
    <w:p w:rsidR="006D6DC2" w:rsidRPr="003921F9" w:rsidRDefault="006D6DC2" w:rsidP="0086638D">
      <w:pPr>
        <w:pStyle w:val="Bezodstpw"/>
        <w:numPr>
          <w:ilvl w:val="1"/>
          <w:numId w:val="15"/>
        </w:numPr>
        <w:jc w:val="both"/>
        <w:rPr>
          <w:rFonts w:asciiTheme="minorHAnsi" w:hAnsiTheme="minorHAnsi" w:cstheme="minorHAnsi"/>
          <w:color w:val="365F91" w:themeColor="accent1" w:themeShade="BF"/>
        </w:rPr>
      </w:pPr>
      <w:r w:rsidRPr="003921F9">
        <w:rPr>
          <w:rFonts w:asciiTheme="minorHAnsi" w:eastAsia="Times New Roman" w:hAnsiTheme="minorHAnsi" w:cstheme="minorHAnsi"/>
        </w:rPr>
        <w:t>Do terminu określonego w punkcie 6.1. Wykonawca przeprowadzi odbiory techniczne,  uporządkuje teren, uzyska niezbędne dokumenty wymagane prawem budowlanym i w projekcie umowy oraz zgłosi pisemnie zakończenie prac i gotowości obiektu do odbioru.</w:t>
      </w:r>
    </w:p>
    <w:p w:rsidR="006D6DC2" w:rsidRPr="003921F9" w:rsidRDefault="006D6DC2" w:rsidP="006D6DC2">
      <w:pPr>
        <w:keepNext/>
        <w:keepLines/>
        <w:numPr>
          <w:ilvl w:val="0"/>
          <w:numId w:val="15"/>
        </w:numPr>
        <w:spacing w:before="200" w:after="240"/>
        <w:contextualSpacing/>
        <w:jc w:val="both"/>
        <w:outlineLvl w:val="1"/>
        <w:rPr>
          <w:rFonts w:eastAsiaTheme="majorEastAsia" w:cstheme="minorHAnsi"/>
          <w:b/>
          <w:sz w:val="28"/>
          <w:szCs w:val="28"/>
          <w:lang w:eastAsia="pl-PL"/>
        </w:rPr>
      </w:pPr>
      <w:bookmarkStart w:id="11" w:name="_Toc64269521"/>
      <w:r w:rsidRPr="003921F9">
        <w:rPr>
          <w:rFonts w:eastAsiaTheme="majorEastAsia" w:cstheme="minorHAnsi"/>
          <w:b/>
          <w:sz w:val="28"/>
          <w:szCs w:val="28"/>
          <w:lang w:eastAsia="pl-PL"/>
        </w:rPr>
        <w:lastRenderedPageBreak/>
        <w:t>WARUNKI UDZIAŁU W POSTĘPOWANIU</w:t>
      </w:r>
      <w:bookmarkEnd w:id="11"/>
    </w:p>
    <w:p w:rsidR="006D6DC2" w:rsidRPr="003921F9" w:rsidRDefault="006D6DC2" w:rsidP="006D6DC2">
      <w:pPr>
        <w:keepNext/>
        <w:keepLines/>
        <w:numPr>
          <w:ilvl w:val="1"/>
          <w:numId w:val="15"/>
        </w:numPr>
        <w:spacing w:after="0"/>
        <w:contextualSpacing/>
        <w:jc w:val="both"/>
        <w:rPr>
          <w:rFonts w:eastAsia="Times New Roman" w:cstheme="minorHAnsi"/>
          <w:sz w:val="24"/>
          <w:szCs w:val="26"/>
          <w:lang w:eastAsia="pl-PL"/>
        </w:rPr>
      </w:pPr>
      <w:r w:rsidRPr="003921F9">
        <w:rPr>
          <w:rFonts w:eastAsia="Times New Roman" w:cstheme="minorHAnsi"/>
          <w:sz w:val="24"/>
          <w:szCs w:val="26"/>
          <w:lang w:eastAsia="pl-PL"/>
        </w:rPr>
        <w:t>O udzielenie zamówienia mogą ubiegać się Wykonawcy, którzy n</w:t>
      </w:r>
      <w:r w:rsidR="00A23D77" w:rsidRPr="003921F9">
        <w:rPr>
          <w:rFonts w:eastAsia="Times New Roman" w:cstheme="minorHAnsi"/>
          <w:sz w:val="24"/>
          <w:szCs w:val="26"/>
          <w:lang w:eastAsia="pl-PL"/>
        </w:rPr>
        <w:t>ie podlegają wykluczeniu z postę</w:t>
      </w:r>
      <w:r w:rsidRPr="003921F9">
        <w:rPr>
          <w:rFonts w:eastAsia="Times New Roman" w:cstheme="minorHAnsi"/>
          <w:sz w:val="24"/>
          <w:szCs w:val="26"/>
          <w:lang w:eastAsia="pl-PL"/>
        </w:rPr>
        <w:t>powania na zasadach określonych w Rozdziale 8 SWZ oraz spełniają określone przez Zamawiającego warunki udziału w postępowaniu.</w:t>
      </w:r>
    </w:p>
    <w:p w:rsidR="006D6DC2" w:rsidRPr="003921F9" w:rsidRDefault="006D6DC2" w:rsidP="006D6DC2">
      <w:pPr>
        <w:keepNext/>
        <w:keepLines/>
        <w:numPr>
          <w:ilvl w:val="1"/>
          <w:numId w:val="15"/>
        </w:numPr>
        <w:spacing w:after="0"/>
        <w:contextualSpacing/>
        <w:jc w:val="both"/>
        <w:rPr>
          <w:rFonts w:eastAsia="Times New Roman" w:cstheme="minorHAnsi"/>
          <w:sz w:val="24"/>
          <w:szCs w:val="26"/>
          <w:lang w:eastAsia="pl-PL"/>
        </w:rPr>
      </w:pPr>
      <w:r w:rsidRPr="003921F9">
        <w:rPr>
          <w:rFonts w:eastAsia="Times New Roman" w:cstheme="minorHAnsi"/>
          <w:sz w:val="24"/>
          <w:szCs w:val="26"/>
          <w:lang w:eastAsia="pl-PL"/>
        </w:rPr>
        <w:t>O udzielenie zamówienia mogą ubiegać się Wykonawcy, którzy spełniają warunki dotyczące:</w:t>
      </w:r>
    </w:p>
    <w:p w:rsidR="006D6DC2" w:rsidRPr="003921F9" w:rsidRDefault="006D6DC2" w:rsidP="006D6DC2">
      <w:pPr>
        <w:keepNext/>
        <w:keepLines/>
        <w:numPr>
          <w:ilvl w:val="2"/>
          <w:numId w:val="15"/>
        </w:numPr>
        <w:spacing w:after="0"/>
        <w:contextualSpacing/>
        <w:jc w:val="both"/>
        <w:rPr>
          <w:rFonts w:eastAsia="Times New Roman" w:cstheme="minorHAnsi"/>
          <w:b/>
          <w:sz w:val="24"/>
          <w:szCs w:val="26"/>
          <w:lang w:eastAsia="pl-PL"/>
        </w:rPr>
      </w:pPr>
      <w:r w:rsidRPr="003921F9">
        <w:rPr>
          <w:rFonts w:eastAsia="Times New Roman" w:cstheme="minorHAnsi"/>
          <w:b/>
          <w:sz w:val="24"/>
          <w:szCs w:val="26"/>
          <w:lang w:eastAsia="pl-PL"/>
        </w:rPr>
        <w:t>Zdolności do występowania w obrocie gospodarczym:</w:t>
      </w:r>
    </w:p>
    <w:p w:rsidR="006D6DC2" w:rsidRPr="003921F9" w:rsidRDefault="006D6DC2" w:rsidP="006D6DC2">
      <w:pPr>
        <w:keepNext/>
        <w:keepLines/>
        <w:spacing w:after="0"/>
        <w:ind w:left="720" w:firstLine="504"/>
        <w:contextualSpacing/>
        <w:jc w:val="both"/>
        <w:rPr>
          <w:rFonts w:eastAsia="Times New Roman" w:cstheme="minorHAnsi"/>
          <w:sz w:val="24"/>
          <w:szCs w:val="26"/>
          <w:lang w:eastAsia="pl-PL"/>
        </w:rPr>
      </w:pPr>
      <w:r w:rsidRPr="003921F9">
        <w:rPr>
          <w:rFonts w:eastAsia="Times New Roman" w:cstheme="minorHAnsi"/>
          <w:sz w:val="24"/>
          <w:szCs w:val="26"/>
          <w:lang w:eastAsia="pl-PL"/>
        </w:rPr>
        <w:t>Zamawiający nie stawia warunku w powyższym zakresie.</w:t>
      </w:r>
    </w:p>
    <w:p w:rsidR="006D6DC2" w:rsidRPr="003921F9" w:rsidRDefault="006D6DC2" w:rsidP="006D6DC2">
      <w:pPr>
        <w:keepNext/>
        <w:keepLines/>
        <w:numPr>
          <w:ilvl w:val="2"/>
          <w:numId w:val="15"/>
        </w:numPr>
        <w:spacing w:after="0"/>
        <w:contextualSpacing/>
        <w:jc w:val="both"/>
        <w:rPr>
          <w:rFonts w:eastAsia="Times New Roman" w:cstheme="minorHAnsi"/>
          <w:b/>
          <w:sz w:val="24"/>
          <w:szCs w:val="26"/>
          <w:lang w:eastAsia="pl-PL"/>
        </w:rPr>
      </w:pPr>
      <w:r w:rsidRPr="003921F9">
        <w:rPr>
          <w:rFonts w:eastAsia="Times New Roman" w:cstheme="minorHAnsi"/>
          <w:b/>
          <w:sz w:val="24"/>
          <w:szCs w:val="26"/>
          <w:lang w:eastAsia="pl-PL"/>
        </w:rPr>
        <w:t>Uprawnień do prowadzenia okreś</w:t>
      </w:r>
      <w:r w:rsidR="00E50BE1" w:rsidRPr="003921F9">
        <w:rPr>
          <w:rFonts w:eastAsia="Times New Roman" w:cstheme="minorHAnsi"/>
          <w:b/>
          <w:sz w:val="24"/>
          <w:szCs w:val="26"/>
          <w:lang w:eastAsia="pl-PL"/>
        </w:rPr>
        <w:t xml:space="preserve">lonej działalności gospodarczej </w:t>
      </w:r>
      <w:r w:rsidRPr="003921F9">
        <w:rPr>
          <w:rFonts w:eastAsia="Times New Roman" w:cstheme="minorHAnsi"/>
          <w:b/>
          <w:sz w:val="24"/>
          <w:szCs w:val="26"/>
          <w:lang w:eastAsia="pl-PL"/>
        </w:rPr>
        <w:t>lub zawodowej, o ile wynika to z odrębnych przepisów:</w:t>
      </w:r>
    </w:p>
    <w:p w:rsidR="006D6DC2" w:rsidRPr="003921F9" w:rsidRDefault="006D6DC2" w:rsidP="006D6DC2">
      <w:pPr>
        <w:keepNext/>
        <w:keepLines/>
        <w:spacing w:after="0"/>
        <w:ind w:left="1080"/>
        <w:contextualSpacing/>
        <w:jc w:val="both"/>
        <w:rPr>
          <w:rFonts w:eastAsia="Times New Roman" w:cstheme="minorHAnsi"/>
          <w:b/>
          <w:sz w:val="24"/>
          <w:szCs w:val="26"/>
          <w:lang w:eastAsia="pl-PL"/>
        </w:rPr>
      </w:pPr>
      <w:r w:rsidRPr="003921F9">
        <w:rPr>
          <w:rFonts w:eastAsia="Times New Roman" w:cstheme="minorHAnsi"/>
          <w:sz w:val="24"/>
          <w:szCs w:val="26"/>
          <w:lang w:eastAsia="pl-PL"/>
        </w:rPr>
        <w:t>Zamawiający nie stawia warunku w powyższym zakresie.</w:t>
      </w:r>
    </w:p>
    <w:p w:rsidR="006D6DC2" w:rsidRPr="003921F9" w:rsidRDefault="006D6DC2" w:rsidP="006D6DC2">
      <w:pPr>
        <w:keepNext/>
        <w:keepLines/>
        <w:numPr>
          <w:ilvl w:val="2"/>
          <w:numId w:val="15"/>
        </w:numPr>
        <w:spacing w:after="0"/>
        <w:contextualSpacing/>
        <w:jc w:val="both"/>
        <w:rPr>
          <w:rFonts w:eastAsia="Times New Roman" w:cstheme="minorHAnsi"/>
          <w:b/>
          <w:sz w:val="24"/>
          <w:szCs w:val="26"/>
          <w:lang w:eastAsia="pl-PL"/>
        </w:rPr>
      </w:pPr>
      <w:r w:rsidRPr="003921F9">
        <w:rPr>
          <w:rFonts w:eastAsia="Times New Roman" w:cstheme="minorHAnsi"/>
          <w:b/>
          <w:sz w:val="24"/>
          <w:szCs w:val="26"/>
          <w:lang w:eastAsia="pl-PL"/>
        </w:rPr>
        <w:t>Sytuacji ekonomicznej lub finansowej:</w:t>
      </w:r>
    </w:p>
    <w:p w:rsidR="006D6DC2" w:rsidRPr="003921F9" w:rsidRDefault="006D6DC2" w:rsidP="006D6DC2">
      <w:pPr>
        <w:keepNext/>
        <w:keepLines/>
        <w:spacing w:after="0"/>
        <w:ind w:left="1224"/>
        <w:contextualSpacing/>
        <w:jc w:val="both"/>
        <w:rPr>
          <w:rFonts w:eastAsia="Times New Roman" w:cstheme="minorHAnsi"/>
          <w:sz w:val="24"/>
          <w:szCs w:val="26"/>
          <w:lang w:eastAsia="pl-PL"/>
        </w:rPr>
      </w:pPr>
      <w:r w:rsidRPr="003921F9">
        <w:rPr>
          <w:rFonts w:eastAsia="Times New Roman" w:cstheme="minorHAnsi"/>
          <w:sz w:val="24"/>
          <w:szCs w:val="26"/>
          <w:lang w:eastAsia="pl-PL"/>
        </w:rPr>
        <w:t xml:space="preserve">Zamawiający wymaga posiadania przez wykonawcę ubezpieczenia                                   od odpowiedzialności cywilnej w zakresie prowadzonej działalności związanej                         z przedmiotem zamówienia na sumę gwarancyjną nie mniejszą niż 100.000,00 zł (słownie: sto tysięcy złotych). </w:t>
      </w:r>
    </w:p>
    <w:p w:rsidR="006D6DC2" w:rsidRPr="003921F9" w:rsidRDefault="006D6DC2" w:rsidP="006D6DC2">
      <w:pPr>
        <w:keepNext/>
        <w:keepLines/>
        <w:numPr>
          <w:ilvl w:val="2"/>
          <w:numId w:val="15"/>
        </w:numPr>
        <w:spacing w:after="0"/>
        <w:contextualSpacing/>
        <w:jc w:val="both"/>
        <w:rPr>
          <w:rFonts w:eastAsia="Times New Roman" w:cstheme="minorHAnsi"/>
          <w:b/>
          <w:sz w:val="24"/>
          <w:szCs w:val="26"/>
          <w:lang w:eastAsia="pl-PL"/>
        </w:rPr>
      </w:pPr>
      <w:r w:rsidRPr="003921F9">
        <w:rPr>
          <w:rFonts w:eastAsia="Times New Roman" w:cstheme="minorHAnsi"/>
          <w:b/>
          <w:sz w:val="24"/>
          <w:szCs w:val="26"/>
          <w:lang w:eastAsia="pl-PL"/>
        </w:rPr>
        <w:t>Zdolności technicznej lub zawodowej:</w:t>
      </w:r>
    </w:p>
    <w:bookmarkEnd w:id="9"/>
    <w:p w:rsidR="006D6DC2" w:rsidRPr="003921F9" w:rsidRDefault="006D6DC2" w:rsidP="00E50BE1">
      <w:pPr>
        <w:numPr>
          <w:ilvl w:val="1"/>
          <w:numId w:val="9"/>
        </w:numPr>
        <w:autoSpaceDE w:val="0"/>
        <w:autoSpaceDN w:val="0"/>
        <w:adjustRightInd w:val="0"/>
        <w:spacing w:after="0"/>
        <w:ind w:right="-1"/>
        <w:contextualSpacing/>
        <w:jc w:val="both"/>
        <w:rPr>
          <w:rFonts w:eastAsia="Times New Roman" w:cstheme="minorHAnsi"/>
          <w:b/>
          <w:sz w:val="24"/>
          <w:szCs w:val="20"/>
          <w:lang w:eastAsia="pl-PL"/>
        </w:rPr>
      </w:pPr>
      <w:r w:rsidRPr="003921F9">
        <w:rPr>
          <w:rFonts w:eastAsia="Times New Roman" w:cstheme="minorHAnsi"/>
          <w:sz w:val="24"/>
          <w:szCs w:val="20"/>
          <w:lang w:eastAsia="pl-PL"/>
        </w:rPr>
        <w:t xml:space="preserve">Wykonawca powinien wykazać, że wykonał należycie w okresie ostatnich 5 (pięciu) lat wstecz od dnia, w którym upływa termin składania ofert, a jeżeli okres prowadzenia działalności jest krótszy - w tym okresie, przynajmniej </w:t>
      </w:r>
      <w:r w:rsidR="00E50BE1" w:rsidRPr="003921F9">
        <w:rPr>
          <w:rFonts w:eastAsia="Times New Roman" w:cstheme="minorHAnsi"/>
          <w:sz w:val="24"/>
          <w:szCs w:val="20"/>
          <w:lang w:eastAsia="pl-PL"/>
        </w:rPr>
        <w:t>1</w:t>
      </w:r>
      <w:r w:rsidRPr="003921F9">
        <w:rPr>
          <w:rFonts w:eastAsia="Times New Roman" w:cstheme="minorHAnsi"/>
          <w:sz w:val="24"/>
          <w:szCs w:val="20"/>
          <w:lang w:eastAsia="pl-PL"/>
        </w:rPr>
        <w:t xml:space="preserve"> zamówie</w:t>
      </w:r>
      <w:r w:rsidR="00E50BE1" w:rsidRPr="003921F9">
        <w:rPr>
          <w:rFonts w:eastAsia="Times New Roman" w:cstheme="minorHAnsi"/>
          <w:sz w:val="24"/>
          <w:szCs w:val="20"/>
          <w:lang w:eastAsia="pl-PL"/>
        </w:rPr>
        <w:t>nie</w:t>
      </w:r>
      <w:r w:rsidR="008B688C" w:rsidRPr="003921F9">
        <w:rPr>
          <w:rFonts w:eastAsia="Times New Roman" w:cstheme="minorHAnsi"/>
          <w:sz w:val="24"/>
          <w:szCs w:val="20"/>
          <w:lang w:eastAsia="pl-PL"/>
        </w:rPr>
        <w:t xml:space="preserve"> </w:t>
      </w:r>
      <w:r w:rsidRPr="003921F9">
        <w:rPr>
          <w:rFonts w:eastAsia="Times New Roman" w:cstheme="minorHAnsi"/>
          <w:sz w:val="24"/>
          <w:szCs w:val="20"/>
          <w:lang w:eastAsia="pl-PL"/>
        </w:rPr>
        <w:t xml:space="preserve">w zakresie </w:t>
      </w:r>
      <w:r w:rsidR="00E50BE1" w:rsidRPr="003921F9">
        <w:rPr>
          <w:rFonts w:eastAsia="Times New Roman" w:cstheme="minorHAnsi"/>
          <w:sz w:val="24"/>
          <w:szCs w:val="20"/>
          <w:lang w:eastAsia="pl-PL"/>
        </w:rPr>
        <w:t xml:space="preserve">budowy/przebudowy/remontu drogi wraz z budową/przebudową/remontem kanalizacji deszczowej o </w:t>
      </w:r>
      <w:r w:rsidR="002D26AD" w:rsidRPr="003921F9">
        <w:rPr>
          <w:rFonts w:eastAsia="Times New Roman" w:cstheme="minorHAnsi"/>
          <w:sz w:val="24"/>
          <w:szCs w:val="20"/>
          <w:lang w:eastAsia="pl-PL"/>
        </w:rPr>
        <w:t>wartości nie mniejszej niż  80</w:t>
      </w:r>
      <w:r w:rsidRPr="003921F9">
        <w:rPr>
          <w:rFonts w:eastAsia="Times New Roman" w:cstheme="minorHAnsi"/>
          <w:sz w:val="24"/>
          <w:szCs w:val="20"/>
          <w:lang w:eastAsia="pl-PL"/>
        </w:rPr>
        <w:t xml:space="preserve">0.000,00 zł brutto.  </w:t>
      </w:r>
    </w:p>
    <w:p w:rsidR="006D6DC2" w:rsidRPr="003921F9" w:rsidRDefault="006D6DC2" w:rsidP="006D6DC2">
      <w:pPr>
        <w:autoSpaceDE w:val="0"/>
        <w:autoSpaceDN w:val="0"/>
        <w:adjustRightInd w:val="0"/>
        <w:spacing w:after="0"/>
        <w:ind w:right="-1"/>
        <w:jc w:val="both"/>
        <w:rPr>
          <w:rFonts w:cstheme="minorHAnsi"/>
          <w:color w:val="FF0000"/>
          <w:sz w:val="24"/>
          <w:szCs w:val="20"/>
        </w:rPr>
      </w:pPr>
      <w:r w:rsidRPr="003921F9">
        <w:rPr>
          <w:rFonts w:cstheme="minorHAnsi"/>
          <w:sz w:val="24"/>
          <w:szCs w:val="20"/>
        </w:rPr>
        <w:t>UWAGA ! Wykonawca musi wykazać wartość robót budowlanych. W przypadku, gdy wykonane roboty stanowią większą całość należy wyodrębnić wartość robót odpowiadających robotom wskazanym w opisie przedmiotu zamówienia. Wartość robót wskazana w inne walucie niż PLN należy przeliczyć na złote według średniego kursu NBP na dzień umieszczenia ogłoszenia o zamówienia w niniejszym postępowaniu.</w:t>
      </w:r>
    </w:p>
    <w:p w:rsidR="002D26AD" w:rsidRPr="003921F9" w:rsidRDefault="006D6DC2" w:rsidP="006D6DC2">
      <w:pPr>
        <w:numPr>
          <w:ilvl w:val="1"/>
          <w:numId w:val="9"/>
        </w:numPr>
        <w:autoSpaceDE w:val="0"/>
        <w:autoSpaceDN w:val="0"/>
        <w:adjustRightInd w:val="0"/>
        <w:spacing w:after="0"/>
        <w:ind w:right="-1"/>
        <w:contextualSpacing/>
        <w:jc w:val="both"/>
        <w:rPr>
          <w:rFonts w:eastAsia="Times New Roman" w:cstheme="minorHAnsi"/>
          <w:sz w:val="24"/>
          <w:szCs w:val="24"/>
          <w:lang w:eastAsia="pl-PL"/>
        </w:rPr>
      </w:pPr>
      <w:r w:rsidRPr="003921F9">
        <w:rPr>
          <w:rFonts w:eastAsia="Times New Roman" w:cstheme="minorHAnsi"/>
          <w:sz w:val="24"/>
          <w:szCs w:val="20"/>
          <w:lang w:eastAsia="pl-PL"/>
        </w:rPr>
        <w:t xml:space="preserve">Wykonawca powinien wykazać, że dysponuje lub będzie dysponować osobami zdolnymi do wykonania zamówienia i obsadzenia niżej podanych stanowisk: </w:t>
      </w:r>
    </w:p>
    <w:p w:rsidR="002D26AD" w:rsidRPr="003921F9" w:rsidRDefault="00C8447D" w:rsidP="002D26AD">
      <w:pPr>
        <w:pStyle w:val="Akapitzlist"/>
        <w:numPr>
          <w:ilvl w:val="0"/>
          <w:numId w:val="39"/>
        </w:numPr>
        <w:autoSpaceDE w:val="0"/>
        <w:autoSpaceDN w:val="0"/>
        <w:adjustRightInd w:val="0"/>
        <w:spacing w:after="0"/>
        <w:ind w:right="-1"/>
        <w:jc w:val="both"/>
        <w:rPr>
          <w:rFonts w:eastAsia="Times New Roman" w:cstheme="minorHAnsi"/>
          <w:sz w:val="24"/>
          <w:szCs w:val="24"/>
          <w:lang w:eastAsia="pl-PL"/>
        </w:rPr>
      </w:pPr>
      <w:r w:rsidRPr="003921F9">
        <w:rPr>
          <w:rFonts w:eastAsia="Times New Roman" w:cstheme="minorHAnsi"/>
          <w:sz w:val="24"/>
          <w:szCs w:val="24"/>
          <w:lang w:eastAsia="pl-PL"/>
        </w:rPr>
        <w:t>j</w:t>
      </w:r>
      <w:r w:rsidR="00891AF3" w:rsidRPr="003921F9">
        <w:rPr>
          <w:rFonts w:eastAsia="Times New Roman" w:cstheme="minorHAnsi"/>
          <w:sz w:val="24"/>
          <w:szCs w:val="24"/>
          <w:lang w:eastAsia="pl-PL"/>
        </w:rPr>
        <w:t xml:space="preserve">edną osobą, która będzie pełnił funkcję Kierownika Budowy </w:t>
      </w:r>
      <w:r w:rsidRPr="003921F9">
        <w:rPr>
          <w:rFonts w:eastAsia="Times New Roman" w:cstheme="minorHAnsi"/>
          <w:sz w:val="24"/>
          <w:szCs w:val="24"/>
          <w:lang w:eastAsia="pl-PL"/>
        </w:rPr>
        <w:t>posiadającą uprawnienia do kierowania robotami budowlany</w:t>
      </w:r>
      <w:r w:rsidR="00C7262B" w:rsidRPr="003921F9">
        <w:rPr>
          <w:rFonts w:eastAsia="Times New Roman" w:cstheme="minorHAnsi"/>
          <w:sz w:val="24"/>
          <w:szCs w:val="24"/>
          <w:lang w:eastAsia="pl-PL"/>
        </w:rPr>
        <w:t xml:space="preserve">mi </w:t>
      </w:r>
      <w:r w:rsidR="00C7262B" w:rsidRPr="003921F9">
        <w:rPr>
          <w:rFonts w:eastAsia="Times New Roman" w:cstheme="minorHAnsi"/>
          <w:b/>
          <w:sz w:val="24"/>
          <w:szCs w:val="24"/>
          <w:lang w:eastAsia="pl-PL"/>
        </w:rPr>
        <w:t xml:space="preserve">w specjalności </w:t>
      </w:r>
      <w:r w:rsidRPr="003921F9">
        <w:rPr>
          <w:rFonts w:eastAsia="Times New Roman" w:cstheme="minorHAnsi"/>
          <w:b/>
          <w:sz w:val="24"/>
          <w:szCs w:val="24"/>
          <w:lang w:eastAsia="pl-PL"/>
        </w:rPr>
        <w:t>drogowej bez ograniczeń</w:t>
      </w:r>
      <w:r w:rsidRPr="003921F9">
        <w:rPr>
          <w:rFonts w:eastAsia="Times New Roman" w:cstheme="minorHAnsi"/>
          <w:sz w:val="24"/>
          <w:szCs w:val="24"/>
          <w:lang w:eastAsia="pl-PL"/>
        </w:rPr>
        <w:t>,</w:t>
      </w:r>
    </w:p>
    <w:p w:rsidR="00C8447D" w:rsidRPr="003921F9" w:rsidRDefault="00C8447D" w:rsidP="00C8447D">
      <w:pPr>
        <w:pStyle w:val="Akapitzlist"/>
        <w:numPr>
          <w:ilvl w:val="0"/>
          <w:numId w:val="39"/>
        </w:numPr>
        <w:autoSpaceDE w:val="0"/>
        <w:autoSpaceDN w:val="0"/>
        <w:adjustRightInd w:val="0"/>
        <w:spacing w:after="0"/>
        <w:ind w:right="-1"/>
        <w:jc w:val="both"/>
        <w:rPr>
          <w:rFonts w:eastAsia="Times New Roman" w:cstheme="minorHAnsi"/>
          <w:sz w:val="24"/>
          <w:szCs w:val="24"/>
          <w:lang w:eastAsia="pl-PL"/>
        </w:rPr>
      </w:pPr>
      <w:r w:rsidRPr="003921F9">
        <w:rPr>
          <w:sz w:val="24"/>
          <w:szCs w:val="24"/>
        </w:rPr>
        <w:t>jedną osobę</w:t>
      </w:r>
      <w:r w:rsidRPr="003921F9">
        <w:rPr>
          <w:rFonts w:eastAsia="Times New Roman" w:cstheme="minorHAnsi"/>
          <w:sz w:val="24"/>
          <w:szCs w:val="24"/>
          <w:lang w:eastAsia="pl-PL"/>
        </w:rPr>
        <w:t xml:space="preserve">, która będzie pełnił funkcję Kierownika Budowy posiadającą uprawnienia do kierowania robotami budowlanymi </w:t>
      </w:r>
      <w:r w:rsidRPr="003921F9">
        <w:rPr>
          <w:rFonts w:eastAsia="Times New Roman" w:cstheme="minorHAnsi"/>
          <w:b/>
          <w:sz w:val="24"/>
          <w:szCs w:val="24"/>
          <w:lang w:eastAsia="pl-PL"/>
        </w:rPr>
        <w:t xml:space="preserve">w specjalności </w:t>
      </w:r>
      <w:r w:rsidRPr="003921F9">
        <w:rPr>
          <w:b/>
          <w:sz w:val="24"/>
          <w:szCs w:val="24"/>
        </w:rPr>
        <w:t>instalacyjnej w zakresie sieci, instalacji i urządzeń cieplnych, wentylacyjnych, gazowych, wodociągowych                           i kanalizacyjnych bez ograniczeń</w:t>
      </w:r>
      <w:r w:rsidRPr="003921F9">
        <w:rPr>
          <w:sz w:val="24"/>
          <w:szCs w:val="24"/>
        </w:rPr>
        <w:t>.</w:t>
      </w:r>
    </w:p>
    <w:p w:rsidR="000C1E8C" w:rsidRPr="003921F9" w:rsidRDefault="000C1E8C" w:rsidP="000C1E8C">
      <w:pPr>
        <w:pStyle w:val="Akapitzlist"/>
        <w:autoSpaceDE w:val="0"/>
        <w:autoSpaceDN w:val="0"/>
        <w:adjustRightInd w:val="0"/>
        <w:spacing w:after="0"/>
        <w:ind w:right="-1"/>
        <w:jc w:val="both"/>
        <w:rPr>
          <w:rFonts w:eastAsia="Times New Roman" w:cstheme="minorHAnsi"/>
          <w:sz w:val="24"/>
          <w:szCs w:val="24"/>
          <w:lang w:eastAsia="pl-PL"/>
        </w:rPr>
      </w:pPr>
    </w:p>
    <w:p w:rsidR="00C8447D" w:rsidRPr="003921F9" w:rsidRDefault="00C8447D" w:rsidP="00C8447D">
      <w:pPr>
        <w:autoSpaceDE w:val="0"/>
        <w:autoSpaceDN w:val="0"/>
        <w:adjustRightInd w:val="0"/>
        <w:spacing w:after="0"/>
        <w:ind w:right="-1"/>
        <w:jc w:val="both"/>
        <w:rPr>
          <w:rFonts w:eastAsia="Times New Roman" w:cstheme="minorHAnsi"/>
          <w:sz w:val="24"/>
          <w:szCs w:val="24"/>
          <w:lang w:eastAsia="pl-PL"/>
        </w:rPr>
      </w:pPr>
      <w:r w:rsidRPr="003921F9">
        <w:rPr>
          <w:sz w:val="24"/>
          <w:szCs w:val="24"/>
        </w:rPr>
        <w:t xml:space="preserve">Uwaga: </w:t>
      </w:r>
      <w:r w:rsidR="00CF1F08" w:rsidRPr="003921F9">
        <w:rPr>
          <w:sz w:val="24"/>
          <w:szCs w:val="24"/>
        </w:rPr>
        <w:t xml:space="preserve">1. </w:t>
      </w:r>
      <w:r w:rsidRPr="003921F9">
        <w:rPr>
          <w:sz w:val="24"/>
          <w:szCs w:val="24"/>
        </w:rPr>
        <w:t>Zamawiający dopuszcza, aby jedna osoba obejmowała dwie specjalności (stanowiska) wymienione powyżej, pod warunkiem posiadania przez tę osobę wymaganych przez Zamawiającego stosownych uprawnień.</w:t>
      </w:r>
      <w:r w:rsidR="00CF1F08" w:rsidRPr="003921F9">
        <w:rPr>
          <w:sz w:val="24"/>
          <w:szCs w:val="24"/>
        </w:rPr>
        <w:t xml:space="preserve"> 2. Zamawiający, w stosunku do Wykonawców wspólnie ubiegających się o udzielenie zamówienia, w odniesieniu do warunku dotyczącego </w:t>
      </w:r>
      <w:r w:rsidR="00CF1F08" w:rsidRPr="003921F9">
        <w:rPr>
          <w:sz w:val="24"/>
          <w:szCs w:val="24"/>
        </w:rPr>
        <w:lastRenderedPageBreak/>
        <w:t>zdolności technicznej lub zawodowej - dopuszcza łączne spełnianie warunku przez Wykonawców.</w:t>
      </w:r>
    </w:p>
    <w:p w:rsidR="00C8447D" w:rsidRPr="003921F9" w:rsidRDefault="00C8447D" w:rsidP="006D6DC2">
      <w:pPr>
        <w:autoSpaceDE w:val="0"/>
        <w:autoSpaceDN w:val="0"/>
        <w:adjustRightInd w:val="0"/>
        <w:spacing w:after="0"/>
        <w:ind w:right="-1"/>
        <w:jc w:val="both"/>
        <w:rPr>
          <w:rFonts w:cstheme="minorHAnsi"/>
          <w:sz w:val="24"/>
          <w:szCs w:val="20"/>
        </w:rPr>
      </w:pPr>
    </w:p>
    <w:p w:rsidR="006D6DC2" w:rsidRPr="003921F9" w:rsidRDefault="006D6DC2" w:rsidP="006D6DC2">
      <w:pPr>
        <w:autoSpaceDE w:val="0"/>
        <w:autoSpaceDN w:val="0"/>
        <w:adjustRightInd w:val="0"/>
        <w:spacing w:after="0"/>
        <w:ind w:right="-1"/>
        <w:jc w:val="both"/>
        <w:rPr>
          <w:rFonts w:cstheme="minorHAnsi"/>
          <w:sz w:val="24"/>
          <w:szCs w:val="20"/>
        </w:rPr>
      </w:pPr>
      <w:r w:rsidRPr="003921F9">
        <w:rPr>
          <w:rFonts w:cstheme="minorHAnsi"/>
          <w:sz w:val="24"/>
          <w:szCs w:val="20"/>
        </w:rPr>
        <w:t>Osoby, o których mowa powyżej  winny posiadać uprawnienia określone w ustawie z dnia 7 lipca 1994 r. Prawo Budowlane oraz rozporządzeniu Ministra Inwestycji i Rozwoju z dnia 29 kwietnia 2019 r. w sprawie przygotowania zawodowego do wykonywania samodzielnych funkcji technicznych w budownictwie lub odpowiadające im uprawnienia nadane na podstawie wcześniej obowiązujących przepisów. Warunek powyższy spełni również osoba będąca obywatelem państwa członkowskiego Unii Europejskiej, która nabyła kwalifikacje zawodowe do wykonywania działalności w budownictwie, równoznaczne wykonywaniu samodzielnej funkcji technicznej w budownictwie na terytorium Rzeczpospolitej Polskiej – zgodnie z właściwymi przepisami, szczególnie z ustawą z dnia 22 grudnia 2015 r. o zasadach uznawania kwalifikacji zawodowych nabytych w państwach członkowskich Unii Europejskiej (Dz. U. z 2020 r. poz. 220) oraz ustawą z dnia 15 grudnia 2000 r. o samorządach zawodowych architektów oraz inżynierów budownictwa (</w:t>
      </w:r>
      <w:proofErr w:type="spellStart"/>
      <w:r w:rsidRPr="003921F9">
        <w:rPr>
          <w:rFonts w:cstheme="minorHAnsi"/>
          <w:sz w:val="24"/>
          <w:szCs w:val="20"/>
        </w:rPr>
        <w:t>t.j</w:t>
      </w:r>
      <w:proofErr w:type="spellEnd"/>
      <w:r w:rsidRPr="003921F9">
        <w:rPr>
          <w:rFonts w:cstheme="minorHAnsi"/>
          <w:sz w:val="24"/>
          <w:szCs w:val="20"/>
        </w:rPr>
        <w:t xml:space="preserve">. Dz. U. z 2019 r. poz. 1117). </w:t>
      </w:r>
    </w:p>
    <w:p w:rsidR="006D6DC2" w:rsidRPr="003921F9" w:rsidRDefault="006D6DC2" w:rsidP="006D6DC2">
      <w:pPr>
        <w:numPr>
          <w:ilvl w:val="1"/>
          <w:numId w:val="15"/>
        </w:numPr>
        <w:autoSpaceDE w:val="0"/>
        <w:autoSpaceDN w:val="0"/>
        <w:adjustRightInd w:val="0"/>
        <w:spacing w:after="0"/>
        <w:ind w:right="-1"/>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Zamawiający żąda podania przez Wykonawcę nazw (firm) podwykonawców, na których zasoby Wykonawca powołuje się na zasadach określonych w art. 118 ust. 3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w celu wykazania spełnienia warunków udziału w postępowaniu.</w:t>
      </w:r>
    </w:p>
    <w:p w:rsidR="00CF1F08" w:rsidRPr="003921F9" w:rsidRDefault="00CF1F08" w:rsidP="00CF1F08">
      <w:pPr>
        <w:autoSpaceDE w:val="0"/>
        <w:autoSpaceDN w:val="0"/>
        <w:adjustRightInd w:val="0"/>
        <w:spacing w:after="0"/>
        <w:ind w:left="792" w:right="-1"/>
        <w:contextualSpacing/>
        <w:jc w:val="both"/>
        <w:rPr>
          <w:rFonts w:eastAsia="Times New Roman" w:cstheme="minorHAnsi"/>
          <w:sz w:val="24"/>
          <w:szCs w:val="20"/>
          <w:lang w:eastAsia="pl-PL"/>
        </w:rPr>
      </w:pPr>
    </w:p>
    <w:p w:rsidR="006D6DC2" w:rsidRPr="003921F9" w:rsidRDefault="006D6DC2" w:rsidP="006D6DC2">
      <w:pPr>
        <w:keepNext/>
        <w:keepLines/>
        <w:numPr>
          <w:ilvl w:val="0"/>
          <w:numId w:val="15"/>
        </w:numPr>
        <w:spacing w:before="200" w:after="240"/>
        <w:contextualSpacing/>
        <w:jc w:val="both"/>
        <w:outlineLvl w:val="1"/>
        <w:rPr>
          <w:rFonts w:eastAsiaTheme="majorEastAsia" w:cstheme="minorHAnsi"/>
          <w:b/>
          <w:sz w:val="24"/>
          <w:szCs w:val="20"/>
          <w:lang w:eastAsia="pl-PL"/>
        </w:rPr>
      </w:pPr>
      <w:bookmarkStart w:id="12" w:name="_Toc64269522"/>
      <w:r w:rsidRPr="003921F9">
        <w:rPr>
          <w:rFonts w:eastAsiaTheme="majorEastAsia" w:cstheme="minorHAnsi"/>
          <w:b/>
          <w:sz w:val="28"/>
          <w:szCs w:val="28"/>
          <w:lang w:eastAsia="pl-PL"/>
        </w:rPr>
        <w:t>PODSTAWY WYKLUCZENIA Z POSTĘPOWANIA</w:t>
      </w:r>
      <w:bookmarkEnd w:id="12"/>
    </w:p>
    <w:p w:rsidR="006D6DC2" w:rsidRPr="003921F9" w:rsidRDefault="006D6DC2" w:rsidP="006D6DC2">
      <w:pPr>
        <w:numPr>
          <w:ilvl w:val="1"/>
          <w:numId w:val="15"/>
        </w:numPr>
        <w:autoSpaceDE w:val="0"/>
        <w:autoSpaceDN w:val="0"/>
        <w:adjustRightInd w:val="0"/>
        <w:spacing w:after="0"/>
        <w:ind w:right="-1"/>
        <w:contextualSpacing/>
        <w:jc w:val="both"/>
        <w:rPr>
          <w:rFonts w:eastAsia="Times New Roman" w:cstheme="minorHAnsi"/>
          <w:sz w:val="24"/>
          <w:szCs w:val="20"/>
          <w:lang w:eastAsia="pl-PL"/>
        </w:rPr>
      </w:pPr>
      <w:r w:rsidRPr="003921F9">
        <w:rPr>
          <w:rFonts w:eastAsia="Times New Roman" w:cstheme="minorHAnsi"/>
          <w:sz w:val="24"/>
          <w:szCs w:val="20"/>
          <w:lang w:eastAsia="pl-PL"/>
        </w:rPr>
        <w:t>Z postępowania o udzielenie zamówienia wyklucza się Wykonawców, w stosunku do których zachodzi którakolwiek z okoliczności wskazanych:</w:t>
      </w:r>
    </w:p>
    <w:p w:rsidR="006D6DC2" w:rsidRPr="003921F9" w:rsidRDefault="00B14D2B" w:rsidP="006D6DC2">
      <w:pPr>
        <w:numPr>
          <w:ilvl w:val="2"/>
          <w:numId w:val="15"/>
        </w:numPr>
        <w:autoSpaceDE w:val="0"/>
        <w:autoSpaceDN w:val="0"/>
        <w:adjustRightInd w:val="0"/>
        <w:spacing w:after="0"/>
        <w:ind w:right="-1"/>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w art. 108 ust. 1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xml:space="preserve">., </w:t>
      </w:r>
      <w:proofErr w:type="spellStart"/>
      <w:r w:rsidRPr="003921F9">
        <w:rPr>
          <w:rFonts w:eastAsia="Times New Roman" w:cstheme="minorHAnsi"/>
          <w:sz w:val="24"/>
          <w:szCs w:val="20"/>
          <w:lang w:eastAsia="pl-PL"/>
        </w:rPr>
        <w:t>tj</w:t>
      </w:r>
      <w:proofErr w:type="spellEnd"/>
      <w:r w:rsidRPr="003921F9">
        <w:rPr>
          <w:rFonts w:eastAsia="Times New Roman" w:cstheme="minorHAnsi"/>
          <w:sz w:val="24"/>
          <w:szCs w:val="20"/>
          <w:lang w:eastAsia="pl-PL"/>
        </w:rPr>
        <w:t>:</w:t>
      </w:r>
    </w:p>
    <w:p w:rsidR="00B14D2B" w:rsidRPr="003921F9" w:rsidRDefault="00B14D2B" w:rsidP="00B14D2B">
      <w:pPr>
        <w:pStyle w:val="Akapitzlist"/>
        <w:shd w:val="clear" w:color="auto" w:fill="FFFFFF"/>
        <w:spacing w:before="72"/>
        <w:jc w:val="both"/>
        <w:rPr>
          <w:sz w:val="24"/>
          <w:szCs w:val="24"/>
        </w:rPr>
      </w:pPr>
      <w:r w:rsidRPr="003921F9">
        <w:rPr>
          <w:rStyle w:val="alb"/>
          <w:sz w:val="24"/>
          <w:szCs w:val="24"/>
        </w:rPr>
        <w:t xml:space="preserve">1) </w:t>
      </w:r>
      <w:r w:rsidRPr="003921F9">
        <w:rPr>
          <w:sz w:val="24"/>
          <w:szCs w:val="24"/>
        </w:rPr>
        <w:t>będącego osobą fizyczną, którego prawomocnie skazano za przestępstwo:</w:t>
      </w:r>
    </w:p>
    <w:p w:rsidR="00B14D2B" w:rsidRPr="003921F9" w:rsidRDefault="00B14D2B" w:rsidP="00B14D2B">
      <w:pPr>
        <w:pStyle w:val="Akapitzlist"/>
        <w:shd w:val="clear" w:color="auto" w:fill="FFFFFF"/>
        <w:spacing w:before="72"/>
        <w:ind w:left="1416"/>
        <w:jc w:val="both"/>
        <w:rPr>
          <w:sz w:val="24"/>
          <w:szCs w:val="24"/>
        </w:rPr>
      </w:pPr>
      <w:r w:rsidRPr="003921F9">
        <w:rPr>
          <w:rStyle w:val="alb"/>
          <w:sz w:val="24"/>
          <w:szCs w:val="24"/>
        </w:rPr>
        <w:t xml:space="preserve">a) </w:t>
      </w:r>
      <w:r w:rsidRPr="003921F9">
        <w:rPr>
          <w:sz w:val="24"/>
          <w:szCs w:val="24"/>
        </w:rPr>
        <w:t xml:space="preserve">udziału w zorganizowanej grupie przestępczej albo związku mającym na celu popełnienie przestępstwa lub przestępstwa skarbowego, o którym mowa w </w:t>
      </w:r>
      <w:hyperlink r:id="rId12" w:anchor="/document/16798683?unitId=art(258)&amp;cm=DOCUMENT" w:history="1">
        <w:r w:rsidRPr="003921F9">
          <w:rPr>
            <w:rStyle w:val="Hipercze"/>
            <w:color w:val="auto"/>
            <w:sz w:val="24"/>
            <w:szCs w:val="24"/>
          </w:rPr>
          <w:t>art. 258</w:t>
        </w:r>
      </w:hyperlink>
      <w:r w:rsidRPr="003921F9">
        <w:rPr>
          <w:sz w:val="24"/>
          <w:szCs w:val="24"/>
        </w:rPr>
        <w:t xml:space="preserve"> Kodeksu karnego,</w:t>
      </w:r>
    </w:p>
    <w:p w:rsidR="00B14D2B" w:rsidRPr="003921F9" w:rsidRDefault="00B14D2B" w:rsidP="00B14D2B">
      <w:pPr>
        <w:pStyle w:val="Akapitzlist"/>
        <w:shd w:val="clear" w:color="auto" w:fill="FFFFFF"/>
        <w:spacing w:before="72"/>
        <w:ind w:left="1416"/>
        <w:jc w:val="both"/>
        <w:rPr>
          <w:sz w:val="24"/>
          <w:szCs w:val="24"/>
        </w:rPr>
      </w:pPr>
      <w:r w:rsidRPr="003921F9">
        <w:rPr>
          <w:rStyle w:val="alb"/>
          <w:sz w:val="24"/>
          <w:szCs w:val="24"/>
        </w:rPr>
        <w:t xml:space="preserve">b) </w:t>
      </w:r>
      <w:r w:rsidRPr="003921F9">
        <w:rPr>
          <w:sz w:val="24"/>
          <w:szCs w:val="24"/>
        </w:rPr>
        <w:t xml:space="preserve">handlu ludźmi, o którym mowa w </w:t>
      </w:r>
      <w:hyperlink r:id="rId13" w:anchor="/document/16798683?unitId=art(189(a))&amp;cm=DOCUMENT" w:history="1">
        <w:r w:rsidRPr="003921F9">
          <w:rPr>
            <w:rStyle w:val="Hipercze"/>
            <w:color w:val="auto"/>
            <w:sz w:val="24"/>
            <w:szCs w:val="24"/>
          </w:rPr>
          <w:t>art. 189a</w:t>
        </w:r>
      </w:hyperlink>
      <w:r w:rsidRPr="003921F9">
        <w:rPr>
          <w:sz w:val="24"/>
          <w:szCs w:val="24"/>
        </w:rPr>
        <w:t xml:space="preserve"> Kodeksu karnego,</w:t>
      </w:r>
    </w:p>
    <w:p w:rsidR="00B14D2B" w:rsidRPr="003921F9" w:rsidRDefault="00B14D2B" w:rsidP="00B14D2B">
      <w:pPr>
        <w:pStyle w:val="Akapitzlist"/>
        <w:shd w:val="clear" w:color="auto" w:fill="FFFFFF"/>
        <w:spacing w:before="72"/>
        <w:ind w:left="1416"/>
        <w:jc w:val="both"/>
        <w:rPr>
          <w:sz w:val="24"/>
          <w:szCs w:val="24"/>
        </w:rPr>
      </w:pPr>
      <w:r w:rsidRPr="003921F9">
        <w:rPr>
          <w:rStyle w:val="alb"/>
          <w:sz w:val="24"/>
          <w:szCs w:val="24"/>
        </w:rPr>
        <w:t xml:space="preserve">c) </w:t>
      </w:r>
      <w:r w:rsidRPr="003921F9">
        <w:rPr>
          <w:sz w:val="24"/>
          <w:szCs w:val="24"/>
        </w:rPr>
        <w:t xml:space="preserve">o którym mowa w </w:t>
      </w:r>
      <w:hyperlink r:id="rId14" w:anchor="/document/16798683?unitId=art(228)&amp;cm=DOCUMENT" w:history="1">
        <w:r w:rsidRPr="003921F9">
          <w:rPr>
            <w:rStyle w:val="Hipercze"/>
            <w:color w:val="auto"/>
            <w:sz w:val="24"/>
            <w:szCs w:val="24"/>
          </w:rPr>
          <w:t>art. 228-230a</w:t>
        </w:r>
      </w:hyperlink>
      <w:r w:rsidRPr="003921F9">
        <w:rPr>
          <w:sz w:val="24"/>
          <w:szCs w:val="24"/>
        </w:rPr>
        <w:t xml:space="preserve">, </w:t>
      </w:r>
      <w:hyperlink r:id="rId15" w:anchor="/document/16798683?unitId=art(250(a))&amp;cm=DOCUMENT" w:history="1">
        <w:r w:rsidRPr="003921F9">
          <w:rPr>
            <w:rStyle w:val="Hipercze"/>
            <w:color w:val="auto"/>
            <w:sz w:val="24"/>
            <w:szCs w:val="24"/>
          </w:rPr>
          <w:t>art. 250a</w:t>
        </w:r>
      </w:hyperlink>
      <w:r w:rsidRPr="003921F9">
        <w:rPr>
          <w:sz w:val="24"/>
          <w:szCs w:val="24"/>
        </w:rPr>
        <w:t xml:space="preserve"> Kodeksu karnego lub w art. 46 lub art. 48 ustawy z dnia 25 czerwca 2010 r. o sporcie,</w:t>
      </w:r>
    </w:p>
    <w:p w:rsidR="00B14D2B" w:rsidRPr="003921F9" w:rsidRDefault="00B14D2B" w:rsidP="00B14D2B">
      <w:pPr>
        <w:pStyle w:val="Akapitzlist"/>
        <w:shd w:val="clear" w:color="auto" w:fill="FFFFFF"/>
        <w:spacing w:before="72"/>
        <w:ind w:left="1416"/>
        <w:jc w:val="both"/>
        <w:rPr>
          <w:sz w:val="24"/>
          <w:szCs w:val="24"/>
        </w:rPr>
      </w:pPr>
      <w:r w:rsidRPr="003921F9">
        <w:rPr>
          <w:rStyle w:val="alb"/>
          <w:sz w:val="24"/>
          <w:szCs w:val="24"/>
        </w:rPr>
        <w:t xml:space="preserve">d) </w:t>
      </w:r>
      <w:r w:rsidRPr="003921F9">
        <w:rPr>
          <w:sz w:val="24"/>
          <w:szCs w:val="24"/>
        </w:rPr>
        <w:t xml:space="preserve">finansowania przestępstwa o charakterze terrorystycznym, o którym mowa w </w:t>
      </w:r>
      <w:hyperlink r:id="rId16" w:anchor="/document/16798683?unitId=art(165(a))&amp;cm=DOCUMENT" w:history="1">
        <w:r w:rsidRPr="003921F9">
          <w:rPr>
            <w:rStyle w:val="Hipercze"/>
            <w:color w:val="auto"/>
            <w:sz w:val="24"/>
            <w:szCs w:val="24"/>
          </w:rPr>
          <w:t>art. 165a</w:t>
        </w:r>
      </w:hyperlink>
      <w:r w:rsidRPr="003921F9">
        <w:rPr>
          <w:sz w:val="24"/>
          <w:szCs w:val="24"/>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3921F9">
          <w:rPr>
            <w:rStyle w:val="Hipercze"/>
            <w:color w:val="auto"/>
            <w:sz w:val="24"/>
            <w:szCs w:val="24"/>
          </w:rPr>
          <w:t>art. 299</w:t>
        </w:r>
      </w:hyperlink>
      <w:r w:rsidRPr="003921F9">
        <w:rPr>
          <w:sz w:val="24"/>
          <w:szCs w:val="24"/>
        </w:rPr>
        <w:t xml:space="preserve"> Kodeksu karnego,</w:t>
      </w:r>
    </w:p>
    <w:p w:rsidR="00B14D2B" w:rsidRPr="003921F9" w:rsidRDefault="00B14D2B" w:rsidP="00B14D2B">
      <w:pPr>
        <w:pStyle w:val="Akapitzlist"/>
        <w:shd w:val="clear" w:color="auto" w:fill="FFFFFF"/>
        <w:spacing w:before="72"/>
        <w:ind w:left="1416"/>
        <w:jc w:val="both"/>
        <w:rPr>
          <w:sz w:val="24"/>
          <w:szCs w:val="24"/>
        </w:rPr>
      </w:pPr>
      <w:r w:rsidRPr="003921F9">
        <w:rPr>
          <w:rStyle w:val="alb"/>
          <w:sz w:val="24"/>
          <w:szCs w:val="24"/>
        </w:rPr>
        <w:t xml:space="preserve">e) </w:t>
      </w:r>
      <w:r w:rsidRPr="003921F9">
        <w:rPr>
          <w:sz w:val="24"/>
          <w:szCs w:val="24"/>
        </w:rPr>
        <w:t xml:space="preserve">o charakterze terrorystycznym, o którym mowa w </w:t>
      </w:r>
      <w:hyperlink r:id="rId18" w:anchor="/document/16798683?unitId=art(115)par(20)&amp;cm=DOCUMENT" w:history="1">
        <w:r w:rsidRPr="003921F9">
          <w:rPr>
            <w:rStyle w:val="Hipercze"/>
            <w:color w:val="auto"/>
            <w:sz w:val="24"/>
            <w:szCs w:val="24"/>
          </w:rPr>
          <w:t>art. 115 § 20</w:t>
        </w:r>
      </w:hyperlink>
      <w:r w:rsidRPr="003921F9">
        <w:rPr>
          <w:sz w:val="24"/>
          <w:szCs w:val="24"/>
        </w:rPr>
        <w:t xml:space="preserve"> Kodeksu karnego, lub mające na celu popełnienie tego przestępstwa,</w:t>
      </w:r>
    </w:p>
    <w:p w:rsidR="00B14D2B" w:rsidRPr="003921F9" w:rsidRDefault="00B14D2B" w:rsidP="00B14D2B">
      <w:pPr>
        <w:pStyle w:val="Akapitzlist"/>
        <w:shd w:val="clear" w:color="auto" w:fill="FFFFFF"/>
        <w:spacing w:before="72"/>
        <w:ind w:left="1416"/>
        <w:jc w:val="both"/>
        <w:rPr>
          <w:sz w:val="24"/>
          <w:szCs w:val="24"/>
        </w:rPr>
      </w:pPr>
      <w:r w:rsidRPr="003921F9">
        <w:rPr>
          <w:rStyle w:val="alb"/>
          <w:sz w:val="24"/>
          <w:szCs w:val="24"/>
        </w:rPr>
        <w:t>f) </w:t>
      </w:r>
      <w:r w:rsidRPr="003921F9">
        <w:rPr>
          <w:sz w:val="24"/>
          <w:szCs w:val="24"/>
        </w:rPr>
        <w:t xml:space="preserve">powierzenia wykonywania pracy małoletniemu cudzoziemcowi, o którym mowa w </w:t>
      </w:r>
      <w:hyperlink r:id="rId19" w:anchor="/document/17896506?unitId=art(9)ust(2)&amp;cm=DOCUMENT" w:history="1">
        <w:r w:rsidRPr="003921F9">
          <w:rPr>
            <w:rStyle w:val="Hipercze"/>
            <w:color w:val="auto"/>
            <w:sz w:val="24"/>
            <w:szCs w:val="24"/>
          </w:rPr>
          <w:t>art. 9 ust. 2</w:t>
        </w:r>
      </w:hyperlink>
      <w:r w:rsidRPr="003921F9">
        <w:rPr>
          <w:sz w:val="24"/>
          <w:szCs w:val="24"/>
        </w:rPr>
        <w:t xml:space="preserve"> ustawy z dnia 15 czerwca 2012 r. o skutkach powierzania wykonywania pracy cudzoziemcom przebywającym wbrew przepisom na terytorium Rzeczypospolitej Polskiej (Dz. U. poz. 769),</w:t>
      </w:r>
    </w:p>
    <w:p w:rsidR="00B14D2B" w:rsidRPr="003921F9" w:rsidRDefault="00B14D2B" w:rsidP="00B14D2B">
      <w:pPr>
        <w:pStyle w:val="Akapitzlist"/>
        <w:shd w:val="clear" w:color="auto" w:fill="FFFFFF"/>
        <w:spacing w:before="72"/>
        <w:ind w:left="1416"/>
        <w:jc w:val="both"/>
        <w:rPr>
          <w:sz w:val="24"/>
          <w:szCs w:val="24"/>
        </w:rPr>
      </w:pPr>
      <w:r w:rsidRPr="003921F9">
        <w:rPr>
          <w:rStyle w:val="alb"/>
          <w:sz w:val="24"/>
          <w:szCs w:val="24"/>
        </w:rPr>
        <w:lastRenderedPageBreak/>
        <w:t xml:space="preserve">g) </w:t>
      </w:r>
      <w:r w:rsidRPr="003921F9">
        <w:rPr>
          <w:sz w:val="24"/>
          <w:szCs w:val="24"/>
        </w:rPr>
        <w:t xml:space="preserve">przeciwko obrotowi gospodarczemu, o których mowa w </w:t>
      </w:r>
      <w:hyperlink r:id="rId20" w:anchor="/document/16798683?unitId=art(296)&amp;cm=DOCUMENT" w:history="1">
        <w:r w:rsidRPr="003921F9">
          <w:rPr>
            <w:rStyle w:val="Hipercze"/>
            <w:color w:val="auto"/>
            <w:sz w:val="24"/>
            <w:szCs w:val="24"/>
          </w:rPr>
          <w:t>art. 296-307</w:t>
        </w:r>
      </w:hyperlink>
      <w:r w:rsidRPr="003921F9">
        <w:rPr>
          <w:sz w:val="24"/>
          <w:szCs w:val="24"/>
        </w:rPr>
        <w:t xml:space="preserve"> Kodeksu karnego, przestępstwo oszustwa, o którym mowa w </w:t>
      </w:r>
      <w:hyperlink r:id="rId21" w:anchor="/document/16798683?unitId=art(286)&amp;cm=DOCUMENT" w:history="1">
        <w:r w:rsidRPr="003921F9">
          <w:rPr>
            <w:rStyle w:val="Hipercze"/>
            <w:color w:val="auto"/>
            <w:sz w:val="24"/>
            <w:szCs w:val="24"/>
          </w:rPr>
          <w:t>art. 286</w:t>
        </w:r>
      </w:hyperlink>
      <w:r w:rsidRPr="003921F9">
        <w:rPr>
          <w:sz w:val="24"/>
          <w:szCs w:val="24"/>
        </w:rPr>
        <w:t xml:space="preserve"> Kodeksu karnego, przestępstwo przeciwko wiarygodności dokumentów, o których mowa w </w:t>
      </w:r>
      <w:hyperlink r:id="rId22" w:anchor="/document/16798683?unitId=art(270)&amp;cm=DOCUMENT" w:history="1">
        <w:r w:rsidRPr="003921F9">
          <w:rPr>
            <w:rStyle w:val="Hipercze"/>
            <w:color w:val="auto"/>
            <w:sz w:val="24"/>
            <w:szCs w:val="24"/>
          </w:rPr>
          <w:t>art. 270-277d</w:t>
        </w:r>
      </w:hyperlink>
      <w:r w:rsidRPr="003921F9">
        <w:rPr>
          <w:sz w:val="24"/>
          <w:szCs w:val="24"/>
        </w:rPr>
        <w:t xml:space="preserve"> Kodeksu karnego, lub przestępstwo skarbowe,</w:t>
      </w:r>
    </w:p>
    <w:p w:rsidR="00B14D2B" w:rsidRPr="003921F9" w:rsidRDefault="00B14D2B" w:rsidP="00B14D2B">
      <w:pPr>
        <w:pStyle w:val="Akapitzlist"/>
        <w:shd w:val="clear" w:color="auto" w:fill="FFFFFF"/>
        <w:spacing w:before="72"/>
        <w:ind w:left="1416"/>
        <w:jc w:val="both"/>
        <w:rPr>
          <w:sz w:val="24"/>
          <w:szCs w:val="24"/>
        </w:rPr>
      </w:pPr>
      <w:r w:rsidRPr="003921F9">
        <w:rPr>
          <w:rStyle w:val="alb"/>
          <w:sz w:val="24"/>
          <w:szCs w:val="24"/>
        </w:rPr>
        <w:t xml:space="preserve">h) </w:t>
      </w:r>
      <w:r w:rsidRPr="003921F9">
        <w:rPr>
          <w:sz w:val="24"/>
          <w:szCs w:val="24"/>
        </w:rPr>
        <w:t>o którym mowa w art. 9 ust. 1 i 3 lub art. 10 ustawy z dnia 15 czerwca 2012 r. o skutkach powierzania wykonywania pracy cudzoziemcom przebywającym wbrew przepisom na terytorium Rzeczypospolitej Polskiej</w:t>
      </w:r>
    </w:p>
    <w:p w:rsidR="00B14D2B" w:rsidRPr="003921F9" w:rsidRDefault="00B14D2B" w:rsidP="00755E91">
      <w:pPr>
        <w:pStyle w:val="text-justify"/>
        <w:shd w:val="clear" w:color="auto" w:fill="FFFFFF"/>
        <w:spacing w:before="120" w:beforeAutospacing="0" w:after="130" w:afterAutospacing="0" w:line="276" w:lineRule="auto"/>
        <w:ind w:left="708"/>
        <w:jc w:val="both"/>
        <w:rPr>
          <w:rFonts w:asciiTheme="minorHAnsi" w:hAnsiTheme="minorHAnsi"/>
        </w:rPr>
      </w:pPr>
      <w:r w:rsidRPr="003921F9">
        <w:rPr>
          <w:rFonts w:asciiTheme="minorHAnsi" w:hAnsiTheme="minorHAnsi"/>
        </w:rPr>
        <w:t>- lub za odpowiedni czyn zabroniony określony w przepisach prawa obcego;</w:t>
      </w:r>
    </w:p>
    <w:p w:rsidR="00B14D2B" w:rsidRPr="003921F9" w:rsidRDefault="00B14D2B" w:rsidP="00B14D2B">
      <w:pPr>
        <w:pStyle w:val="Akapitzlist"/>
        <w:shd w:val="clear" w:color="auto" w:fill="FFFFFF"/>
        <w:ind w:left="708"/>
        <w:jc w:val="both"/>
        <w:rPr>
          <w:sz w:val="24"/>
          <w:szCs w:val="24"/>
        </w:rPr>
      </w:pPr>
      <w:r w:rsidRPr="003921F9">
        <w:rPr>
          <w:rStyle w:val="alb"/>
          <w:sz w:val="24"/>
          <w:szCs w:val="24"/>
        </w:rPr>
        <w:t xml:space="preserve">2) </w:t>
      </w:r>
      <w:r w:rsidRPr="003921F9">
        <w:rPr>
          <w:sz w:val="24"/>
          <w:szCs w:val="24"/>
        </w:rPr>
        <w:t xml:space="preserve">jeżeli urzędującego członka jego organu zarządzającego lub nadzorczego, wspólnika spółki w spółce jawnej lub partnerskiej albo </w:t>
      </w:r>
      <w:proofErr w:type="spellStart"/>
      <w:r w:rsidRPr="003921F9">
        <w:rPr>
          <w:sz w:val="24"/>
          <w:szCs w:val="24"/>
        </w:rPr>
        <w:t>komplementariusza</w:t>
      </w:r>
      <w:proofErr w:type="spellEnd"/>
      <w:r w:rsidRPr="003921F9">
        <w:rPr>
          <w:sz w:val="24"/>
          <w:szCs w:val="24"/>
        </w:rPr>
        <w:t xml:space="preserve"> w spółce komandytowej lub komandytowo-akcyjnej lub prokurenta prawomocnie skazano za przestępstwo, o którym mowa w </w:t>
      </w:r>
      <w:proofErr w:type="spellStart"/>
      <w:r w:rsidRPr="003921F9">
        <w:rPr>
          <w:sz w:val="24"/>
          <w:szCs w:val="24"/>
        </w:rPr>
        <w:t>pkt</w:t>
      </w:r>
      <w:proofErr w:type="spellEnd"/>
      <w:r w:rsidRPr="003921F9">
        <w:rPr>
          <w:sz w:val="24"/>
          <w:szCs w:val="24"/>
        </w:rPr>
        <w:t xml:space="preserve"> 1;</w:t>
      </w:r>
    </w:p>
    <w:p w:rsidR="00B14D2B" w:rsidRPr="003921F9" w:rsidRDefault="00B14D2B" w:rsidP="00B14D2B">
      <w:pPr>
        <w:pStyle w:val="Akapitzlist"/>
        <w:shd w:val="clear" w:color="auto" w:fill="FFFFFF"/>
        <w:ind w:left="708"/>
        <w:jc w:val="both"/>
        <w:rPr>
          <w:sz w:val="24"/>
          <w:szCs w:val="24"/>
        </w:rPr>
      </w:pPr>
      <w:r w:rsidRPr="003921F9">
        <w:rPr>
          <w:rStyle w:val="alb"/>
          <w:sz w:val="24"/>
          <w:szCs w:val="24"/>
        </w:rPr>
        <w:t xml:space="preserve">3) </w:t>
      </w:r>
      <w:r w:rsidRPr="003921F9">
        <w:rPr>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14D2B" w:rsidRPr="003921F9" w:rsidRDefault="00B14D2B" w:rsidP="00B14D2B">
      <w:pPr>
        <w:pStyle w:val="Akapitzlist"/>
        <w:shd w:val="clear" w:color="auto" w:fill="FFFFFF"/>
        <w:ind w:left="708"/>
        <w:jc w:val="both"/>
        <w:rPr>
          <w:sz w:val="24"/>
          <w:szCs w:val="24"/>
        </w:rPr>
      </w:pPr>
      <w:r w:rsidRPr="003921F9">
        <w:rPr>
          <w:rStyle w:val="alb"/>
          <w:sz w:val="24"/>
          <w:szCs w:val="24"/>
        </w:rPr>
        <w:t>4) </w:t>
      </w:r>
      <w:r w:rsidRPr="003921F9">
        <w:rPr>
          <w:sz w:val="24"/>
          <w:szCs w:val="24"/>
        </w:rPr>
        <w:t>wobec którego prawomocnie orzeczono zakaz ubiegania się o zamówienia publiczne;</w:t>
      </w:r>
    </w:p>
    <w:p w:rsidR="00B14D2B" w:rsidRPr="003921F9" w:rsidRDefault="00B14D2B" w:rsidP="00B14D2B">
      <w:pPr>
        <w:pStyle w:val="Akapitzlist"/>
        <w:shd w:val="clear" w:color="auto" w:fill="FFFFFF"/>
        <w:ind w:left="708"/>
        <w:jc w:val="both"/>
        <w:rPr>
          <w:sz w:val="24"/>
          <w:szCs w:val="24"/>
        </w:rPr>
      </w:pPr>
      <w:r w:rsidRPr="003921F9">
        <w:rPr>
          <w:rStyle w:val="alb"/>
          <w:sz w:val="24"/>
          <w:szCs w:val="24"/>
        </w:rPr>
        <w:t xml:space="preserve">5) </w:t>
      </w:r>
      <w:r w:rsidRPr="003921F9">
        <w:rPr>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sidRPr="003921F9">
          <w:rPr>
            <w:rStyle w:val="Hipercze"/>
            <w:color w:val="auto"/>
            <w:sz w:val="24"/>
            <w:szCs w:val="24"/>
          </w:rPr>
          <w:t>ustawy</w:t>
        </w:r>
      </w:hyperlink>
      <w:r w:rsidRPr="003921F9">
        <w:rPr>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B14D2B" w:rsidRPr="003921F9" w:rsidRDefault="00B14D2B" w:rsidP="00B14D2B">
      <w:pPr>
        <w:pStyle w:val="Akapitzlist"/>
        <w:shd w:val="clear" w:color="auto" w:fill="FFFFFF"/>
        <w:ind w:left="708"/>
        <w:jc w:val="both"/>
        <w:rPr>
          <w:sz w:val="24"/>
          <w:szCs w:val="24"/>
        </w:rPr>
      </w:pPr>
      <w:r w:rsidRPr="003921F9">
        <w:rPr>
          <w:rStyle w:val="alb"/>
          <w:sz w:val="24"/>
          <w:szCs w:val="24"/>
        </w:rPr>
        <w:t xml:space="preserve">6) </w:t>
      </w:r>
      <w:r w:rsidRPr="003921F9">
        <w:rPr>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3921F9">
          <w:rPr>
            <w:rStyle w:val="Hipercze"/>
            <w:color w:val="auto"/>
            <w:sz w:val="24"/>
            <w:szCs w:val="24"/>
          </w:rPr>
          <w:t>ustawy</w:t>
        </w:r>
      </w:hyperlink>
      <w:r w:rsidRPr="003921F9">
        <w:rPr>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6D6DC2" w:rsidRPr="003921F9" w:rsidRDefault="006D6DC2" w:rsidP="006D6DC2">
      <w:pPr>
        <w:numPr>
          <w:ilvl w:val="2"/>
          <w:numId w:val="15"/>
        </w:numPr>
        <w:autoSpaceDE w:val="0"/>
        <w:autoSpaceDN w:val="0"/>
        <w:adjustRightInd w:val="0"/>
        <w:spacing w:after="0"/>
        <w:ind w:right="-1"/>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w art. 109 ust. 1  pkt. 4, 5, 7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tj.:</w:t>
      </w:r>
    </w:p>
    <w:p w:rsidR="006D6DC2" w:rsidRPr="003921F9" w:rsidRDefault="006D6DC2" w:rsidP="006D6DC2">
      <w:pPr>
        <w:numPr>
          <w:ilvl w:val="0"/>
          <w:numId w:val="3"/>
        </w:numPr>
        <w:autoSpaceDE w:val="0"/>
        <w:autoSpaceDN w:val="0"/>
        <w:adjustRightInd w:val="0"/>
        <w:spacing w:after="0"/>
        <w:ind w:right="-1"/>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3921F9">
        <w:rPr>
          <w:rFonts w:eastAsia="Times New Roman" w:cstheme="minorHAnsi"/>
          <w:sz w:val="24"/>
          <w:szCs w:val="20"/>
          <w:lang w:eastAsia="pl-PL"/>
        </w:rPr>
        <w:lastRenderedPageBreak/>
        <w:t>wynikającej z podobnej procedury przewidzianej w przepisach miejsca wszczęcia tej procedury;</w:t>
      </w:r>
    </w:p>
    <w:p w:rsidR="006D6DC2" w:rsidRPr="003921F9" w:rsidRDefault="006D6DC2" w:rsidP="006D6DC2">
      <w:pPr>
        <w:numPr>
          <w:ilvl w:val="0"/>
          <w:numId w:val="3"/>
        </w:numPr>
        <w:autoSpaceDE w:val="0"/>
        <w:autoSpaceDN w:val="0"/>
        <w:adjustRightInd w:val="0"/>
        <w:spacing w:after="0"/>
        <w:ind w:right="-1"/>
        <w:contextualSpacing/>
        <w:jc w:val="both"/>
        <w:rPr>
          <w:rFonts w:eastAsia="Times New Roman" w:cstheme="minorHAnsi"/>
          <w:sz w:val="24"/>
          <w:szCs w:val="20"/>
          <w:lang w:eastAsia="pl-PL"/>
        </w:rPr>
      </w:pPr>
      <w:r w:rsidRPr="003921F9">
        <w:rPr>
          <w:rFonts w:eastAsia="Times New Roman" w:cstheme="minorHAnsi"/>
          <w:sz w:val="24"/>
          <w:szCs w:val="2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6DC2" w:rsidRPr="003921F9" w:rsidRDefault="006D6DC2" w:rsidP="006D6DC2">
      <w:pPr>
        <w:numPr>
          <w:ilvl w:val="0"/>
          <w:numId w:val="3"/>
        </w:numPr>
        <w:autoSpaceDE w:val="0"/>
        <w:autoSpaceDN w:val="0"/>
        <w:adjustRightInd w:val="0"/>
        <w:spacing w:after="0"/>
        <w:ind w:right="-1"/>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w:t>
      </w:r>
      <w:r w:rsidR="00B14D2B" w:rsidRPr="003921F9">
        <w:rPr>
          <w:rFonts w:eastAsia="Times New Roman" w:cstheme="minorHAnsi"/>
          <w:sz w:val="24"/>
          <w:szCs w:val="20"/>
          <w:lang w:eastAsia="pl-PL"/>
        </w:rPr>
        <w:t xml:space="preserve">                  </w:t>
      </w:r>
      <w:r w:rsidRPr="003921F9">
        <w:rPr>
          <w:rFonts w:eastAsia="Times New Roman" w:cstheme="minorHAnsi"/>
          <w:sz w:val="24"/>
          <w:szCs w:val="20"/>
          <w:lang w:eastAsia="pl-PL"/>
        </w:rPr>
        <w:t>za wady;</w:t>
      </w:r>
    </w:p>
    <w:p w:rsidR="00C8447D" w:rsidRPr="003921F9" w:rsidRDefault="006D6DC2" w:rsidP="00C754A4">
      <w:pPr>
        <w:numPr>
          <w:ilvl w:val="1"/>
          <w:numId w:val="15"/>
        </w:numPr>
        <w:autoSpaceDE w:val="0"/>
        <w:autoSpaceDN w:val="0"/>
        <w:adjustRightInd w:val="0"/>
        <w:spacing w:after="0"/>
        <w:ind w:right="-1"/>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Wykluczenie Wykonawcy następuje zgodnie z art. 111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w:t>
      </w:r>
      <w:bookmarkStart w:id="13" w:name="_Toc535316218"/>
      <w:bookmarkEnd w:id="10"/>
    </w:p>
    <w:p w:rsidR="00C754A4" w:rsidRPr="003921F9" w:rsidRDefault="00C754A4" w:rsidP="00C754A4">
      <w:pPr>
        <w:autoSpaceDE w:val="0"/>
        <w:autoSpaceDN w:val="0"/>
        <w:adjustRightInd w:val="0"/>
        <w:spacing w:after="0"/>
        <w:ind w:left="792" w:right="-1"/>
        <w:contextualSpacing/>
        <w:jc w:val="both"/>
        <w:rPr>
          <w:rFonts w:eastAsia="Times New Roman" w:cstheme="minorHAnsi"/>
          <w:sz w:val="24"/>
          <w:szCs w:val="20"/>
          <w:lang w:eastAsia="pl-PL"/>
        </w:rPr>
      </w:pPr>
    </w:p>
    <w:p w:rsidR="006D6DC2" w:rsidRPr="003921F9" w:rsidRDefault="006D6DC2" w:rsidP="006D6DC2">
      <w:pPr>
        <w:keepNext/>
        <w:keepLines/>
        <w:numPr>
          <w:ilvl w:val="0"/>
          <w:numId w:val="15"/>
        </w:numPr>
        <w:spacing w:before="200" w:after="240"/>
        <w:contextualSpacing/>
        <w:jc w:val="both"/>
        <w:outlineLvl w:val="1"/>
        <w:rPr>
          <w:rFonts w:eastAsiaTheme="majorEastAsia" w:cstheme="minorHAnsi"/>
          <w:b/>
          <w:sz w:val="24"/>
          <w:szCs w:val="20"/>
          <w:lang w:eastAsia="pl-PL"/>
        </w:rPr>
      </w:pPr>
      <w:bookmarkStart w:id="14" w:name="_Toc64269523"/>
      <w:r w:rsidRPr="003921F9">
        <w:rPr>
          <w:rFonts w:eastAsiaTheme="majorEastAsia" w:cstheme="minorHAnsi"/>
          <w:b/>
          <w:sz w:val="28"/>
          <w:szCs w:val="28"/>
          <w:lang w:eastAsia="pl-PL"/>
        </w:rPr>
        <w:t>PODMIOTOWE ŚRODKI DOWODOWE</w:t>
      </w:r>
      <w:bookmarkEnd w:id="13"/>
      <w:bookmarkEnd w:id="14"/>
    </w:p>
    <w:p w:rsidR="006D6DC2" w:rsidRPr="003921F9" w:rsidRDefault="006D6DC2" w:rsidP="006D6DC2">
      <w:pPr>
        <w:numPr>
          <w:ilvl w:val="1"/>
          <w:numId w:val="15"/>
        </w:numPr>
        <w:spacing w:before="180" w:after="0"/>
        <w:contextualSpacing/>
        <w:jc w:val="both"/>
        <w:rPr>
          <w:rFonts w:eastAsia="Times New Roman" w:cstheme="minorHAnsi"/>
          <w:b/>
          <w:sz w:val="24"/>
          <w:szCs w:val="20"/>
          <w:shd w:val="clear" w:color="auto" w:fill="FFFFFF"/>
          <w:lang w:eastAsia="pl-PL"/>
        </w:rPr>
      </w:pPr>
      <w:r w:rsidRPr="003921F9">
        <w:rPr>
          <w:rFonts w:eastAsia="Times New Roman" w:cstheme="minorHAnsi"/>
          <w:b/>
          <w:sz w:val="24"/>
          <w:szCs w:val="20"/>
          <w:shd w:val="clear" w:color="auto" w:fill="FFFFFF"/>
          <w:lang w:eastAsia="pl-PL"/>
        </w:rPr>
        <w:t xml:space="preserve">W celu potwierdzenia spełniania warunków udziału w postępowaniu i </w:t>
      </w:r>
      <w:r w:rsidR="008B688C" w:rsidRPr="003921F9">
        <w:rPr>
          <w:rFonts w:eastAsia="Times New Roman" w:cstheme="minorHAnsi"/>
          <w:b/>
          <w:sz w:val="24"/>
          <w:szCs w:val="20"/>
          <w:shd w:val="clear" w:color="auto" w:fill="FFFFFF"/>
          <w:lang w:eastAsia="pl-PL"/>
        </w:rPr>
        <w:t xml:space="preserve">braku </w:t>
      </w:r>
      <w:r w:rsidRPr="003921F9">
        <w:rPr>
          <w:rFonts w:eastAsia="Times New Roman" w:cstheme="minorHAnsi"/>
          <w:b/>
          <w:sz w:val="24"/>
          <w:szCs w:val="20"/>
          <w:shd w:val="clear" w:color="auto" w:fill="FFFFFF"/>
          <w:lang w:eastAsia="pl-PL"/>
        </w:rPr>
        <w:t>podstaw wykluczenia z postępowania Wykonawca dołącza do oferty:</w:t>
      </w:r>
    </w:p>
    <w:p w:rsidR="006D6DC2" w:rsidRPr="003921F9" w:rsidRDefault="006D6DC2" w:rsidP="006D6DC2">
      <w:pPr>
        <w:numPr>
          <w:ilvl w:val="2"/>
          <w:numId w:val="15"/>
        </w:numPr>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 xml:space="preserve">Oświadczenie o spełnieniu warunków udziału w postępowaniu według </w:t>
      </w:r>
      <w:r w:rsidRPr="003921F9">
        <w:rPr>
          <w:rFonts w:eastAsia="Times New Roman" w:cstheme="minorHAnsi"/>
          <w:sz w:val="24"/>
          <w:szCs w:val="20"/>
          <w:u w:val="single"/>
          <w:shd w:val="clear" w:color="auto" w:fill="FFFFFF"/>
          <w:lang w:eastAsia="pl-PL"/>
        </w:rPr>
        <w:t>załącznika nr 2 i oświadczenie o braku podstaw wykluczenia z postępowania według załącznika nr 3 do SWZ</w:t>
      </w:r>
      <w:r w:rsidRPr="003921F9">
        <w:rPr>
          <w:rFonts w:eastAsia="Times New Roman" w:cstheme="minorHAnsi"/>
          <w:sz w:val="24"/>
          <w:szCs w:val="20"/>
          <w:shd w:val="clear" w:color="auto" w:fill="FFFFFF"/>
          <w:lang w:eastAsia="pl-PL"/>
        </w:rPr>
        <w:t xml:space="preserve">. </w:t>
      </w:r>
    </w:p>
    <w:p w:rsidR="006D6DC2" w:rsidRPr="003921F9" w:rsidRDefault="006D6DC2" w:rsidP="006D6DC2">
      <w:pPr>
        <w:numPr>
          <w:ilvl w:val="2"/>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 xml:space="preserve">Zobowiązanie podmiotów, na których zdolnościach technicznych, zawodowych, sytuacji finansowej lub ekonomicznej wykonawca polega, jeśli Wykonawca korzysta z zasobów podmiotów trzecich. Wykonawca, który powołuje się na zasoby innych podmiotów, w celu wykazania braku istnienia wobec nich podstaw wykluczenia oraz spełnienia, w zakresie, w jakim powołuje się na ich zasoby, warunków udziału w postępowaniu zamieszcza informację o tych podmiotach w oświadczeniach, o których mowa w punkcie 9.1.1. </w:t>
      </w:r>
    </w:p>
    <w:p w:rsidR="006D6DC2" w:rsidRPr="003921F9" w:rsidRDefault="006D6DC2" w:rsidP="006D6DC2">
      <w:pPr>
        <w:numPr>
          <w:ilvl w:val="2"/>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W przypadku wykonawców wspólnie ubiegających się o udzielenie zamówienia - pełnomocnictwo do reprezentowania ich w postępowaniu albo reprezentowania w postępowaniu i zawarcia umowy w sprawie zamówienia publicznego.</w:t>
      </w:r>
    </w:p>
    <w:p w:rsidR="006D6DC2" w:rsidRPr="003921F9" w:rsidRDefault="006D6DC2" w:rsidP="006D6DC2">
      <w:pPr>
        <w:numPr>
          <w:ilvl w:val="2"/>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Dokument, z którego wynika prawo do podpisania oferty.</w:t>
      </w:r>
    </w:p>
    <w:p w:rsidR="006D6DC2" w:rsidRPr="003921F9" w:rsidRDefault="006D6DC2" w:rsidP="006D6DC2">
      <w:pPr>
        <w:numPr>
          <w:ilvl w:val="2"/>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Dowód uiszczenia wadium (o ile Zamawiający żąda wadium).</w:t>
      </w:r>
    </w:p>
    <w:p w:rsidR="006D6DC2" w:rsidRPr="003921F9" w:rsidRDefault="006D6DC2" w:rsidP="006D6DC2">
      <w:pPr>
        <w:numPr>
          <w:ilvl w:val="1"/>
          <w:numId w:val="15"/>
        </w:numPr>
        <w:spacing w:after="0"/>
        <w:contextualSpacing/>
        <w:jc w:val="both"/>
        <w:rPr>
          <w:rFonts w:eastAsia="Times New Roman" w:cstheme="minorHAnsi"/>
          <w:b/>
          <w:sz w:val="24"/>
          <w:szCs w:val="24"/>
          <w:shd w:val="clear" w:color="auto" w:fill="FFFFFF"/>
          <w:lang w:eastAsia="pl-PL"/>
        </w:rPr>
      </w:pPr>
      <w:r w:rsidRPr="003921F9">
        <w:rPr>
          <w:rFonts w:eastAsia="Times New Roman" w:cstheme="minorHAnsi"/>
          <w:b/>
          <w:sz w:val="24"/>
          <w:szCs w:val="24"/>
          <w:shd w:val="clear" w:color="auto" w:fill="FFFFFF"/>
          <w:lang w:eastAsia="pl-PL"/>
        </w:rPr>
        <w:t xml:space="preserve">Wykonawca, którego oferta zostanie z uznana za najkorzystniejszą, </w:t>
      </w:r>
      <w:r w:rsidRPr="003921F9">
        <w:rPr>
          <w:rFonts w:eastAsia="Times New Roman" w:cstheme="minorHAnsi"/>
          <w:b/>
          <w:sz w:val="24"/>
          <w:szCs w:val="24"/>
          <w:u w:val="single"/>
          <w:shd w:val="clear" w:color="auto" w:fill="FFFFFF"/>
          <w:lang w:eastAsia="pl-PL"/>
        </w:rPr>
        <w:t>zostanie wezwany</w:t>
      </w:r>
      <w:r w:rsidRPr="003921F9">
        <w:rPr>
          <w:rFonts w:eastAsia="Times New Roman" w:cstheme="minorHAnsi"/>
          <w:b/>
          <w:sz w:val="24"/>
          <w:szCs w:val="24"/>
          <w:shd w:val="clear" w:color="auto" w:fill="FFFFFF"/>
          <w:lang w:eastAsia="pl-PL"/>
        </w:rPr>
        <w:t xml:space="preserve"> przez Zamawiającego do dostarczenia w wyznaczonym terminie, </w:t>
      </w:r>
      <w:r w:rsidRPr="003921F9">
        <w:rPr>
          <w:rFonts w:eastAsia="Times New Roman" w:cstheme="minorHAnsi"/>
          <w:b/>
          <w:sz w:val="24"/>
          <w:szCs w:val="24"/>
          <w:u w:val="single"/>
          <w:shd w:val="clear" w:color="auto" w:fill="FFFFFF"/>
          <w:lang w:eastAsia="pl-PL"/>
        </w:rPr>
        <w:t>nie krótszym niż 5 dni</w:t>
      </w:r>
      <w:r w:rsidRPr="003921F9">
        <w:rPr>
          <w:rFonts w:eastAsia="Times New Roman" w:cstheme="minorHAnsi"/>
          <w:b/>
          <w:sz w:val="24"/>
          <w:szCs w:val="24"/>
          <w:shd w:val="clear" w:color="auto" w:fill="FFFFFF"/>
          <w:lang w:eastAsia="pl-PL"/>
        </w:rPr>
        <w:t>, następujących podmiotowych środków dowodowych:</w:t>
      </w:r>
    </w:p>
    <w:p w:rsidR="006D6DC2" w:rsidRPr="003921F9" w:rsidRDefault="006D6DC2" w:rsidP="006D6DC2">
      <w:pPr>
        <w:numPr>
          <w:ilvl w:val="2"/>
          <w:numId w:val="15"/>
        </w:numPr>
        <w:spacing w:after="0"/>
        <w:contextualSpacing/>
        <w:jc w:val="both"/>
        <w:rPr>
          <w:rFonts w:eastAsia="Times New Roman" w:cstheme="minorHAnsi"/>
          <w:sz w:val="24"/>
          <w:szCs w:val="24"/>
          <w:shd w:val="clear" w:color="auto" w:fill="FFFFFF"/>
          <w:lang w:eastAsia="pl-PL"/>
        </w:rPr>
      </w:pPr>
      <w:r w:rsidRPr="003921F9">
        <w:rPr>
          <w:rFonts w:eastAsia="Times New Roman" w:cstheme="minorHAnsi"/>
          <w:sz w:val="24"/>
          <w:szCs w:val="24"/>
          <w:shd w:val="clear" w:color="auto" w:fill="FFFFFF"/>
          <w:lang w:eastAsia="pl-PL"/>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w:t>
      </w:r>
      <w:r w:rsidRPr="003921F9">
        <w:rPr>
          <w:rFonts w:eastAsia="Times New Roman" w:cstheme="minorHAnsi"/>
          <w:sz w:val="24"/>
          <w:szCs w:val="24"/>
          <w:shd w:val="clear" w:color="auto" w:fill="FFFFFF"/>
          <w:lang w:eastAsia="pl-PL"/>
        </w:rPr>
        <w:lastRenderedPageBreak/>
        <w:t>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5].</w:t>
      </w:r>
    </w:p>
    <w:p w:rsidR="006D6DC2" w:rsidRPr="003921F9" w:rsidRDefault="006D6DC2" w:rsidP="006D6DC2">
      <w:pPr>
        <w:numPr>
          <w:ilvl w:val="2"/>
          <w:numId w:val="15"/>
        </w:numPr>
        <w:spacing w:after="0"/>
        <w:contextualSpacing/>
        <w:jc w:val="both"/>
        <w:rPr>
          <w:rFonts w:eastAsia="Times New Roman" w:cstheme="minorHAnsi"/>
          <w:sz w:val="24"/>
          <w:szCs w:val="24"/>
          <w:shd w:val="clear" w:color="auto" w:fill="FFFFFF"/>
          <w:lang w:eastAsia="pl-PL"/>
        </w:rPr>
      </w:pPr>
      <w:r w:rsidRPr="003921F9">
        <w:rPr>
          <w:rFonts w:eastAsia="Times New Roman" w:cstheme="minorHAnsi"/>
          <w:sz w:val="24"/>
          <w:szCs w:val="24"/>
          <w:shd w:val="clear" w:color="auto" w:fill="FFFFFF"/>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6].</w:t>
      </w:r>
    </w:p>
    <w:p w:rsidR="006D6DC2" w:rsidRPr="003921F9" w:rsidRDefault="006D6DC2" w:rsidP="006D6DC2">
      <w:pPr>
        <w:numPr>
          <w:ilvl w:val="2"/>
          <w:numId w:val="15"/>
        </w:numPr>
        <w:spacing w:after="0"/>
        <w:contextualSpacing/>
        <w:jc w:val="both"/>
        <w:rPr>
          <w:rFonts w:eastAsia="Times New Roman" w:cstheme="minorHAnsi"/>
          <w:sz w:val="24"/>
          <w:szCs w:val="24"/>
          <w:shd w:val="clear" w:color="auto" w:fill="FFFFFF"/>
          <w:lang w:eastAsia="pl-PL"/>
        </w:rPr>
      </w:pPr>
      <w:r w:rsidRPr="003921F9">
        <w:rPr>
          <w:rFonts w:eastAsia="Times New Roman" w:cstheme="minorHAnsi"/>
          <w:sz w:val="24"/>
          <w:szCs w:val="24"/>
          <w:shd w:val="clear" w:color="auto" w:fill="FFFFFF"/>
          <w:lang w:eastAsia="pl-PL"/>
        </w:rPr>
        <w:t>odpis lub informacja z Krajowego Rejestru Sądowego lub z Centralnej Ewidencji i Informacji o Działalności  Gospodarczej,  w  zakresie  art.  109  ust.</w:t>
      </w:r>
      <w:r w:rsidR="00B14D2B" w:rsidRPr="003921F9">
        <w:rPr>
          <w:rFonts w:eastAsia="Times New Roman" w:cstheme="minorHAnsi"/>
          <w:sz w:val="24"/>
          <w:szCs w:val="24"/>
          <w:shd w:val="clear" w:color="auto" w:fill="FFFFFF"/>
          <w:lang w:eastAsia="pl-PL"/>
        </w:rPr>
        <w:t xml:space="preserve"> </w:t>
      </w:r>
      <w:r w:rsidRPr="003921F9">
        <w:rPr>
          <w:rFonts w:eastAsia="Times New Roman" w:cstheme="minorHAnsi"/>
          <w:sz w:val="24"/>
          <w:szCs w:val="24"/>
          <w:shd w:val="clear" w:color="auto" w:fill="FFFFFF"/>
          <w:lang w:eastAsia="pl-PL"/>
        </w:rPr>
        <w:t xml:space="preserve">1  </w:t>
      </w:r>
      <w:proofErr w:type="spellStart"/>
      <w:r w:rsidRPr="003921F9">
        <w:rPr>
          <w:rFonts w:eastAsia="Times New Roman" w:cstheme="minorHAnsi"/>
          <w:sz w:val="24"/>
          <w:szCs w:val="24"/>
          <w:shd w:val="clear" w:color="auto" w:fill="FFFFFF"/>
          <w:lang w:eastAsia="pl-PL"/>
        </w:rPr>
        <w:t>pkt</w:t>
      </w:r>
      <w:proofErr w:type="spellEnd"/>
      <w:r w:rsidRPr="003921F9">
        <w:rPr>
          <w:rFonts w:eastAsia="Times New Roman" w:cstheme="minorHAnsi"/>
          <w:sz w:val="24"/>
          <w:szCs w:val="24"/>
          <w:shd w:val="clear" w:color="auto" w:fill="FFFFFF"/>
          <w:lang w:eastAsia="pl-PL"/>
        </w:rPr>
        <w:t xml:space="preserve">  4  ustawy,  sporządzonych  nie wcześniej niż 3 miesiące przed jej złożeniem, jeżeli odrębne przepisy wymagają wpisu do rejestru lub ewidencji. </w:t>
      </w:r>
    </w:p>
    <w:p w:rsidR="006D6DC2" w:rsidRPr="003921F9" w:rsidRDefault="006D6DC2" w:rsidP="006D6DC2">
      <w:pPr>
        <w:numPr>
          <w:ilvl w:val="2"/>
          <w:numId w:val="15"/>
        </w:numPr>
        <w:spacing w:after="0"/>
        <w:contextualSpacing/>
        <w:jc w:val="both"/>
        <w:rPr>
          <w:rFonts w:eastAsia="Times New Roman" w:cstheme="minorHAnsi"/>
          <w:sz w:val="24"/>
          <w:szCs w:val="24"/>
          <w:shd w:val="clear" w:color="auto" w:fill="FFFFFF"/>
          <w:lang w:eastAsia="pl-PL"/>
        </w:rPr>
      </w:pPr>
      <w:r w:rsidRPr="003921F9">
        <w:rPr>
          <w:rFonts w:cstheme="minorHAnsi"/>
          <w:sz w:val="24"/>
          <w:szCs w:val="24"/>
        </w:rPr>
        <w:t xml:space="preserve">dokument potwierdzający, że wykonawca jest ubezpieczony                                        od odpowiedzialności cywilnej w zakresie prowadzonej działalności związanej                z przedmiotem zamówienia </w:t>
      </w:r>
      <w:r w:rsidRPr="003921F9">
        <w:rPr>
          <w:rFonts w:cstheme="minorHAnsi"/>
          <w:bCs/>
          <w:iCs/>
          <w:sz w:val="24"/>
          <w:szCs w:val="24"/>
        </w:rPr>
        <w:t>na sumę gwarancyjną wskazaną przez Zamawiającego.</w:t>
      </w:r>
    </w:p>
    <w:p w:rsidR="006D6DC2" w:rsidRPr="003921F9" w:rsidRDefault="006D6DC2" w:rsidP="006D6DC2">
      <w:pPr>
        <w:numPr>
          <w:ilvl w:val="2"/>
          <w:numId w:val="15"/>
        </w:numPr>
        <w:spacing w:after="0"/>
        <w:contextualSpacing/>
        <w:jc w:val="both"/>
        <w:rPr>
          <w:rFonts w:eastAsia="Times New Roman" w:cstheme="minorHAnsi"/>
          <w:sz w:val="24"/>
          <w:szCs w:val="24"/>
          <w:shd w:val="clear" w:color="auto" w:fill="FFFFFF"/>
          <w:lang w:eastAsia="pl-PL"/>
        </w:rPr>
      </w:pPr>
      <w:r w:rsidRPr="003921F9">
        <w:rPr>
          <w:rFonts w:cstheme="minorHAnsi"/>
          <w:bCs/>
          <w:iCs/>
          <w:sz w:val="24"/>
          <w:szCs w:val="24"/>
        </w:rPr>
        <w:t xml:space="preserve">oświadczenia wykonawcy, w zakresie art. 108 ust. 1 </w:t>
      </w:r>
      <w:proofErr w:type="spellStart"/>
      <w:r w:rsidRPr="003921F9">
        <w:rPr>
          <w:rFonts w:cstheme="minorHAnsi"/>
          <w:bCs/>
          <w:iCs/>
          <w:sz w:val="24"/>
          <w:szCs w:val="24"/>
        </w:rPr>
        <w:t>pkt</w:t>
      </w:r>
      <w:proofErr w:type="spellEnd"/>
      <w:r w:rsidRPr="003921F9">
        <w:rPr>
          <w:rFonts w:cstheme="minorHAnsi"/>
          <w:bCs/>
          <w:iCs/>
          <w:sz w:val="24"/>
          <w:szCs w:val="24"/>
        </w:rPr>
        <w:t xml:space="preserve"> 5 ustawy </w:t>
      </w:r>
      <w:proofErr w:type="spellStart"/>
      <w:r w:rsidRPr="003921F9">
        <w:rPr>
          <w:rFonts w:cstheme="minorHAnsi"/>
          <w:bCs/>
          <w:iCs/>
          <w:sz w:val="24"/>
          <w:szCs w:val="24"/>
        </w:rPr>
        <w:t>pzp</w:t>
      </w:r>
      <w:proofErr w:type="spellEnd"/>
      <w:r w:rsidRPr="003921F9">
        <w:rPr>
          <w:rFonts w:cstheme="minorHAnsi"/>
          <w:bCs/>
          <w:iCs/>
          <w:sz w:val="24"/>
          <w:szCs w:val="24"/>
        </w:rPr>
        <w:t>,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rsidR="006D6DC2" w:rsidRPr="003921F9" w:rsidRDefault="006D6DC2" w:rsidP="000C1E8C">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Jeżeli wykonawca ma siedzibę lub miejsce zamieszkania poza granicami Rzeczypospolitej Polskiej, zamiast informacji z Krajowego Rejestru Sądowego lub z Centralnej Ewidencji i Informacji o Dział</w:t>
      </w:r>
      <w:r w:rsidR="009B50CC" w:rsidRPr="003921F9">
        <w:rPr>
          <w:rFonts w:eastAsia="Times New Roman" w:cstheme="minorHAnsi"/>
          <w:sz w:val="24"/>
          <w:szCs w:val="20"/>
          <w:shd w:val="clear" w:color="auto" w:fill="FFFFFF"/>
          <w:lang w:eastAsia="pl-PL"/>
        </w:rPr>
        <w:t xml:space="preserve">alności Gospodarczej, </w:t>
      </w:r>
      <w:r w:rsidRPr="003921F9">
        <w:rPr>
          <w:rFonts w:eastAsia="Times New Roman" w:cstheme="minorHAnsi"/>
          <w:sz w:val="24"/>
          <w:szCs w:val="20"/>
          <w:shd w:val="clear" w:color="auto" w:fill="FFFFFF"/>
          <w:lang w:eastAsia="pl-PL"/>
        </w:rPr>
        <w:t xml:space="preserve">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000C1E8C" w:rsidRPr="003921F9">
        <w:rPr>
          <w:rFonts w:eastAsia="Times New Roman" w:cstheme="minorHAnsi"/>
          <w:sz w:val="24"/>
          <w:szCs w:val="20"/>
          <w:shd w:val="clear" w:color="auto" w:fill="FFFFFF"/>
          <w:lang w:eastAsia="pl-PL"/>
        </w:rPr>
        <w:t>miejsca wszczęcia tej procedury wystawione nie wcześniej niż 3 miesiące przed ich złożeniem.</w:t>
      </w:r>
    </w:p>
    <w:p w:rsidR="00CF1F08" w:rsidRPr="003921F9" w:rsidRDefault="006D6DC2" w:rsidP="00C754A4">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 xml:space="preserve">W zakresie nieuregulowanym ustawą </w:t>
      </w:r>
      <w:proofErr w:type="spellStart"/>
      <w:r w:rsidRPr="003921F9">
        <w:rPr>
          <w:rFonts w:eastAsia="Times New Roman" w:cstheme="minorHAnsi"/>
          <w:sz w:val="24"/>
          <w:szCs w:val="20"/>
          <w:shd w:val="clear" w:color="auto" w:fill="FFFFFF"/>
          <w:lang w:eastAsia="pl-PL"/>
        </w:rPr>
        <w:t>p.z.p</w:t>
      </w:r>
      <w:proofErr w:type="spellEnd"/>
      <w:r w:rsidRPr="003921F9">
        <w:rPr>
          <w:rFonts w:eastAsia="Times New Roman" w:cstheme="minorHAnsi"/>
          <w:sz w:val="24"/>
          <w:szCs w:val="20"/>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oraz rozporządzenia </w:t>
      </w:r>
      <w:r w:rsidRPr="003921F9">
        <w:rPr>
          <w:rFonts w:eastAsia="Times New Roman" w:cstheme="minorHAnsi"/>
          <w:sz w:val="24"/>
          <w:szCs w:val="20"/>
          <w:shd w:val="clear" w:color="auto" w:fill="FFFFFF"/>
          <w:lang w:eastAsia="pl-PL"/>
        </w:rPr>
        <w:lastRenderedPageBreak/>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754A4" w:rsidRPr="003921F9" w:rsidRDefault="00C754A4" w:rsidP="00C754A4">
      <w:pPr>
        <w:spacing w:after="0"/>
        <w:ind w:left="792"/>
        <w:contextualSpacing/>
        <w:jc w:val="both"/>
        <w:rPr>
          <w:rFonts w:eastAsia="Times New Roman" w:cstheme="minorHAnsi"/>
          <w:sz w:val="24"/>
          <w:szCs w:val="20"/>
          <w:shd w:val="clear" w:color="auto" w:fill="FFFFFF"/>
          <w:lang w:eastAsia="pl-PL"/>
        </w:rPr>
      </w:pPr>
    </w:p>
    <w:p w:rsidR="006D6DC2" w:rsidRPr="003921F9" w:rsidRDefault="00960297" w:rsidP="006D6DC2">
      <w:pPr>
        <w:keepNext/>
        <w:keepLines/>
        <w:numPr>
          <w:ilvl w:val="0"/>
          <w:numId w:val="15"/>
        </w:numPr>
        <w:spacing w:before="200" w:after="240"/>
        <w:contextualSpacing/>
        <w:jc w:val="both"/>
        <w:outlineLvl w:val="1"/>
        <w:rPr>
          <w:rFonts w:eastAsiaTheme="majorEastAsia" w:cstheme="minorHAnsi"/>
          <w:b/>
          <w:sz w:val="28"/>
          <w:szCs w:val="28"/>
          <w:shd w:val="clear" w:color="auto" w:fill="FFFFFF"/>
          <w:lang w:eastAsia="pl-PL"/>
        </w:rPr>
      </w:pPr>
      <w:bookmarkStart w:id="15" w:name="_Toc64269524"/>
      <w:r w:rsidRPr="003921F9">
        <w:rPr>
          <w:rFonts w:eastAsiaTheme="majorEastAsia" w:cstheme="minorHAnsi"/>
          <w:b/>
          <w:sz w:val="28"/>
          <w:szCs w:val="28"/>
          <w:shd w:val="clear" w:color="auto" w:fill="FFFFFF"/>
          <w:lang w:eastAsia="pl-PL"/>
        </w:rPr>
        <w:t xml:space="preserve"> </w:t>
      </w:r>
      <w:r w:rsidR="006D6DC2" w:rsidRPr="003921F9">
        <w:rPr>
          <w:rFonts w:eastAsiaTheme="majorEastAsia" w:cstheme="minorHAnsi"/>
          <w:b/>
          <w:sz w:val="28"/>
          <w:szCs w:val="28"/>
          <w:shd w:val="clear" w:color="auto" w:fill="FFFFFF"/>
          <w:lang w:eastAsia="pl-PL"/>
        </w:rPr>
        <w:t>POLEGANIE NA ZASOBACH INNYCH PODMIOTÓW</w:t>
      </w:r>
      <w:bookmarkEnd w:id="15"/>
    </w:p>
    <w:p w:rsidR="006D6DC2" w:rsidRPr="003921F9" w:rsidRDefault="006D6DC2" w:rsidP="006D6DC2">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6D6DC2" w:rsidRPr="003921F9" w:rsidRDefault="006D6DC2" w:rsidP="006D6DC2">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W odniesieniu do warunków dotyczących doświadczenia, wykonawcy mogą polegać na zdolnościach podmiotów udostępniających zasoby, jeśli podmioty te wykonają roboty budowlane (usługi) do realizacji którego te zdolności są wymagane.</w:t>
      </w:r>
    </w:p>
    <w:p w:rsidR="006D6DC2" w:rsidRPr="003921F9" w:rsidRDefault="006D6DC2" w:rsidP="006D6DC2">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8 do SWZ.</w:t>
      </w:r>
    </w:p>
    <w:p w:rsidR="006D6DC2" w:rsidRPr="003921F9" w:rsidRDefault="006D6DC2" w:rsidP="006D6DC2">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6D6DC2" w:rsidRPr="003921F9" w:rsidRDefault="006D6DC2" w:rsidP="006D6DC2">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D6DC2" w:rsidRPr="003921F9" w:rsidRDefault="006D6DC2" w:rsidP="006D6DC2">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F1F08" w:rsidRPr="003921F9" w:rsidRDefault="006D6DC2" w:rsidP="00CF1F08">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 xml:space="preserve">Wykonawca, w przypadku polegania na zdolnościach lub sytuacji podmiotów udostępniających zasoby, przedstawia, wraz z oświadczeniem, o którym mowa w </w:t>
      </w:r>
      <w:proofErr w:type="spellStart"/>
      <w:r w:rsidRPr="003921F9">
        <w:rPr>
          <w:rFonts w:eastAsia="Times New Roman" w:cstheme="minorHAnsi"/>
          <w:sz w:val="24"/>
          <w:szCs w:val="20"/>
          <w:shd w:val="clear" w:color="auto" w:fill="FFFFFF"/>
          <w:lang w:eastAsia="pl-PL"/>
        </w:rPr>
        <w:t>pkt</w:t>
      </w:r>
      <w:proofErr w:type="spellEnd"/>
      <w:r w:rsidRPr="003921F9">
        <w:rPr>
          <w:rFonts w:eastAsia="Times New Roman" w:cstheme="minorHAnsi"/>
          <w:sz w:val="24"/>
          <w:szCs w:val="20"/>
          <w:shd w:val="clear" w:color="auto" w:fill="FFFFFF"/>
          <w:lang w:eastAsia="pl-PL"/>
        </w:rPr>
        <w:t xml:space="preserve"> 9.1.1. oraz </w:t>
      </w:r>
      <w:proofErr w:type="spellStart"/>
      <w:r w:rsidRPr="003921F9">
        <w:rPr>
          <w:rFonts w:eastAsia="Times New Roman" w:cstheme="minorHAnsi"/>
          <w:sz w:val="24"/>
          <w:szCs w:val="20"/>
          <w:shd w:val="clear" w:color="auto" w:fill="FFFFFF"/>
          <w:lang w:eastAsia="pl-PL"/>
        </w:rPr>
        <w:t>pkt</w:t>
      </w:r>
      <w:proofErr w:type="spellEnd"/>
      <w:r w:rsidRPr="003921F9">
        <w:rPr>
          <w:rFonts w:eastAsia="Times New Roman" w:cstheme="minorHAnsi"/>
          <w:sz w:val="24"/>
          <w:szCs w:val="20"/>
          <w:shd w:val="clear" w:color="auto" w:fill="FFFFFF"/>
          <w:lang w:eastAsia="pl-PL"/>
        </w:rPr>
        <w:t xml:space="preserve"> 9.2.1. SWZ, także oświadczenie podmiotu udostępniającego zasoby, potwierdzające brak podstaw wykluczenia tego podmiotu oraz odpowiednio spełnianie warunków udziału w postępowaniu, w zakresie, w jakim Wykonawca </w:t>
      </w:r>
      <w:r w:rsidRPr="003921F9">
        <w:rPr>
          <w:rFonts w:eastAsia="Times New Roman" w:cstheme="minorHAnsi"/>
          <w:sz w:val="24"/>
          <w:szCs w:val="20"/>
          <w:shd w:val="clear" w:color="auto" w:fill="FFFFFF"/>
          <w:lang w:eastAsia="pl-PL"/>
        </w:rPr>
        <w:lastRenderedPageBreak/>
        <w:t>powołuje się na jego zasoby, zgodnie z katalogiem dokumentów określonych w Rozdziale 9 SWZ.</w:t>
      </w:r>
    </w:p>
    <w:p w:rsidR="00C553BA" w:rsidRPr="003921F9" w:rsidRDefault="00C553BA" w:rsidP="00C553BA">
      <w:pPr>
        <w:spacing w:after="0"/>
        <w:ind w:left="792"/>
        <w:contextualSpacing/>
        <w:jc w:val="both"/>
        <w:rPr>
          <w:rFonts w:eastAsia="Times New Roman" w:cstheme="minorHAnsi"/>
          <w:sz w:val="24"/>
          <w:szCs w:val="20"/>
          <w:shd w:val="clear" w:color="auto" w:fill="FFFFFF"/>
          <w:lang w:eastAsia="pl-PL"/>
        </w:rPr>
      </w:pPr>
    </w:p>
    <w:p w:rsidR="006D6DC2" w:rsidRPr="003921F9" w:rsidRDefault="00960297" w:rsidP="006D6DC2">
      <w:pPr>
        <w:keepNext/>
        <w:keepLines/>
        <w:numPr>
          <w:ilvl w:val="0"/>
          <w:numId w:val="15"/>
        </w:numPr>
        <w:spacing w:before="200" w:after="240"/>
        <w:contextualSpacing/>
        <w:jc w:val="both"/>
        <w:outlineLvl w:val="1"/>
        <w:rPr>
          <w:rFonts w:eastAsiaTheme="majorEastAsia" w:cstheme="minorHAnsi"/>
          <w:b/>
          <w:sz w:val="28"/>
          <w:szCs w:val="28"/>
          <w:shd w:val="clear" w:color="auto" w:fill="FFFFFF"/>
          <w:lang w:eastAsia="pl-PL"/>
        </w:rPr>
      </w:pPr>
      <w:bookmarkStart w:id="16" w:name="_Toc64269525"/>
      <w:r w:rsidRPr="003921F9">
        <w:rPr>
          <w:rFonts w:eastAsiaTheme="majorEastAsia" w:cstheme="minorHAnsi"/>
          <w:b/>
          <w:sz w:val="28"/>
          <w:szCs w:val="28"/>
          <w:shd w:val="clear" w:color="auto" w:fill="FFFFFF"/>
          <w:lang w:eastAsia="pl-PL"/>
        </w:rPr>
        <w:t xml:space="preserve"> </w:t>
      </w:r>
      <w:r w:rsidR="006D6DC2" w:rsidRPr="003921F9">
        <w:rPr>
          <w:rFonts w:eastAsiaTheme="majorEastAsia" w:cstheme="minorHAnsi"/>
          <w:b/>
          <w:sz w:val="28"/>
          <w:szCs w:val="28"/>
          <w:shd w:val="clear" w:color="auto" w:fill="FFFFFF"/>
          <w:lang w:eastAsia="pl-PL"/>
        </w:rPr>
        <w:t xml:space="preserve">INFORMACJA DLA WYKONAWCÓW WSPÓLNIE UBIEGAJĄCYCH SIĘ </w:t>
      </w:r>
      <w:r w:rsidR="00962F0A" w:rsidRPr="003921F9">
        <w:rPr>
          <w:rFonts w:eastAsiaTheme="majorEastAsia" w:cstheme="minorHAnsi"/>
          <w:b/>
          <w:sz w:val="28"/>
          <w:szCs w:val="28"/>
          <w:shd w:val="clear" w:color="auto" w:fill="FFFFFF"/>
          <w:lang w:eastAsia="pl-PL"/>
        </w:rPr>
        <w:t xml:space="preserve">                         </w:t>
      </w:r>
      <w:r w:rsidR="006D6DC2" w:rsidRPr="003921F9">
        <w:rPr>
          <w:rFonts w:eastAsiaTheme="majorEastAsia" w:cstheme="minorHAnsi"/>
          <w:b/>
          <w:sz w:val="28"/>
          <w:szCs w:val="28"/>
          <w:shd w:val="clear" w:color="auto" w:fill="FFFFFF"/>
          <w:lang w:eastAsia="pl-PL"/>
        </w:rPr>
        <w:t>O UDZIELENIE ZAMÓWIENIA (SPÓŁKI CYWILNE/ KONSORCJA)</w:t>
      </w:r>
      <w:bookmarkEnd w:id="16"/>
    </w:p>
    <w:p w:rsidR="006D6DC2" w:rsidRPr="003921F9" w:rsidRDefault="006D6DC2" w:rsidP="006D6DC2">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6D6DC2" w:rsidRPr="003921F9" w:rsidRDefault="006D6DC2" w:rsidP="006D6DC2">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 xml:space="preserve">W przypadku wspólnego ubiegania się o zamówienie przez wykonawców, oświadczenie </w:t>
      </w:r>
      <w:r w:rsidRPr="003921F9">
        <w:rPr>
          <w:rFonts w:eastAsia="Times New Roman" w:cstheme="minorHAnsi"/>
          <w:sz w:val="24"/>
          <w:szCs w:val="20"/>
          <w:u w:val="single"/>
          <w:shd w:val="clear" w:color="auto" w:fill="FFFFFF"/>
          <w:lang w:eastAsia="pl-PL"/>
        </w:rPr>
        <w:t xml:space="preserve">o braku podstaw wykluczenia z postępowania </w:t>
      </w:r>
      <w:r w:rsidRPr="003921F9">
        <w:rPr>
          <w:rFonts w:eastAsia="Times New Roman" w:cstheme="minorHAnsi"/>
          <w:sz w:val="24"/>
          <w:szCs w:val="20"/>
          <w:shd w:val="clear" w:color="auto" w:fill="FFFFFF"/>
          <w:lang w:eastAsia="pl-PL"/>
        </w:rPr>
        <w:t>składa każdy z wykonawców wspólnie ubiegających się o zamówienie, zaś oświadczenie o spełnieniu warunków udziału w postępowaniu składają wykonawcy potwierdzający spełnianie tych warunków. Oświadczenie to potwierdza spełnianie warunków udziału w postępowaniu w zakresie, w którym każdy z wykonawców wykazuje spełnianie warunków udziału w postępowaniu.</w:t>
      </w:r>
    </w:p>
    <w:p w:rsidR="006D6DC2" w:rsidRPr="003921F9" w:rsidRDefault="006D6DC2" w:rsidP="006D6DC2">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Dokumenty potwierdzające brak podstaw do wykluczenia z postępowania składa każdy z Wykonawców wspólnie ubiegających się o zamówienie.</w:t>
      </w:r>
    </w:p>
    <w:p w:rsidR="00CF1F08" w:rsidRPr="003921F9" w:rsidRDefault="006D6DC2" w:rsidP="00C754A4">
      <w:pPr>
        <w:numPr>
          <w:ilvl w:val="1"/>
          <w:numId w:val="15"/>
        </w:numPr>
        <w:spacing w:after="0"/>
        <w:contextualSpacing/>
        <w:jc w:val="both"/>
        <w:rPr>
          <w:rFonts w:eastAsia="Times New Roman" w:cstheme="minorHAnsi"/>
          <w:sz w:val="24"/>
          <w:szCs w:val="20"/>
          <w:shd w:val="clear" w:color="auto" w:fill="FFFFFF"/>
          <w:lang w:eastAsia="pl-PL"/>
        </w:rPr>
      </w:pPr>
      <w:r w:rsidRPr="003921F9">
        <w:rPr>
          <w:rFonts w:eastAsia="Times New Roman" w:cstheme="minorHAnsi"/>
          <w:sz w:val="24"/>
          <w:szCs w:val="20"/>
          <w:shd w:val="clear" w:color="auto" w:fill="FFFFFF"/>
          <w:lang w:eastAsia="pl-PL"/>
        </w:rPr>
        <w:t xml:space="preserve">W przypadku, o którym mowa w art. 117 ust. 2 i 3 ustawy </w:t>
      </w:r>
      <w:proofErr w:type="spellStart"/>
      <w:r w:rsidRPr="003921F9">
        <w:rPr>
          <w:rFonts w:eastAsia="Times New Roman" w:cstheme="minorHAnsi"/>
          <w:sz w:val="24"/>
          <w:szCs w:val="20"/>
          <w:shd w:val="clear" w:color="auto" w:fill="FFFFFF"/>
          <w:lang w:eastAsia="pl-PL"/>
        </w:rPr>
        <w:t>Pzp</w:t>
      </w:r>
      <w:proofErr w:type="spellEnd"/>
      <w:r w:rsidRPr="003921F9">
        <w:rPr>
          <w:rFonts w:eastAsia="Times New Roman" w:cstheme="minorHAnsi"/>
          <w:sz w:val="24"/>
          <w:szCs w:val="20"/>
          <w:shd w:val="clear" w:color="auto" w:fill="FFFFFF"/>
          <w:lang w:eastAsia="pl-PL"/>
        </w:rPr>
        <w:t>, wykonawcy wspólnie ubiegający się o udzielenie zamówienia dołączają do oferty oświadczenie, z którego wynika, które roboty budowlane, dostawy lub usługi wykonają poszczególni wykonawcy.</w:t>
      </w:r>
    </w:p>
    <w:p w:rsidR="00C754A4" w:rsidRPr="003921F9" w:rsidRDefault="00C754A4" w:rsidP="00C754A4">
      <w:pPr>
        <w:spacing w:after="0"/>
        <w:ind w:left="792"/>
        <w:contextualSpacing/>
        <w:jc w:val="both"/>
        <w:rPr>
          <w:rFonts w:eastAsia="Times New Roman" w:cstheme="minorHAnsi"/>
          <w:sz w:val="24"/>
          <w:szCs w:val="20"/>
          <w:shd w:val="clear" w:color="auto" w:fill="FFFFFF"/>
          <w:lang w:eastAsia="pl-PL"/>
        </w:rPr>
      </w:pPr>
    </w:p>
    <w:p w:rsidR="006D6DC2" w:rsidRPr="003921F9" w:rsidRDefault="00960297" w:rsidP="006D6DC2">
      <w:pPr>
        <w:keepNext/>
        <w:keepLines/>
        <w:numPr>
          <w:ilvl w:val="0"/>
          <w:numId w:val="15"/>
        </w:numPr>
        <w:spacing w:before="200" w:after="240"/>
        <w:contextualSpacing/>
        <w:jc w:val="both"/>
        <w:outlineLvl w:val="1"/>
        <w:rPr>
          <w:rFonts w:eastAsiaTheme="majorEastAsia" w:cstheme="minorHAnsi"/>
          <w:b/>
          <w:sz w:val="28"/>
          <w:szCs w:val="28"/>
          <w:lang w:eastAsia="pl-PL"/>
        </w:rPr>
      </w:pPr>
      <w:bookmarkStart w:id="17" w:name="_Toc535316219"/>
      <w:bookmarkStart w:id="18" w:name="_Toc64269526"/>
      <w:r w:rsidRPr="003921F9">
        <w:rPr>
          <w:rFonts w:eastAsiaTheme="majorEastAsia" w:cstheme="minorHAnsi"/>
          <w:b/>
          <w:sz w:val="28"/>
          <w:szCs w:val="28"/>
          <w:lang w:eastAsia="pl-PL"/>
        </w:rPr>
        <w:t xml:space="preserve"> </w:t>
      </w:r>
      <w:r w:rsidR="006D6DC2" w:rsidRPr="003921F9">
        <w:rPr>
          <w:rFonts w:eastAsiaTheme="majorEastAsia" w:cstheme="minorHAnsi"/>
          <w:b/>
          <w:sz w:val="28"/>
          <w:szCs w:val="28"/>
          <w:lang w:eastAsia="pl-PL"/>
        </w:rPr>
        <w:t>ŚRODKI KOMUNIKACJI ELEKTRONICZNEJ, INFORMACJE O WYMAGANIACH W ZAKRESIE KORESPONDENCJI ELEKTRONICZNEJ ORAZ OSOBY UPRAWNIONE DO KOMUNIKOWANIA SIĘ Z WYKONAWCAMI</w:t>
      </w:r>
      <w:bookmarkEnd w:id="17"/>
      <w:bookmarkEnd w:id="18"/>
    </w:p>
    <w:p w:rsidR="009B50CC" w:rsidRPr="003921F9" w:rsidRDefault="006D6DC2" w:rsidP="006D6DC2">
      <w:pPr>
        <w:numPr>
          <w:ilvl w:val="1"/>
          <w:numId w:val="15"/>
        </w:numPr>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Komunikacja w postępowaniu o udzielenie zamówienia, w tym składanie ofert w postępowaniu, wymiana informacji oraz przekazywanie dokumentów lub oświadczeń między Zamawiającym a Wykonawcą odbywa się przy użyciu środków komunikacji elektronicznej</w:t>
      </w:r>
      <w:r w:rsidR="009B50CC" w:rsidRPr="003921F9">
        <w:rPr>
          <w:rFonts w:eastAsia="Times New Roman" w:cstheme="minorHAnsi"/>
          <w:sz w:val="24"/>
          <w:szCs w:val="20"/>
          <w:lang w:eastAsia="pl-PL"/>
        </w:rPr>
        <w:t>.</w:t>
      </w:r>
      <w:r w:rsidRPr="003921F9">
        <w:rPr>
          <w:rFonts w:eastAsia="Times New Roman" w:cstheme="minorHAnsi"/>
          <w:sz w:val="24"/>
          <w:szCs w:val="20"/>
          <w:lang w:eastAsia="pl-PL"/>
        </w:rPr>
        <w:t xml:space="preserve"> </w:t>
      </w:r>
    </w:p>
    <w:p w:rsidR="009B50CC" w:rsidRPr="003921F9" w:rsidRDefault="006D6DC2" w:rsidP="009B50CC">
      <w:pPr>
        <w:numPr>
          <w:ilvl w:val="1"/>
          <w:numId w:val="15"/>
        </w:numPr>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Ofertę, oświadczenia, o których mowa w art. 125 ust. 1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3921F9">
        <w:rPr>
          <w:rFonts w:eastAsia="Times New Roman" w:cstheme="minorHAnsi"/>
          <w:sz w:val="24"/>
          <w:szCs w:val="20"/>
          <w:lang w:eastAsia="pl-PL"/>
        </w:rPr>
        <w:t>txt</w:t>
      </w:r>
      <w:proofErr w:type="spellEnd"/>
      <w:r w:rsidR="00D75C3D" w:rsidRPr="003921F9">
        <w:rPr>
          <w:rFonts w:eastAsia="Times New Roman" w:cstheme="minorHAnsi"/>
          <w:sz w:val="24"/>
          <w:szCs w:val="20"/>
          <w:lang w:eastAsia="pl-PL"/>
        </w:rPr>
        <w:t>, .</w:t>
      </w:r>
      <w:proofErr w:type="spellStart"/>
      <w:r w:rsidR="00D75C3D" w:rsidRPr="003921F9">
        <w:rPr>
          <w:rFonts w:eastAsia="Times New Roman" w:cstheme="minorHAnsi"/>
          <w:sz w:val="24"/>
          <w:szCs w:val="20"/>
          <w:lang w:eastAsia="pl-PL"/>
        </w:rPr>
        <w:t>rtf</w:t>
      </w:r>
      <w:proofErr w:type="spellEnd"/>
      <w:r w:rsidR="00D75C3D" w:rsidRPr="003921F9">
        <w:rPr>
          <w:rFonts w:eastAsia="Times New Roman" w:cstheme="minorHAnsi"/>
          <w:sz w:val="24"/>
          <w:szCs w:val="20"/>
          <w:lang w:eastAsia="pl-PL"/>
        </w:rPr>
        <w:t xml:space="preserve">, </w:t>
      </w:r>
      <w:proofErr w:type="spellStart"/>
      <w:r w:rsidR="00D75C3D" w:rsidRPr="003921F9">
        <w:rPr>
          <w:rFonts w:eastAsia="Times New Roman" w:cstheme="minorHAnsi"/>
          <w:sz w:val="24"/>
          <w:szCs w:val="20"/>
          <w:lang w:eastAsia="pl-PL"/>
        </w:rPr>
        <w:t>.pd</w:t>
      </w:r>
      <w:proofErr w:type="spellEnd"/>
      <w:r w:rsidR="00D75C3D" w:rsidRPr="003921F9">
        <w:rPr>
          <w:rFonts w:eastAsia="Times New Roman" w:cstheme="minorHAnsi"/>
          <w:sz w:val="24"/>
          <w:szCs w:val="20"/>
          <w:lang w:eastAsia="pl-PL"/>
        </w:rPr>
        <w:t>f, .</w:t>
      </w:r>
      <w:proofErr w:type="spellStart"/>
      <w:r w:rsidR="00D75C3D" w:rsidRPr="003921F9">
        <w:rPr>
          <w:rFonts w:eastAsia="Times New Roman" w:cstheme="minorHAnsi"/>
          <w:sz w:val="24"/>
          <w:szCs w:val="20"/>
          <w:lang w:eastAsia="pl-PL"/>
        </w:rPr>
        <w:t>doc</w:t>
      </w:r>
      <w:proofErr w:type="spellEnd"/>
      <w:r w:rsidR="00D75C3D" w:rsidRPr="003921F9">
        <w:rPr>
          <w:rFonts w:eastAsia="Times New Roman" w:cstheme="minorHAnsi"/>
          <w:sz w:val="24"/>
          <w:szCs w:val="20"/>
          <w:lang w:eastAsia="pl-PL"/>
        </w:rPr>
        <w:t>, .</w:t>
      </w:r>
      <w:proofErr w:type="spellStart"/>
      <w:r w:rsidR="00D75C3D" w:rsidRPr="003921F9">
        <w:rPr>
          <w:rFonts w:eastAsia="Times New Roman" w:cstheme="minorHAnsi"/>
          <w:sz w:val="24"/>
          <w:szCs w:val="20"/>
          <w:lang w:eastAsia="pl-PL"/>
        </w:rPr>
        <w:t>docx</w:t>
      </w:r>
      <w:proofErr w:type="spellEnd"/>
      <w:r w:rsidR="00D75C3D" w:rsidRPr="003921F9">
        <w:rPr>
          <w:rFonts w:eastAsia="Times New Roman" w:cstheme="minorHAnsi"/>
          <w:sz w:val="24"/>
          <w:szCs w:val="20"/>
          <w:lang w:eastAsia="pl-PL"/>
        </w:rPr>
        <w:t>, .</w:t>
      </w:r>
      <w:proofErr w:type="spellStart"/>
      <w:r w:rsidR="00D75C3D" w:rsidRPr="003921F9">
        <w:rPr>
          <w:rFonts w:eastAsia="Times New Roman" w:cstheme="minorHAnsi"/>
          <w:sz w:val="24"/>
          <w:szCs w:val="20"/>
          <w:lang w:eastAsia="pl-PL"/>
        </w:rPr>
        <w:t>odt</w:t>
      </w:r>
      <w:proofErr w:type="spellEnd"/>
      <w:r w:rsidRPr="003921F9">
        <w:rPr>
          <w:rFonts w:eastAsia="Times New Roman" w:cstheme="minorHAnsi"/>
          <w:sz w:val="24"/>
          <w:szCs w:val="20"/>
          <w:lang w:eastAsia="pl-PL"/>
        </w:rPr>
        <w:t xml:space="preserve">. Zamawiający rekomenduje na format danych przesyłanych plików: </w:t>
      </w:r>
      <w:proofErr w:type="spellStart"/>
      <w:r w:rsidRPr="003921F9">
        <w:rPr>
          <w:rFonts w:eastAsia="Times New Roman" w:cstheme="minorHAnsi"/>
          <w:sz w:val="24"/>
          <w:szCs w:val="20"/>
          <w:lang w:eastAsia="pl-PL"/>
        </w:rPr>
        <w:t>.pd</w:t>
      </w:r>
      <w:proofErr w:type="spellEnd"/>
      <w:r w:rsidRPr="003921F9">
        <w:rPr>
          <w:rFonts w:eastAsia="Times New Roman" w:cstheme="minorHAnsi"/>
          <w:sz w:val="24"/>
          <w:szCs w:val="20"/>
          <w:lang w:eastAsia="pl-PL"/>
        </w:rPr>
        <w:t xml:space="preserve">f. </w:t>
      </w:r>
    </w:p>
    <w:p w:rsidR="009B50CC" w:rsidRPr="003921F9" w:rsidRDefault="006D6DC2" w:rsidP="006D6DC2">
      <w:pPr>
        <w:numPr>
          <w:ilvl w:val="1"/>
          <w:numId w:val="15"/>
        </w:numPr>
        <w:spacing w:after="0"/>
        <w:contextualSpacing/>
        <w:jc w:val="both"/>
        <w:rPr>
          <w:rFonts w:eastAsia="Times New Roman" w:cstheme="minorHAnsi"/>
          <w:color w:val="365F91" w:themeColor="accent1" w:themeShade="BF"/>
          <w:sz w:val="24"/>
          <w:szCs w:val="20"/>
          <w:lang w:eastAsia="pl-PL"/>
        </w:rPr>
      </w:pPr>
      <w:r w:rsidRPr="003921F9">
        <w:rPr>
          <w:rFonts w:eastAsia="Times New Roman" w:cstheme="minorHAnsi"/>
          <w:sz w:val="24"/>
          <w:szCs w:val="20"/>
          <w:lang w:eastAsia="pl-PL"/>
        </w:rPr>
        <w:t xml:space="preserve">Ofertę, a także oświadczenia o których mowa w art. 125 ust. 1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xml:space="preserve">. składa się, pod rygorem nieważności, w formie elektronicznej (opatrzonej kwalifikowanym </w:t>
      </w:r>
      <w:r w:rsidRPr="003921F9">
        <w:rPr>
          <w:rFonts w:eastAsia="Times New Roman" w:cstheme="minorHAnsi"/>
          <w:sz w:val="24"/>
          <w:szCs w:val="20"/>
          <w:lang w:eastAsia="pl-PL"/>
        </w:rPr>
        <w:lastRenderedPageBreak/>
        <w:t>podpisem elektronicznym – zgodnie z art. 78</w:t>
      </w:r>
      <w:r w:rsidRPr="003921F9">
        <w:rPr>
          <w:rFonts w:eastAsia="Times New Roman" w:cstheme="minorHAnsi"/>
          <w:sz w:val="24"/>
          <w:szCs w:val="20"/>
          <w:vertAlign w:val="superscript"/>
          <w:lang w:eastAsia="pl-PL"/>
        </w:rPr>
        <w:t>1</w:t>
      </w:r>
      <w:r w:rsidRPr="003921F9">
        <w:rPr>
          <w:rFonts w:eastAsia="Times New Roman" w:cstheme="minorHAnsi"/>
          <w:sz w:val="24"/>
          <w:szCs w:val="20"/>
          <w:lang w:eastAsia="pl-PL"/>
        </w:rPr>
        <w:t xml:space="preserve"> kodeksu </w:t>
      </w:r>
      <w:proofErr w:type="spellStart"/>
      <w:r w:rsidRPr="003921F9">
        <w:rPr>
          <w:rFonts w:eastAsia="Times New Roman" w:cstheme="minorHAnsi"/>
          <w:sz w:val="24"/>
          <w:szCs w:val="20"/>
          <w:lang w:eastAsia="pl-PL"/>
        </w:rPr>
        <w:t>cywilnego</w:t>
      </w:r>
      <w:proofErr w:type="spellEnd"/>
      <w:r w:rsidRPr="003921F9">
        <w:rPr>
          <w:rFonts w:eastAsia="Times New Roman" w:cstheme="minorHAnsi"/>
          <w:sz w:val="24"/>
          <w:szCs w:val="20"/>
          <w:lang w:eastAsia="pl-PL"/>
        </w:rPr>
        <w:t xml:space="preserve">) lub w postaci elektronicznej opatrzonej podpisem zaufanym lub podpisem osobistym </w:t>
      </w:r>
      <w:r w:rsidR="00962F0A" w:rsidRPr="003921F9">
        <w:rPr>
          <w:rFonts w:eastAsia="Times New Roman" w:cstheme="minorHAnsi"/>
          <w:sz w:val="24"/>
          <w:szCs w:val="20"/>
          <w:lang w:eastAsia="pl-PL"/>
        </w:rPr>
        <w:t xml:space="preserve">                                </w:t>
      </w:r>
      <w:r w:rsidRPr="003921F9">
        <w:rPr>
          <w:rFonts w:eastAsia="Times New Roman" w:cstheme="minorHAnsi"/>
          <w:sz w:val="24"/>
          <w:szCs w:val="20"/>
          <w:lang w:eastAsia="pl-PL"/>
        </w:rPr>
        <w:t>za pośrednictwem Platformy</w:t>
      </w:r>
      <w:r w:rsidR="009B50CC" w:rsidRPr="003921F9">
        <w:rPr>
          <w:rFonts w:eastAsia="Times New Roman" w:cstheme="minorHAnsi"/>
          <w:sz w:val="24"/>
          <w:szCs w:val="20"/>
          <w:lang w:eastAsia="pl-PL"/>
        </w:rPr>
        <w:t>.</w:t>
      </w:r>
    </w:p>
    <w:p w:rsidR="009B50CC" w:rsidRPr="003921F9" w:rsidRDefault="009B50CC" w:rsidP="009B50CC">
      <w:pPr>
        <w:numPr>
          <w:ilvl w:val="1"/>
          <w:numId w:val="15"/>
        </w:numPr>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Podmiotowe środki dowodowe, w tym oświadczenie, o którym mowa w art. 117 ust. 4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xml:space="preserve">., oraz zobowiązanie podmiotu udostępniającego zasoby, przedmiotowe środki dowodowe, dokumenty, o których mowa w art. 94 ust. 2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6D6DC2" w:rsidRPr="003921F9" w:rsidRDefault="006D6DC2" w:rsidP="009B50CC">
      <w:pPr>
        <w:numPr>
          <w:ilvl w:val="1"/>
          <w:numId w:val="15"/>
        </w:numPr>
        <w:spacing w:after="0"/>
        <w:contextualSpacing/>
        <w:jc w:val="both"/>
        <w:rPr>
          <w:rFonts w:eastAsia="Times New Roman" w:cstheme="minorHAnsi"/>
          <w:sz w:val="24"/>
          <w:szCs w:val="24"/>
          <w:lang w:eastAsia="pl-PL"/>
        </w:rPr>
      </w:pPr>
      <w:r w:rsidRPr="003921F9">
        <w:rPr>
          <w:rFonts w:cstheme="minorHAnsi"/>
          <w:sz w:val="24"/>
          <w:szCs w:val="24"/>
        </w:rPr>
        <w:t xml:space="preserve">Zamawiający dopuszcza awaryjnie komunikację za pośrednictwem poczty elektronicznej </w:t>
      </w:r>
      <w:hyperlink r:id="rId25" w:history="1">
        <w:r w:rsidRPr="003921F9">
          <w:rPr>
            <w:rStyle w:val="Hipercze"/>
            <w:rFonts w:cstheme="minorHAnsi"/>
            <w:color w:val="auto"/>
            <w:sz w:val="24"/>
            <w:szCs w:val="24"/>
          </w:rPr>
          <w:t>sekretariat@bransk.um.gov.pl</w:t>
        </w:r>
      </w:hyperlink>
      <w:r w:rsidR="009B50CC" w:rsidRPr="003921F9">
        <w:rPr>
          <w:sz w:val="24"/>
          <w:szCs w:val="24"/>
        </w:rPr>
        <w:t xml:space="preserve"> z zastrzeżeniem że oferta i oświadczenie, o którym mowa w art. 125 ust. 1 </w:t>
      </w:r>
      <w:proofErr w:type="spellStart"/>
      <w:r w:rsidR="009B50CC" w:rsidRPr="003921F9">
        <w:rPr>
          <w:sz w:val="24"/>
          <w:szCs w:val="24"/>
        </w:rPr>
        <w:t>Pzp</w:t>
      </w:r>
      <w:proofErr w:type="spellEnd"/>
      <w:r w:rsidR="009B50CC" w:rsidRPr="003921F9">
        <w:rPr>
          <w:sz w:val="24"/>
          <w:szCs w:val="24"/>
        </w:rPr>
        <w:t xml:space="preserve"> może być złożone wyłączenie za pośrednictwem Platformy.</w:t>
      </w:r>
    </w:p>
    <w:p w:rsidR="009B50CC" w:rsidRPr="003921F9" w:rsidRDefault="006D6DC2" w:rsidP="009B50CC">
      <w:pPr>
        <w:numPr>
          <w:ilvl w:val="1"/>
          <w:numId w:val="15"/>
        </w:numPr>
        <w:spacing w:after="0"/>
        <w:contextualSpacing/>
        <w:jc w:val="both"/>
        <w:rPr>
          <w:rFonts w:eastAsia="Times New Roman" w:cstheme="minorHAnsi"/>
          <w:sz w:val="24"/>
          <w:szCs w:val="24"/>
          <w:lang w:eastAsia="pl-PL"/>
        </w:rPr>
      </w:pPr>
      <w:r w:rsidRPr="003921F9">
        <w:rPr>
          <w:rFonts w:cstheme="minorHAnsi"/>
          <w:sz w:val="24"/>
          <w:szCs w:val="24"/>
        </w:rPr>
        <w:t>Szczegółowa instrukcja dla Wykonawców dotycząca złożenia, zmiany i wycofania oferty znajduje się na stronie internetowej pod adresem:</w:t>
      </w:r>
      <w:r w:rsidRPr="003921F9">
        <w:rPr>
          <w:rFonts w:eastAsia="Times New Roman" w:cstheme="minorHAnsi"/>
          <w:sz w:val="24"/>
          <w:szCs w:val="24"/>
          <w:lang w:eastAsia="pl-PL"/>
        </w:rPr>
        <w:t xml:space="preserve"> </w:t>
      </w:r>
      <w:hyperlink r:id="rId26" w:tooltip="platforma zakupowa - instrukcje" w:history="1">
        <w:r w:rsidRPr="003921F9">
          <w:rPr>
            <w:rStyle w:val="Hipercze"/>
            <w:rFonts w:cstheme="minorHAnsi"/>
            <w:color w:val="auto"/>
            <w:sz w:val="24"/>
            <w:szCs w:val="24"/>
          </w:rPr>
          <w:t>https://platformazakupowa.pl/strona/45-instrukcje</w:t>
        </w:r>
      </w:hyperlink>
    </w:p>
    <w:p w:rsidR="006D6DC2" w:rsidRPr="003921F9" w:rsidRDefault="006D6DC2" w:rsidP="009B50CC">
      <w:pPr>
        <w:numPr>
          <w:ilvl w:val="1"/>
          <w:numId w:val="15"/>
        </w:numPr>
        <w:spacing w:after="0"/>
        <w:contextualSpacing/>
        <w:jc w:val="both"/>
        <w:rPr>
          <w:rFonts w:eastAsia="Times New Roman" w:cstheme="minorHAnsi"/>
          <w:sz w:val="24"/>
          <w:szCs w:val="24"/>
          <w:lang w:eastAsia="pl-PL"/>
        </w:rPr>
      </w:pPr>
      <w:r w:rsidRPr="003921F9">
        <w:rPr>
          <w:rFonts w:eastAsia="Times New Roman" w:cstheme="minorHAnsi"/>
          <w:sz w:val="24"/>
          <w:szCs w:val="24"/>
          <w:lang w:eastAsia="pl-PL"/>
        </w:rPr>
        <w:t>Osoby uprawnione do komunikowania się z Wykonawcami:</w:t>
      </w:r>
    </w:p>
    <w:p w:rsidR="006D6DC2" w:rsidRPr="003921F9" w:rsidRDefault="006D6DC2" w:rsidP="006D6DC2">
      <w:pPr>
        <w:numPr>
          <w:ilvl w:val="2"/>
          <w:numId w:val="30"/>
        </w:numPr>
        <w:spacing w:after="0"/>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w zakresie proceduralnym: Magdalena </w:t>
      </w:r>
      <w:proofErr w:type="spellStart"/>
      <w:r w:rsidRPr="003921F9">
        <w:rPr>
          <w:rFonts w:eastAsia="Times New Roman" w:cstheme="minorHAnsi"/>
          <w:sz w:val="24"/>
          <w:szCs w:val="24"/>
          <w:lang w:eastAsia="pl-PL"/>
        </w:rPr>
        <w:t>Sycewicz</w:t>
      </w:r>
      <w:proofErr w:type="spellEnd"/>
      <w:r w:rsidRPr="003921F9">
        <w:rPr>
          <w:rFonts w:eastAsia="Times New Roman" w:cstheme="minorHAnsi"/>
          <w:sz w:val="24"/>
          <w:szCs w:val="24"/>
          <w:lang w:eastAsia="pl-PL"/>
        </w:rPr>
        <w:t>: tel. 85 73 73 005 w. 25, msycewicz@bransk.um.gov.pl;</w:t>
      </w:r>
    </w:p>
    <w:p w:rsidR="006D6DC2" w:rsidRPr="003921F9" w:rsidRDefault="006D6DC2" w:rsidP="006D6DC2">
      <w:pPr>
        <w:numPr>
          <w:ilvl w:val="2"/>
          <w:numId w:val="30"/>
        </w:numPr>
        <w:spacing w:after="0"/>
        <w:contextualSpacing/>
        <w:jc w:val="both"/>
        <w:rPr>
          <w:rFonts w:eastAsia="Times New Roman" w:cstheme="minorHAnsi"/>
          <w:sz w:val="24"/>
          <w:szCs w:val="24"/>
          <w:lang w:eastAsia="pl-PL"/>
        </w:rPr>
      </w:pPr>
      <w:r w:rsidRPr="003921F9">
        <w:rPr>
          <w:rFonts w:eastAsia="Times New Roman" w:cstheme="minorHAnsi"/>
          <w:sz w:val="24"/>
          <w:szCs w:val="24"/>
          <w:lang w:eastAsia="pl-PL"/>
        </w:rPr>
        <w:t>w zakresi</w:t>
      </w:r>
      <w:r w:rsidR="005B6B5D" w:rsidRPr="003921F9">
        <w:rPr>
          <w:rFonts w:eastAsia="Times New Roman" w:cstheme="minorHAnsi"/>
          <w:sz w:val="24"/>
          <w:szCs w:val="24"/>
          <w:lang w:eastAsia="pl-PL"/>
        </w:rPr>
        <w:t>e merytorycznym: Joanna Półtorak</w:t>
      </w:r>
      <w:r w:rsidRPr="003921F9">
        <w:rPr>
          <w:rFonts w:eastAsia="Times New Roman" w:cstheme="minorHAnsi"/>
          <w:sz w:val="24"/>
          <w:szCs w:val="24"/>
          <w:lang w:eastAsia="pl-PL"/>
        </w:rPr>
        <w:t xml:space="preserve">: </w:t>
      </w:r>
      <w:proofErr w:type="spellStart"/>
      <w:r w:rsidRPr="003921F9">
        <w:rPr>
          <w:rFonts w:eastAsia="Times New Roman" w:cstheme="minorHAnsi"/>
          <w:sz w:val="24"/>
          <w:szCs w:val="24"/>
          <w:lang w:eastAsia="pl-PL"/>
        </w:rPr>
        <w:t>te</w:t>
      </w:r>
      <w:r w:rsidR="000C1E8C" w:rsidRPr="003921F9">
        <w:rPr>
          <w:rFonts w:eastAsia="Times New Roman" w:cstheme="minorHAnsi"/>
          <w:sz w:val="24"/>
          <w:szCs w:val="24"/>
          <w:lang w:eastAsia="pl-PL"/>
        </w:rPr>
        <w:t>l</w:t>
      </w:r>
      <w:proofErr w:type="spellEnd"/>
      <w:r w:rsidR="000C1E8C" w:rsidRPr="003921F9">
        <w:rPr>
          <w:rFonts w:eastAsia="Times New Roman" w:cstheme="minorHAnsi"/>
          <w:sz w:val="24"/>
          <w:szCs w:val="24"/>
          <w:lang w:eastAsia="pl-PL"/>
        </w:rPr>
        <w:t>: 85 73 75 005 w. 30, jpoltorak</w:t>
      </w:r>
      <w:r w:rsidRPr="003921F9">
        <w:rPr>
          <w:rFonts w:eastAsia="Times New Roman" w:cstheme="minorHAnsi"/>
          <w:sz w:val="24"/>
          <w:szCs w:val="24"/>
          <w:lang w:eastAsia="pl-PL"/>
        </w:rPr>
        <w:t xml:space="preserve">@bransk.um.gov.pl; </w:t>
      </w:r>
    </w:p>
    <w:p w:rsidR="006D6DC2" w:rsidRPr="003921F9" w:rsidRDefault="006D6DC2" w:rsidP="006D6DC2">
      <w:pPr>
        <w:numPr>
          <w:ilvl w:val="1"/>
          <w:numId w:val="27"/>
        </w:numPr>
        <w:spacing w:after="0"/>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W korespondencji kierowanej do Zamawiającego Wykonawcy powinni posługiwać się numerem przedmiotowego postępowania. </w:t>
      </w:r>
    </w:p>
    <w:p w:rsidR="006D6DC2" w:rsidRPr="003921F9" w:rsidRDefault="006D6DC2" w:rsidP="006D6DC2">
      <w:pPr>
        <w:numPr>
          <w:ilvl w:val="1"/>
          <w:numId w:val="27"/>
        </w:numPr>
        <w:spacing w:after="0"/>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Wykonawca może zwrócić się do zamawiającego z wnioskiem o wyjaśnienie treści SWZ. Tryb postępowania w zakresie wyjaśnień reguluje art. 284 </w:t>
      </w:r>
      <w:proofErr w:type="spellStart"/>
      <w:r w:rsidRPr="003921F9">
        <w:rPr>
          <w:rFonts w:eastAsia="Times New Roman" w:cstheme="minorHAnsi"/>
          <w:sz w:val="24"/>
          <w:szCs w:val="24"/>
          <w:lang w:eastAsia="pl-PL"/>
        </w:rPr>
        <w:t>p.z.p</w:t>
      </w:r>
      <w:proofErr w:type="spellEnd"/>
      <w:r w:rsidRPr="003921F9">
        <w:rPr>
          <w:rFonts w:eastAsia="Times New Roman" w:cstheme="minorHAnsi"/>
          <w:sz w:val="24"/>
          <w:szCs w:val="24"/>
          <w:lang w:eastAsia="pl-PL"/>
        </w:rPr>
        <w:t>.</w:t>
      </w:r>
    </w:p>
    <w:p w:rsidR="006D6DC2" w:rsidRPr="003921F9" w:rsidRDefault="006D6DC2" w:rsidP="006D6DC2">
      <w:pPr>
        <w:numPr>
          <w:ilvl w:val="1"/>
          <w:numId w:val="27"/>
        </w:numPr>
        <w:spacing w:after="0"/>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 Zamawiający nie przewiduje komunikowania się z wykonawcami w inny sposób niż przy użyciu środków komunikacji elektronicznej.</w:t>
      </w:r>
    </w:p>
    <w:p w:rsidR="006D6DC2" w:rsidRPr="003921F9" w:rsidRDefault="006D6DC2" w:rsidP="006D6DC2">
      <w:pPr>
        <w:pStyle w:val="normal"/>
        <w:numPr>
          <w:ilvl w:val="1"/>
          <w:numId w:val="27"/>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Zamawiający będzie przekazywał wykonawcom informacje w formie elektronicznej za pośrednictwem </w:t>
      </w:r>
      <w:hyperlink r:id="rId27" w:history="1">
        <w:r w:rsidRPr="003921F9">
          <w:rPr>
            <w:rStyle w:val="Hipercze"/>
            <w:rFonts w:asciiTheme="minorHAnsi" w:eastAsia="Times New Roman" w:hAnsiTheme="minorHAnsi" w:cstheme="minorHAnsi"/>
            <w:b/>
            <w:color w:val="auto"/>
            <w:sz w:val="24"/>
            <w:szCs w:val="24"/>
          </w:rPr>
          <w:t>https://platformazakupowa.pl/pn/bransk</w:t>
        </w:r>
      </w:hyperlink>
      <w:r w:rsidRPr="003921F9">
        <w:rPr>
          <w:rFonts w:asciiTheme="minorHAnsi" w:eastAsia="Calibri" w:hAnsiTheme="minorHAns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history="1">
        <w:r w:rsidRPr="003921F9">
          <w:rPr>
            <w:rStyle w:val="Hipercze"/>
            <w:rFonts w:asciiTheme="minorHAnsi" w:eastAsia="Times New Roman" w:hAnsiTheme="minorHAnsi" w:cstheme="minorHAnsi"/>
            <w:b/>
            <w:color w:val="auto"/>
            <w:sz w:val="24"/>
            <w:szCs w:val="24"/>
          </w:rPr>
          <w:t>https://platformazakupowa.pl/pn/bransk</w:t>
        </w:r>
      </w:hyperlink>
      <w:r w:rsidRPr="003921F9">
        <w:rPr>
          <w:rFonts w:asciiTheme="minorHAnsi" w:eastAsia="Calibri" w:hAnsiTheme="minorHAnsi" w:cstheme="minorHAnsi"/>
          <w:sz w:val="24"/>
          <w:szCs w:val="24"/>
        </w:rPr>
        <w:t xml:space="preserve"> do konkretnego wykonawcy.</w:t>
      </w:r>
    </w:p>
    <w:p w:rsidR="006D6DC2" w:rsidRPr="003921F9" w:rsidRDefault="006D6DC2" w:rsidP="006D6DC2">
      <w:pPr>
        <w:pStyle w:val="normal"/>
        <w:numPr>
          <w:ilvl w:val="1"/>
          <w:numId w:val="27"/>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Wykonawca jako podmiot profesjonalny ma obowiązek sprawdzania komunikatów i wiadomości bezpośrednio na platformazakupowa.pl przesłanych przez zamawiającego, </w:t>
      </w:r>
      <w:r w:rsidRPr="003921F9">
        <w:rPr>
          <w:rFonts w:asciiTheme="minorHAnsi" w:eastAsia="Calibri" w:hAnsiTheme="minorHAnsi" w:cstheme="minorHAnsi"/>
          <w:sz w:val="24"/>
          <w:szCs w:val="24"/>
        </w:rPr>
        <w:lastRenderedPageBreak/>
        <w:t>gdyż system powiadomień może ulec awarii lub powiadomienie może trafić do folderu SPAM.</w:t>
      </w:r>
    </w:p>
    <w:p w:rsidR="006D6DC2" w:rsidRPr="003921F9" w:rsidRDefault="006D6DC2" w:rsidP="006D6DC2">
      <w:pPr>
        <w:pStyle w:val="normal"/>
        <w:numPr>
          <w:ilvl w:val="1"/>
          <w:numId w:val="27"/>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Zamawiający,</w:t>
      </w:r>
      <w:r w:rsidR="00A23D77" w:rsidRPr="003921F9">
        <w:rPr>
          <w:rFonts w:asciiTheme="minorHAnsi" w:eastAsia="Calibri" w:hAnsiTheme="minorHAnsi" w:cstheme="minorHAnsi"/>
          <w:sz w:val="24"/>
          <w:szCs w:val="24"/>
        </w:rPr>
        <w:t xml:space="preserve"> </w:t>
      </w:r>
      <w:r w:rsidRPr="003921F9">
        <w:rPr>
          <w:rFonts w:asciiTheme="minorHAnsi" w:eastAsia="Calibri" w:hAnsiTheme="minorHAnsi" w:cstheme="minorHAnsi"/>
          <w:sz w:val="24"/>
          <w:szCs w:val="24"/>
        </w:rPr>
        <w:t>określa niezbędne wymagania sprzętowo - aplikacyjne umożliwiające pracę na</w:t>
      </w:r>
      <w:r w:rsidR="007F1DB9" w:rsidRPr="003921F9">
        <w:rPr>
          <w:rFonts w:asciiTheme="minorHAnsi" w:eastAsia="Times New Roman" w:hAnsiTheme="minorHAnsi" w:cstheme="minorHAnsi"/>
          <w:b/>
          <w:sz w:val="24"/>
          <w:szCs w:val="24"/>
        </w:rPr>
        <w:t xml:space="preserve"> </w:t>
      </w:r>
      <w:hyperlink r:id="rId29">
        <w:r w:rsidRPr="003921F9">
          <w:rPr>
            <w:rFonts w:asciiTheme="minorHAnsi" w:eastAsia="Calibri" w:hAnsiTheme="minorHAnsi" w:cstheme="minorHAnsi"/>
            <w:sz w:val="24"/>
            <w:szCs w:val="24"/>
            <w:u w:val="single"/>
          </w:rPr>
          <w:t>platformazakupowa.pl</w:t>
        </w:r>
      </w:hyperlink>
      <w:r w:rsidRPr="003921F9">
        <w:rPr>
          <w:rFonts w:asciiTheme="minorHAnsi" w:eastAsia="Calibri" w:hAnsiTheme="minorHAnsi" w:cstheme="minorHAnsi"/>
          <w:sz w:val="24"/>
          <w:szCs w:val="24"/>
        </w:rPr>
        <w:t>, tj.:</w:t>
      </w:r>
    </w:p>
    <w:p w:rsidR="006D6DC2" w:rsidRPr="003921F9" w:rsidRDefault="006D6DC2" w:rsidP="006D6DC2">
      <w:pPr>
        <w:pStyle w:val="normal"/>
        <w:numPr>
          <w:ilvl w:val="0"/>
          <w:numId w:val="28"/>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stały dostęp do sieci Internet o gwarantowanej przepustowości nie mniejszej niż        512 </w:t>
      </w:r>
      <w:proofErr w:type="spellStart"/>
      <w:r w:rsidRPr="003921F9">
        <w:rPr>
          <w:rFonts w:asciiTheme="minorHAnsi" w:eastAsia="Calibri" w:hAnsiTheme="minorHAnsi" w:cstheme="minorHAnsi"/>
          <w:sz w:val="24"/>
          <w:szCs w:val="24"/>
        </w:rPr>
        <w:t>kb</w:t>
      </w:r>
      <w:proofErr w:type="spellEnd"/>
      <w:r w:rsidRPr="003921F9">
        <w:rPr>
          <w:rFonts w:asciiTheme="minorHAnsi" w:eastAsia="Calibri" w:hAnsiTheme="minorHAnsi" w:cstheme="minorHAnsi"/>
          <w:sz w:val="24"/>
          <w:szCs w:val="24"/>
        </w:rPr>
        <w:t>/s,</w:t>
      </w:r>
    </w:p>
    <w:p w:rsidR="006D6DC2" w:rsidRPr="003921F9" w:rsidRDefault="006D6DC2" w:rsidP="006D6DC2">
      <w:pPr>
        <w:pStyle w:val="normal"/>
        <w:numPr>
          <w:ilvl w:val="0"/>
          <w:numId w:val="28"/>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6D6DC2" w:rsidRPr="003921F9" w:rsidRDefault="006D6DC2" w:rsidP="006D6DC2">
      <w:pPr>
        <w:pStyle w:val="normal"/>
        <w:numPr>
          <w:ilvl w:val="0"/>
          <w:numId w:val="28"/>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zainstalowana dowolna przeglądarka internetowa, w przypadku Internet Explorer minimalnie wersja 10 0.,</w:t>
      </w:r>
    </w:p>
    <w:p w:rsidR="006D6DC2" w:rsidRPr="003921F9" w:rsidRDefault="006D6DC2" w:rsidP="006D6DC2">
      <w:pPr>
        <w:pStyle w:val="normal"/>
        <w:numPr>
          <w:ilvl w:val="0"/>
          <w:numId w:val="28"/>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włączona obsługa </w:t>
      </w:r>
      <w:proofErr w:type="spellStart"/>
      <w:r w:rsidRPr="003921F9">
        <w:rPr>
          <w:rFonts w:asciiTheme="minorHAnsi" w:eastAsia="Calibri" w:hAnsiTheme="minorHAnsi" w:cstheme="minorHAnsi"/>
          <w:sz w:val="24"/>
          <w:szCs w:val="24"/>
        </w:rPr>
        <w:t>JavaScript</w:t>
      </w:r>
      <w:proofErr w:type="spellEnd"/>
      <w:r w:rsidRPr="003921F9">
        <w:rPr>
          <w:rFonts w:asciiTheme="minorHAnsi" w:eastAsia="Calibri" w:hAnsiTheme="minorHAnsi" w:cstheme="minorHAnsi"/>
          <w:sz w:val="24"/>
          <w:szCs w:val="24"/>
        </w:rPr>
        <w:t>,</w:t>
      </w:r>
    </w:p>
    <w:p w:rsidR="006D6DC2" w:rsidRPr="003921F9" w:rsidRDefault="006D6DC2" w:rsidP="006D6DC2">
      <w:pPr>
        <w:pStyle w:val="normal"/>
        <w:numPr>
          <w:ilvl w:val="0"/>
          <w:numId w:val="28"/>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zainstalowany program </w:t>
      </w:r>
      <w:proofErr w:type="spellStart"/>
      <w:r w:rsidRPr="003921F9">
        <w:rPr>
          <w:rFonts w:asciiTheme="minorHAnsi" w:eastAsia="Calibri" w:hAnsiTheme="minorHAnsi" w:cstheme="minorHAnsi"/>
          <w:sz w:val="24"/>
          <w:szCs w:val="24"/>
        </w:rPr>
        <w:t>Adobe</w:t>
      </w:r>
      <w:proofErr w:type="spellEnd"/>
      <w:r w:rsidRPr="003921F9">
        <w:rPr>
          <w:rFonts w:asciiTheme="minorHAnsi" w:eastAsia="Calibri" w:hAnsiTheme="minorHAnsi" w:cstheme="minorHAnsi"/>
          <w:sz w:val="24"/>
          <w:szCs w:val="24"/>
        </w:rPr>
        <w:t xml:space="preserve"> </w:t>
      </w:r>
      <w:proofErr w:type="spellStart"/>
      <w:r w:rsidRPr="003921F9">
        <w:rPr>
          <w:rFonts w:asciiTheme="minorHAnsi" w:eastAsia="Calibri" w:hAnsiTheme="minorHAnsi" w:cstheme="minorHAnsi"/>
          <w:sz w:val="24"/>
          <w:szCs w:val="24"/>
        </w:rPr>
        <w:t>Acrobat</w:t>
      </w:r>
      <w:proofErr w:type="spellEnd"/>
      <w:r w:rsidRPr="003921F9">
        <w:rPr>
          <w:rFonts w:asciiTheme="minorHAnsi" w:eastAsia="Calibri" w:hAnsiTheme="minorHAnsi" w:cstheme="minorHAnsi"/>
          <w:sz w:val="24"/>
          <w:szCs w:val="24"/>
        </w:rPr>
        <w:t xml:space="preserve"> </w:t>
      </w:r>
      <w:proofErr w:type="spellStart"/>
      <w:r w:rsidRPr="003921F9">
        <w:rPr>
          <w:rFonts w:asciiTheme="minorHAnsi" w:eastAsia="Calibri" w:hAnsiTheme="minorHAnsi" w:cstheme="minorHAnsi"/>
          <w:sz w:val="24"/>
          <w:szCs w:val="24"/>
        </w:rPr>
        <w:t>Reader</w:t>
      </w:r>
      <w:proofErr w:type="spellEnd"/>
      <w:r w:rsidRPr="003921F9">
        <w:rPr>
          <w:rFonts w:asciiTheme="minorHAnsi" w:eastAsia="Calibri" w:hAnsiTheme="minorHAnsi" w:cstheme="minorHAnsi"/>
          <w:sz w:val="24"/>
          <w:szCs w:val="24"/>
        </w:rPr>
        <w:t xml:space="preserve"> lub inny obsługujący format plików </w:t>
      </w:r>
      <w:proofErr w:type="spellStart"/>
      <w:r w:rsidRPr="003921F9">
        <w:rPr>
          <w:rFonts w:asciiTheme="minorHAnsi" w:eastAsia="Calibri" w:hAnsiTheme="minorHAnsi" w:cstheme="minorHAnsi"/>
          <w:sz w:val="24"/>
          <w:szCs w:val="24"/>
        </w:rPr>
        <w:t>.pd</w:t>
      </w:r>
      <w:proofErr w:type="spellEnd"/>
      <w:r w:rsidRPr="003921F9">
        <w:rPr>
          <w:rFonts w:asciiTheme="minorHAnsi" w:eastAsia="Calibri" w:hAnsiTheme="minorHAnsi" w:cstheme="minorHAnsi"/>
          <w:sz w:val="24"/>
          <w:szCs w:val="24"/>
        </w:rPr>
        <w:t>f,</w:t>
      </w:r>
    </w:p>
    <w:p w:rsidR="006D6DC2" w:rsidRPr="003921F9" w:rsidRDefault="006D6DC2" w:rsidP="006D6DC2">
      <w:pPr>
        <w:pStyle w:val="normal"/>
        <w:numPr>
          <w:ilvl w:val="0"/>
          <w:numId w:val="28"/>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Szyfrowanie na platformazakupowa.pl odbywa się za pomocą protokołu TLS 1.3.</w:t>
      </w:r>
    </w:p>
    <w:p w:rsidR="006D6DC2" w:rsidRPr="003921F9" w:rsidRDefault="006D6DC2" w:rsidP="006D6DC2">
      <w:pPr>
        <w:pStyle w:val="normal"/>
        <w:numPr>
          <w:ilvl w:val="0"/>
          <w:numId w:val="28"/>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Oznaczenie czasu odbioru danych przez platformę zakupową stanowi datę oraz dokładny czas (</w:t>
      </w:r>
      <w:proofErr w:type="spellStart"/>
      <w:r w:rsidRPr="003921F9">
        <w:rPr>
          <w:rFonts w:asciiTheme="minorHAnsi" w:eastAsia="Calibri" w:hAnsiTheme="minorHAnsi" w:cstheme="minorHAnsi"/>
          <w:sz w:val="24"/>
          <w:szCs w:val="24"/>
        </w:rPr>
        <w:t>hh:mm:ss</w:t>
      </w:r>
      <w:proofErr w:type="spellEnd"/>
      <w:r w:rsidRPr="003921F9">
        <w:rPr>
          <w:rFonts w:asciiTheme="minorHAnsi" w:eastAsia="Calibri" w:hAnsiTheme="minorHAnsi" w:cstheme="minorHAnsi"/>
          <w:sz w:val="24"/>
          <w:szCs w:val="24"/>
        </w:rPr>
        <w:t xml:space="preserve">) generowany </w:t>
      </w:r>
      <w:proofErr w:type="spellStart"/>
      <w:r w:rsidRPr="003921F9">
        <w:rPr>
          <w:rFonts w:asciiTheme="minorHAnsi" w:eastAsia="Calibri" w:hAnsiTheme="minorHAnsi" w:cstheme="minorHAnsi"/>
          <w:sz w:val="24"/>
          <w:szCs w:val="24"/>
        </w:rPr>
        <w:t>wg</w:t>
      </w:r>
      <w:proofErr w:type="spellEnd"/>
      <w:r w:rsidRPr="003921F9">
        <w:rPr>
          <w:rFonts w:asciiTheme="minorHAnsi" w:eastAsia="Calibri" w:hAnsiTheme="minorHAnsi" w:cstheme="minorHAnsi"/>
          <w:sz w:val="24"/>
          <w:szCs w:val="24"/>
        </w:rPr>
        <w:t>. czasu lokalnego serwera synchronizowanego z zegarem Głównego Urzędu Miar.</w:t>
      </w:r>
    </w:p>
    <w:p w:rsidR="006D6DC2" w:rsidRPr="003921F9" w:rsidRDefault="006D6DC2" w:rsidP="006D6DC2">
      <w:pPr>
        <w:pStyle w:val="normal"/>
        <w:numPr>
          <w:ilvl w:val="1"/>
          <w:numId w:val="27"/>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Wykonawca, przystępując do niniejszego postępowania o udzielenie zamówienia publicznego:</w:t>
      </w:r>
    </w:p>
    <w:p w:rsidR="006D6DC2" w:rsidRPr="003921F9" w:rsidRDefault="006D6DC2" w:rsidP="006D6DC2">
      <w:pPr>
        <w:pStyle w:val="normal"/>
        <w:numPr>
          <w:ilvl w:val="0"/>
          <w:numId w:val="29"/>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akceptuje warunki korzystania z </w:t>
      </w:r>
      <w:hyperlink r:id="rId30">
        <w:r w:rsidRPr="003921F9">
          <w:rPr>
            <w:rFonts w:asciiTheme="minorHAnsi" w:eastAsia="Calibri" w:hAnsiTheme="minorHAnsi" w:cstheme="minorHAnsi"/>
            <w:sz w:val="24"/>
            <w:szCs w:val="24"/>
            <w:u w:val="single"/>
          </w:rPr>
          <w:t>platformazakupowa.pl</w:t>
        </w:r>
      </w:hyperlink>
      <w:r w:rsidRPr="003921F9">
        <w:rPr>
          <w:rFonts w:asciiTheme="minorHAnsi" w:eastAsia="Calibri" w:hAnsiTheme="minorHAnsi" w:cstheme="minorHAnsi"/>
          <w:sz w:val="24"/>
          <w:szCs w:val="24"/>
        </w:rPr>
        <w:t xml:space="preserve"> określone w Regulaminie zamieszczonym na stronie internetowej </w:t>
      </w:r>
      <w:hyperlink r:id="rId31">
        <w:r w:rsidRPr="003921F9">
          <w:rPr>
            <w:rFonts w:asciiTheme="minorHAnsi" w:eastAsia="Calibri" w:hAnsiTheme="minorHAnsi" w:cstheme="minorHAnsi"/>
            <w:sz w:val="24"/>
            <w:szCs w:val="24"/>
          </w:rPr>
          <w:t>pod linkiem</w:t>
        </w:r>
      </w:hyperlink>
      <w:r w:rsidRPr="003921F9">
        <w:rPr>
          <w:rFonts w:asciiTheme="minorHAnsi" w:eastAsia="Calibri" w:hAnsiTheme="minorHAnsi" w:cstheme="minorHAnsi"/>
          <w:sz w:val="24"/>
          <w:szCs w:val="24"/>
        </w:rPr>
        <w:t xml:space="preserve">  w zakładce „Regulamin" oraz uznaje go za wiążący,</w:t>
      </w:r>
    </w:p>
    <w:p w:rsidR="006D6DC2" w:rsidRPr="003921F9" w:rsidRDefault="006D6DC2" w:rsidP="006D6DC2">
      <w:pPr>
        <w:pStyle w:val="normal"/>
        <w:numPr>
          <w:ilvl w:val="0"/>
          <w:numId w:val="29"/>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zapoznał i stosuje się do Instrukcji składania ofert/wniosków dostępnej </w:t>
      </w:r>
      <w:hyperlink r:id="rId32">
        <w:r w:rsidRPr="003921F9">
          <w:rPr>
            <w:rFonts w:asciiTheme="minorHAnsi" w:eastAsia="Calibri" w:hAnsiTheme="minorHAnsi" w:cstheme="minorHAnsi"/>
            <w:sz w:val="24"/>
            <w:szCs w:val="24"/>
            <w:u w:val="single"/>
          </w:rPr>
          <w:t>pod linkiem</w:t>
        </w:r>
      </w:hyperlink>
      <w:r w:rsidRPr="003921F9">
        <w:rPr>
          <w:rFonts w:asciiTheme="minorHAnsi" w:eastAsia="Calibri" w:hAnsiTheme="minorHAnsi" w:cstheme="minorHAnsi"/>
          <w:sz w:val="24"/>
          <w:szCs w:val="24"/>
        </w:rPr>
        <w:t xml:space="preserve">. </w:t>
      </w:r>
    </w:p>
    <w:p w:rsidR="00A23D77" w:rsidRPr="003921F9" w:rsidRDefault="006D6DC2" w:rsidP="006D6DC2">
      <w:pPr>
        <w:pStyle w:val="normal"/>
        <w:numPr>
          <w:ilvl w:val="1"/>
          <w:numId w:val="27"/>
        </w:numPr>
        <w:jc w:val="both"/>
        <w:rPr>
          <w:rFonts w:asciiTheme="minorHAnsi" w:eastAsia="Calibri" w:hAnsiTheme="minorHAnsi" w:cstheme="minorHAnsi"/>
          <w:sz w:val="24"/>
          <w:szCs w:val="24"/>
        </w:rPr>
      </w:pPr>
      <w:r w:rsidRPr="003921F9">
        <w:rPr>
          <w:rFonts w:asciiTheme="minorHAnsi" w:eastAsia="Calibri" w:hAnsiTheme="minorHAnsi" w:cstheme="minorHAnsi"/>
          <w:b/>
          <w:sz w:val="24"/>
          <w:szCs w:val="24"/>
        </w:rPr>
        <w:t xml:space="preserve">Zamawiający nie ponosi odpowiedzialności za złożenie oferty w sposób niezgodny                 z Instrukcją korzystania z </w:t>
      </w:r>
      <w:hyperlink r:id="rId33">
        <w:r w:rsidRPr="003921F9">
          <w:rPr>
            <w:rFonts w:asciiTheme="minorHAnsi" w:eastAsia="Calibri" w:hAnsiTheme="minorHAnsi" w:cstheme="minorHAnsi"/>
            <w:b/>
            <w:sz w:val="24"/>
            <w:szCs w:val="24"/>
            <w:u w:val="single"/>
          </w:rPr>
          <w:t>platformazakupowa.pl</w:t>
        </w:r>
      </w:hyperlink>
      <w:r w:rsidRPr="003921F9">
        <w:rPr>
          <w:rFonts w:asciiTheme="minorHAnsi" w:eastAsia="Calibr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3921F9">
        <w:rPr>
          <w:rFonts w:asciiTheme="minorHAnsi" w:eastAsia="Calibri" w:hAnsiTheme="minorHAnsi" w:cstheme="min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6D6DC2" w:rsidRPr="003921F9" w:rsidRDefault="006D6DC2" w:rsidP="006D6DC2">
      <w:pPr>
        <w:pStyle w:val="normal"/>
        <w:numPr>
          <w:ilvl w:val="1"/>
          <w:numId w:val="27"/>
        </w:numPr>
        <w:jc w:val="both"/>
        <w:rPr>
          <w:rFonts w:asciiTheme="minorHAnsi" w:eastAsia="Calibri" w:hAnsiTheme="minorHAnsi" w:cstheme="minorHAnsi"/>
          <w:sz w:val="24"/>
          <w:szCs w:val="24"/>
        </w:rPr>
      </w:pPr>
      <w:r w:rsidRPr="003921F9">
        <w:rPr>
          <w:rFonts w:asciiTheme="minorHAnsi" w:eastAsia="Calibri" w:hAnsiTheme="minorHAnsi" w:cstheme="minorHAnsi"/>
          <w:b/>
          <w:sz w:val="24"/>
          <w:szCs w:val="24"/>
        </w:rPr>
        <w:t xml:space="preserve">Formaty plików wykorzystywanych przez wykonawców powinny być zgodne </w:t>
      </w:r>
      <w:r w:rsidR="00962F0A" w:rsidRPr="003921F9">
        <w:rPr>
          <w:rFonts w:asciiTheme="minorHAnsi" w:eastAsia="Calibri" w:hAnsiTheme="minorHAnsi" w:cstheme="minorHAnsi"/>
          <w:b/>
          <w:sz w:val="24"/>
          <w:szCs w:val="24"/>
        </w:rPr>
        <w:t xml:space="preserve">                       </w:t>
      </w:r>
      <w:r w:rsidRPr="003921F9">
        <w:rPr>
          <w:rFonts w:asciiTheme="minorHAnsi" w:eastAsia="Calibri" w:hAnsiTheme="minorHAnsi" w:cstheme="minorHAnsi"/>
          <w:b/>
          <w:sz w:val="24"/>
          <w:szCs w:val="24"/>
        </w:rPr>
        <w:t>z</w:t>
      </w:r>
      <w:r w:rsidRPr="003921F9">
        <w:rPr>
          <w:rFonts w:asciiTheme="minorHAnsi" w:eastAsia="Calibri" w:hAnsiTheme="minorHAnsi" w:cstheme="minorHAnsi"/>
          <w:sz w:val="24"/>
          <w:szCs w:val="24"/>
        </w:rPr>
        <w:t xml:space="preserve"> </w:t>
      </w:r>
      <w:r w:rsidR="00C16ED7" w:rsidRPr="003921F9">
        <w:rPr>
          <w:rFonts w:asciiTheme="minorHAnsi" w:eastAsia="Calibri" w:hAnsiTheme="minorHAnsi" w:cstheme="minorHAnsi"/>
          <w:sz w:val="24"/>
          <w:szCs w:val="24"/>
        </w:rPr>
        <w:t>rozporządzeniem</w:t>
      </w:r>
      <w:r w:rsidRPr="003921F9">
        <w:rPr>
          <w:rFonts w:asciiTheme="minorHAnsi" w:eastAsia="Calibri" w:hAnsiTheme="minorHAnsi" w:cstheme="minorHAnsi"/>
          <w:sz w:val="24"/>
          <w:szCs w:val="24"/>
        </w:rPr>
        <w:t xml:space="preserve"> Rady Ministrów w sprawie Krajowych Ram </w:t>
      </w:r>
      <w:proofErr w:type="spellStart"/>
      <w:r w:rsidRPr="003921F9">
        <w:rPr>
          <w:rFonts w:asciiTheme="minorHAnsi" w:eastAsia="Calibri" w:hAnsiTheme="minorHAnsi" w:cstheme="minorHAnsi"/>
          <w:sz w:val="24"/>
          <w:szCs w:val="24"/>
        </w:rPr>
        <w:t>Interoperacyjności</w:t>
      </w:r>
      <w:proofErr w:type="spellEnd"/>
      <w:r w:rsidRPr="003921F9">
        <w:rPr>
          <w:rFonts w:asciiTheme="minorHAnsi" w:eastAsia="Calibri" w:hAnsiTheme="minorHAnsi" w:cstheme="minorHAnsi"/>
          <w:sz w:val="24"/>
          <w:szCs w:val="24"/>
        </w:rPr>
        <w:t>, minimalnych wymagań dla rejestrów publicznych i wymiany informacji w postaci elektronicznej oraz minimalnych wymagań dla systemów teleinformatycznych”.</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Zamawiający rekomenduje wykorzystanie formatów: </w:t>
      </w:r>
      <w:proofErr w:type="spellStart"/>
      <w:r w:rsidRPr="003921F9">
        <w:rPr>
          <w:rFonts w:asciiTheme="minorHAnsi" w:eastAsia="Calibri" w:hAnsiTheme="minorHAnsi" w:cstheme="minorHAnsi"/>
          <w:sz w:val="24"/>
          <w:szCs w:val="24"/>
        </w:rPr>
        <w:t>.pd</w:t>
      </w:r>
      <w:proofErr w:type="spellEnd"/>
      <w:r w:rsidRPr="003921F9">
        <w:rPr>
          <w:rFonts w:asciiTheme="minorHAnsi" w:eastAsia="Calibri" w:hAnsiTheme="minorHAnsi" w:cstheme="minorHAnsi"/>
          <w:sz w:val="24"/>
          <w:szCs w:val="24"/>
        </w:rPr>
        <w:t>f .</w:t>
      </w:r>
      <w:proofErr w:type="spellStart"/>
      <w:r w:rsidRPr="003921F9">
        <w:rPr>
          <w:rFonts w:asciiTheme="minorHAnsi" w:eastAsia="Calibri" w:hAnsiTheme="minorHAnsi" w:cstheme="minorHAnsi"/>
          <w:sz w:val="24"/>
          <w:szCs w:val="24"/>
        </w:rPr>
        <w:t>doc</w:t>
      </w:r>
      <w:proofErr w:type="spellEnd"/>
      <w:r w:rsidRPr="003921F9">
        <w:rPr>
          <w:rFonts w:asciiTheme="minorHAnsi" w:eastAsia="Calibri" w:hAnsiTheme="minorHAnsi" w:cstheme="minorHAnsi"/>
          <w:sz w:val="24"/>
          <w:szCs w:val="24"/>
        </w:rPr>
        <w:t xml:space="preserve"> .</w:t>
      </w:r>
      <w:proofErr w:type="spellStart"/>
      <w:r w:rsidRPr="003921F9">
        <w:rPr>
          <w:rFonts w:asciiTheme="minorHAnsi" w:eastAsia="Calibri" w:hAnsiTheme="minorHAnsi" w:cstheme="minorHAnsi"/>
          <w:sz w:val="24"/>
          <w:szCs w:val="24"/>
        </w:rPr>
        <w:t>xls</w:t>
      </w:r>
      <w:proofErr w:type="spellEnd"/>
      <w:r w:rsidRPr="003921F9">
        <w:rPr>
          <w:rFonts w:asciiTheme="minorHAnsi" w:eastAsia="Calibri" w:hAnsiTheme="minorHAnsi" w:cstheme="minorHAnsi"/>
          <w:sz w:val="24"/>
          <w:szCs w:val="24"/>
        </w:rPr>
        <w:t xml:space="preserve"> .jpg (.</w:t>
      </w:r>
      <w:proofErr w:type="spellStart"/>
      <w:r w:rsidRPr="003921F9">
        <w:rPr>
          <w:rFonts w:asciiTheme="minorHAnsi" w:eastAsia="Calibri" w:hAnsiTheme="minorHAnsi" w:cstheme="minorHAnsi"/>
          <w:sz w:val="24"/>
          <w:szCs w:val="24"/>
        </w:rPr>
        <w:t>jpeg</w:t>
      </w:r>
      <w:proofErr w:type="spellEnd"/>
      <w:r w:rsidRPr="003921F9">
        <w:rPr>
          <w:rFonts w:asciiTheme="minorHAnsi" w:eastAsia="Calibri" w:hAnsiTheme="minorHAnsi" w:cstheme="minorHAnsi"/>
          <w:sz w:val="24"/>
          <w:szCs w:val="24"/>
        </w:rPr>
        <w:t xml:space="preserve">) </w:t>
      </w:r>
      <w:r w:rsidRPr="003921F9">
        <w:rPr>
          <w:rFonts w:asciiTheme="minorHAnsi" w:eastAsia="Calibri" w:hAnsiTheme="minorHAnsi" w:cstheme="minorHAnsi"/>
          <w:b/>
          <w:sz w:val="24"/>
          <w:szCs w:val="24"/>
        </w:rPr>
        <w:t xml:space="preserve">ze szczególnym wskazaniem na </w:t>
      </w:r>
      <w:proofErr w:type="spellStart"/>
      <w:r w:rsidRPr="003921F9">
        <w:rPr>
          <w:rFonts w:asciiTheme="minorHAnsi" w:eastAsia="Calibri" w:hAnsiTheme="minorHAnsi" w:cstheme="minorHAnsi"/>
          <w:b/>
          <w:sz w:val="24"/>
          <w:szCs w:val="24"/>
        </w:rPr>
        <w:t>.pd</w:t>
      </w:r>
      <w:proofErr w:type="spellEnd"/>
      <w:r w:rsidRPr="003921F9">
        <w:rPr>
          <w:rFonts w:asciiTheme="minorHAnsi" w:eastAsia="Calibri" w:hAnsiTheme="minorHAnsi" w:cstheme="minorHAnsi"/>
          <w:b/>
          <w:sz w:val="24"/>
          <w:szCs w:val="24"/>
        </w:rPr>
        <w:t>f</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W celu ewentualnej kompresji danych Zamawiający rekomenduje wykorzystanie jednego z formatów:</w:t>
      </w:r>
    </w:p>
    <w:p w:rsidR="006D6DC2" w:rsidRPr="003921F9" w:rsidRDefault="006D6DC2" w:rsidP="006D6DC2">
      <w:pPr>
        <w:pStyle w:val="normal"/>
        <w:numPr>
          <w:ilvl w:val="1"/>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.zip </w:t>
      </w:r>
    </w:p>
    <w:p w:rsidR="006D6DC2" w:rsidRPr="003921F9" w:rsidRDefault="006D6DC2" w:rsidP="006D6DC2">
      <w:pPr>
        <w:pStyle w:val="normal"/>
        <w:numPr>
          <w:ilvl w:val="1"/>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.7Z</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lastRenderedPageBreak/>
        <w:t xml:space="preserve">Wśród formatów powszechnych a </w:t>
      </w:r>
      <w:r w:rsidRPr="003921F9">
        <w:rPr>
          <w:rFonts w:asciiTheme="minorHAnsi" w:eastAsia="Calibri" w:hAnsiTheme="minorHAnsi" w:cstheme="minorHAnsi"/>
          <w:b/>
          <w:sz w:val="24"/>
          <w:szCs w:val="24"/>
        </w:rPr>
        <w:t>NIE występujących</w:t>
      </w:r>
      <w:r w:rsidRPr="003921F9">
        <w:rPr>
          <w:rFonts w:asciiTheme="minorHAnsi" w:eastAsia="Calibri" w:hAnsiTheme="minorHAnsi" w:cstheme="minorHAnsi"/>
          <w:sz w:val="24"/>
          <w:szCs w:val="24"/>
        </w:rPr>
        <w:t xml:space="preserve"> w rozporządzeniu występują: .</w:t>
      </w:r>
      <w:proofErr w:type="spellStart"/>
      <w:r w:rsidRPr="003921F9">
        <w:rPr>
          <w:rFonts w:asciiTheme="minorHAnsi" w:eastAsia="Calibri" w:hAnsiTheme="minorHAnsi" w:cstheme="minorHAnsi"/>
          <w:sz w:val="24"/>
          <w:szCs w:val="24"/>
        </w:rPr>
        <w:t>rar</w:t>
      </w:r>
      <w:proofErr w:type="spellEnd"/>
      <w:r w:rsidRPr="003921F9">
        <w:rPr>
          <w:rFonts w:asciiTheme="minorHAnsi" w:eastAsia="Calibri" w:hAnsiTheme="minorHAnsi" w:cstheme="minorHAnsi"/>
          <w:sz w:val="24"/>
          <w:szCs w:val="24"/>
        </w:rPr>
        <w:t xml:space="preserve"> .</w:t>
      </w:r>
      <w:proofErr w:type="spellStart"/>
      <w:r w:rsidRPr="003921F9">
        <w:rPr>
          <w:rFonts w:asciiTheme="minorHAnsi" w:eastAsia="Calibri" w:hAnsiTheme="minorHAnsi" w:cstheme="minorHAnsi"/>
          <w:sz w:val="24"/>
          <w:szCs w:val="24"/>
        </w:rPr>
        <w:t>gif</w:t>
      </w:r>
      <w:proofErr w:type="spellEnd"/>
      <w:r w:rsidRPr="003921F9">
        <w:rPr>
          <w:rFonts w:asciiTheme="minorHAnsi" w:eastAsia="Calibri" w:hAnsiTheme="minorHAnsi" w:cstheme="minorHAnsi"/>
          <w:sz w:val="24"/>
          <w:szCs w:val="24"/>
        </w:rPr>
        <w:t xml:space="preserve"> .</w:t>
      </w:r>
      <w:proofErr w:type="spellStart"/>
      <w:r w:rsidRPr="003921F9">
        <w:rPr>
          <w:rFonts w:asciiTheme="minorHAnsi" w:eastAsia="Calibri" w:hAnsiTheme="minorHAnsi" w:cstheme="minorHAnsi"/>
          <w:sz w:val="24"/>
          <w:szCs w:val="24"/>
        </w:rPr>
        <w:t>bmp</w:t>
      </w:r>
      <w:proofErr w:type="spellEnd"/>
      <w:r w:rsidRPr="003921F9">
        <w:rPr>
          <w:rFonts w:asciiTheme="minorHAnsi" w:eastAsia="Calibri" w:hAnsiTheme="minorHAnsi" w:cstheme="minorHAnsi"/>
          <w:sz w:val="24"/>
          <w:szCs w:val="24"/>
        </w:rPr>
        <w:t xml:space="preserve"> .</w:t>
      </w:r>
      <w:proofErr w:type="spellStart"/>
      <w:r w:rsidRPr="003921F9">
        <w:rPr>
          <w:rFonts w:asciiTheme="minorHAnsi" w:eastAsia="Calibri" w:hAnsiTheme="minorHAnsi" w:cstheme="minorHAnsi"/>
          <w:sz w:val="24"/>
          <w:szCs w:val="24"/>
        </w:rPr>
        <w:t>numbers</w:t>
      </w:r>
      <w:proofErr w:type="spellEnd"/>
      <w:r w:rsidRPr="003921F9">
        <w:rPr>
          <w:rFonts w:asciiTheme="minorHAnsi" w:eastAsia="Calibri" w:hAnsiTheme="minorHAnsi" w:cstheme="minorHAnsi"/>
          <w:sz w:val="24"/>
          <w:szCs w:val="24"/>
        </w:rPr>
        <w:t xml:space="preserve"> .</w:t>
      </w:r>
      <w:proofErr w:type="spellStart"/>
      <w:r w:rsidRPr="003921F9">
        <w:rPr>
          <w:rFonts w:asciiTheme="minorHAnsi" w:eastAsia="Calibri" w:hAnsiTheme="minorHAnsi" w:cstheme="minorHAnsi"/>
          <w:sz w:val="24"/>
          <w:szCs w:val="24"/>
        </w:rPr>
        <w:t>pages</w:t>
      </w:r>
      <w:proofErr w:type="spellEnd"/>
      <w:r w:rsidRPr="003921F9">
        <w:rPr>
          <w:rFonts w:asciiTheme="minorHAnsi" w:eastAsia="Calibri" w:hAnsiTheme="minorHAnsi" w:cstheme="minorHAnsi"/>
          <w:sz w:val="24"/>
          <w:szCs w:val="24"/>
        </w:rPr>
        <w:t xml:space="preserve">. </w:t>
      </w:r>
      <w:r w:rsidRPr="003921F9">
        <w:rPr>
          <w:rFonts w:asciiTheme="minorHAnsi" w:eastAsia="Calibri" w:hAnsiTheme="minorHAnsi" w:cstheme="minorHAnsi"/>
          <w:b/>
          <w:sz w:val="24"/>
          <w:szCs w:val="24"/>
        </w:rPr>
        <w:t>Dokumenty złożone w takich plikach zostaną uznane za złożone nieskutecznie.</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3921F9">
        <w:rPr>
          <w:rFonts w:asciiTheme="minorHAnsi" w:eastAsia="Calibri" w:hAnsiTheme="minorHAnsi" w:cstheme="minorHAnsi"/>
          <w:sz w:val="24"/>
          <w:szCs w:val="24"/>
        </w:rPr>
        <w:t>eDoApp</w:t>
      </w:r>
      <w:proofErr w:type="spellEnd"/>
      <w:r w:rsidRPr="003921F9">
        <w:rPr>
          <w:rFonts w:asciiTheme="minorHAnsi" w:eastAsia="Calibri" w:hAnsiTheme="minorHAnsi" w:cstheme="minorHAnsi"/>
          <w:sz w:val="24"/>
          <w:szCs w:val="24"/>
        </w:rPr>
        <w:t xml:space="preserve"> służącej do składania podpisu osobistego, który wynosi max 5MB.</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w:t>
      </w:r>
      <w:proofErr w:type="spellStart"/>
      <w:r w:rsidRPr="003921F9">
        <w:rPr>
          <w:rFonts w:asciiTheme="minorHAnsi" w:eastAsia="Calibri" w:hAnsiTheme="minorHAnsi" w:cstheme="minorHAnsi"/>
          <w:sz w:val="24"/>
          <w:szCs w:val="24"/>
        </w:rPr>
        <w:t>.pd</w:t>
      </w:r>
      <w:proofErr w:type="spellEnd"/>
      <w:r w:rsidRPr="003921F9">
        <w:rPr>
          <w:rFonts w:asciiTheme="minorHAnsi" w:eastAsia="Calibri" w:hAnsiTheme="minorHAnsi" w:cstheme="minorHAnsi"/>
          <w:sz w:val="24"/>
          <w:szCs w:val="24"/>
        </w:rPr>
        <w:t xml:space="preserve">f  i opatrzenie ich podpisem kwalifikowanym </w:t>
      </w:r>
      <w:proofErr w:type="spellStart"/>
      <w:r w:rsidRPr="003921F9">
        <w:rPr>
          <w:rFonts w:asciiTheme="minorHAnsi" w:eastAsia="Calibri" w:hAnsiTheme="minorHAnsi" w:cstheme="minorHAnsi"/>
          <w:sz w:val="24"/>
          <w:szCs w:val="24"/>
        </w:rPr>
        <w:t>PAdES</w:t>
      </w:r>
      <w:proofErr w:type="spellEnd"/>
      <w:r w:rsidRPr="003921F9">
        <w:rPr>
          <w:rFonts w:asciiTheme="minorHAnsi" w:eastAsia="Calibri" w:hAnsiTheme="minorHAnsi" w:cstheme="minorHAnsi"/>
          <w:sz w:val="24"/>
          <w:szCs w:val="24"/>
        </w:rPr>
        <w:t xml:space="preserve">. </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Pliki w innych formatach niż PDF zaleca się opatrzyć zewnętrznym podpisem </w:t>
      </w:r>
      <w:proofErr w:type="spellStart"/>
      <w:r w:rsidRPr="003921F9">
        <w:rPr>
          <w:rFonts w:asciiTheme="minorHAnsi" w:eastAsia="Calibri" w:hAnsiTheme="minorHAnsi" w:cstheme="minorHAnsi"/>
          <w:sz w:val="24"/>
          <w:szCs w:val="24"/>
        </w:rPr>
        <w:t>XAdES</w:t>
      </w:r>
      <w:proofErr w:type="spellEnd"/>
      <w:r w:rsidRPr="003921F9">
        <w:rPr>
          <w:rFonts w:asciiTheme="minorHAnsi" w:eastAsia="Calibri" w:hAnsiTheme="minorHAnsi" w:cstheme="minorHAnsi"/>
          <w:sz w:val="24"/>
          <w:szCs w:val="24"/>
        </w:rPr>
        <w:t>. Wykonawca powinien pamiętać, aby plik z podpisem przekazywać łącznie z dokumentem podpisywanym.</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Zamawiający zaleca, aby Wykonawca z odpowiednim wyprzedzeniem przetestował możliwość prawidłowego wykorzystania wybranej metody podpisania plików oferty.</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Zaleca się, aby komunikacja z wykonawcami odbywała się tylko na Platformie za pośrednictwem formularza “Wyślij wiadomość do zamawiającego”, nie za pośrednictwem adresu email.</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Osobą składającą ofertę powinna być osoba kontaktowa podawana w dokumentacji.</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Podczas podpisywania plików zaleca się stosowanie algorytmu skrótu SHA2 zamiast SHA1.  </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Jeśli wykonawca pakuje dokumenty np. w plik ZIP zalecamy wcześniejsze podpisanie każdego ze skompresowanych plików. </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Zamawiający rekomenduje wykorzystanie podpisu z kwalifikowanym znacznikiem czasu.</w:t>
      </w:r>
    </w:p>
    <w:p w:rsidR="006D6DC2" w:rsidRPr="003921F9" w:rsidRDefault="006D6DC2" w:rsidP="006D6DC2">
      <w:pPr>
        <w:pStyle w:val="normal"/>
        <w:numPr>
          <w:ilvl w:val="0"/>
          <w:numId w:val="24"/>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Zamawiający zaleca aby </w:t>
      </w:r>
      <w:r w:rsidRPr="003921F9">
        <w:rPr>
          <w:rFonts w:asciiTheme="minorHAnsi" w:eastAsia="Calibri" w:hAnsiTheme="minorHAnsi" w:cstheme="minorHAnsi"/>
          <w:sz w:val="24"/>
          <w:szCs w:val="24"/>
          <w:u w:val="single"/>
        </w:rPr>
        <w:t>nie</w:t>
      </w:r>
      <w:r w:rsidRPr="003921F9">
        <w:rPr>
          <w:rFonts w:asciiTheme="minorHAnsi" w:eastAsia="Calibr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6D6DC2" w:rsidRPr="003921F9" w:rsidRDefault="006D6DC2" w:rsidP="006D6DC2">
      <w:pPr>
        <w:keepNext/>
        <w:keepLines/>
        <w:numPr>
          <w:ilvl w:val="0"/>
          <w:numId w:val="27"/>
        </w:numPr>
        <w:spacing w:before="200" w:after="240"/>
        <w:contextualSpacing/>
        <w:jc w:val="both"/>
        <w:outlineLvl w:val="1"/>
        <w:rPr>
          <w:rFonts w:eastAsiaTheme="majorEastAsia" w:cstheme="minorHAnsi"/>
          <w:b/>
          <w:sz w:val="28"/>
          <w:szCs w:val="28"/>
          <w:lang w:eastAsia="pl-PL"/>
        </w:rPr>
      </w:pPr>
      <w:bookmarkStart w:id="19" w:name="_Toc64269527"/>
      <w:r w:rsidRPr="003921F9">
        <w:rPr>
          <w:rFonts w:eastAsiaTheme="majorEastAsia" w:cstheme="minorHAnsi"/>
          <w:b/>
          <w:sz w:val="28"/>
          <w:szCs w:val="28"/>
          <w:lang w:eastAsia="pl-PL"/>
        </w:rPr>
        <w:t>OPIS SPOSOBU PRZYGOTOWANIA OFERT</w:t>
      </w:r>
      <w:bookmarkEnd w:id="19"/>
    </w:p>
    <w:p w:rsidR="006D6DC2" w:rsidRPr="003921F9" w:rsidRDefault="006D6DC2" w:rsidP="006D6DC2">
      <w:pPr>
        <w:numPr>
          <w:ilvl w:val="1"/>
          <w:numId w:val="35"/>
        </w:numPr>
        <w:spacing w:before="240" w:after="0"/>
        <w:contextualSpacing/>
        <w:jc w:val="both"/>
        <w:rPr>
          <w:rFonts w:eastAsia="Verdana" w:cstheme="minorHAnsi"/>
          <w:sz w:val="24"/>
          <w:szCs w:val="20"/>
          <w:lang w:eastAsia="pl-PL"/>
        </w:rPr>
      </w:pPr>
      <w:r w:rsidRPr="003921F9">
        <w:rPr>
          <w:rFonts w:eastAsia="Verdana" w:cstheme="minorHAnsi"/>
          <w:sz w:val="24"/>
          <w:szCs w:val="20"/>
          <w:lang w:eastAsia="pl-PL"/>
        </w:rPr>
        <w:t>Wykonawca może złożyć tylko jedną ofertę.</w:t>
      </w:r>
    </w:p>
    <w:p w:rsidR="006D6DC2" w:rsidRPr="003921F9" w:rsidRDefault="006D6DC2" w:rsidP="006D6DC2">
      <w:pPr>
        <w:numPr>
          <w:ilvl w:val="1"/>
          <w:numId w:val="35"/>
        </w:numPr>
        <w:spacing w:after="0"/>
        <w:contextualSpacing/>
        <w:jc w:val="both"/>
        <w:rPr>
          <w:rFonts w:eastAsia="Verdana" w:cstheme="minorHAnsi"/>
          <w:sz w:val="24"/>
          <w:szCs w:val="20"/>
          <w:lang w:eastAsia="pl-PL"/>
        </w:rPr>
      </w:pPr>
      <w:r w:rsidRPr="003921F9">
        <w:rPr>
          <w:rFonts w:eastAsia="Verdana" w:cstheme="minorHAnsi"/>
          <w:sz w:val="24"/>
          <w:szCs w:val="20"/>
          <w:lang w:eastAsia="pl-PL"/>
        </w:rPr>
        <w:t>Treść oferty musi odpowiadać treści SWZ.</w:t>
      </w:r>
    </w:p>
    <w:p w:rsidR="006D6DC2" w:rsidRPr="003921F9" w:rsidRDefault="006D6DC2" w:rsidP="006D6DC2">
      <w:pPr>
        <w:numPr>
          <w:ilvl w:val="1"/>
          <w:numId w:val="35"/>
        </w:numPr>
        <w:spacing w:after="0"/>
        <w:ind w:right="20"/>
        <w:contextualSpacing/>
        <w:jc w:val="both"/>
        <w:rPr>
          <w:rFonts w:eastAsia="Verdana" w:cstheme="minorHAnsi"/>
          <w:sz w:val="24"/>
          <w:szCs w:val="20"/>
          <w:lang w:eastAsia="pl-PL"/>
        </w:rPr>
      </w:pPr>
      <w:r w:rsidRPr="003921F9">
        <w:rPr>
          <w:rFonts w:eastAsia="Verdana" w:cstheme="minorHAnsi"/>
          <w:sz w:val="24"/>
          <w:szCs w:val="20"/>
          <w:lang w:eastAsia="pl-PL"/>
        </w:rPr>
        <w:lastRenderedPageBreak/>
        <w:t xml:space="preserve">Ofertę składa się na Formularzu Ofertowym – zgodnie z </w:t>
      </w:r>
      <w:r w:rsidRPr="003921F9">
        <w:rPr>
          <w:rFonts w:eastAsia="Verdana" w:cstheme="minorHAnsi"/>
          <w:b/>
          <w:sz w:val="24"/>
          <w:szCs w:val="20"/>
          <w:lang w:eastAsia="pl-PL"/>
        </w:rPr>
        <w:t xml:space="preserve">Załącznikiem nr 1 do SWZ. </w:t>
      </w:r>
      <w:r w:rsidRPr="003921F9">
        <w:rPr>
          <w:rFonts w:eastAsia="Verdana" w:cstheme="minorHAnsi"/>
          <w:sz w:val="24"/>
          <w:szCs w:val="20"/>
          <w:lang w:eastAsia="pl-PL"/>
        </w:rPr>
        <w:t>Wraz z ofertą Wykonawca jest zobowiązany złożyć oświadczenia i</w:t>
      </w:r>
      <w:r w:rsidR="00A23D77" w:rsidRPr="003921F9">
        <w:rPr>
          <w:rFonts w:eastAsia="Verdana" w:cstheme="minorHAnsi"/>
          <w:sz w:val="24"/>
          <w:szCs w:val="20"/>
          <w:lang w:eastAsia="pl-PL"/>
        </w:rPr>
        <w:t xml:space="preserve"> dokumenty wskazane w pun</w:t>
      </w:r>
      <w:r w:rsidR="00962F0A" w:rsidRPr="003921F9">
        <w:rPr>
          <w:rFonts w:eastAsia="Verdana" w:cstheme="minorHAnsi"/>
          <w:sz w:val="24"/>
          <w:szCs w:val="20"/>
          <w:lang w:eastAsia="pl-PL"/>
        </w:rPr>
        <w:t>k</w:t>
      </w:r>
      <w:r w:rsidR="00A23D77" w:rsidRPr="003921F9">
        <w:rPr>
          <w:rFonts w:eastAsia="Verdana" w:cstheme="minorHAnsi"/>
          <w:sz w:val="24"/>
          <w:szCs w:val="20"/>
          <w:lang w:eastAsia="pl-PL"/>
        </w:rPr>
        <w:t xml:space="preserve">cie </w:t>
      </w:r>
      <w:r w:rsidRPr="003921F9">
        <w:rPr>
          <w:rFonts w:eastAsia="Verdana" w:cstheme="minorHAnsi"/>
          <w:sz w:val="24"/>
          <w:szCs w:val="20"/>
          <w:lang w:eastAsia="pl-PL"/>
        </w:rPr>
        <w:t xml:space="preserve">9.1. </w:t>
      </w:r>
    </w:p>
    <w:p w:rsidR="006D6DC2" w:rsidRPr="003921F9" w:rsidRDefault="006D6DC2" w:rsidP="006D6DC2">
      <w:pPr>
        <w:numPr>
          <w:ilvl w:val="1"/>
          <w:numId w:val="35"/>
        </w:numPr>
        <w:spacing w:after="0"/>
        <w:ind w:right="23"/>
        <w:contextualSpacing/>
        <w:jc w:val="both"/>
        <w:rPr>
          <w:rFonts w:eastAsia="Verdana" w:cstheme="minorHAnsi"/>
          <w:sz w:val="24"/>
          <w:szCs w:val="20"/>
          <w:lang w:eastAsia="pl-PL"/>
        </w:rPr>
      </w:pPr>
      <w:r w:rsidRPr="003921F9">
        <w:rPr>
          <w:rFonts w:eastAsia="Verdana" w:cstheme="minorHAnsi"/>
          <w:sz w:val="24"/>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6D6DC2" w:rsidRPr="003921F9" w:rsidRDefault="006D6DC2" w:rsidP="006D6DC2">
      <w:pPr>
        <w:numPr>
          <w:ilvl w:val="1"/>
          <w:numId w:val="35"/>
        </w:numPr>
        <w:spacing w:after="0"/>
        <w:ind w:right="23"/>
        <w:contextualSpacing/>
        <w:jc w:val="both"/>
        <w:rPr>
          <w:rFonts w:eastAsia="Verdana" w:cstheme="minorHAnsi"/>
          <w:sz w:val="24"/>
          <w:szCs w:val="20"/>
          <w:lang w:eastAsia="pl-PL"/>
        </w:rPr>
      </w:pPr>
      <w:r w:rsidRPr="003921F9">
        <w:rPr>
          <w:rFonts w:eastAsia="Verdana" w:cstheme="minorHAnsi"/>
          <w:sz w:val="24"/>
          <w:szCs w:val="20"/>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rsidR="006D6DC2" w:rsidRPr="003921F9" w:rsidRDefault="006D6DC2" w:rsidP="006D6DC2">
      <w:pPr>
        <w:numPr>
          <w:ilvl w:val="1"/>
          <w:numId w:val="35"/>
        </w:numPr>
        <w:spacing w:after="0"/>
        <w:ind w:right="23"/>
        <w:contextualSpacing/>
        <w:jc w:val="both"/>
        <w:rPr>
          <w:rFonts w:eastAsia="Verdana" w:cstheme="minorHAnsi"/>
          <w:sz w:val="24"/>
          <w:szCs w:val="20"/>
          <w:lang w:eastAsia="pl-PL"/>
        </w:rPr>
      </w:pPr>
      <w:r w:rsidRPr="003921F9">
        <w:rPr>
          <w:rFonts w:eastAsia="Verdana" w:cstheme="minorHAnsi"/>
          <w:sz w:val="24"/>
          <w:szCs w:val="20"/>
          <w:lang w:eastAsia="pl-PL"/>
        </w:rPr>
        <w:t xml:space="preserve">Oferta powinna być sporządzona w języku polskim. </w:t>
      </w:r>
    </w:p>
    <w:p w:rsidR="006D6DC2" w:rsidRPr="003921F9" w:rsidRDefault="006D6DC2" w:rsidP="006D6DC2">
      <w:pPr>
        <w:numPr>
          <w:ilvl w:val="1"/>
          <w:numId w:val="35"/>
        </w:numPr>
        <w:spacing w:after="0"/>
        <w:ind w:right="23"/>
        <w:contextualSpacing/>
        <w:jc w:val="both"/>
        <w:rPr>
          <w:rFonts w:eastAsia="Verdana" w:cstheme="minorHAnsi"/>
          <w:b/>
          <w:sz w:val="24"/>
          <w:szCs w:val="24"/>
          <w:lang w:eastAsia="pl-PL"/>
        </w:rPr>
      </w:pPr>
      <w:r w:rsidRPr="003921F9">
        <w:rPr>
          <w:rFonts w:eastAsia="Calibri" w:cstheme="minorHAnsi"/>
          <w:b/>
          <w:sz w:val="24"/>
          <w:szCs w:val="24"/>
        </w:rPr>
        <w:t>Oferta powinna być:</w:t>
      </w:r>
    </w:p>
    <w:p w:rsidR="006D6DC2" w:rsidRPr="003921F9" w:rsidRDefault="006D6DC2" w:rsidP="006D6DC2">
      <w:pPr>
        <w:pStyle w:val="normal"/>
        <w:ind w:left="360"/>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a) sporządzona na podstawie załączników niniejszej SWZ w języku polskim,</w:t>
      </w:r>
    </w:p>
    <w:p w:rsidR="006D6DC2" w:rsidRPr="003921F9" w:rsidRDefault="006D6DC2" w:rsidP="006D6DC2">
      <w:pPr>
        <w:pStyle w:val="normal"/>
        <w:ind w:left="360"/>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b) złożona przy użyciu środków komunikacji elektronicznej tzn. za pośrednictwem </w:t>
      </w:r>
      <w:hyperlink r:id="rId34">
        <w:r w:rsidRPr="003921F9">
          <w:rPr>
            <w:rFonts w:asciiTheme="minorHAnsi" w:eastAsia="Calibri" w:hAnsiTheme="minorHAnsi" w:cstheme="minorHAnsi"/>
            <w:sz w:val="24"/>
            <w:szCs w:val="24"/>
            <w:u w:val="single"/>
          </w:rPr>
          <w:t>platformazakupowa.pl</w:t>
        </w:r>
      </w:hyperlink>
      <w:r w:rsidRPr="003921F9">
        <w:rPr>
          <w:rFonts w:asciiTheme="minorHAnsi" w:eastAsia="Calibri" w:hAnsiTheme="minorHAnsi" w:cstheme="minorHAnsi"/>
          <w:sz w:val="24"/>
          <w:szCs w:val="24"/>
        </w:rPr>
        <w:t>,</w:t>
      </w:r>
    </w:p>
    <w:p w:rsidR="006D6DC2" w:rsidRPr="003921F9" w:rsidRDefault="006D6DC2" w:rsidP="006D6DC2">
      <w:pPr>
        <w:pStyle w:val="normal"/>
        <w:ind w:left="360"/>
        <w:jc w:val="both"/>
        <w:rPr>
          <w:rFonts w:asciiTheme="minorHAnsi" w:eastAsia="Calibri" w:hAnsiTheme="minorHAnsi" w:cstheme="minorHAnsi"/>
          <w:b/>
          <w:sz w:val="24"/>
          <w:szCs w:val="24"/>
        </w:rPr>
      </w:pPr>
      <w:r w:rsidRPr="003921F9">
        <w:rPr>
          <w:rFonts w:asciiTheme="minorHAnsi" w:eastAsia="Calibri" w:hAnsiTheme="minorHAnsi" w:cstheme="minorHAnsi"/>
          <w:sz w:val="24"/>
          <w:szCs w:val="24"/>
        </w:rPr>
        <w:t xml:space="preserve">c) </w:t>
      </w:r>
      <w:r w:rsidRPr="003921F9">
        <w:rPr>
          <w:rFonts w:asciiTheme="minorHAnsi" w:eastAsia="Calibri" w:hAnsiTheme="minorHAnsi" w:cstheme="minorHAnsi"/>
          <w:b/>
          <w:sz w:val="24"/>
          <w:szCs w:val="24"/>
        </w:rPr>
        <w:t>podpisana kwalifikowanym podpisem elektronicznym lub podpisem zaufanym lub podpisem osobistym przez osobę/osoby upoważnioną/upoważnione</w:t>
      </w:r>
      <w:r w:rsidR="00D10CD9" w:rsidRPr="003921F9">
        <w:rPr>
          <w:rFonts w:asciiTheme="minorHAnsi" w:eastAsia="Calibri" w:hAnsiTheme="minorHAnsi" w:cstheme="minorHAnsi"/>
          <w:b/>
          <w:sz w:val="24"/>
          <w:szCs w:val="24"/>
        </w:rPr>
        <w:t>.</w:t>
      </w:r>
    </w:p>
    <w:p w:rsidR="006D6DC2" w:rsidRPr="003921F9" w:rsidRDefault="006D6DC2" w:rsidP="006D6DC2">
      <w:pPr>
        <w:pStyle w:val="normal"/>
        <w:numPr>
          <w:ilvl w:val="1"/>
          <w:numId w:val="35"/>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921F9">
        <w:rPr>
          <w:rFonts w:asciiTheme="minorHAnsi" w:eastAsia="Calibri" w:hAnsiTheme="minorHAnsi" w:cstheme="minorHAnsi"/>
          <w:sz w:val="24"/>
          <w:szCs w:val="24"/>
        </w:rPr>
        <w:t>eIDAS</w:t>
      </w:r>
      <w:proofErr w:type="spellEnd"/>
      <w:r w:rsidRPr="003921F9">
        <w:rPr>
          <w:rFonts w:asciiTheme="minorHAnsi" w:eastAsia="Calibri" w:hAnsiTheme="minorHAnsi" w:cstheme="minorHAnsi"/>
          <w:sz w:val="24"/>
          <w:szCs w:val="24"/>
        </w:rPr>
        <w:t>) (UE) nr 910/2014 - od 1 lipca 2016 roku”.</w:t>
      </w:r>
    </w:p>
    <w:p w:rsidR="006D6DC2" w:rsidRPr="003921F9" w:rsidRDefault="006D6DC2" w:rsidP="006D6DC2">
      <w:pPr>
        <w:pStyle w:val="normal"/>
        <w:numPr>
          <w:ilvl w:val="1"/>
          <w:numId w:val="35"/>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W przypadku wykorzystania fo</w:t>
      </w:r>
      <w:r w:rsidR="00962F0A" w:rsidRPr="003921F9">
        <w:rPr>
          <w:rFonts w:asciiTheme="minorHAnsi" w:eastAsia="Calibri" w:hAnsiTheme="minorHAnsi" w:cstheme="minorHAnsi"/>
          <w:sz w:val="24"/>
          <w:szCs w:val="24"/>
        </w:rPr>
        <w:t xml:space="preserve">rmatu podpisu </w:t>
      </w:r>
      <w:proofErr w:type="spellStart"/>
      <w:r w:rsidR="00962F0A" w:rsidRPr="003921F9">
        <w:rPr>
          <w:rFonts w:asciiTheme="minorHAnsi" w:eastAsia="Calibri" w:hAnsiTheme="minorHAnsi" w:cstheme="minorHAnsi"/>
          <w:sz w:val="24"/>
          <w:szCs w:val="24"/>
        </w:rPr>
        <w:t>XAdES</w:t>
      </w:r>
      <w:proofErr w:type="spellEnd"/>
      <w:r w:rsidR="00962F0A" w:rsidRPr="003921F9">
        <w:rPr>
          <w:rFonts w:asciiTheme="minorHAnsi" w:eastAsia="Calibri" w:hAnsiTheme="minorHAnsi" w:cstheme="minorHAnsi"/>
          <w:sz w:val="24"/>
          <w:szCs w:val="24"/>
        </w:rPr>
        <w:t xml:space="preserve"> zewnętrzny </w:t>
      </w:r>
      <w:r w:rsidRPr="003921F9">
        <w:rPr>
          <w:rFonts w:asciiTheme="minorHAnsi" w:eastAsia="Calibri" w:hAnsiTheme="minorHAnsi" w:cstheme="minorHAnsi"/>
          <w:sz w:val="24"/>
          <w:szCs w:val="24"/>
        </w:rPr>
        <w:t xml:space="preserve">Zamawiający wymaga dołączenia odpowiedniej ilości plików tj. podpisywanych plików z danymi oraz plików podpisu w formacie </w:t>
      </w:r>
      <w:proofErr w:type="spellStart"/>
      <w:r w:rsidRPr="003921F9">
        <w:rPr>
          <w:rFonts w:asciiTheme="minorHAnsi" w:eastAsia="Calibri" w:hAnsiTheme="minorHAnsi" w:cstheme="minorHAnsi"/>
          <w:sz w:val="24"/>
          <w:szCs w:val="24"/>
        </w:rPr>
        <w:t>XAdES</w:t>
      </w:r>
      <w:proofErr w:type="spellEnd"/>
      <w:r w:rsidRPr="003921F9">
        <w:rPr>
          <w:rFonts w:asciiTheme="minorHAnsi" w:eastAsia="Calibri" w:hAnsiTheme="minorHAnsi" w:cstheme="minorHAnsi"/>
          <w:sz w:val="24"/>
          <w:szCs w:val="24"/>
        </w:rPr>
        <w:t>.</w:t>
      </w:r>
    </w:p>
    <w:p w:rsidR="006D6DC2" w:rsidRPr="003921F9" w:rsidRDefault="006D6DC2" w:rsidP="006D6DC2">
      <w:pPr>
        <w:pStyle w:val="normal"/>
        <w:numPr>
          <w:ilvl w:val="1"/>
          <w:numId w:val="35"/>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Zgodnie z art. 18 ust. 3 ustawy </w:t>
      </w:r>
      <w:proofErr w:type="spellStart"/>
      <w:r w:rsidRPr="003921F9">
        <w:rPr>
          <w:rFonts w:asciiTheme="minorHAnsi" w:eastAsia="Calibri" w:hAnsiTheme="minorHAnsi" w:cstheme="minorHAnsi"/>
          <w:sz w:val="24"/>
          <w:szCs w:val="24"/>
        </w:rPr>
        <w:t>Pzp</w:t>
      </w:r>
      <w:proofErr w:type="spellEnd"/>
      <w:r w:rsidRPr="003921F9">
        <w:rPr>
          <w:rFonts w:asciiTheme="minorHAnsi" w:eastAsia="Calibri" w:hAnsiTheme="minorHAnsi" w:cstheme="min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D6DC2" w:rsidRPr="003921F9" w:rsidRDefault="006D6DC2" w:rsidP="006D6DC2">
      <w:pPr>
        <w:pStyle w:val="normal"/>
        <w:numPr>
          <w:ilvl w:val="1"/>
          <w:numId w:val="35"/>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Wykonawca, za pośrednictwem </w:t>
      </w:r>
      <w:hyperlink r:id="rId35">
        <w:r w:rsidRPr="003921F9">
          <w:rPr>
            <w:rFonts w:asciiTheme="minorHAnsi" w:eastAsia="Calibri" w:hAnsiTheme="minorHAnsi" w:cstheme="minorHAnsi"/>
            <w:sz w:val="24"/>
            <w:szCs w:val="24"/>
            <w:u w:val="single"/>
          </w:rPr>
          <w:t>platformazakupowa.pl</w:t>
        </w:r>
      </w:hyperlink>
      <w:r w:rsidRPr="003921F9">
        <w:rPr>
          <w:rFonts w:asciiTheme="minorHAnsi" w:eastAsia="Calibri" w:hAnsiTheme="minorHAnsi" w:cstheme="minorHAnsi"/>
          <w:sz w:val="24"/>
          <w:szCs w:val="24"/>
        </w:rPr>
        <w:t xml:space="preserve"> może przed upływem terminu do składania ofert zmienić lub wycofać ofertę. Sposób dokonywania zmiany lub </w:t>
      </w:r>
      <w:r w:rsidRPr="003921F9">
        <w:rPr>
          <w:rFonts w:asciiTheme="minorHAnsi" w:eastAsia="Calibri" w:hAnsiTheme="minorHAnsi" w:cstheme="minorHAnsi"/>
          <w:sz w:val="24"/>
          <w:szCs w:val="24"/>
        </w:rPr>
        <w:lastRenderedPageBreak/>
        <w:t xml:space="preserve">wycofania oferty zamieszczono w instrukcji zamieszczonej na stronie internetowej pod adresem: </w:t>
      </w:r>
      <w:hyperlink r:id="rId36">
        <w:r w:rsidRPr="003921F9">
          <w:rPr>
            <w:rFonts w:asciiTheme="minorHAnsi" w:eastAsia="Calibri" w:hAnsiTheme="minorHAnsi" w:cstheme="minorHAnsi"/>
            <w:sz w:val="24"/>
            <w:szCs w:val="24"/>
            <w:u w:val="single"/>
          </w:rPr>
          <w:t>https://platformazakupowa.pl/strona/45-instrukcje</w:t>
        </w:r>
      </w:hyperlink>
    </w:p>
    <w:p w:rsidR="006D6DC2" w:rsidRPr="003921F9" w:rsidRDefault="006D6DC2" w:rsidP="006D6DC2">
      <w:pPr>
        <w:pStyle w:val="normal"/>
        <w:numPr>
          <w:ilvl w:val="1"/>
          <w:numId w:val="35"/>
        </w:numPr>
        <w:jc w:val="both"/>
        <w:rPr>
          <w:rFonts w:asciiTheme="minorHAnsi" w:eastAsia="Calibri" w:hAnsiTheme="minorHAnsi" w:cstheme="minorHAnsi"/>
          <w:sz w:val="24"/>
          <w:szCs w:val="24"/>
        </w:rPr>
      </w:pPr>
      <w:r w:rsidRPr="003921F9">
        <w:rPr>
          <w:rFonts w:asciiTheme="minorHAnsi" w:eastAsia="Calibri" w:hAnsiTheme="minorHAnsi" w:cstheme="minorHAnsi"/>
          <w:b/>
          <w:sz w:val="24"/>
          <w:szCs w:val="24"/>
        </w:rPr>
        <w:t>Każdy z wykonawców może złożyć tylko jedną ofertę.</w:t>
      </w:r>
      <w:r w:rsidRPr="003921F9">
        <w:rPr>
          <w:rFonts w:asciiTheme="minorHAnsi" w:eastAsia="Calibri" w:hAnsiTheme="minorHAnsi" w:cstheme="minorHAnsi"/>
          <w:sz w:val="24"/>
          <w:szCs w:val="24"/>
        </w:rPr>
        <w:t xml:space="preserve"> Złożenie większej liczby ofert lub oferty zawierającej propozycje wariantowe spowoduje podlegać będzie odrzuceniu.</w:t>
      </w:r>
    </w:p>
    <w:p w:rsidR="006D6DC2" w:rsidRPr="003921F9" w:rsidRDefault="006D6DC2" w:rsidP="006D6DC2">
      <w:pPr>
        <w:pStyle w:val="normal"/>
        <w:numPr>
          <w:ilvl w:val="1"/>
          <w:numId w:val="35"/>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Ceny oferty muszą zawierać wszystkie koszty, jakie musi ponieść wykonawca, aby zrealizować zamówienie z najwyższą starannością oraz ewentualne rabaty.</w:t>
      </w:r>
    </w:p>
    <w:p w:rsidR="006D6DC2" w:rsidRPr="003921F9" w:rsidRDefault="006D6DC2" w:rsidP="006D6DC2">
      <w:pPr>
        <w:pStyle w:val="normal"/>
        <w:numPr>
          <w:ilvl w:val="1"/>
          <w:numId w:val="35"/>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6D6DC2" w:rsidRPr="003921F9" w:rsidRDefault="006D6DC2" w:rsidP="006D6DC2">
      <w:pPr>
        <w:pStyle w:val="normal"/>
        <w:numPr>
          <w:ilvl w:val="1"/>
          <w:numId w:val="35"/>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D6DC2" w:rsidRPr="003921F9" w:rsidRDefault="006D6DC2" w:rsidP="006D6DC2">
      <w:pPr>
        <w:pStyle w:val="normal"/>
        <w:numPr>
          <w:ilvl w:val="1"/>
          <w:numId w:val="35"/>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rsidR="00CF1F08" w:rsidRPr="003921F9" w:rsidRDefault="006D6DC2" w:rsidP="00C754A4">
      <w:pPr>
        <w:numPr>
          <w:ilvl w:val="1"/>
          <w:numId w:val="35"/>
        </w:numPr>
        <w:spacing w:after="0"/>
        <w:ind w:right="23"/>
        <w:contextualSpacing/>
        <w:jc w:val="both"/>
        <w:rPr>
          <w:rFonts w:eastAsia="Verdana" w:cstheme="minorHAnsi"/>
          <w:sz w:val="24"/>
          <w:szCs w:val="20"/>
          <w:lang w:eastAsia="pl-PL"/>
        </w:rPr>
      </w:pPr>
      <w:r w:rsidRPr="003921F9">
        <w:rPr>
          <w:rFonts w:eastAsia="Verdana" w:cstheme="minorHAnsi"/>
          <w:sz w:val="24"/>
          <w:szCs w:val="20"/>
          <w:lang w:eastAsia="pl-PL"/>
        </w:rPr>
        <w:t>Wszystkie koszty związane z uczestnictwem w postępowaniu, w szczególności z przygotowaniem i złożeniem oferty ponosi Wykonawca składający ofertę. Zamawiający nie przewiduje zwrotu kosztów udziału w postępowaniu.</w:t>
      </w:r>
    </w:p>
    <w:p w:rsidR="00C754A4" w:rsidRPr="003921F9" w:rsidRDefault="00C754A4" w:rsidP="00C754A4">
      <w:pPr>
        <w:spacing w:after="0"/>
        <w:ind w:left="480" w:right="23"/>
        <w:contextualSpacing/>
        <w:jc w:val="both"/>
        <w:rPr>
          <w:rFonts w:eastAsia="Verdana" w:cstheme="minorHAnsi"/>
          <w:sz w:val="24"/>
          <w:szCs w:val="20"/>
          <w:lang w:eastAsia="pl-PL"/>
        </w:rPr>
      </w:pPr>
    </w:p>
    <w:p w:rsidR="006D6DC2" w:rsidRPr="003921F9" w:rsidRDefault="006D6DC2" w:rsidP="006D6DC2">
      <w:pPr>
        <w:keepNext/>
        <w:keepLines/>
        <w:numPr>
          <w:ilvl w:val="0"/>
          <w:numId w:val="32"/>
        </w:numPr>
        <w:spacing w:before="200" w:after="240"/>
        <w:contextualSpacing/>
        <w:jc w:val="both"/>
        <w:outlineLvl w:val="1"/>
        <w:rPr>
          <w:rFonts w:eastAsiaTheme="majorEastAsia" w:cstheme="minorHAnsi"/>
          <w:b/>
          <w:sz w:val="28"/>
          <w:szCs w:val="28"/>
          <w:lang w:eastAsia="pl-PL"/>
        </w:rPr>
      </w:pPr>
      <w:bookmarkStart w:id="20" w:name="_Toc64269528"/>
      <w:r w:rsidRPr="003921F9">
        <w:rPr>
          <w:rFonts w:eastAsiaTheme="majorEastAsia" w:cstheme="minorHAnsi"/>
          <w:b/>
          <w:sz w:val="28"/>
          <w:szCs w:val="28"/>
          <w:lang w:eastAsia="pl-PL"/>
        </w:rPr>
        <w:t>SPOSÓB OBLICZENIA CENY OFERTY</w:t>
      </w:r>
      <w:bookmarkEnd w:id="20"/>
    </w:p>
    <w:p w:rsidR="006D6DC2" w:rsidRPr="003921F9" w:rsidRDefault="006D6DC2" w:rsidP="006D6DC2">
      <w:pPr>
        <w:numPr>
          <w:ilvl w:val="1"/>
          <w:numId w:val="32"/>
        </w:numPr>
        <w:suppressAutoHyphens/>
        <w:spacing w:before="240"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Wykonawca podaje cenę za realizację całości przedmiotu zamówienia zgodnie ze wzorem Formularza Ofertowego, stanowiącego </w:t>
      </w:r>
      <w:r w:rsidRPr="003921F9">
        <w:rPr>
          <w:rFonts w:eastAsia="Times New Roman" w:cstheme="minorHAnsi"/>
          <w:b/>
          <w:sz w:val="24"/>
          <w:szCs w:val="20"/>
          <w:lang w:eastAsia="pl-PL"/>
        </w:rPr>
        <w:t xml:space="preserve">Załącznik nr 1 do SWZ. </w:t>
      </w:r>
    </w:p>
    <w:p w:rsidR="006D6DC2" w:rsidRPr="003921F9" w:rsidRDefault="006D6DC2" w:rsidP="006D6DC2">
      <w:pPr>
        <w:numPr>
          <w:ilvl w:val="1"/>
          <w:numId w:val="32"/>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Cena ofertowa brutto musi uwzględniać wszystkie koszty związane z realizacją przedmiotu zamówienia zgodnie z opisem przedmiotu zamówienia oraz istotnymi postanowieniami umowy określonymi w niniejszej SWZ (wynagrodzenie ryczałtowe). </w:t>
      </w:r>
    </w:p>
    <w:p w:rsidR="006D6DC2" w:rsidRPr="003921F9" w:rsidRDefault="006D6DC2" w:rsidP="006D6DC2">
      <w:pPr>
        <w:numPr>
          <w:ilvl w:val="1"/>
          <w:numId w:val="32"/>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Cena podana na Formularzu Ofertowym jest ceną ostateczną, niepodlegającą negocjacji (z wyjątkiem przypadków przewidzianych w ustawie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i wyczerpującą wszelkie należności Wykonawcy wobec Zamawiającego związane z realizacją przedmiotu zamówienia.</w:t>
      </w:r>
    </w:p>
    <w:p w:rsidR="006D6DC2" w:rsidRPr="003921F9" w:rsidRDefault="006D6DC2" w:rsidP="006D6DC2">
      <w:pPr>
        <w:numPr>
          <w:ilvl w:val="1"/>
          <w:numId w:val="32"/>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Cena oferty powinna być wyrażona w złotych polskich (PLN) z dokładnością do dwóch miejsc po przecinku.</w:t>
      </w:r>
    </w:p>
    <w:p w:rsidR="006D6DC2" w:rsidRPr="003921F9" w:rsidRDefault="006D6DC2" w:rsidP="006D6DC2">
      <w:pPr>
        <w:numPr>
          <w:ilvl w:val="1"/>
          <w:numId w:val="32"/>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Zamawiający nie przewiduje rozliczeń w walucie obcej.</w:t>
      </w:r>
    </w:p>
    <w:p w:rsidR="006D6DC2" w:rsidRPr="003921F9" w:rsidRDefault="006D6DC2" w:rsidP="006D6DC2">
      <w:pPr>
        <w:numPr>
          <w:ilvl w:val="1"/>
          <w:numId w:val="32"/>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     Przytoczone w przedmiarze robót katalogi są poglądowe, służą do opisu czynności </w:t>
      </w:r>
      <w:r w:rsidR="00AA7CA9" w:rsidRPr="003921F9">
        <w:rPr>
          <w:rFonts w:eastAsia="Times New Roman" w:cstheme="minorHAnsi"/>
          <w:sz w:val="24"/>
          <w:szCs w:val="20"/>
          <w:lang w:eastAsia="pl-PL"/>
        </w:rPr>
        <w:t xml:space="preserve">            </w:t>
      </w:r>
      <w:r w:rsidRPr="003921F9">
        <w:rPr>
          <w:rFonts w:eastAsia="Times New Roman" w:cstheme="minorHAnsi"/>
          <w:sz w:val="24"/>
          <w:szCs w:val="20"/>
          <w:lang w:eastAsia="pl-PL"/>
        </w:rPr>
        <w:t>i nie muszą być podstawą wyceny do opracowania kosztorysu ofertowego.</w:t>
      </w:r>
    </w:p>
    <w:p w:rsidR="006D6DC2" w:rsidRPr="003921F9" w:rsidRDefault="006D6DC2" w:rsidP="006D6DC2">
      <w:pPr>
        <w:numPr>
          <w:ilvl w:val="1"/>
          <w:numId w:val="32"/>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     Prawidłowe ustalenie podatku VAT należy do obowiązków wykonawcy, zgodnie z przepisami ustawy o podatku od towarów i usług oraz podatku akcyzowego.</w:t>
      </w:r>
    </w:p>
    <w:p w:rsidR="006D6DC2" w:rsidRPr="003921F9" w:rsidRDefault="006D6DC2" w:rsidP="006D6DC2">
      <w:pPr>
        <w:keepNext/>
        <w:keepLines/>
        <w:numPr>
          <w:ilvl w:val="0"/>
          <w:numId w:val="32"/>
        </w:numPr>
        <w:spacing w:before="200" w:after="240"/>
        <w:contextualSpacing/>
        <w:jc w:val="both"/>
        <w:outlineLvl w:val="1"/>
        <w:rPr>
          <w:rFonts w:eastAsiaTheme="majorEastAsia" w:cstheme="minorHAnsi"/>
          <w:b/>
          <w:sz w:val="28"/>
          <w:szCs w:val="28"/>
          <w:lang w:eastAsia="pl-PL"/>
        </w:rPr>
      </w:pPr>
      <w:bookmarkStart w:id="21" w:name="_Toc535316220"/>
      <w:bookmarkStart w:id="22" w:name="_Toc64269529"/>
      <w:r w:rsidRPr="003921F9">
        <w:rPr>
          <w:rFonts w:eastAsiaTheme="majorEastAsia" w:cstheme="minorHAnsi"/>
          <w:b/>
          <w:sz w:val="28"/>
          <w:szCs w:val="28"/>
          <w:lang w:eastAsia="pl-PL"/>
        </w:rPr>
        <w:lastRenderedPageBreak/>
        <w:t>WYMAGANIA DOTYCZĄCE WADIUM</w:t>
      </w:r>
      <w:bookmarkEnd w:id="21"/>
      <w:bookmarkEnd w:id="22"/>
    </w:p>
    <w:p w:rsidR="006D6DC2" w:rsidRPr="003921F9" w:rsidRDefault="006D6DC2" w:rsidP="006D6DC2">
      <w:pPr>
        <w:numPr>
          <w:ilvl w:val="1"/>
          <w:numId w:val="32"/>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 xml:space="preserve">Wykonawca zobowiązany  jest do  zabezpieczenia  swojej  oferty wadium w wysokości: </w:t>
      </w:r>
      <w:r w:rsidRPr="003921F9">
        <w:rPr>
          <w:rFonts w:eastAsia="Times New Roman" w:cstheme="minorHAnsi"/>
          <w:b/>
          <w:color w:val="000000"/>
          <w:sz w:val="24"/>
          <w:szCs w:val="20"/>
          <w:lang w:eastAsia="pl-PL"/>
        </w:rPr>
        <w:t>2.000,00 zł (słownie: dwa tysiące złotych 00/100);</w:t>
      </w:r>
    </w:p>
    <w:p w:rsidR="006D6DC2" w:rsidRPr="003921F9" w:rsidRDefault="006D6DC2" w:rsidP="006D6DC2">
      <w:pPr>
        <w:numPr>
          <w:ilvl w:val="1"/>
          <w:numId w:val="32"/>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 xml:space="preserve">Wadium wnosi się przed upływem terminu składania ofert i utrzymuje nieprzerwanie do dnia upływu terminu związania ofertą, z wyjątkiem przypadków, o których mowa w art. 98 ust. 1 </w:t>
      </w:r>
      <w:proofErr w:type="spellStart"/>
      <w:r w:rsidRPr="003921F9">
        <w:rPr>
          <w:rFonts w:eastAsia="Times New Roman" w:cstheme="minorHAnsi"/>
          <w:color w:val="000000"/>
          <w:sz w:val="24"/>
          <w:szCs w:val="20"/>
          <w:lang w:eastAsia="pl-PL"/>
        </w:rPr>
        <w:t>pkt</w:t>
      </w:r>
      <w:proofErr w:type="spellEnd"/>
      <w:r w:rsidRPr="003921F9">
        <w:rPr>
          <w:rFonts w:eastAsia="Times New Roman" w:cstheme="minorHAnsi"/>
          <w:color w:val="000000"/>
          <w:sz w:val="24"/>
          <w:szCs w:val="20"/>
          <w:lang w:eastAsia="pl-PL"/>
        </w:rPr>
        <w:t xml:space="preserve"> 2 i 3 oraz ust. 2.</w:t>
      </w:r>
    </w:p>
    <w:p w:rsidR="006D6DC2" w:rsidRPr="003921F9" w:rsidRDefault="006D6DC2" w:rsidP="006D6DC2">
      <w:pPr>
        <w:numPr>
          <w:ilvl w:val="1"/>
          <w:numId w:val="32"/>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Wadium  może  być wnoszone według  wyboru  Wykonawcy w   jednej   lub   kilku następujących formach:</w:t>
      </w:r>
    </w:p>
    <w:p w:rsidR="006D6DC2" w:rsidRPr="003921F9" w:rsidRDefault="006D6DC2" w:rsidP="006D6DC2">
      <w:pPr>
        <w:numPr>
          <w:ilvl w:val="0"/>
          <w:numId w:val="10"/>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pieniądzu;</w:t>
      </w:r>
    </w:p>
    <w:p w:rsidR="006D6DC2" w:rsidRPr="003921F9" w:rsidRDefault="006D6DC2" w:rsidP="006D6DC2">
      <w:pPr>
        <w:numPr>
          <w:ilvl w:val="0"/>
          <w:numId w:val="10"/>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gwarancjach bankowych;</w:t>
      </w:r>
    </w:p>
    <w:p w:rsidR="006D6DC2" w:rsidRPr="003921F9" w:rsidRDefault="006D6DC2" w:rsidP="006D6DC2">
      <w:pPr>
        <w:numPr>
          <w:ilvl w:val="0"/>
          <w:numId w:val="10"/>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gwarancjach ubezpieczeniowych;</w:t>
      </w:r>
    </w:p>
    <w:p w:rsidR="006D6DC2" w:rsidRPr="003921F9" w:rsidRDefault="006D6DC2" w:rsidP="006D6DC2">
      <w:pPr>
        <w:numPr>
          <w:ilvl w:val="0"/>
          <w:numId w:val="10"/>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 xml:space="preserve">poręczeniach udzielanych przez podmioty, o których mowa w art. 6b ust. 5 </w:t>
      </w:r>
      <w:proofErr w:type="spellStart"/>
      <w:r w:rsidRPr="003921F9">
        <w:rPr>
          <w:rFonts w:eastAsia="Times New Roman" w:cstheme="minorHAnsi"/>
          <w:color w:val="000000"/>
          <w:sz w:val="24"/>
          <w:szCs w:val="20"/>
          <w:lang w:eastAsia="pl-PL"/>
        </w:rPr>
        <w:t>pkt</w:t>
      </w:r>
      <w:proofErr w:type="spellEnd"/>
      <w:r w:rsidRPr="003921F9">
        <w:rPr>
          <w:rFonts w:eastAsia="Times New Roman" w:cstheme="minorHAnsi"/>
          <w:color w:val="000000"/>
          <w:sz w:val="24"/>
          <w:szCs w:val="20"/>
          <w:lang w:eastAsia="pl-PL"/>
        </w:rPr>
        <w:t xml:space="preserve"> 2 ustawy   z   dnia   9 listopada   2000   r.   o   utworzeniu   Polskiej   Agencji   Rozwoju Przedsiębiorczości (Dz. U. z 2020 r. poz. 299).</w:t>
      </w:r>
    </w:p>
    <w:p w:rsidR="006D6DC2" w:rsidRPr="003921F9" w:rsidRDefault="006D6DC2" w:rsidP="006D6DC2">
      <w:pPr>
        <w:numPr>
          <w:ilvl w:val="1"/>
          <w:numId w:val="32"/>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Wadium w formie pieniądza należy wnieść przelewem na konto w Banku Spółdzielczym w Brańsku nr rachunku</w:t>
      </w:r>
      <w:r w:rsidRPr="003921F9">
        <w:rPr>
          <w:rFonts w:cstheme="minorHAnsi"/>
          <w:b/>
          <w:sz w:val="20"/>
          <w:szCs w:val="20"/>
        </w:rPr>
        <w:t xml:space="preserve"> </w:t>
      </w:r>
      <w:r w:rsidRPr="003921F9">
        <w:rPr>
          <w:rFonts w:cstheme="minorHAnsi"/>
          <w:b/>
          <w:sz w:val="24"/>
          <w:szCs w:val="24"/>
        </w:rPr>
        <w:t>52 8063 0001 0010 0100 1182 0009</w:t>
      </w:r>
      <w:r w:rsidRPr="003921F9">
        <w:rPr>
          <w:rFonts w:eastAsia="Times New Roman" w:cstheme="minorHAnsi"/>
          <w:color w:val="000000"/>
          <w:sz w:val="24"/>
          <w:szCs w:val="24"/>
          <w:lang w:eastAsia="pl-PL"/>
        </w:rPr>
        <w:t xml:space="preserve"> </w:t>
      </w:r>
      <w:r w:rsidRPr="003921F9">
        <w:rPr>
          <w:rFonts w:eastAsia="Times New Roman" w:cstheme="minorHAnsi"/>
          <w:color w:val="000000"/>
          <w:sz w:val="24"/>
          <w:szCs w:val="20"/>
          <w:lang w:eastAsia="pl-PL"/>
        </w:rPr>
        <w:t>z dopiskiem "Wadium-nr postępowania</w:t>
      </w:r>
      <w:r w:rsidR="002E20F0" w:rsidRPr="003921F9">
        <w:rPr>
          <w:rFonts w:eastAsia="Times New Roman" w:cstheme="minorHAnsi"/>
          <w:color w:val="000000"/>
          <w:sz w:val="24"/>
          <w:szCs w:val="20"/>
          <w:lang w:eastAsia="pl-PL"/>
        </w:rPr>
        <w:t xml:space="preserve"> </w:t>
      </w:r>
      <w:r w:rsidRPr="003921F9">
        <w:rPr>
          <w:rFonts w:eastAsia="Times New Roman" w:cstheme="minorHAnsi"/>
          <w:color w:val="000000"/>
          <w:sz w:val="24"/>
          <w:szCs w:val="20"/>
          <w:lang w:eastAsia="pl-PL"/>
        </w:rPr>
        <w:t>(</w:t>
      </w:r>
      <w:r w:rsidR="00E42F7C" w:rsidRPr="003921F9">
        <w:rPr>
          <w:rFonts w:eastAsia="Times New Roman" w:cstheme="minorHAnsi"/>
          <w:b/>
          <w:sz w:val="24"/>
          <w:szCs w:val="20"/>
          <w:lang w:eastAsia="pl-PL"/>
        </w:rPr>
        <w:t>GKM.271.4</w:t>
      </w:r>
      <w:r w:rsidRPr="003921F9">
        <w:rPr>
          <w:rFonts w:eastAsia="Times New Roman" w:cstheme="minorHAnsi"/>
          <w:b/>
          <w:sz w:val="24"/>
          <w:szCs w:val="20"/>
          <w:lang w:eastAsia="pl-PL"/>
        </w:rPr>
        <w:t>.2021</w:t>
      </w:r>
      <w:r w:rsidRPr="003921F9">
        <w:rPr>
          <w:rFonts w:eastAsia="Times New Roman" w:cstheme="minorHAnsi"/>
          <w:color w:val="000000"/>
          <w:sz w:val="24"/>
          <w:szCs w:val="20"/>
          <w:lang w:eastAsia="pl-PL"/>
        </w:rPr>
        <w:t>).</w:t>
      </w:r>
    </w:p>
    <w:p w:rsidR="006D6DC2" w:rsidRPr="003921F9" w:rsidRDefault="006D6DC2" w:rsidP="006D6DC2">
      <w:pPr>
        <w:autoSpaceDE w:val="0"/>
        <w:autoSpaceDN w:val="0"/>
        <w:adjustRightInd w:val="0"/>
        <w:spacing w:after="240"/>
        <w:ind w:left="405"/>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UWAGA: Za termin wniesienia wadium w formie pieniężnej zostanie przyjęty termin uznania rachunku Zamawiającego.</w:t>
      </w:r>
    </w:p>
    <w:p w:rsidR="006D6DC2" w:rsidRPr="003921F9" w:rsidRDefault="006D6DC2" w:rsidP="006D6DC2">
      <w:pPr>
        <w:numPr>
          <w:ilvl w:val="1"/>
          <w:numId w:val="32"/>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Wadium wnoszone w formie poręczeń lub gwarancji musi spełniać co najmniej poniższe wymagania:</w:t>
      </w:r>
    </w:p>
    <w:p w:rsidR="006D6DC2" w:rsidRPr="003921F9" w:rsidRDefault="006D6DC2" w:rsidP="006D6DC2">
      <w:pPr>
        <w:numPr>
          <w:ilvl w:val="0"/>
          <w:numId w:val="11"/>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 xml:space="preserve">musi  obejmować  odpowiedzialność  za  wszystkie  przypadki  powodujące  utratę wadium przez Wykonawcę określone w </w:t>
      </w:r>
      <w:proofErr w:type="spellStart"/>
      <w:r w:rsidRPr="003921F9">
        <w:rPr>
          <w:rFonts w:eastAsia="Times New Roman" w:cstheme="minorHAnsi"/>
          <w:color w:val="000000"/>
          <w:sz w:val="24"/>
          <w:szCs w:val="20"/>
          <w:lang w:eastAsia="pl-PL"/>
        </w:rPr>
        <w:t>p.z.p</w:t>
      </w:r>
      <w:proofErr w:type="spellEnd"/>
      <w:r w:rsidRPr="003921F9">
        <w:rPr>
          <w:rFonts w:eastAsia="Times New Roman" w:cstheme="minorHAnsi"/>
          <w:color w:val="000000"/>
          <w:sz w:val="24"/>
          <w:szCs w:val="20"/>
          <w:lang w:eastAsia="pl-PL"/>
        </w:rPr>
        <w:t>., bez potwierdzania tych okoliczności;</w:t>
      </w:r>
    </w:p>
    <w:p w:rsidR="006D6DC2" w:rsidRPr="003921F9" w:rsidRDefault="006D6DC2" w:rsidP="006D6DC2">
      <w:pPr>
        <w:numPr>
          <w:ilvl w:val="0"/>
          <w:numId w:val="11"/>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z jej treści powinno jednoznacznej wynikać zobowiązanie gwaranta do zapłaty całej kwoty wadium;</w:t>
      </w:r>
    </w:p>
    <w:p w:rsidR="006D6DC2" w:rsidRPr="003921F9" w:rsidRDefault="006D6DC2" w:rsidP="006D6DC2">
      <w:pPr>
        <w:numPr>
          <w:ilvl w:val="0"/>
          <w:numId w:val="11"/>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powinno być nieodwołalne i bezwarunkowe oraz płatne na pierwsze żądanie;</w:t>
      </w:r>
    </w:p>
    <w:p w:rsidR="006D6DC2" w:rsidRPr="003921F9" w:rsidRDefault="006D6DC2" w:rsidP="006D6DC2">
      <w:pPr>
        <w:numPr>
          <w:ilvl w:val="0"/>
          <w:numId w:val="11"/>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 xml:space="preserve">termin obowiązywania poręczenia lub gwarancji nie może być krótszy niż termin związania ofertą (z zastrzeżeniem iż pierwszym dniem związania ofertą jest dzień składania ofert); </w:t>
      </w:r>
    </w:p>
    <w:p w:rsidR="006D6DC2" w:rsidRPr="003921F9" w:rsidRDefault="006D6DC2" w:rsidP="006D6DC2">
      <w:pPr>
        <w:numPr>
          <w:ilvl w:val="0"/>
          <w:numId w:val="11"/>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w  treści  poręczenia  lub  gwarancji  powinna  znaleźć  się  nazwa  oraz  numer przedmiotowego postępowania;</w:t>
      </w:r>
    </w:p>
    <w:p w:rsidR="006D6DC2" w:rsidRPr="003921F9" w:rsidRDefault="006D6DC2" w:rsidP="006D6DC2">
      <w:pPr>
        <w:numPr>
          <w:ilvl w:val="0"/>
          <w:numId w:val="11"/>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beneficjentem poręczenia lub gwarancji jest Zamawiający;</w:t>
      </w:r>
    </w:p>
    <w:p w:rsidR="006D6DC2" w:rsidRPr="003921F9" w:rsidRDefault="006D6DC2" w:rsidP="006D6DC2">
      <w:pPr>
        <w:numPr>
          <w:ilvl w:val="0"/>
          <w:numId w:val="11"/>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 xml:space="preserve">w przypadku Wykonawców wspólnie ubiegających się o udzielenie zamówienia(art. 58  </w:t>
      </w:r>
      <w:proofErr w:type="spellStart"/>
      <w:r w:rsidRPr="003921F9">
        <w:rPr>
          <w:rFonts w:eastAsia="Times New Roman" w:cstheme="minorHAnsi"/>
          <w:color w:val="000000"/>
          <w:sz w:val="24"/>
          <w:szCs w:val="20"/>
          <w:lang w:eastAsia="pl-PL"/>
        </w:rPr>
        <w:t>p.z.p</w:t>
      </w:r>
      <w:proofErr w:type="spellEnd"/>
      <w:r w:rsidRPr="003921F9">
        <w:rPr>
          <w:rFonts w:eastAsia="Times New Roman" w:cstheme="minorHAnsi"/>
          <w:color w:val="000000"/>
          <w:sz w:val="24"/>
          <w:szCs w:val="20"/>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6D6DC2" w:rsidRPr="003921F9" w:rsidRDefault="006D6DC2" w:rsidP="006D6DC2">
      <w:pPr>
        <w:numPr>
          <w:ilvl w:val="0"/>
          <w:numId w:val="11"/>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musi zostać złożone w postaci elektronicznej przez wystawcę poręczenia lub gwarancji.</w:t>
      </w:r>
    </w:p>
    <w:p w:rsidR="006D6DC2" w:rsidRPr="003921F9" w:rsidRDefault="006D6DC2" w:rsidP="006D6DC2">
      <w:pPr>
        <w:numPr>
          <w:ilvl w:val="1"/>
          <w:numId w:val="32"/>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lastRenderedPageBreak/>
        <w:t xml:space="preserve">Oferta wykonawcy, który nie wniesie wadium lub  wniesie  w sposób nieprawidłowy lub nie  utrzyma  wadium  nieprzerwanie  do  upływu  terminu  związania  ofertą  lub  złoży wniosek o zwrot wadium w przypadku, o którym mowa w art.  98  ust.2  </w:t>
      </w:r>
      <w:proofErr w:type="spellStart"/>
      <w:r w:rsidRPr="003921F9">
        <w:rPr>
          <w:rFonts w:eastAsia="Times New Roman" w:cstheme="minorHAnsi"/>
          <w:color w:val="000000"/>
          <w:sz w:val="24"/>
          <w:szCs w:val="20"/>
          <w:lang w:eastAsia="pl-PL"/>
        </w:rPr>
        <w:t>pkt</w:t>
      </w:r>
      <w:proofErr w:type="spellEnd"/>
      <w:r w:rsidRPr="003921F9">
        <w:rPr>
          <w:rFonts w:eastAsia="Times New Roman" w:cstheme="minorHAnsi"/>
          <w:color w:val="000000"/>
          <w:sz w:val="24"/>
          <w:szCs w:val="20"/>
          <w:lang w:eastAsia="pl-PL"/>
        </w:rPr>
        <w:t xml:space="preserve">  3 </w:t>
      </w:r>
      <w:proofErr w:type="spellStart"/>
      <w:r w:rsidRPr="003921F9">
        <w:rPr>
          <w:rFonts w:eastAsia="Times New Roman" w:cstheme="minorHAnsi"/>
          <w:color w:val="000000"/>
          <w:sz w:val="24"/>
          <w:szCs w:val="20"/>
          <w:lang w:eastAsia="pl-PL"/>
        </w:rPr>
        <w:t>p.z.p</w:t>
      </w:r>
      <w:proofErr w:type="spellEnd"/>
      <w:r w:rsidRPr="003921F9">
        <w:rPr>
          <w:rFonts w:eastAsia="Times New Roman" w:cstheme="minorHAnsi"/>
          <w:color w:val="000000"/>
          <w:sz w:val="24"/>
          <w:szCs w:val="20"/>
          <w:lang w:eastAsia="pl-PL"/>
        </w:rPr>
        <w:t>. zostanie odrzucona.</w:t>
      </w:r>
    </w:p>
    <w:p w:rsidR="00CF1F08" w:rsidRPr="003921F9" w:rsidRDefault="006D6DC2" w:rsidP="00C754A4">
      <w:pPr>
        <w:numPr>
          <w:ilvl w:val="1"/>
          <w:numId w:val="32"/>
        </w:numPr>
        <w:autoSpaceDE w:val="0"/>
        <w:autoSpaceDN w:val="0"/>
        <w:adjustRightInd w:val="0"/>
        <w:spacing w:after="24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 xml:space="preserve">Zasady zwrotu oraz okoliczności zatrzymania wadium określa </w:t>
      </w:r>
      <w:proofErr w:type="spellStart"/>
      <w:r w:rsidRPr="003921F9">
        <w:rPr>
          <w:rFonts w:eastAsia="Times New Roman" w:cstheme="minorHAnsi"/>
          <w:color w:val="000000"/>
          <w:sz w:val="24"/>
          <w:szCs w:val="20"/>
          <w:lang w:eastAsia="pl-PL"/>
        </w:rPr>
        <w:t>p.z.p</w:t>
      </w:r>
      <w:proofErr w:type="spellEnd"/>
      <w:r w:rsidRPr="003921F9">
        <w:rPr>
          <w:rFonts w:eastAsia="Times New Roman" w:cstheme="minorHAnsi"/>
          <w:color w:val="000000"/>
          <w:sz w:val="24"/>
          <w:szCs w:val="20"/>
          <w:lang w:eastAsia="pl-PL"/>
        </w:rPr>
        <w:t>.</w:t>
      </w:r>
    </w:p>
    <w:p w:rsidR="00C754A4" w:rsidRPr="003921F9" w:rsidRDefault="00C754A4" w:rsidP="00C754A4">
      <w:pPr>
        <w:autoSpaceDE w:val="0"/>
        <w:autoSpaceDN w:val="0"/>
        <w:adjustRightInd w:val="0"/>
        <w:spacing w:after="240"/>
        <w:ind w:left="480"/>
        <w:contextualSpacing/>
        <w:jc w:val="both"/>
        <w:rPr>
          <w:rFonts w:eastAsia="Times New Roman" w:cstheme="minorHAnsi"/>
          <w:color w:val="000000"/>
          <w:sz w:val="24"/>
          <w:szCs w:val="20"/>
          <w:lang w:eastAsia="pl-PL"/>
        </w:rPr>
      </w:pPr>
    </w:p>
    <w:p w:rsidR="006D6DC2" w:rsidRPr="003921F9" w:rsidRDefault="006D6DC2" w:rsidP="006D6DC2">
      <w:pPr>
        <w:keepNext/>
        <w:keepLines/>
        <w:numPr>
          <w:ilvl w:val="0"/>
          <w:numId w:val="32"/>
        </w:numPr>
        <w:spacing w:before="200" w:after="240"/>
        <w:contextualSpacing/>
        <w:jc w:val="both"/>
        <w:outlineLvl w:val="1"/>
        <w:rPr>
          <w:rFonts w:eastAsiaTheme="majorEastAsia" w:cstheme="minorHAnsi"/>
          <w:b/>
          <w:sz w:val="28"/>
          <w:szCs w:val="28"/>
          <w:lang w:eastAsia="pl-PL"/>
        </w:rPr>
      </w:pPr>
      <w:bookmarkStart w:id="23" w:name="_Toc535316221"/>
      <w:bookmarkStart w:id="24" w:name="_Toc64269530"/>
      <w:r w:rsidRPr="003921F9">
        <w:rPr>
          <w:rFonts w:eastAsiaTheme="majorEastAsia" w:cstheme="minorHAnsi"/>
          <w:b/>
          <w:sz w:val="28"/>
          <w:szCs w:val="28"/>
          <w:lang w:eastAsia="pl-PL"/>
        </w:rPr>
        <w:t>TERMIN ZWIĄZANIA OFERTĄ</w:t>
      </w:r>
      <w:bookmarkEnd w:id="23"/>
      <w:bookmarkEnd w:id="24"/>
    </w:p>
    <w:p w:rsidR="006D6DC2" w:rsidRPr="003921F9" w:rsidRDefault="006D6DC2" w:rsidP="006D6DC2">
      <w:pPr>
        <w:numPr>
          <w:ilvl w:val="1"/>
          <w:numId w:val="32"/>
        </w:numPr>
        <w:autoSpaceDE w:val="0"/>
        <w:autoSpaceDN w:val="0"/>
        <w:adjustRightInd w:val="0"/>
        <w:spacing w:after="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 xml:space="preserve">Wykonawca będzie związany ofertą do dnia </w:t>
      </w:r>
      <w:r w:rsidR="001F4476" w:rsidRPr="003921F9">
        <w:rPr>
          <w:rFonts w:eastAsia="Times New Roman" w:cstheme="minorHAnsi"/>
          <w:color w:val="000000"/>
          <w:sz w:val="24"/>
          <w:szCs w:val="20"/>
          <w:lang w:eastAsia="pl-PL"/>
        </w:rPr>
        <w:t>12.10</w:t>
      </w:r>
      <w:r w:rsidRPr="003921F9">
        <w:rPr>
          <w:rFonts w:eastAsia="Times New Roman" w:cstheme="minorHAnsi"/>
          <w:color w:val="000000"/>
          <w:sz w:val="24"/>
          <w:szCs w:val="20"/>
          <w:lang w:eastAsia="pl-PL"/>
        </w:rPr>
        <w:t>.2021 r. Pierwszym dniem terminu związania ofertą jest dzień, w którym upływa termin składania ofert.</w:t>
      </w:r>
    </w:p>
    <w:p w:rsidR="004A0C6A" w:rsidRPr="003921F9" w:rsidRDefault="006D6DC2" w:rsidP="00C754A4">
      <w:pPr>
        <w:numPr>
          <w:ilvl w:val="1"/>
          <w:numId w:val="32"/>
        </w:numPr>
        <w:autoSpaceDE w:val="0"/>
        <w:autoSpaceDN w:val="0"/>
        <w:adjustRightInd w:val="0"/>
        <w:spacing w:after="0"/>
        <w:contextualSpacing/>
        <w:jc w:val="both"/>
        <w:rPr>
          <w:rFonts w:eastAsia="Times New Roman" w:cstheme="minorHAnsi"/>
          <w:color w:val="000000"/>
          <w:sz w:val="24"/>
          <w:szCs w:val="20"/>
          <w:lang w:eastAsia="pl-PL"/>
        </w:rPr>
      </w:pPr>
      <w:r w:rsidRPr="003921F9">
        <w:rPr>
          <w:rFonts w:eastAsia="Times New Roman" w:cstheme="minorHAnsi"/>
          <w:color w:val="000000"/>
          <w:sz w:val="24"/>
          <w:szCs w:val="20"/>
          <w:lang w:eastAsia="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w:t>
      </w:r>
      <w:bookmarkStart w:id="25" w:name="_GoBack"/>
      <w:bookmarkEnd w:id="25"/>
      <w:r w:rsidRPr="003921F9">
        <w:rPr>
          <w:rFonts w:eastAsia="Times New Roman" w:cstheme="minorHAnsi"/>
          <w:color w:val="000000"/>
          <w:sz w:val="24"/>
          <w:szCs w:val="20"/>
          <w:lang w:eastAsia="pl-PL"/>
        </w:rPr>
        <w:t xml:space="preserve">e </w:t>
      </w:r>
      <w:r w:rsidRPr="003921F9">
        <w:rPr>
          <w:rFonts w:eastAsia="Times New Roman" w:cstheme="minorHAnsi"/>
          <w:sz w:val="24"/>
          <w:szCs w:val="20"/>
          <w:lang w:eastAsia="pl-PL"/>
        </w:rPr>
        <w:t xml:space="preserve">dłuższy niż 30 dni. Przedłużenie terminu związania ofertą wymaga złożenia przez wykonawcę pisemnego (czyli zgodnego z treścią art. 7 </w:t>
      </w:r>
      <w:proofErr w:type="spellStart"/>
      <w:r w:rsidRPr="003921F9">
        <w:rPr>
          <w:rFonts w:eastAsia="Times New Roman" w:cstheme="minorHAnsi"/>
          <w:sz w:val="24"/>
          <w:szCs w:val="20"/>
          <w:lang w:eastAsia="pl-PL"/>
        </w:rPr>
        <w:t>pkt</w:t>
      </w:r>
      <w:proofErr w:type="spellEnd"/>
      <w:r w:rsidRPr="003921F9">
        <w:rPr>
          <w:rFonts w:eastAsia="Times New Roman" w:cstheme="minorHAnsi"/>
          <w:sz w:val="24"/>
          <w:szCs w:val="20"/>
          <w:lang w:eastAsia="pl-PL"/>
        </w:rPr>
        <w:t xml:space="preserve"> 16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xml:space="preserve">.) </w:t>
      </w:r>
      <w:r w:rsidRPr="003921F9">
        <w:rPr>
          <w:rFonts w:eastAsia="Times New Roman" w:cstheme="minorHAnsi"/>
          <w:color w:val="000000"/>
          <w:sz w:val="24"/>
          <w:szCs w:val="20"/>
          <w:lang w:eastAsia="pl-PL"/>
        </w:rPr>
        <w:t>oświadczenia o wyrażeniu zgody na przedłużenie terminu związania ofertą.</w:t>
      </w:r>
    </w:p>
    <w:p w:rsidR="00960297" w:rsidRPr="003921F9" w:rsidRDefault="00960297" w:rsidP="00960297">
      <w:pPr>
        <w:autoSpaceDE w:val="0"/>
        <w:autoSpaceDN w:val="0"/>
        <w:adjustRightInd w:val="0"/>
        <w:spacing w:after="0"/>
        <w:ind w:left="480"/>
        <w:contextualSpacing/>
        <w:jc w:val="both"/>
        <w:rPr>
          <w:rFonts w:eastAsia="Times New Roman" w:cstheme="minorHAnsi"/>
          <w:color w:val="000000"/>
          <w:sz w:val="24"/>
          <w:szCs w:val="20"/>
          <w:lang w:eastAsia="pl-PL"/>
        </w:rPr>
      </w:pPr>
    </w:p>
    <w:p w:rsidR="00960297" w:rsidRPr="003921F9" w:rsidRDefault="006D6DC2" w:rsidP="00960297">
      <w:pPr>
        <w:pStyle w:val="Bezodstpw"/>
        <w:numPr>
          <w:ilvl w:val="0"/>
          <w:numId w:val="32"/>
        </w:numPr>
        <w:rPr>
          <w:rFonts w:asciiTheme="minorHAnsi" w:hAnsiTheme="minorHAnsi"/>
          <w:b/>
          <w:sz w:val="28"/>
          <w:szCs w:val="28"/>
        </w:rPr>
      </w:pPr>
      <w:bookmarkStart w:id="26" w:name="_Toc535316222"/>
      <w:bookmarkStart w:id="27" w:name="_Toc64269531"/>
      <w:r w:rsidRPr="003921F9">
        <w:rPr>
          <w:rFonts w:asciiTheme="minorHAnsi" w:hAnsiTheme="minorHAnsi"/>
          <w:b/>
          <w:sz w:val="28"/>
          <w:szCs w:val="28"/>
        </w:rPr>
        <w:t>SPOSÓB I TERMIN SKŁADANIA OFERT</w:t>
      </w:r>
      <w:bookmarkEnd w:id="26"/>
      <w:bookmarkEnd w:id="27"/>
    </w:p>
    <w:p w:rsidR="006D6DC2" w:rsidRPr="003921F9" w:rsidRDefault="006D6DC2" w:rsidP="004A0C6A">
      <w:pPr>
        <w:pStyle w:val="normal"/>
        <w:numPr>
          <w:ilvl w:val="1"/>
          <w:numId w:val="32"/>
        </w:numPr>
        <w:jc w:val="both"/>
        <w:rPr>
          <w:rFonts w:asciiTheme="minorHAnsi" w:eastAsia="Calibri" w:hAnsiTheme="minorHAnsi" w:cstheme="minorHAnsi"/>
          <w:b/>
          <w:sz w:val="24"/>
          <w:szCs w:val="24"/>
        </w:rPr>
      </w:pPr>
      <w:r w:rsidRPr="003921F9">
        <w:rPr>
          <w:rFonts w:asciiTheme="minorHAnsi" w:eastAsia="Calibri" w:hAnsiTheme="minorHAnsi" w:cstheme="minorHAnsi"/>
          <w:sz w:val="24"/>
          <w:szCs w:val="24"/>
        </w:rPr>
        <w:t xml:space="preserve">Ofertę wraz z wymaganymi dokumentami należy umieścić na </w:t>
      </w:r>
      <w:hyperlink r:id="rId37">
        <w:r w:rsidRPr="003921F9">
          <w:rPr>
            <w:rFonts w:asciiTheme="minorHAnsi" w:eastAsia="Calibri" w:hAnsiTheme="minorHAnsi" w:cstheme="minorHAnsi"/>
            <w:sz w:val="24"/>
            <w:szCs w:val="24"/>
            <w:u w:val="single"/>
          </w:rPr>
          <w:t>platformazakupowa.pl</w:t>
        </w:r>
      </w:hyperlink>
      <w:r w:rsidRPr="003921F9">
        <w:rPr>
          <w:rFonts w:asciiTheme="minorHAnsi" w:eastAsia="Calibri" w:hAnsiTheme="minorHAnsi" w:cstheme="minorHAnsi"/>
          <w:sz w:val="24"/>
          <w:szCs w:val="24"/>
        </w:rPr>
        <w:t xml:space="preserve"> pod adresem: </w:t>
      </w:r>
      <w:r w:rsidRPr="003921F9">
        <w:rPr>
          <w:rFonts w:asciiTheme="minorHAnsi" w:eastAsia="Times New Roman" w:hAnsiTheme="minorHAnsi" w:cstheme="minorHAnsi"/>
          <w:b/>
          <w:sz w:val="24"/>
          <w:szCs w:val="24"/>
        </w:rPr>
        <w:t>: https://platformazakupowa.pl/pn/bransk</w:t>
      </w:r>
      <w:r w:rsidRPr="003921F9">
        <w:rPr>
          <w:rFonts w:asciiTheme="minorHAnsi" w:eastAsia="Calibri" w:hAnsiTheme="minorHAnsi" w:cstheme="minorHAnsi"/>
          <w:sz w:val="24"/>
          <w:szCs w:val="24"/>
        </w:rPr>
        <w:t xml:space="preserve"> </w:t>
      </w:r>
      <w:r w:rsidRPr="003921F9">
        <w:rPr>
          <w:rFonts w:asciiTheme="minorHAnsi" w:eastAsia="Calibri" w:hAnsiTheme="minorHAnsi" w:cstheme="minorHAnsi"/>
          <w:b/>
          <w:sz w:val="24"/>
          <w:szCs w:val="24"/>
        </w:rPr>
        <w:t xml:space="preserve">do </w:t>
      </w:r>
      <w:r w:rsidR="00E50BE1" w:rsidRPr="003921F9">
        <w:rPr>
          <w:rFonts w:asciiTheme="minorHAnsi" w:eastAsia="Calibri" w:hAnsiTheme="minorHAnsi" w:cstheme="minorHAnsi"/>
          <w:b/>
          <w:sz w:val="24"/>
          <w:szCs w:val="24"/>
        </w:rPr>
        <w:t xml:space="preserve">dnia </w:t>
      </w:r>
      <w:r w:rsidR="00C16ED7" w:rsidRPr="003921F9">
        <w:rPr>
          <w:rFonts w:asciiTheme="minorHAnsi" w:eastAsia="Times New Roman" w:hAnsiTheme="minorHAnsi" w:cstheme="minorHAnsi"/>
          <w:b/>
          <w:bCs/>
          <w:sz w:val="24"/>
        </w:rPr>
        <w:t>13.09</w:t>
      </w:r>
      <w:r w:rsidRPr="003921F9">
        <w:rPr>
          <w:rFonts w:asciiTheme="minorHAnsi" w:eastAsia="Times New Roman" w:hAnsiTheme="minorHAnsi" w:cstheme="minorHAnsi"/>
          <w:b/>
          <w:bCs/>
          <w:sz w:val="24"/>
        </w:rPr>
        <w:t xml:space="preserve">.2021 r. </w:t>
      </w:r>
      <w:r w:rsidR="004A0C6A" w:rsidRPr="003921F9">
        <w:rPr>
          <w:rFonts w:asciiTheme="minorHAnsi" w:eastAsia="Times New Roman" w:hAnsiTheme="minorHAnsi" w:cstheme="minorHAnsi"/>
          <w:b/>
          <w:bCs/>
          <w:sz w:val="24"/>
        </w:rPr>
        <w:t xml:space="preserve">                       </w:t>
      </w:r>
      <w:r w:rsidR="007F1DB9" w:rsidRPr="003921F9">
        <w:rPr>
          <w:rFonts w:asciiTheme="minorHAnsi" w:eastAsia="Times New Roman" w:hAnsiTheme="minorHAnsi" w:cstheme="minorHAnsi"/>
          <w:b/>
          <w:bCs/>
          <w:sz w:val="24"/>
        </w:rPr>
        <w:t>do godziny 9</w:t>
      </w:r>
      <w:r w:rsidRPr="003921F9">
        <w:rPr>
          <w:rFonts w:asciiTheme="minorHAnsi" w:eastAsia="Times New Roman" w:hAnsiTheme="minorHAnsi" w:cstheme="minorHAnsi"/>
          <w:b/>
          <w:bCs/>
          <w:sz w:val="24"/>
        </w:rPr>
        <w:t xml:space="preserve">:00. </w:t>
      </w:r>
    </w:p>
    <w:p w:rsidR="006D6DC2" w:rsidRPr="003921F9" w:rsidRDefault="006D6DC2" w:rsidP="004A0C6A">
      <w:pPr>
        <w:pStyle w:val="normal"/>
        <w:numPr>
          <w:ilvl w:val="1"/>
          <w:numId w:val="32"/>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Do oferty należy dołączyć wszystkie wymagane w SWZ dokumenty.</w:t>
      </w:r>
    </w:p>
    <w:p w:rsidR="006D6DC2" w:rsidRPr="003921F9" w:rsidRDefault="006D6DC2" w:rsidP="004A0C6A">
      <w:pPr>
        <w:pStyle w:val="normal"/>
        <w:numPr>
          <w:ilvl w:val="1"/>
          <w:numId w:val="32"/>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Po wypełnieniu Formularza składania oferty i dołączenia  wszystkich wymaganych załączników należy kliknąć przycisk „Przejdź do podsumowania”.</w:t>
      </w:r>
    </w:p>
    <w:p w:rsidR="006D6DC2" w:rsidRPr="003921F9" w:rsidRDefault="006D6DC2" w:rsidP="004A0C6A">
      <w:pPr>
        <w:pStyle w:val="normal"/>
        <w:numPr>
          <w:ilvl w:val="1"/>
          <w:numId w:val="32"/>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3921F9">
          <w:rPr>
            <w:rFonts w:asciiTheme="minorHAnsi" w:eastAsia="Calibri" w:hAnsiTheme="minorHAnsi" w:cstheme="minorHAnsi"/>
            <w:sz w:val="24"/>
            <w:szCs w:val="24"/>
            <w:u w:val="single"/>
          </w:rPr>
          <w:t>platformazakupowa.pl</w:t>
        </w:r>
      </w:hyperlink>
      <w:r w:rsidRPr="003921F9">
        <w:rPr>
          <w:rFonts w:asciiTheme="minorHAnsi" w:eastAsia="Calibri" w:hAnsiTheme="minorHAnsi" w:cstheme="minorHAnsi"/>
          <w:sz w:val="24"/>
          <w:szCs w:val="24"/>
        </w:rPr>
        <w:t xml:space="preserve">, wykonawca powinien złożyć podpis bezpośrednio na dokumentach przesłanych za pośrednictwem </w:t>
      </w:r>
      <w:hyperlink r:id="rId39">
        <w:r w:rsidRPr="003921F9">
          <w:rPr>
            <w:rFonts w:asciiTheme="minorHAnsi" w:eastAsia="Calibri" w:hAnsiTheme="minorHAnsi" w:cstheme="minorHAnsi"/>
            <w:sz w:val="24"/>
            <w:szCs w:val="24"/>
            <w:u w:val="single"/>
          </w:rPr>
          <w:t>platformazakupowa.pl</w:t>
        </w:r>
      </w:hyperlink>
      <w:r w:rsidRPr="003921F9">
        <w:rPr>
          <w:rFonts w:asciiTheme="minorHAnsi" w:eastAsia="Calibri" w:hAnsiTheme="minorHAnsi" w:cstheme="minorHAnsi"/>
          <w:sz w:val="24"/>
          <w:szCs w:val="24"/>
        </w:rPr>
        <w:t xml:space="preserve">. Zalecamy stosowanie podpisu na każdym załączonym pliku osobno, w szczególności wskazanych w art. 63 ust 1 oraz ust.2  </w:t>
      </w:r>
      <w:proofErr w:type="spellStart"/>
      <w:r w:rsidRPr="003921F9">
        <w:rPr>
          <w:rFonts w:asciiTheme="minorHAnsi" w:eastAsia="Calibri" w:hAnsiTheme="minorHAnsi" w:cstheme="minorHAnsi"/>
          <w:sz w:val="24"/>
          <w:szCs w:val="24"/>
        </w:rPr>
        <w:t>Pzp</w:t>
      </w:r>
      <w:proofErr w:type="spellEnd"/>
      <w:r w:rsidRPr="003921F9">
        <w:rPr>
          <w:rFonts w:asciiTheme="minorHAnsi" w:eastAsia="Calibri" w:hAnsiTheme="minorHAnsi" w:cstheme="minorHAnsi"/>
          <w:sz w:val="24"/>
          <w:szCs w:val="24"/>
        </w:rPr>
        <w:t>, gdzie zaznaczono, iż oferty,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D6DC2" w:rsidRPr="003921F9" w:rsidRDefault="006D6DC2" w:rsidP="004A0C6A">
      <w:pPr>
        <w:pStyle w:val="normal"/>
        <w:numPr>
          <w:ilvl w:val="1"/>
          <w:numId w:val="32"/>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Za </w:t>
      </w:r>
      <w:r w:rsidR="00444742" w:rsidRPr="003921F9">
        <w:rPr>
          <w:rFonts w:asciiTheme="minorHAnsi" w:eastAsia="Calibri" w:hAnsiTheme="minorHAnsi" w:cstheme="minorHAnsi"/>
          <w:sz w:val="24"/>
          <w:szCs w:val="24"/>
        </w:rPr>
        <w:t>chwilę</w:t>
      </w:r>
      <w:r w:rsidRPr="003921F9">
        <w:rPr>
          <w:rFonts w:asciiTheme="minorHAnsi" w:eastAsia="Calibri" w:hAnsiTheme="minorHAnsi" w:cstheme="minorHAnsi"/>
          <w:sz w:val="24"/>
          <w:szCs w:val="24"/>
        </w:rPr>
        <w:t xml:space="preserve"> złożenia oferty przyjmuje się </w:t>
      </w:r>
      <w:r w:rsidR="00444742" w:rsidRPr="003921F9">
        <w:rPr>
          <w:rFonts w:asciiTheme="minorHAnsi" w:eastAsia="Calibri" w:hAnsiTheme="minorHAnsi" w:cstheme="minorHAnsi"/>
          <w:sz w:val="24"/>
          <w:szCs w:val="24"/>
        </w:rPr>
        <w:t>chwilę</w:t>
      </w:r>
      <w:r w:rsidRPr="003921F9">
        <w:rPr>
          <w:rFonts w:asciiTheme="minorHAnsi" w:eastAsia="Calibri" w:hAnsiTheme="minorHAnsi" w:cstheme="minorHAnsi"/>
          <w:sz w:val="24"/>
          <w:szCs w:val="24"/>
        </w:rPr>
        <w:t xml:space="preserve"> jej przekazania w systemie (platformie) w drugim kroku składania oferty poprzez kliknięcie przycisku “Złóż ofertę” i wyświetlenie się komunikatu, że oferta została zaszyfrowana i złożona.</w:t>
      </w:r>
    </w:p>
    <w:p w:rsidR="006D6DC2" w:rsidRPr="003921F9" w:rsidRDefault="006D6DC2" w:rsidP="004A0C6A">
      <w:pPr>
        <w:pStyle w:val="normal"/>
        <w:numPr>
          <w:ilvl w:val="1"/>
          <w:numId w:val="32"/>
        </w:numPr>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Szczegółowa instrukcja dla Wykonawców dotycząca złożenia, zmiany i wycofania oferty znajduje się na stronie internetowej pod adresem:  </w:t>
      </w:r>
      <w:hyperlink r:id="rId40">
        <w:r w:rsidRPr="003921F9">
          <w:rPr>
            <w:rFonts w:asciiTheme="minorHAnsi" w:eastAsia="Calibri" w:hAnsiTheme="minorHAnsi" w:cstheme="minorHAnsi"/>
            <w:sz w:val="24"/>
            <w:szCs w:val="24"/>
            <w:u w:val="single"/>
          </w:rPr>
          <w:t>https://platformazakupowa.pl/strona/45-instrukcje</w:t>
        </w:r>
      </w:hyperlink>
      <w:r w:rsidRPr="003921F9">
        <w:rPr>
          <w:rFonts w:asciiTheme="minorHAnsi" w:hAnsiTheme="minorHAnsi" w:cstheme="minorHAnsi"/>
          <w:sz w:val="24"/>
          <w:szCs w:val="24"/>
        </w:rPr>
        <w:t>.</w:t>
      </w:r>
    </w:p>
    <w:p w:rsidR="006D6DC2" w:rsidRPr="003921F9" w:rsidRDefault="006D6DC2" w:rsidP="004A0C6A">
      <w:pPr>
        <w:numPr>
          <w:ilvl w:val="1"/>
          <w:numId w:val="32"/>
        </w:numPr>
        <w:tabs>
          <w:tab w:val="left" w:pos="426"/>
        </w:tabs>
        <w:spacing w:after="0"/>
        <w:contextualSpacing/>
        <w:jc w:val="both"/>
        <w:rPr>
          <w:rFonts w:eastAsia="Times New Roman" w:cstheme="minorHAnsi"/>
          <w:bCs/>
          <w:sz w:val="24"/>
          <w:szCs w:val="24"/>
          <w:lang w:eastAsia="pl-PL"/>
        </w:rPr>
      </w:pPr>
      <w:r w:rsidRPr="003921F9">
        <w:rPr>
          <w:rFonts w:eastAsia="Times New Roman" w:cstheme="minorHAnsi"/>
          <w:bCs/>
          <w:sz w:val="24"/>
          <w:szCs w:val="24"/>
          <w:lang w:eastAsia="pl-PL"/>
        </w:rPr>
        <w:t>Oferta złożona w formie papierowej podlega odrzuceniu jako niezgodna z przepisami ustawy.</w:t>
      </w:r>
    </w:p>
    <w:p w:rsidR="006D6DC2" w:rsidRPr="003921F9" w:rsidRDefault="006D6DC2" w:rsidP="004A0C6A">
      <w:pPr>
        <w:keepNext/>
        <w:keepLines/>
        <w:numPr>
          <w:ilvl w:val="0"/>
          <w:numId w:val="32"/>
        </w:numPr>
        <w:spacing w:before="200" w:after="240"/>
        <w:contextualSpacing/>
        <w:jc w:val="both"/>
        <w:outlineLvl w:val="1"/>
        <w:rPr>
          <w:rFonts w:eastAsiaTheme="majorEastAsia" w:cstheme="minorHAnsi"/>
          <w:b/>
          <w:sz w:val="28"/>
          <w:szCs w:val="28"/>
          <w:lang w:eastAsia="pl-PL"/>
        </w:rPr>
      </w:pPr>
      <w:bookmarkStart w:id="28" w:name="_Toc64269532"/>
      <w:r w:rsidRPr="003921F9">
        <w:rPr>
          <w:rFonts w:eastAsiaTheme="majorEastAsia" w:cstheme="minorHAnsi"/>
          <w:b/>
          <w:sz w:val="28"/>
          <w:szCs w:val="28"/>
          <w:lang w:eastAsia="pl-PL"/>
        </w:rPr>
        <w:lastRenderedPageBreak/>
        <w:t>TERMIN OTWARCIA OFERT</w:t>
      </w:r>
      <w:bookmarkEnd w:id="28"/>
    </w:p>
    <w:p w:rsidR="004A0C6A" w:rsidRPr="003921F9" w:rsidRDefault="006D6DC2" w:rsidP="006D6DC2">
      <w:pPr>
        <w:numPr>
          <w:ilvl w:val="1"/>
          <w:numId w:val="32"/>
        </w:numPr>
        <w:tabs>
          <w:tab w:val="left" w:pos="426"/>
        </w:tabs>
        <w:spacing w:after="0"/>
        <w:contextualSpacing/>
        <w:jc w:val="both"/>
        <w:rPr>
          <w:rFonts w:eastAsia="Times New Roman" w:cstheme="minorHAnsi"/>
          <w:bCs/>
          <w:sz w:val="24"/>
          <w:lang w:eastAsia="pl-PL"/>
        </w:rPr>
      </w:pPr>
      <w:r w:rsidRPr="003921F9">
        <w:rPr>
          <w:rFonts w:eastAsia="Times New Roman" w:cstheme="minorHAnsi"/>
          <w:bCs/>
          <w:sz w:val="24"/>
          <w:lang w:eastAsia="pl-PL"/>
        </w:rPr>
        <w:t xml:space="preserve">Otwarcie ofert nastąpi w dniu </w:t>
      </w:r>
      <w:r w:rsidR="00C16ED7" w:rsidRPr="003921F9">
        <w:rPr>
          <w:rFonts w:eastAsia="Times New Roman" w:cstheme="minorHAnsi"/>
          <w:b/>
          <w:bCs/>
          <w:sz w:val="24"/>
          <w:lang w:eastAsia="pl-PL"/>
        </w:rPr>
        <w:t>13.</w:t>
      </w:r>
      <w:r w:rsidR="001F4476" w:rsidRPr="003921F9">
        <w:rPr>
          <w:rFonts w:eastAsia="Times New Roman" w:cstheme="minorHAnsi"/>
          <w:b/>
          <w:bCs/>
          <w:sz w:val="24"/>
          <w:lang w:eastAsia="pl-PL"/>
        </w:rPr>
        <w:t>09</w:t>
      </w:r>
      <w:r w:rsidRPr="003921F9">
        <w:rPr>
          <w:rFonts w:eastAsia="Times New Roman" w:cstheme="minorHAnsi"/>
          <w:b/>
          <w:bCs/>
          <w:sz w:val="24"/>
          <w:lang w:eastAsia="pl-PL"/>
        </w:rPr>
        <w:t xml:space="preserve">.2021 r. o </w:t>
      </w:r>
      <w:r w:rsidR="007F1DB9" w:rsidRPr="003921F9">
        <w:rPr>
          <w:rFonts w:eastAsia="Times New Roman" w:cstheme="minorHAnsi"/>
          <w:b/>
          <w:bCs/>
          <w:sz w:val="24"/>
          <w:lang w:eastAsia="pl-PL"/>
        </w:rPr>
        <w:t>godzinie 9</w:t>
      </w:r>
      <w:r w:rsidRPr="003921F9">
        <w:rPr>
          <w:rFonts w:eastAsia="Times New Roman" w:cstheme="minorHAnsi"/>
          <w:b/>
          <w:bCs/>
          <w:sz w:val="24"/>
          <w:lang w:eastAsia="pl-PL"/>
        </w:rPr>
        <w:t>:30</w:t>
      </w:r>
      <w:r w:rsidR="00C7262B" w:rsidRPr="003921F9">
        <w:rPr>
          <w:rFonts w:eastAsia="Times New Roman" w:cstheme="minorHAnsi"/>
          <w:bCs/>
          <w:sz w:val="24"/>
          <w:lang w:eastAsia="pl-PL"/>
        </w:rPr>
        <w:t>.</w:t>
      </w:r>
      <w:r w:rsidRPr="003921F9">
        <w:rPr>
          <w:rFonts w:eastAsia="Times New Roman" w:cstheme="minorHAnsi"/>
          <w:bCs/>
          <w:sz w:val="24"/>
          <w:lang w:eastAsia="pl-PL"/>
        </w:rPr>
        <w:t xml:space="preserve"> </w:t>
      </w:r>
      <w:bookmarkStart w:id="29" w:name="_Toc64269533"/>
    </w:p>
    <w:p w:rsidR="005314C7" w:rsidRPr="003921F9" w:rsidRDefault="006D6DC2" w:rsidP="006D6DC2">
      <w:pPr>
        <w:numPr>
          <w:ilvl w:val="1"/>
          <w:numId w:val="32"/>
        </w:numPr>
        <w:tabs>
          <w:tab w:val="left" w:pos="426"/>
        </w:tabs>
        <w:spacing w:after="0"/>
        <w:contextualSpacing/>
        <w:jc w:val="both"/>
        <w:rPr>
          <w:rFonts w:eastAsia="Times New Roman" w:cstheme="minorHAnsi"/>
          <w:bCs/>
          <w:sz w:val="24"/>
          <w:lang w:eastAsia="pl-PL"/>
        </w:rPr>
      </w:pPr>
      <w:r w:rsidRPr="003921F9">
        <w:rPr>
          <w:rFonts w:eastAsia="Times New Roman" w:cstheme="minorHAnsi"/>
          <w:bCs/>
          <w:sz w:val="24"/>
          <w:szCs w:val="24"/>
          <w:lang w:eastAsia="pl-PL"/>
        </w:rPr>
        <w:t xml:space="preserve"> O</w:t>
      </w:r>
      <w:r w:rsidRPr="003921F9">
        <w:rPr>
          <w:rFonts w:eastAsia="Calibri" w:cstheme="minorHAnsi"/>
          <w:sz w:val="24"/>
          <w:szCs w:val="24"/>
        </w:rPr>
        <w:t>twarcie ofert następuje przy uży</w:t>
      </w:r>
      <w:r w:rsidR="00177317" w:rsidRPr="003921F9">
        <w:rPr>
          <w:rFonts w:eastAsia="Calibri" w:cstheme="minorHAnsi"/>
          <w:sz w:val="24"/>
          <w:szCs w:val="24"/>
        </w:rPr>
        <w:t>ciu systemu teleinformatycznego. W</w:t>
      </w:r>
      <w:r w:rsidRPr="003921F9">
        <w:rPr>
          <w:rFonts w:eastAsia="Calibri" w:cstheme="minorHAnsi"/>
          <w:sz w:val="24"/>
          <w:szCs w:val="24"/>
        </w:rPr>
        <w:t xml:space="preserve"> przypadku awarii tego systemu, która powoduje brak możliwości otwarcia ofert w terminie określonym przez zamawiającego, otwarcie ofert następuje niezwłocznie po usunięciu awarii.</w:t>
      </w:r>
    </w:p>
    <w:p w:rsidR="005314C7" w:rsidRPr="003921F9" w:rsidRDefault="006D6DC2" w:rsidP="006D6DC2">
      <w:pPr>
        <w:numPr>
          <w:ilvl w:val="1"/>
          <w:numId w:val="32"/>
        </w:numPr>
        <w:tabs>
          <w:tab w:val="left" w:pos="426"/>
        </w:tabs>
        <w:spacing w:after="0"/>
        <w:contextualSpacing/>
        <w:jc w:val="both"/>
        <w:rPr>
          <w:rFonts w:eastAsia="Times New Roman" w:cstheme="minorHAnsi"/>
          <w:bCs/>
          <w:sz w:val="24"/>
          <w:lang w:eastAsia="pl-PL"/>
        </w:rPr>
      </w:pPr>
      <w:r w:rsidRPr="003921F9">
        <w:rPr>
          <w:rFonts w:eastAsia="Calibri" w:cstheme="minorHAnsi"/>
          <w:sz w:val="24"/>
          <w:szCs w:val="24"/>
        </w:rPr>
        <w:t>Zamawiający poinformuje o zmianie terminu otwarcia ofert na stronie internetowej prowadzonego postępowania.</w:t>
      </w:r>
    </w:p>
    <w:p w:rsidR="005314C7" w:rsidRPr="003921F9" w:rsidRDefault="006D6DC2" w:rsidP="005314C7">
      <w:pPr>
        <w:numPr>
          <w:ilvl w:val="1"/>
          <w:numId w:val="32"/>
        </w:numPr>
        <w:tabs>
          <w:tab w:val="left" w:pos="426"/>
        </w:tabs>
        <w:spacing w:after="0"/>
        <w:contextualSpacing/>
        <w:jc w:val="both"/>
        <w:rPr>
          <w:rFonts w:eastAsia="Times New Roman" w:cstheme="minorHAnsi"/>
          <w:bCs/>
          <w:sz w:val="24"/>
          <w:lang w:eastAsia="pl-PL"/>
        </w:rPr>
      </w:pPr>
      <w:r w:rsidRPr="003921F9">
        <w:rPr>
          <w:rFonts w:eastAsia="Calibri" w:cstheme="minorHAnsi"/>
          <w:sz w:val="24"/>
          <w:szCs w:val="24"/>
        </w:rPr>
        <w:t>Zamawiający, najpóźniej przed otwarciem ofert, udostępnia na stronie internetowej prowadzonego postępowania informację o kwocie, jaką zamierza przeznaczyć na sfinansowanie zamówienia.</w:t>
      </w:r>
    </w:p>
    <w:p w:rsidR="006D6DC2" w:rsidRPr="003921F9" w:rsidRDefault="006D6DC2" w:rsidP="005314C7">
      <w:pPr>
        <w:numPr>
          <w:ilvl w:val="1"/>
          <w:numId w:val="32"/>
        </w:numPr>
        <w:tabs>
          <w:tab w:val="left" w:pos="426"/>
        </w:tabs>
        <w:spacing w:after="0"/>
        <w:contextualSpacing/>
        <w:jc w:val="both"/>
        <w:rPr>
          <w:rFonts w:eastAsia="Times New Roman" w:cstheme="minorHAnsi"/>
          <w:bCs/>
          <w:sz w:val="24"/>
          <w:lang w:eastAsia="pl-PL"/>
        </w:rPr>
      </w:pPr>
      <w:r w:rsidRPr="003921F9">
        <w:rPr>
          <w:rFonts w:eastAsia="Calibri" w:cstheme="minorHAnsi"/>
          <w:sz w:val="24"/>
          <w:szCs w:val="24"/>
        </w:rPr>
        <w:t>Zamawiający, niezwłocznie po otwarciu ofert, udostępnia na stronie internetowej prowadzonego postępowania informacje o:</w:t>
      </w:r>
    </w:p>
    <w:p w:rsidR="006D6DC2" w:rsidRPr="003921F9" w:rsidRDefault="006D6DC2" w:rsidP="006D6DC2">
      <w:pPr>
        <w:pStyle w:val="normal"/>
        <w:shd w:val="clear" w:color="auto" w:fill="FFFFFF"/>
        <w:ind w:firstLine="708"/>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1) nazwach albo imionach i nazwiskach oraz siedzibach lub miejscach prowadzonej działalności gospodarczej albo miejscach zamieszkania wykonawców, których oferty zostały otwarte;</w:t>
      </w:r>
    </w:p>
    <w:p w:rsidR="006D6DC2" w:rsidRPr="003921F9" w:rsidRDefault="006D6DC2" w:rsidP="006D6DC2">
      <w:pPr>
        <w:pStyle w:val="normal"/>
        <w:shd w:val="clear" w:color="auto" w:fill="FFFFFF"/>
        <w:ind w:firstLine="720"/>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2) cenach lub kosztach zawartych w ofertach.</w:t>
      </w:r>
    </w:p>
    <w:p w:rsidR="005314C7" w:rsidRPr="003921F9" w:rsidRDefault="006D6DC2" w:rsidP="005314C7">
      <w:pPr>
        <w:pStyle w:val="normal"/>
        <w:shd w:val="clear" w:color="auto" w:fill="FFFFFF"/>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Informacja zostanie opublikowana na stronie postępowania na</w:t>
      </w:r>
      <w:hyperlink r:id="rId41">
        <w:r w:rsidRPr="003921F9">
          <w:rPr>
            <w:rFonts w:asciiTheme="minorHAnsi" w:eastAsia="Calibri" w:hAnsiTheme="minorHAnsi" w:cstheme="minorHAnsi"/>
            <w:sz w:val="24"/>
            <w:szCs w:val="24"/>
            <w:u w:val="single"/>
          </w:rPr>
          <w:t xml:space="preserve"> platformazakupowa.pl</w:t>
        </w:r>
      </w:hyperlink>
      <w:r w:rsidRPr="003921F9">
        <w:rPr>
          <w:rFonts w:asciiTheme="minorHAnsi" w:eastAsia="Calibri" w:hAnsiTheme="minorHAnsi" w:cstheme="minorHAnsi"/>
          <w:sz w:val="24"/>
          <w:szCs w:val="24"/>
        </w:rPr>
        <w:t xml:space="preserve"> </w:t>
      </w:r>
      <w:r w:rsidR="00C7262B" w:rsidRPr="003921F9">
        <w:rPr>
          <w:rFonts w:asciiTheme="minorHAnsi" w:eastAsia="Calibri" w:hAnsiTheme="minorHAnsi" w:cstheme="minorHAnsi"/>
          <w:sz w:val="24"/>
          <w:szCs w:val="24"/>
        </w:rPr>
        <w:t xml:space="preserve">                     </w:t>
      </w:r>
      <w:r w:rsidRPr="003921F9">
        <w:rPr>
          <w:rFonts w:asciiTheme="minorHAnsi" w:eastAsia="Calibri" w:hAnsiTheme="minorHAnsi" w:cstheme="minorHAnsi"/>
          <w:sz w:val="24"/>
          <w:szCs w:val="24"/>
        </w:rPr>
        <w:t xml:space="preserve">w sekcji ,,Komunikaty” </w:t>
      </w:r>
      <w:r w:rsidR="005314C7" w:rsidRPr="003921F9">
        <w:rPr>
          <w:rFonts w:asciiTheme="minorHAnsi" w:eastAsia="Calibri" w:hAnsiTheme="minorHAnsi" w:cstheme="minorHAnsi"/>
          <w:sz w:val="24"/>
          <w:szCs w:val="24"/>
        </w:rPr>
        <w:t>.</w:t>
      </w:r>
    </w:p>
    <w:p w:rsidR="006D6DC2" w:rsidRPr="003921F9" w:rsidRDefault="005314C7" w:rsidP="005314C7">
      <w:pPr>
        <w:pStyle w:val="normal"/>
        <w:shd w:val="clear" w:color="auto" w:fill="FFFFFF"/>
        <w:jc w:val="both"/>
        <w:rPr>
          <w:rFonts w:asciiTheme="minorHAnsi" w:eastAsia="Calibri" w:hAnsiTheme="minorHAnsi" w:cstheme="minorHAnsi"/>
          <w:sz w:val="24"/>
          <w:szCs w:val="24"/>
        </w:rPr>
      </w:pPr>
      <w:r w:rsidRPr="003921F9">
        <w:rPr>
          <w:rFonts w:asciiTheme="minorHAnsi" w:eastAsia="Calibri" w:hAnsiTheme="minorHAnsi" w:cstheme="minorHAnsi"/>
          <w:sz w:val="24"/>
          <w:szCs w:val="24"/>
        </w:rPr>
        <w:t xml:space="preserve">18.6. </w:t>
      </w:r>
      <w:r w:rsidR="006D6DC2" w:rsidRPr="003921F9">
        <w:rPr>
          <w:rFonts w:asciiTheme="minorHAnsi" w:eastAsia="Calibri" w:hAnsiTheme="minorHAnsi" w:cstheme="minorHAnsi"/>
          <w:sz w:val="24"/>
          <w:szCs w:val="24"/>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006D6DC2" w:rsidRPr="003921F9">
        <w:rPr>
          <w:rFonts w:asciiTheme="minorHAnsi" w:eastAsia="Calibri" w:hAnsiTheme="minorHAnsi" w:cstheme="minorHAnsi"/>
          <w:sz w:val="24"/>
          <w:szCs w:val="24"/>
        </w:rPr>
        <w:t>on-line</w:t>
      </w:r>
      <w:proofErr w:type="spellEnd"/>
      <w:r w:rsidR="006D6DC2" w:rsidRPr="003921F9">
        <w:rPr>
          <w:rFonts w:asciiTheme="minorHAnsi" w:eastAsia="Calibri" w:hAnsiTheme="minorHAnsi" w:cstheme="minorHAnsi"/>
          <w:sz w:val="24"/>
          <w:szCs w:val="24"/>
        </w:rPr>
        <w:t xml:space="preserve"> a ma jedynie takie uprawnienie.</w:t>
      </w:r>
    </w:p>
    <w:p w:rsidR="006D6DC2" w:rsidRPr="003921F9" w:rsidRDefault="00C754A4" w:rsidP="006D6DC2">
      <w:pPr>
        <w:keepNext/>
        <w:keepLines/>
        <w:spacing w:before="200" w:after="240"/>
        <w:ind w:left="720" w:hanging="360"/>
        <w:jc w:val="both"/>
        <w:outlineLvl w:val="1"/>
        <w:rPr>
          <w:rFonts w:eastAsiaTheme="majorEastAsia" w:cstheme="minorHAnsi"/>
          <w:b/>
          <w:sz w:val="28"/>
          <w:szCs w:val="28"/>
          <w:lang w:eastAsia="pl-PL"/>
        </w:rPr>
      </w:pPr>
      <w:r w:rsidRPr="003921F9">
        <w:rPr>
          <w:rFonts w:eastAsiaTheme="majorEastAsia" w:cstheme="minorHAnsi"/>
          <w:b/>
          <w:sz w:val="28"/>
          <w:szCs w:val="28"/>
          <w:lang w:eastAsia="pl-PL"/>
        </w:rPr>
        <w:t>19</w:t>
      </w:r>
      <w:r w:rsidR="006D6DC2" w:rsidRPr="003921F9">
        <w:rPr>
          <w:rFonts w:eastAsiaTheme="majorEastAsia" w:cstheme="minorHAnsi"/>
          <w:b/>
          <w:sz w:val="28"/>
          <w:szCs w:val="28"/>
          <w:lang w:eastAsia="pl-PL"/>
        </w:rPr>
        <w:t>. OPIS KRYTERIÓW OCENY OFERT, WRAZ Z PODANIEM WAG TYCH KRYTERIÓW I SPOSOBU OCENY OFERT</w:t>
      </w:r>
      <w:bookmarkEnd w:id="29"/>
    </w:p>
    <w:p w:rsidR="006D6DC2" w:rsidRPr="003921F9" w:rsidRDefault="00960297" w:rsidP="006D6DC2">
      <w:pPr>
        <w:numPr>
          <w:ilvl w:val="1"/>
          <w:numId w:val="16"/>
        </w:numPr>
        <w:autoSpaceDE w:val="0"/>
        <w:autoSpaceDN w:val="0"/>
        <w:adjustRightInd w:val="0"/>
        <w:spacing w:before="240"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 </w:t>
      </w:r>
      <w:r w:rsidR="006D6DC2" w:rsidRPr="003921F9">
        <w:rPr>
          <w:rFonts w:eastAsia="Times New Roman" w:cstheme="minorHAnsi"/>
          <w:sz w:val="24"/>
          <w:szCs w:val="20"/>
          <w:lang w:eastAsia="pl-PL"/>
        </w:rPr>
        <w:t xml:space="preserve">Przy wyborze najkorzystniejszej oferty Zamawiający będzie się kierował następującymi kryteriami oceny ofert: </w:t>
      </w:r>
    </w:p>
    <w:p w:rsidR="006D6DC2" w:rsidRPr="003921F9" w:rsidRDefault="006D6DC2" w:rsidP="006D6DC2">
      <w:pPr>
        <w:numPr>
          <w:ilvl w:val="1"/>
          <w:numId w:val="14"/>
        </w:numPr>
        <w:autoSpaceDE w:val="0"/>
        <w:autoSpaceDN w:val="0"/>
        <w:adjustRightInd w:val="0"/>
        <w:spacing w:before="240"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cena łączna– 60%</w:t>
      </w:r>
    </w:p>
    <w:p w:rsidR="006D6DC2" w:rsidRPr="003921F9" w:rsidRDefault="006D6DC2" w:rsidP="006D6DC2">
      <w:pPr>
        <w:numPr>
          <w:ilvl w:val="1"/>
          <w:numId w:val="14"/>
        </w:numPr>
        <w:autoSpaceDE w:val="0"/>
        <w:autoSpaceDN w:val="0"/>
        <w:adjustRightInd w:val="0"/>
        <w:spacing w:before="240"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okres gwarancji – 40 %</w:t>
      </w:r>
    </w:p>
    <w:p w:rsidR="006D6DC2" w:rsidRPr="003921F9" w:rsidRDefault="00960297" w:rsidP="006D6DC2">
      <w:pPr>
        <w:numPr>
          <w:ilvl w:val="1"/>
          <w:numId w:val="16"/>
        </w:numPr>
        <w:autoSpaceDE w:val="0"/>
        <w:autoSpaceDN w:val="0"/>
        <w:adjustRightInd w:val="0"/>
        <w:spacing w:before="240"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 </w:t>
      </w:r>
      <w:r w:rsidR="006D6DC2" w:rsidRPr="003921F9">
        <w:rPr>
          <w:rFonts w:eastAsia="Times New Roman" w:cstheme="minorHAnsi"/>
          <w:sz w:val="24"/>
          <w:szCs w:val="20"/>
          <w:lang w:eastAsia="pl-PL"/>
        </w:rPr>
        <w:t>Ilość procent według kryterium cena przyznawana będzie według wzoru:</w:t>
      </w:r>
    </w:p>
    <w:p w:rsidR="006D6DC2" w:rsidRPr="003921F9" w:rsidRDefault="006D6DC2" w:rsidP="006D6DC2">
      <w:pPr>
        <w:autoSpaceDE w:val="0"/>
        <w:autoSpaceDN w:val="0"/>
        <w:adjustRightInd w:val="0"/>
        <w:spacing w:before="240"/>
        <w:contextualSpacing/>
        <w:jc w:val="both"/>
        <w:rPr>
          <w:rFonts w:eastAsia="Times New Roman" w:cstheme="minorHAnsi"/>
          <w:b/>
          <w:sz w:val="24"/>
          <w:szCs w:val="20"/>
          <w:lang w:eastAsia="pl-PL"/>
        </w:rPr>
      </w:pPr>
      <w:r w:rsidRPr="003921F9">
        <w:rPr>
          <w:rFonts w:eastAsia="Times New Roman" w:cstheme="minorHAnsi"/>
          <w:b/>
          <w:sz w:val="24"/>
          <w:szCs w:val="20"/>
          <w:lang w:eastAsia="pl-PL"/>
        </w:rPr>
        <w:t>(cena brutto najniższej ofert /cena brutto oferty badanej) x 60 %.</w:t>
      </w:r>
    </w:p>
    <w:p w:rsidR="006D6DC2" w:rsidRPr="003921F9" w:rsidRDefault="00960297" w:rsidP="006D6DC2">
      <w:pPr>
        <w:numPr>
          <w:ilvl w:val="1"/>
          <w:numId w:val="16"/>
        </w:numPr>
        <w:autoSpaceDE w:val="0"/>
        <w:autoSpaceDN w:val="0"/>
        <w:adjustRightInd w:val="0"/>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 </w:t>
      </w:r>
      <w:r w:rsidR="006D6DC2" w:rsidRPr="003921F9">
        <w:rPr>
          <w:rFonts w:eastAsia="Times New Roman" w:cstheme="minorHAnsi"/>
          <w:sz w:val="24"/>
          <w:szCs w:val="20"/>
          <w:lang w:eastAsia="pl-PL"/>
        </w:rPr>
        <w:t>Ilość procent według kryterium okres gwarancji przyznawana będzie według wzoru:</w:t>
      </w:r>
    </w:p>
    <w:p w:rsidR="006D6DC2" w:rsidRPr="003921F9" w:rsidRDefault="006D6DC2" w:rsidP="006D6DC2">
      <w:pPr>
        <w:autoSpaceDE w:val="0"/>
        <w:autoSpaceDN w:val="0"/>
        <w:adjustRightInd w:val="0"/>
        <w:spacing w:after="0"/>
        <w:contextualSpacing/>
        <w:jc w:val="both"/>
        <w:rPr>
          <w:rFonts w:eastAsia="Times New Roman" w:cstheme="minorHAnsi"/>
          <w:sz w:val="24"/>
          <w:szCs w:val="20"/>
          <w:lang w:eastAsia="pl-PL"/>
        </w:rPr>
      </w:pPr>
    </w:p>
    <w:p w:rsidR="006D6DC2" w:rsidRPr="003921F9" w:rsidRDefault="006D6DC2" w:rsidP="006D6DC2">
      <w:pPr>
        <w:autoSpaceDE w:val="0"/>
        <w:autoSpaceDN w:val="0"/>
        <w:adjustRightInd w:val="0"/>
        <w:spacing w:after="0"/>
        <w:contextualSpacing/>
        <w:jc w:val="both"/>
        <w:rPr>
          <w:rFonts w:eastAsia="Times New Roman" w:cstheme="minorHAnsi"/>
          <w:b/>
          <w:sz w:val="24"/>
          <w:szCs w:val="20"/>
          <w:lang w:eastAsia="pl-PL"/>
        </w:rPr>
      </w:pPr>
      <w:r w:rsidRPr="003921F9">
        <w:rPr>
          <w:rFonts w:eastAsia="Times New Roman" w:cstheme="minorHAnsi"/>
          <w:b/>
          <w:sz w:val="24"/>
          <w:szCs w:val="20"/>
          <w:lang w:eastAsia="pl-PL"/>
        </w:rPr>
        <w:t>(okres gwarancji z oferty ocenianej/ okres gwarancji z oferty z najdłuższym okresem gwarancji) x 40 %.</w:t>
      </w:r>
    </w:p>
    <w:p w:rsidR="006D6DC2" w:rsidRPr="003921F9" w:rsidRDefault="006D6DC2" w:rsidP="006D6DC2">
      <w:pPr>
        <w:autoSpaceDE w:val="0"/>
        <w:autoSpaceDN w:val="0"/>
        <w:adjustRightInd w:val="0"/>
        <w:spacing w:after="0"/>
        <w:contextualSpacing/>
        <w:jc w:val="both"/>
        <w:rPr>
          <w:rFonts w:eastAsia="Times New Roman" w:cstheme="minorHAnsi"/>
          <w:sz w:val="24"/>
          <w:szCs w:val="20"/>
          <w:lang w:eastAsia="pl-PL"/>
        </w:rPr>
      </w:pPr>
    </w:p>
    <w:p w:rsidR="006D6DC2" w:rsidRPr="003921F9" w:rsidRDefault="006D6DC2" w:rsidP="006D6DC2">
      <w:pPr>
        <w:autoSpaceDE w:val="0"/>
        <w:autoSpaceDN w:val="0"/>
        <w:adjustRightInd w:val="0"/>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Okres gwarancji zaoferowany przez Wykonawcę nie może być krótszy niż 36 miesięcy.</w:t>
      </w:r>
    </w:p>
    <w:p w:rsidR="006D6DC2" w:rsidRPr="003921F9" w:rsidRDefault="006D6DC2" w:rsidP="006D6DC2">
      <w:pPr>
        <w:autoSpaceDE w:val="0"/>
        <w:autoSpaceDN w:val="0"/>
        <w:adjustRightInd w:val="0"/>
        <w:contextualSpacing/>
        <w:jc w:val="both"/>
        <w:rPr>
          <w:rFonts w:eastAsia="Times New Roman" w:cstheme="minorHAnsi"/>
          <w:sz w:val="24"/>
          <w:szCs w:val="20"/>
          <w:lang w:eastAsia="pl-PL"/>
        </w:rPr>
      </w:pPr>
      <w:r w:rsidRPr="003921F9">
        <w:rPr>
          <w:rFonts w:eastAsia="Times New Roman" w:cstheme="minorHAnsi"/>
          <w:sz w:val="24"/>
          <w:szCs w:val="20"/>
          <w:lang w:eastAsia="pl-PL"/>
        </w:rPr>
        <w:lastRenderedPageBreak/>
        <w:t>Maksymalna liczba punktów, którą można otrzymać dotyczy okresu  60 miesięcy. Wszystko powyżej tego okresu nie będzie dodatkowo punktowane. Okres gwarancji należy podać w pełnych miesiącach.</w:t>
      </w:r>
    </w:p>
    <w:p w:rsidR="006D6DC2" w:rsidRPr="003921F9" w:rsidRDefault="00960297" w:rsidP="006D6DC2">
      <w:pPr>
        <w:numPr>
          <w:ilvl w:val="1"/>
          <w:numId w:val="16"/>
        </w:numPr>
        <w:autoSpaceDE w:val="0"/>
        <w:autoSpaceDN w:val="0"/>
        <w:adjustRightInd w:val="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 </w:t>
      </w:r>
      <w:r w:rsidR="006D6DC2" w:rsidRPr="003921F9">
        <w:rPr>
          <w:rFonts w:eastAsia="Times New Roman" w:cstheme="minorHAnsi"/>
          <w:sz w:val="24"/>
          <w:szCs w:val="20"/>
          <w:lang w:eastAsia="pl-PL"/>
        </w:rPr>
        <w:t>Ocena łączna oferty dokonana będzie według wzoru:</w:t>
      </w:r>
    </w:p>
    <w:p w:rsidR="006D6DC2" w:rsidRPr="003921F9" w:rsidRDefault="006D6DC2" w:rsidP="006D6DC2">
      <w:pPr>
        <w:autoSpaceDE w:val="0"/>
        <w:autoSpaceDN w:val="0"/>
        <w:adjustRightInd w:val="0"/>
        <w:contextualSpacing/>
        <w:jc w:val="both"/>
        <w:rPr>
          <w:rFonts w:eastAsia="Times New Roman" w:cstheme="minorHAnsi"/>
          <w:b/>
          <w:sz w:val="24"/>
          <w:szCs w:val="20"/>
          <w:lang w:eastAsia="pl-PL"/>
        </w:rPr>
      </w:pPr>
      <w:r w:rsidRPr="003921F9">
        <w:rPr>
          <w:rFonts w:eastAsia="Times New Roman" w:cstheme="minorHAnsi"/>
          <w:b/>
          <w:sz w:val="24"/>
          <w:szCs w:val="20"/>
          <w:lang w:eastAsia="pl-PL"/>
        </w:rPr>
        <w:t xml:space="preserve">Ocena oferty = ilość według kryterium cena + ilość według kryterium okres gwarancji </w:t>
      </w:r>
    </w:p>
    <w:p w:rsidR="006D6DC2" w:rsidRPr="003921F9" w:rsidRDefault="00960297" w:rsidP="006D6DC2">
      <w:pPr>
        <w:numPr>
          <w:ilvl w:val="1"/>
          <w:numId w:val="16"/>
        </w:numPr>
        <w:autoSpaceDE w:val="0"/>
        <w:autoSpaceDN w:val="0"/>
        <w:adjustRightInd w:val="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 </w:t>
      </w:r>
      <w:r w:rsidR="006D6DC2" w:rsidRPr="003921F9">
        <w:rPr>
          <w:rFonts w:eastAsia="Times New Roman" w:cstheme="minorHAnsi"/>
          <w:sz w:val="24"/>
          <w:szCs w:val="20"/>
          <w:lang w:eastAsia="pl-PL"/>
        </w:rPr>
        <w:t xml:space="preserve"> </w:t>
      </w:r>
      <w:r w:rsidR="001F4476" w:rsidRPr="003921F9">
        <w:rPr>
          <w:rFonts w:eastAsia="Times New Roman" w:cstheme="minorHAnsi"/>
          <w:sz w:val="24"/>
          <w:szCs w:val="20"/>
          <w:lang w:eastAsia="pl-PL"/>
        </w:rPr>
        <w:t xml:space="preserve">Obliczenia </w:t>
      </w:r>
      <w:r w:rsidR="006D6DC2" w:rsidRPr="003921F9">
        <w:rPr>
          <w:rFonts w:eastAsia="Times New Roman" w:cstheme="minorHAnsi"/>
          <w:sz w:val="24"/>
          <w:szCs w:val="20"/>
          <w:lang w:eastAsia="pl-PL"/>
        </w:rPr>
        <w:t>dokonywane będą z dokładnością do dwóch miejsc po przecinku.</w:t>
      </w:r>
    </w:p>
    <w:p w:rsidR="006D6DC2" w:rsidRPr="003921F9" w:rsidRDefault="00960297" w:rsidP="006D6DC2">
      <w:pPr>
        <w:numPr>
          <w:ilvl w:val="1"/>
          <w:numId w:val="16"/>
        </w:numPr>
        <w:autoSpaceDE w:val="0"/>
        <w:autoSpaceDN w:val="0"/>
        <w:adjustRightInd w:val="0"/>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 </w:t>
      </w:r>
      <w:r w:rsidR="006D6DC2" w:rsidRPr="003921F9">
        <w:rPr>
          <w:rFonts w:eastAsia="Times New Roman" w:cstheme="minorHAnsi"/>
          <w:sz w:val="24"/>
          <w:szCs w:val="20"/>
          <w:lang w:eastAsia="pl-PL"/>
        </w:rPr>
        <w:t>Ostateczna ilość punktów przyznanych ofercie będzie sumą punktów oferty we wszystkich kryteriach. Za najkorzystniejszą ofertę zostanie uznana ta oferta ważna, która uzyska największą łączną liczbę punktów.</w:t>
      </w:r>
    </w:p>
    <w:p w:rsidR="009B487E" w:rsidRPr="003921F9" w:rsidRDefault="009B487E" w:rsidP="009B487E">
      <w:pPr>
        <w:autoSpaceDE w:val="0"/>
        <w:autoSpaceDN w:val="0"/>
        <w:adjustRightInd w:val="0"/>
        <w:spacing w:after="0"/>
        <w:ind w:left="840"/>
        <w:contextualSpacing/>
        <w:jc w:val="both"/>
        <w:rPr>
          <w:rFonts w:eastAsia="Times New Roman" w:cstheme="minorHAnsi"/>
          <w:sz w:val="24"/>
          <w:szCs w:val="20"/>
          <w:lang w:eastAsia="pl-PL"/>
        </w:rPr>
      </w:pPr>
    </w:p>
    <w:p w:rsidR="006D6DC2" w:rsidRPr="003921F9" w:rsidRDefault="006D6DC2" w:rsidP="00C754A4">
      <w:pPr>
        <w:keepNext/>
        <w:keepLines/>
        <w:numPr>
          <w:ilvl w:val="0"/>
          <w:numId w:val="40"/>
        </w:numPr>
        <w:spacing w:before="200" w:after="240"/>
        <w:contextualSpacing/>
        <w:jc w:val="both"/>
        <w:outlineLvl w:val="1"/>
        <w:rPr>
          <w:rFonts w:eastAsiaTheme="majorEastAsia" w:cstheme="minorHAnsi"/>
          <w:b/>
          <w:sz w:val="28"/>
          <w:szCs w:val="28"/>
          <w:lang w:eastAsia="pl-PL"/>
        </w:rPr>
      </w:pPr>
      <w:bookmarkStart w:id="30" w:name="_Toc64269534"/>
      <w:bookmarkStart w:id="31" w:name="_Toc535316226"/>
      <w:r w:rsidRPr="003921F9">
        <w:rPr>
          <w:rFonts w:eastAsiaTheme="majorEastAsia" w:cstheme="minorHAnsi"/>
          <w:b/>
          <w:sz w:val="28"/>
          <w:szCs w:val="28"/>
          <w:lang w:eastAsia="pl-PL"/>
        </w:rPr>
        <w:t>INFORMACJE O FORMALNOŚCIACH JAKIE MUSZĄ ZOSTAĆ DOPEŁNIONE PO WYBORZE OFERTY W CELU ZAWARCIA UMOWY</w:t>
      </w:r>
      <w:bookmarkEnd w:id="30"/>
      <w:bookmarkEnd w:id="31"/>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Zamawiający zawiera umowę w sprawie zamówienia publicznego w terminie nie krótszym niż 5 dni od dnia przesłania zawiadomienia o wyborze najkorzystniejszej oferty przy użyciu środków komunikacji elektronicznej.</w:t>
      </w:r>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Wykonawca będzie zobowiązany do podpisania umowy w miejscu i terminie wskazanym przez Zamawiającego. </w:t>
      </w:r>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Zamawiający może żądać przed podpisaniem umowy od Wykonawcy kosztorysu szczegółowego.</w:t>
      </w:r>
    </w:p>
    <w:p w:rsidR="00CF1F08" w:rsidRPr="003921F9" w:rsidRDefault="00CF1F08" w:rsidP="00CF1F08">
      <w:pPr>
        <w:ind w:left="840"/>
        <w:contextualSpacing/>
        <w:jc w:val="both"/>
        <w:rPr>
          <w:rFonts w:eastAsia="Times New Roman" w:cstheme="minorHAnsi"/>
          <w:sz w:val="24"/>
          <w:szCs w:val="24"/>
          <w:lang w:eastAsia="pl-PL"/>
        </w:rPr>
      </w:pPr>
    </w:p>
    <w:p w:rsidR="006D6DC2" w:rsidRPr="003921F9" w:rsidRDefault="006D6DC2" w:rsidP="00C754A4">
      <w:pPr>
        <w:keepNext/>
        <w:keepLines/>
        <w:numPr>
          <w:ilvl w:val="0"/>
          <w:numId w:val="40"/>
        </w:numPr>
        <w:spacing w:before="200" w:after="240"/>
        <w:jc w:val="both"/>
        <w:outlineLvl w:val="1"/>
        <w:rPr>
          <w:rFonts w:eastAsiaTheme="majorEastAsia" w:cstheme="minorHAnsi"/>
          <w:b/>
          <w:sz w:val="28"/>
          <w:szCs w:val="28"/>
          <w:lang w:eastAsia="pl-PL"/>
        </w:rPr>
      </w:pPr>
      <w:bookmarkStart w:id="32" w:name="_Toc535316227"/>
      <w:bookmarkStart w:id="33" w:name="_Toc64269535"/>
      <w:r w:rsidRPr="003921F9">
        <w:rPr>
          <w:rFonts w:eastAsiaTheme="majorEastAsia" w:cstheme="minorHAnsi"/>
          <w:b/>
          <w:sz w:val="28"/>
          <w:szCs w:val="28"/>
          <w:lang w:eastAsia="pl-PL"/>
        </w:rPr>
        <w:t>WYMAGANIA DOTYCZĄCE ZABEZPIECZENIA NALEŻYTEGO WYKONANIA UMOWY</w:t>
      </w:r>
      <w:bookmarkEnd w:id="32"/>
      <w:bookmarkEnd w:id="33"/>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Zamawiający żąda zabezpieczenia należytego wykonania umowy. Zabezpieczenie  służy  pokryciu  roszczeń  z  tytułu  niewykonania  lub  nienależytego wykonania umowy.</w:t>
      </w:r>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Zabezpieczenie może być wnoszone według  wyboru  Wykonawcy  w  jednej  lub  kilku następujących formach:</w:t>
      </w:r>
    </w:p>
    <w:p w:rsidR="006D6DC2" w:rsidRPr="003921F9" w:rsidRDefault="006D6DC2" w:rsidP="006D6DC2">
      <w:pPr>
        <w:numPr>
          <w:ilvl w:val="0"/>
          <w:numId w:val="12"/>
        </w:numPr>
        <w:contextualSpacing/>
        <w:jc w:val="both"/>
        <w:rPr>
          <w:rFonts w:cstheme="minorHAnsi"/>
          <w:sz w:val="24"/>
          <w:szCs w:val="24"/>
        </w:rPr>
      </w:pPr>
      <w:r w:rsidRPr="003921F9">
        <w:rPr>
          <w:rFonts w:cstheme="minorHAnsi"/>
          <w:sz w:val="24"/>
          <w:szCs w:val="24"/>
        </w:rPr>
        <w:t>pieniądzu;</w:t>
      </w:r>
    </w:p>
    <w:p w:rsidR="006D6DC2" w:rsidRPr="003921F9" w:rsidRDefault="006D6DC2" w:rsidP="006D6DC2">
      <w:pPr>
        <w:numPr>
          <w:ilvl w:val="0"/>
          <w:numId w:val="12"/>
        </w:numPr>
        <w:contextualSpacing/>
        <w:jc w:val="both"/>
        <w:rPr>
          <w:rFonts w:cstheme="minorHAnsi"/>
          <w:sz w:val="24"/>
          <w:szCs w:val="24"/>
        </w:rPr>
      </w:pPr>
      <w:r w:rsidRPr="003921F9">
        <w:rPr>
          <w:rFonts w:cstheme="minorHAnsi"/>
          <w:sz w:val="24"/>
          <w:szCs w:val="24"/>
        </w:rPr>
        <w:lastRenderedPageBreak/>
        <w:t>poręczeniach  bankowych  lub  poręczeniach  spółdzielczej  kasy  oszczędnościowo-kredytowej, z tym że zobowiązanie kasy jest zawsze zobowiązaniem pieniężnym;</w:t>
      </w:r>
    </w:p>
    <w:p w:rsidR="006D6DC2" w:rsidRPr="003921F9" w:rsidRDefault="006D6DC2" w:rsidP="006D6DC2">
      <w:pPr>
        <w:numPr>
          <w:ilvl w:val="0"/>
          <w:numId w:val="12"/>
        </w:numPr>
        <w:contextualSpacing/>
        <w:jc w:val="both"/>
        <w:rPr>
          <w:rFonts w:cstheme="minorHAnsi"/>
          <w:sz w:val="24"/>
          <w:szCs w:val="24"/>
        </w:rPr>
      </w:pPr>
      <w:r w:rsidRPr="003921F9">
        <w:rPr>
          <w:rFonts w:cstheme="minorHAnsi"/>
          <w:sz w:val="24"/>
          <w:szCs w:val="24"/>
        </w:rPr>
        <w:t>gwarancjach bankowych;</w:t>
      </w:r>
    </w:p>
    <w:p w:rsidR="006D6DC2" w:rsidRPr="003921F9" w:rsidRDefault="006D6DC2" w:rsidP="006D6DC2">
      <w:pPr>
        <w:numPr>
          <w:ilvl w:val="0"/>
          <w:numId w:val="12"/>
        </w:numPr>
        <w:contextualSpacing/>
        <w:jc w:val="both"/>
        <w:rPr>
          <w:rFonts w:cstheme="minorHAnsi"/>
          <w:sz w:val="24"/>
          <w:szCs w:val="24"/>
        </w:rPr>
      </w:pPr>
      <w:r w:rsidRPr="003921F9">
        <w:rPr>
          <w:rFonts w:cstheme="minorHAnsi"/>
          <w:sz w:val="24"/>
          <w:szCs w:val="24"/>
        </w:rPr>
        <w:t>gwarancjach ubezpieczeniowych;</w:t>
      </w:r>
    </w:p>
    <w:p w:rsidR="006D6DC2" w:rsidRPr="003921F9" w:rsidRDefault="006D6DC2" w:rsidP="006D6DC2">
      <w:pPr>
        <w:numPr>
          <w:ilvl w:val="0"/>
          <w:numId w:val="12"/>
        </w:numPr>
        <w:contextualSpacing/>
        <w:jc w:val="both"/>
        <w:rPr>
          <w:rFonts w:cstheme="minorHAnsi"/>
          <w:sz w:val="24"/>
          <w:szCs w:val="24"/>
        </w:rPr>
      </w:pPr>
      <w:r w:rsidRPr="003921F9">
        <w:rPr>
          <w:rFonts w:cstheme="minorHAnsi"/>
          <w:sz w:val="24"/>
          <w:szCs w:val="24"/>
        </w:rPr>
        <w:t xml:space="preserve">poręczeniach udzielanych przez podmioty, o których mowa w art. 6b ust. 5 </w:t>
      </w:r>
      <w:proofErr w:type="spellStart"/>
      <w:r w:rsidRPr="003921F9">
        <w:rPr>
          <w:rFonts w:cstheme="minorHAnsi"/>
          <w:sz w:val="24"/>
          <w:szCs w:val="24"/>
        </w:rPr>
        <w:t>pkt</w:t>
      </w:r>
      <w:proofErr w:type="spellEnd"/>
      <w:r w:rsidRPr="003921F9">
        <w:rPr>
          <w:rFonts w:cstheme="minorHAnsi"/>
          <w:sz w:val="24"/>
          <w:szCs w:val="24"/>
        </w:rPr>
        <w:t xml:space="preserve"> 2 ustawy z    dnia    09.11.2000    r.    o    utworzeniu    Polskiej    Agencji    Rozwoju Przedsiębiorczości (Dz. U. z 2020r. poz. 299)</w:t>
      </w:r>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Zabezpieczenie wnoszone w pieniądzu należy wnieść przelewem na konto, którego numer zostanie  podany  Wykonawcy  przed  podpisaniem  umowy.                         W  przypadku  wniesienia wadium w pieniądzu Wykonawca może wyrazić zgodę na zaliczenie kwoty wadium na poczet zabezpieczenia.</w:t>
      </w:r>
    </w:p>
    <w:p w:rsidR="006D6DC2" w:rsidRPr="003921F9" w:rsidRDefault="006D6DC2" w:rsidP="00C754A4">
      <w:pPr>
        <w:numPr>
          <w:ilvl w:val="1"/>
          <w:numId w:val="40"/>
        </w:numPr>
        <w:contextualSpacing/>
        <w:jc w:val="both"/>
        <w:rPr>
          <w:rFonts w:eastAsia="Times New Roman" w:cstheme="minorHAnsi"/>
          <w:sz w:val="24"/>
          <w:szCs w:val="24"/>
          <w:lang w:eastAsia="pl-PL"/>
        </w:rPr>
      </w:pPr>
      <w:r w:rsidRPr="003921F9">
        <w:rPr>
          <w:rFonts w:eastAsia="Times New Roman" w:cstheme="minorHAnsi"/>
          <w:sz w:val="24"/>
          <w:szCs w:val="24"/>
          <w:lang w:eastAsia="pl-PL"/>
        </w:rPr>
        <w:t>Przed podpisaniem umowy Wykonawca wniesie zabezpieczenie należytego wykonania umowy w wysokości 3 % ceny całkowitej podanej w ofercie.</w:t>
      </w:r>
    </w:p>
    <w:p w:rsidR="006D6DC2" w:rsidRPr="003921F9" w:rsidRDefault="006D6DC2" w:rsidP="00C754A4">
      <w:pPr>
        <w:numPr>
          <w:ilvl w:val="1"/>
          <w:numId w:val="40"/>
        </w:numPr>
        <w:contextualSpacing/>
        <w:jc w:val="both"/>
        <w:rPr>
          <w:rFonts w:eastAsia="Times New Roman" w:cstheme="minorHAnsi"/>
          <w:sz w:val="24"/>
          <w:szCs w:val="24"/>
          <w:lang w:eastAsia="pl-PL"/>
        </w:rPr>
      </w:pPr>
      <w:bookmarkStart w:id="34" w:name="_Hlk63062152"/>
      <w:r w:rsidRPr="003921F9">
        <w:rPr>
          <w:rFonts w:eastAsia="Times New Roman" w:cstheme="minorHAnsi"/>
          <w:sz w:val="24"/>
          <w:szCs w:val="24"/>
          <w:lang w:eastAsia="pl-PL"/>
        </w:rPr>
        <w:t>Zabezpieczenia należytego wykonania umowy wniesione będzie na okres realizacji umowy + 30 dni, natomiast 30 % na okres realizacji i okres rękojmi za wady lub gwarancji + 15 dni. W przypadku, gdy termin rękojmi jest inny niż termin gwarancji zabezpieczenie obejmuje dłuższy z okresów.</w:t>
      </w:r>
    </w:p>
    <w:p w:rsidR="006D6DC2" w:rsidRPr="003921F9" w:rsidRDefault="006D6DC2" w:rsidP="00C754A4">
      <w:pPr>
        <w:numPr>
          <w:ilvl w:val="1"/>
          <w:numId w:val="40"/>
        </w:numPr>
        <w:contextualSpacing/>
        <w:jc w:val="both"/>
        <w:rPr>
          <w:rFonts w:eastAsia="Times New Roman" w:cstheme="minorHAnsi"/>
          <w:sz w:val="24"/>
          <w:szCs w:val="24"/>
          <w:lang w:eastAsia="pl-PL"/>
        </w:rPr>
      </w:pPr>
      <w:bookmarkStart w:id="35" w:name="_Hlk63062201"/>
      <w:bookmarkEnd w:id="34"/>
      <w:r w:rsidRPr="003921F9">
        <w:rPr>
          <w:rFonts w:eastAsia="Times New Roman" w:cstheme="minorHAnsi"/>
          <w:sz w:val="24"/>
          <w:szCs w:val="24"/>
          <w:lang w:eastAsia="pl-PL"/>
        </w:rPr>
        <w:t xml:space="preserve">70 % ustalonej kwoty zabezpieczenia należytego wykonania umowy zostanie zwolnione i zwrócone Wykonawcy nie później niż w 30 dni od końcowego protokolarnego odbioru robót. </w:t>
      </w:r>
    </w:p>
    <w:p w:rsidR="006D6DC2" w:rsidRPr="003921F9" w:rsidRDefault="006D6DC2" w:rsidP="00C754A4">
      <w:pPr>
        <w:numPr>
          <w:ilvl w:val="1"/>
          <w:numId w:val="40"/>
        </w:numPr>
        <w:contextualSpacing/>
        <w:jc w:val="both"/>
        <w:rPr>
          <w:rFonts w:eastAsia="Times New Roman" w:cstheme="minorHAnsi"/>
          <w:sz w:val="24"/>
          <w:szCs w:val="24"/>
          <w:lang w:eastAsia="pl-PL"/>
        </w:rPr>
      </w:pPr>
      <w:bookmarkStart w:id="36" w:name="_Hlk63062257"/>
      <w:bookmarkEnd w:id="35"/>
      <w:r w:rsidRPr="003921F9">
        <w:rPr>
          <w:rFonts w:eastAsia="Times New Roman" w:cstheme="minorHAnsi"/>
          <w:sz w:val="24"/>
          <w:szCs w:val="24"/>
          <w:lang w:eastAsia="pl-PL"/>
        </w:rPr>
        <w:t>30 % kwoty zabezpieczenia należytego wykonania umowy zostanie zwolnione i zwrócone Wykonawcy nie później niż w 15. dniu po upływie okresu rękojmi za wady lub gwarancji.</w:t>
      </w:r>
    </w:p>
    <w:bookmarkEnd w:id="36"/>
    <w:p w:rsidR="006D6DC2" w:rsidRPr="003921F9" w:rsidRDefault="006D6DC2" w:rsidP="00C754A4">
      <w:pPr>
        <w:numPr>
          <w:ilvl w:val="1"/>
          <w:numId w:val="40"/>
        </w:numPr>
        <w:contextualSpacing/>
        <w:jc w:val="both"/>
        <w:rPr>
          <w:rFonts w:cstheme="minorHAnsi"/>
          <w:sz w:val="24"/>
          <w:szCs w:val="24"/>
        </w:rPr>
      </w:pPr>
      <w:r w:rsidRPr="003921F9">
        <w:rPr>
          <w:rFonts w:cstheme="minorHAnsi"/>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6D6DC2" w:rsidRPr="003921F9" w:rsidRDefault="006D6DC2" w:rsidP="006D6DC2">
      <w:pPr>
        <w:numPr>
          <w:ilvl w:val="0"/>
          <w:numId w:val="13"/>
        </w:numPr>
        <w:contextualSpacing/>
        <w:jc w:val="both"/>
        <w:rPr>
          <w:rFonts w:cstheme="minorHAnsi"/>
          <w:sz w:val="24"/>
          <w:szCs w:val="24"/>
        </w:rPr>
      </w:pPr>
      <w:r w:rsidRPr="003921F9">
        <w:rPr>
          <w:rFonts w:cstheme="minorHAnsi"/>
          <w:sz w:val="24"/>
          <w:szCs w:val="24"/>
        </w:rPr>
        <w:t>musi  obejmować  odpowiedzialność  za  wszystkie  okoliczności  związane  z niewykonaniem lub nienależytym wykonaniem umowy(w tym pokryciu naliczonych kar umownych), bez potwierdzania tych okoliczności;</w:t>
      </w:r>
    </w:p>
    <w:p w:rsidR="006D6DC2" w:rsidRPr="003921F9" w:rsidRDefault="006D6DC2" w:rsidP="006D6DC2">
      <w:pPr>
        <w:numPr>
          <w:ilvl w:val="0"/>
          <w:numId w:val="13"/>
        </w:numPr>
        <w:contextualSpacing/>
        <w:jc w:val="both"/>
        <w:rPr>
          <w:rFonts w:cstheme="minorHAnsi"/>
          <w:sz w:val="24"/>
          <w:szCs w:val="24"/>
        </w:rPr>
      </w:pPr>
      <w:r w:rsidRPr="003921F9">
        <w:rPr>
          <w:rFonts w:cstheme="minorHAnsi"/>
          <w:sz w:val="24"/>
          <w:szCs w:val="24"/>
        </w:rPr>
        <w:t>wszelkie zmiany, uzupełnienia lub modyfikacje warunków  umowy  lub  przedmiotu zamówienia  nie  mogą  zwalniać  gwaranta  z  odpowiedzialności  wynikającej  z poręczenia lub gwarancji;</w:t>
      </w:r>
    </w:p>
    <w:p w:rsidR="006D6DC2" w:rsidRPr="003921F9" w:rsidRDefault="006D6DC2" w:rsidP="006D6DC2">
      <w:pPr>
        <w:numPr>
          <w:ilvl w:val="0"/>
          <w:numId w:val="13"/>
        </w:numPr>
        <w:contextualSpacing/>
        <w:jc w:val="both"/>
        <w:rPr>
          <w:rFonts w:cstheme="minorHAnsi"/>
          <w:sz w:val="24"/>
          <w:szCs w:val="24"/>
        </w:rPr>
      </w:pPr>
      <w:r w:rsidRPr="003921F9">
        <w:rPr>
          <w:rFonts w:cstheme="minorHAnsi"/>
          <w:sz w:val="24"/>
          <w:szCs w:val="24"/>
        </w:rPr>
        <w:t xml:space="preserve"> z jej treści powinno jednoznacznie wynikać zobowiązanie gwaranta lub poręczyciela do zapłaty całej kwoty zabezpieczenia;</w:t>
      </w:r>
    </w:p>
    <w:p w:rsidR="006D6DC2" w:rsidRPr="003921F9" w:rsidRDefault="006D6DC2" w:rsidP="006D6DC2">
      <w:pPr>
        <w:numPr>
          <w:ilvl w:val="0"/>
          <w:numId w:val="13"/>
        </w:numPr>
        <w:contextualSpacing/>
        <w:jc w:val="both"/>
        <w:rPr>
          <w:rFonts w:cstheme="minorHAnsi"/>
          <w:sz w:val="24"/>
          <w:szCs w:val="24"/>
        </w:rPr>
      </w:pPr>
      <w:r w:rsidRPr="003921F9">
        <w:rPr>
          <w:rFonts w:cstheme="minorHAnsi"/>
          <w:sz w:val="24"/>
          <w:szCs w:val="24"/>
        </w:rPr>
        <w:t xml:space="preserve"> powinna być nieodwołalna i bezwarunkowa oraz płatna na pierwsze żądanie;</w:t>
      </w:r>
    </w:p>
    <w:p w:rsidR="0022443A" w:rsidRPr="003921F9" w:rsidRDefault="006D6DC2" w:rsidP="0022443A">
      <w:pPr>
        <w:numPr>
          <w:ilvl w:val="0"/>
          <w:numId w:val="13"/>
        </w:numPr>
        <w:contextualSpacing/>
        <w:jc w:val="both"/>
        <w:rPr>
          <w:rFonts w:cstheme="minorHAnsi"/>
          <w:sz w:val="24"/>
          <w:szCs w:val="24"/>
        </w:rPr>
      </w:pPr>
      <w:r w:rsidRPr="003921F9">
        <w:rPr>
          <w:rFonts w:cstheme="minorHAnsi"/>
          <w:sz w:val="24"/>
          <w:szCs w:val="24"/>
        </w:rPr>
        <w:t xml:space="preserve"> musi jednoznacznie określać termin obowiązywania poręczenia lub gwarancji.</w:t>
      </w:r>
    </w:p>
    <w:p w:rsidR="006D6DC2" w:rsidRPr="003921F9" w:rsidRDefault="006D6DC2" w:rsidP="00C754A4">
      <w:pPr>
        <w:pStyle w:val="Akapitzlist"/>
        <w:keepNext/>
        <w:keepLines/>
        <w:numPr>
          <w:ilvl w:val="0"/>
          <w:numId w:val="40"/>
        </w:numPr>
        <w:spacing w:before="200" w:after="240"/>
        <w:jc w:val="both"/>
        <w:outlineLvl w:val="1"/>
        <w:rPr>
          <w:rFonts w:eastAsiaTheme="majorEastAsia" w:cstheme="minorHAnsi"/>
          <w:b/>
          <w:sz w:val="28"/>
          <w:szCs w:val="28"/>
          <w:lang w:eastAsia="pl-PL"/>
        </w:rPr>
      </w:pPr>
      <w:bookmarkStart w:id="37" w:name="_Toc535316228"/>
      <w:bookmarkStart w:id="38" w:name="_Toc64269536"/>
      <w:r w:rsidRPr="003921F9">
        <w:rPr>
          <w:rFonts w:eastAsiaTheme="majorEastAsia" w:cstheme="minorHAnsi"/>
          <w:b/>
          <w:sz w:val="28"/>
          <w:szCs w:val="28"/>
          <w:lang w:eastAsia="pl-PL"/>
        </w:rPr>
        <w:lastRenderedPageBreak/>
        <w:t>PROJEKTOWANE POSTANOWIENIA UMOWY</w:t>
      </w:r>
      <w:bookmarkEnd w:id="37"/>
      <w:bookmarkEnd w:id="38"/>
    </w:p>
    <w:p w:rsidR="006D6DC2" w:rsidRPr="003921F9" w:rsidRDefault="006D6DC2" w:rsidP="00C754A4">
      <w:pPr>
        <w:keepNext/>
        <w:keepLines/>
        <w:numPr>
          <w:ilvl w:val="1"/>
          <w:numId w:val="40"/>
        </w:numPr>
        <w:spacing w:after="0"/>
        <w:contextualSpacing/>
        <w:jc w:val="both"/>
        <w:rPr>
          <w:rFonts w:eastAsia="Times New Roman" w:cstheme="minorHAnsi"/>
          <w:sz w:val="24"/>
          <w:szCs w:val="26"/>
          <w:lang w:eastAsia="pl-PL"/>
        </w:rPr>
      </w:pPr>
      <w:bookmarkStart w:id="39" w:name="_Toc535316229"/>
      <w:bookmarkStart w:id="40" w:name="_Toc475353643"/>
      <w:r w:rsidRPr="003921F9">
        <w:rPr>
          <w:rFonts w:eastAsia="Times New Roman" w:cstheme="minorHAnsi"/>
          <w:sz w:val="24"/>
          <w:szCs w:val="26"/>
          <w:lang w:eastAsia="pl-PL"/>
        </w:rPr>
        <w:t>Wybrany Wykonawca jest zobowiązany do zawarcia umowy w sprawie zamówienia publicznego na warunkach określonych w projektowanych postanowieniach umowy.</w:t>
      </w:r>
    </w:p>
    <w:p w:rsidR="006D6DC2" w:rsidRPr="003921F9" w:rsidRDefault="006D6DC2" w:rsidP="00C754A4">
      <w:pPr>
        <w:keepNext/>
        <w:keepLines/>
        <w:numPr>
          <w:ilvl w:val="1"/>
          <w:numId w:val="40"/>
        </w:numPr>
        <w:spacing w:after="0"/>
        <w:contextualSpacing/>
        <w:jc w:val="both"/>
        <w:rPr>
          <w:rFonts w:eastAsia="Times New Roman" w:cstheme="minorHAnsi"/>
          <w:sz w:val="24"/>
          <w:szCs w:val="26"/>
          <w:lang w:eastAsia="pl-PL"/>
        </w:rPr>
      </w:pPr>
      <w:r w:rsidRPr="003921F9">
        <w:rPr>
          <w:rFonts w:eastAsia="Times New Roman" w:cstheme="minorHAnsi"/>
          <w:sz w:val="24"/>
          <w:szCs w:val="26"/>
          <w:lang w:eastAsia="pl-PL"/>
        </w:rPr>
        <w:t xml:space="preserve">Zamawiający przewiduje możliwość zmiany zawartej umowy w stosunku do treści wybranej oferty w zakresie uregulowanym w art. 454-455 </w:t>
      </w:r>
      <w:proofErr w:type="spellStart"/>
      <w:r w:rsidRPr="003921F9">
        <w:rPr>
          <w:rFonts w:eastAsia="Times New Roman" w:cstheme="minorHAnsi"/>
          <w:sz w:val="24"/>
          <w:szCs w:val="26"/>
          <w:lang w:eastAsia="pl-PL"/>
        </w:rPr>
        <w:t>p.z.p</w:t>
      </w:r>
      <w:proofErr w:type="spellEnd"/>
      <w:r w:rsidRPr="003921F9">
        <w:rPr>
          <w:rFonts w:eastAsia="Times New Roman" w:cstheme="minorHAnsi"/>
          <w:sz w:val="24"/>
          <w:szCs w:val="26"/>
          <w:lang w:eastAsia="pl-PL"/>
        </w:rPr>
        <w:t>. oraz wskazanym w projektowanych postanowieniach umowy.</w:t>
      </w:r>
    </w:p>
    <w:p w:rsidR="009B487E" w:rsidRPr="003921F9" w:rsidRDefault="009B487E" w:rsidP="009B487E">
      <w:pPr>
        <w:keepNext/>
        <w:keepLines/>
        <w:spacing w:after="0"/>
        <w:ind w:left="840"/>
        <w:contextualSpacing/>
        <w:jc w:val="both"/>
        <w:rPr>
          <w:rFonts w:eastAsia="Times New Roman" w:cstheme="minorHAnsi"/>
          <w:sz w:val="24"/>
          <w:szCs w:val="26"/>
          <w:lang w:eastAsia="pl-PL"/>
        </w:rPr>
      </w:pPr>
    </w:p>
    <w:p w:rsidR="006D6DC2" w:rsidRPr="003921F9" w:rsidRDefault="006D6DC2" w:rsidP="00C754A4">
      <w:pPr>
        <w:keepNext/>
        <w:keepLines/>
        <w:numPr>
          <w:ilvl w:val="0"/>
          <w:numId w:val="40"/>
        </w:numPr>
        <w:spacing w:before="200" w:after="240"/>
        <w:jc w:val="both"/>
        <w:outlineLvl w:val="1"/>
        <w:rPr>
          <w:rFonts w:eastAsiaTheme="majorEastAsia" w:cstheme="minorHAnsi"/>
          <w:b/>
          <w:sz w:val="28"/>
          <w:szCs w:val="28"/>
          <w:lang w:eastAsia="pl-PL"/>
        </w:rPr>
      </w:pPr>
      <w:bookmarkStart w:id="41" w:name="_Toc535316231"/>
      <w:bookmarkStart w:id="42" w:name="_Toc64269537"/>
      <w:bookmarkEnd w:id="39"/>
      <w:bookmarkEnd w:id="40"/>
      <w:r w:rsidRPr="003921F9">
        <w:rPr>
          <w:rFonts w:eastAsiaTheme="majorEastAsia" w:cstheme="minorHAnsi"/>
          <w:b/>
          <w:sz w:val="28"/>
          <w:szCs w:val="28"/>
          <w:lang w:eastAsia="pl-PL"/>
        </w:rPr>
        <w:t>POUCZENIE O ŚRODKACH OCHRONY PRAWNEJ PRZYSŁUGUJĄCYCH  WYKONAWCY</w:t>
      </w:r>
      <w:bookmarkEnd w:id="41"/>
      <w:bookmarkEnd w:id="42"/>
    </w:p>
    <w:p w:rsidR="006D6DC2" w:rsidRPr="003921F9" w:rsidRDefault="006D6DC2" w:rsidP="00C754A4">
      <w:pPr>
        <w:numPr>
          <w:ilvl w:val="1"/>
          <w:numId w:val="40"/>
        </w:numPr>
        <w:suppressAutoHyphens/>
        <w:spacing w:before="240"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xml:space="preserve">. </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921F9">
        <w:rPr>
          <w:rFonts w:eastAsia="Times New Roman" w:cstheme="minorHAnsi"/>
          <w:sz w:val="24"/>
          <w:szCs w:val="20"/>
          <w:lang w:eastAsia="pl-PL"/>
        </w:rPr>
        <w:t>pkt</w:t>
      </w:r>
      <w:proofErr w:type="spellEnd"/>
      <w:r w:rsidRPr="003921F9">
        <w:rPr>
          <w:rFonts w:eastAsia="Times New Roman" w:cstheme="minorHAnsi"/>
          <w:sz w:val="24"/>
          <w:szCs w:val="20"/>
          <w:lang w:eastAsia="pl-PL"/>
        </w:rPr>
        <w:t xml:space="preserve"> 15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oraz Rzecznikowi Małych i Średnich Przedsiębiorców.</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Odwołanie przysługuje na:</w:t>
      </w:r>
    </w:p>
    <w:p w:rsidR="006D6DC2" w:rsidRPr="003921F9" w:rsidRDefault="006D6DC2" w:rsidP="006D6DC2">
      <w:pPr>
        <w:numPr>
          <w:ilvl w:val="2"/>
          <w:numId w:val="5"/>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niezgodną z przepisami ustawy czynność Zamawiającego, podjętą w postępowaniu o udzielenie zamówienia, w tym na projektowane postanowienie umowy;</w:t>
      </w:r>
    </w:p>
    <w:p w:rsidR="006D6DC2" w:rsidRPr="003921F9" w:rsidRDefault="006D6DC2" w:rsidP="006D6DC2">
      <w:pPr>
        <w:numPr>
          <w:ilvl w:val="2"/>
          <w:numId w:val="5"/>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zaniechanie czynności w postępowaniu o udzielenie zamówienia do której Zamawiający był obowiązany na podstawie ustawy;</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Odwołanie wobec treści ogłoszenia lub treści SWZ wnosi się w terminie 5 dni od dnia zamieszczenia ogłoszenia w Biuletynie Zamówień Publicznych lub treści SWZ na stronie internetowej.</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Odwołanie wnosi się w terminie:</w:t>
      </w:r>
    </w:p>
    <w:p w:rsidR="006D6DC2" w:rsidRPr="003921F9" w:rsidRDefault="006D6DC2" w:rsidP="006D6DC2">
      <w:pPr>
        <w:numPr>
          <w:ilvl w:val="2"/>
          <w:numId w:val="6"/>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5 dni od dnia przekazania informacji o czynności zamawiającego stanowiącej podstawę jego wniesienia, jeżeli informacja została przekazana przy użyciu środków komunikacji elektronicznej,</w:t>
      </w:r>
    </w:p>
    <w:p w:rsidR="006D6DC2" w:rsidRPr="003921F9" w:rsidRDefault="006D6DC2" w:rsidP="006D6DC2">
      <w:pPr>
        <w:numPr>
          <w:ilvl w:val="2"/>
          <w:numId w:val="6"/>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10 dni od dnia przekazania informacji o czynności zamawiającego stanowiącej podstawę jego wniesienia, jeżeli informacja została przekazana w sposób inny niż określony w </w:t>
      </w:r>
      <w:proofErr w:type="spellStart"/>
      <w:r w:rsidRPr="003921F9">
        <w:rPr>
          <w:rFonts w:eastAsia="Times New Roman" w:cstheme="minorHAnsi"/>
          <w:sz w:val="24"/>
          <w:szCs w:val="20"/>
          <w:lang w:eastAsia="pl-PL"/>
        </w:rPr>
        <w:t>pkt</w:t>
      </w:r>
      <w:proofErr w:type="spellEnd"/>
      <w:r w:rsidRPr="003921F9">
        <w:rPr>
          <w:rFonts w:eastAsia="Times New Roman" w:cstheme="minorHAnsi"/>
          <w:sz w:val="24"/>
          <w:szCs w:val="20"/>
          <w:lang w:eastAsia="pl-PL"/>
        </w:rPr>
        <w:t xml:space="preserve"> 1).</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lastRenderedPageBreak/>
        <w:t>Odwołanie w przypadka</w:t>
      </w:r>
      <w:r w:rsidR="004745B7" w:rsidRPr="003921F9">
        <w:rPr>
          <w:rFonts w:eastAsia="Times New Roman" w:cstheme="minorHAnsi"/>
          <w:sz w:val="24"/>
          <w:szCs w:val="20"/>
          <w:lang w:eastAsia="pl-PL"/>
        </w:rPr>
        <w:t xml:space="preserve">ch innych niż określone w </w:t>
      </w:r>
      <w:proofErr w:type="spellStart"/>
      <w:r w:rsidR="004745B7" w:rsidRPr="003921F9">
        <w:rPr>
          <w:rFonts w:eastAsia="Times New Roman" w:cstheme="minorHAnsi"/>
          <w:sz w:val="24"/>
          <w:szCs w:val="20"/>
          <w:lang w:eastAsia="pl-PL"/>
        </w:rPr>
        <w:t>pkt</w:t>
      </w:r>
      <w:proofErr w:type="spellEnd"/>
      <w:r w:rsidR="004745B7" w:rsidRPr="003921F9">
        <w:rPr>
          <w:rFonts w:eastAsia="Times New Roman" w:cstheme="minorHAnsi"/>
          <w:sz w:val="24"/>
          <w:szCs w:val="20"/>
          <w:lang w:eastAsia="pl-PL"/>
        </w:rPr>
        <w:t xml:space="preserve"> 23.5 i 23</w:t>
      </w:r>
      <w:r w:rsidRPr="003921F9">
        <w:rPr>
          <w:rFonts w:eastAsia="Times New Roman" w:cstheme="minorHAnsi"/>
          <w:sz w:val="24"/>
          <w:szCs w:val="20"/>
          <w:lang w:eastAsia="pl-PL"/>
        </w:rPr>
        <w:t>.6 wnosi się w terminie 5 dni od dnia, w którym powzięto lub przy zachowaniu należytej staranności można było powziąć wiadomość o okolicznościach stanowiących podstawę jego wniesienia.</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Na orzeczenie Izby oraz postanowienie Prezesa Izby, o którym mowa w art. 519 ust. 1 ustawy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stronom oraz uczestnikom postępowania odwoławczego przysługuje skarga do sądu.</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W postępowaniu toczącym się wskutek wniesienia skargi stosuje się odpowiednio przepisy ustawy z dnia 17 listopada 1964 r. - Kodeks postępowania </w:t>
      </w:r>
      <w:proofErr w:type="spellStart"/>
      <w:r w:rsidRPr="003921F9">
        <w:rPr>
          <w:rFonts w:eastAsia="Times New Roman" w:cstheme="minorHAnsi"/>
          <w:sz w:val="24"/>
          <w:szCs w:val="20"/>
          <w:lang w:eastAsia="pl-PL"/>
        </w:rPr>
        <w:t>cywilnego</w:t>
      </w:r>
      <w:proofErr w:type="spellEnd"/>
      <w:r w:rsidRPr="003921F9">
        <w:rPr>
          <w:rFonts w:eastAsia="Times New Roman" w:cstheme="minorHAnsi"/>
          <w:sz w:val="24"/>
          <w:szCs w:val="20"/>
          <w:lang w:eastAsia="pl-PL"/>
        </w:rPr>
        <w:t xml:space="preserve"> o apelacji, jeżeli przepisy niniejszego rozdziału nie stanowią inaczej.</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Skargę wnosi się do Sądu Okręgowego w Warszawie - sądu zamówień publicznych, zwanego dalej "sądem zamówień publicznych".</w:t>
      </w:r>
    </w:p>
    <w:p w:rsidR="0022443A"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 xml:space="preserve">Skargę wnosi się za pośrednictwem Prezesa Izby, w terminie 14 dni od dnia doręczenia orzeczenia Izby lub postanowienia Prezesa Izby, o którym mowa w art. 519 ust. 1 ustawy </w:t>
      </w:r>
      <w:proofErr w:type="spellStart"/>
      <w:r w:rsidRPr="003921F9">
        <w:rPr>
          <w:rFonts w:eastAsia="Times New Roman" w:cstheme="minorHAnsi"/>
          <w:sz w:val="24"/>
          <w:szCs w:val="20"/>
          <w:lang w:eastAsia="pl-PL"/>
        </w:rPr>
        <w:t>p.z.p</w:t>
      </w:r>
      <w:proofErr w:type="spellEnd"/>
      <w:r w:rsidRPr="003921F9">
        <w:rPr>
          <w:rFonts w:eastAsia="Times New Roman" w:cstheme="minorHAnsi"/>
          <w:sz w:val="24"/>
          <w:szCs w:val="20"/>
          <w:lang w:eastAsia="pl-PL"/>
        </w:rPr>
        <w:t>., przesyłając jednocześnie jej odpis przeciwnikowi skargi. Złożenie skargi w placówce pocztowej operatora wyznaczonego w rozumieniu ustawy z dnia 23 listopada 2012 r. - Prawo pocztowe jest równoznaczne z jej wniesieniem.</w:t>
      </w:r>
    </w:p>
    <w:p w:rsidR="006D6DC2" w:rsidRPr="003921F9" w:rsidRDefault="006D6DC2" w:rsidP="00C754A4">
      <w:pPr>
        <w:numPr>
          <w:ilvl w:val="1"/>
          <w:numId w:val="40"/>
        </w:numPr>
        <w:suppressAutoHyphens/>
        <w:spacing w:after="0"/>
        <w:contextualSpacing/>
        <w:jc w:val="both"/>
        <w:rPr>
          <w:rFonts w:eastAsia="Times New Roman" w:cstheme="minorHAnsi"/>
          <w:sz w:val="24"/>
          <w:szCs w:val="20"/>
          <w:lang w:eastAsia="pl-PL"/>
        </w:rPr>
      </w:pPr>
      <w:r w:rsidRPr="003921F9">
        <w:rPr>
          <w:rFonts w:eastAsia="Times New Roman" w:cstheme="minorHAnsi"/>
          <w:sz w:val="24"/>
          <w:szCs w:val="20"/>
          <w:lang w:eastAsia="pl-PL"/>
        </w:rPr>
        <w:t>Prezes Izby przekazuje skargę wraz z aktami postępowania odwoławczego do sądu zamówień publicznych w terminie 7 dni od dnia jej otrzymania.</w:t>
      </w:r>
    </w:p>
    <w:p w:rsidR="009B487E" w:rsidRPr="003921F9" w:rsidRDefault="009B487E" w:rsidP="009B487E">
      <w:pPr>
        <w:suppressAutoHyphens/>
        <w:spacing w:after="0"/>
        <w:ind w:left="840"/>
        <w:contextualSpacing/>
        <w:jc w:val="both"/>
        <w:rPr>
          <w:rFonts w:eastAsia="Times New Roman" w:cstheme="minorHAnsi"/>
          <w:sz w:val="24"/>
          <w:szCs w:val="20"/>
          <w:lang w:eastAsia="pl-PL"/>
        </w:rPr>
      </w:pPr>
    </w:p>
    <w:p w:rsidR="006D6DC2" w:rsidRPr="003921F9" w:rsidRDefault="006D6DC2" w:rsidP="00C754A4">
      <w:pPr>
        <w:keepNext/>
        <w:keepLines/>
        <w:numPr>
          <w:ilvl w:val="0"/>
          <w:numId w:val="40"/>
        </w:numPr>
        <w:spacing w:before="200" w:after="240"/>
        <w:jc w:val="both"/>
        <w:outlineLvl w:val="1"/>
        <w:rPr>
          <w:rFonts w:eastAsiaTheme="majorEastAsia" w:cstheme="minorHAnsi"/>
          <w:b/>
          <w:sz w:val="28"/>
          <w:szCs w:val="28"/>
          <w:lang w:eastAsia="pl-PL"/>
        </w:rPr>
      </w:pPr>
      <w:bookmarkStart w:id="43" w:name="_Toc64269538"/>
      <w:bookmarkStart w:id="44" w:name="_Toc535316234"/>
      <w:r w:rsidRPr="003921F9">
        <w:rPr>
          <w:rFonts w:eastAsiaTheme="majorEastAsia" w:cstheme="minorHAnsi"/>
          <w:b/>
          <w:sz w:val="28"/>
          <w:szCs w:val="28"/>
          <w:lang w:eastAsia="pl-PL"/>
        </w:rPr>
        <w:t>OCHRONA DANYCH OSOBOWYCH</w:t>
      </w:r>
      <w:bookmarkEnd w:id="43"/>
      <w:bookmarkEnd w:id="44"/>
    </w:p>
    <w:p w:rsidR="006D6DC2" w:rsidRPr="003921F9" w:rsidRDefault="006D6DC2" w:rsidP="006D6DC2">
      <w:pPr>
        <w:spacing w:after="0"/>
        <w:jc w:val="both"/>
        <w:rPr>
          <w:rFonts w:eastAsia="Calibri" w:cstheme="minorHAnsi"/>
          <w:sz w:val="24"/>
          <w:szCs w:val="20"/>
          <w:lang w:bidi="pl-PL"/>
        </w:rPr>
      </w:pPr>
      <w:r w:rsidRPr="003921F9">
        <w:rPr>
          <w:rFonts w:eastAsia="Calibri" w:cstheme="minorHAnsi"/>
          <w:sz w:val="24"/>
          <w:szCs w:val="20"/>
          <w:lang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dalej „RODO”, informuję, że:</w:t>
      </w:r>
    </w:p>
    <w:p w:rsidR="006D6DC2" w:rsidRPr="003921F9" w:rsidRDefault="006D6DC2" w:rsidP="006D6DC2">
      <w:pPr>
        <w:numPr>
          <w:ilvl w:val="0"/>
          <w:numId w:val="1"/>
        </w:numPr>
        <w:spacing w:after="0"/>
        <w:contextualSpacing/>
        <w:jc w:val="both"/>
        <w:rPr>
          <w:rFonts w:eastAsia="Calibri" w:cstheme="minorHAnsi"/>
          <w:sz w:val="24"/>
          <w:szCs w:val="20"/>
          <w:lang w:bidi="pl-PL"/>
        </w:rPr>
      </w:pPr>
      <w:r w:rsidRPr="003921F9">
        <w:rPr>
          <w:rFonts w:eastAsia="Calibri" w:cstheme="minorHAnsi"/>
          <w:sz w:val="24"/>
          <w:szCs w:val="20"/>
          <w:lang w:bidi="pl-PL"/>
        </w:rPr>
        <w:t xml:space="preserve">administratorem Pani/Pana danych osobowych jest Miasto Brańsk, ul. Rynek 8,                    17-120 Brańsk NIP 543-20-69-834; REGON </w:t>
      </w:r>
      <w:r w:rsidRPr="003921F9">
        <w:rPr>
          <w:rFonts w:eastAsia="Times New Roman" w:cstheme="minorHAnsi"/>
          <w:sz w:val="24"/>
          <w:szCs w:val="24"/>
        </w:rPr>
        <w:t>050658947</w:t>
      </w:r>
      <w:r w:rsidRPr="003921F9">
        <w:rPr>
          <w:rFonts w:eastAsia="Calibri" w:cstheme="minorHAnsi"/>
          <w:sz w:val="24"/>
          <w:szCs w:val="20"/>
          <w:lang w:bidi="pl-PL"/>
        </w:rPr>
        <w:t>;</w:t>
      </w:r>
    </w:p>
    <w:p w:rsidR="006D6DC2" w:rsidRPr="003921F9" w:rsidRDefault="006D6DC2" w:rsidP="006D6DC2">
      <w:pPr>
        <w:numPr>
          <w:ilvl w:val="0"/>
          <w:numId w:val="1"/>
        </w:numPr>
        <w:spacing w:after="0"/>
        <w:contextualSpacing/>
        <w:jc w:val="both"/>
        <w:rPr>
          <w:rFonts w:eastAsia="Calibri" w:cstheme="minorHAnsi"/>
          <w:sz w:val="24"/>
          <w:szCs w:val="20"/>
          <w:lang w:bidi="pl-PL"/>
        </w:rPr>
      </w:pPr>
      <w:r w:rsidRPr="003921F9">
        <w:rPr>
          <w:rFonts w:eastAsia="Calibri" w:cstheme="minorHAnsi"/>
          <w:sz w:val="24"/>
          <w:szCs w:val="20"/>
          <w:lang w:bidi="pl-PL"/>
        </w:rPr>
        <w:t xml:space="preserve">inspektorem ochrony danych osobowych w gminie Mieście Brańsk jest Pan Mariusz </w:t>
      </w:r>
      <w:r w:rsidRPr="003921F9">
        <w:rPr>
          <w:rFonts w:eastAsia="Calibri" w:cstheme="minorHAnsi"/>
          <w:sz w:val="24"/>
          <w:szCs w:val="24"/>
          <w:lang w:bidi="pl-PL"/>
        </w:rPr>
        <w:t xml:space="preserve">Pientkowski , </w:t>
      </w:r>
      <w:r w:rsidRPr="003921F9">
        <w:rPr>
          <w:rFonts w:cstheme="minorHAnsi"/>
          <w:sz w:val="24"/>
          <w:szCs w:val="24"/>
          <w:lang w:bidi="pl-PL"/>
        </w:rPr>
        <w:t xml:space="preserve">e-mail:  </w:t>
      </w:r>
      <w:hyperlink r:id="rId42" w:history="1">
        <w:r w:rsidRPr="003921F9">
          <w:rPr>
            <w:rStyle w:val="Hipercze"/>
            <w:rFonts w:cstheme="minorHAnsi"/>
            <w:sz w:val="24"/>
            <w:szCs w:val="24"/>
            <w:lang w:bidi="pl-PL"/>
          </w:rPr>
          <w:t>mpientkowski@nanocom.com.pl</w:t>
        </w:r>
      </w:hyperlink>
      <w:r w:rsidRPr="003921F9">
        <w:rPr>
          <w:rFonts w:eastAsia="Calibri" w:cstheme="minorHAnsi"/>
          <w:sz w:val="24"/>
          <w:szCs w:val="24"/>
          <w:lang w:bidi="pl-PL"/>
        </w:rPr>
        <w:t>;</w:t>
      </w:r>
    </w:p>
    <w:p w:rsidR="006D6DC2" w:rsidRPr="003921F9" w:rsidRDefault="006D6DC2" w:rsidP="006D6DC2">
      <w:pPr>
        <w:numPr>
          <w:ilvl w:val="0"/>
          <w:numId w:val="1"/>
        </w:numPr>
        <w:spacing w:after="0"/>
        <w:contextualSpacing/>
        <w:jc w:val="both"/>
        <w:rPr>
          <w:rFonts w:eastAsia="Calibri" w:cstheme="minorHAnsi"/>
          <w:i/>
          <w:sz w:val="24"/>
          <w:szCs w:val="20"/>
          <w:lang w:bidi="pl-PL"/>
        </w:rPr>
      </w:pPr>
      <w:r w:rsidRPr="003921F9">
        <w:rPr>
          <w:rFonts w:eastAsia="Calibri" w:cstheme="minorHAnsi"/>
          <w:sz w:val="24"/>
          <w:szCs w:val="20"/>
          <w:lang w:bidi="pl-PL"/>
        </w:rPr>
        <w:t>Pani/Pana dane osobowe przetwarzane będą na podstawie art. 6 ust. 1 lit.</w:t>
      </w:r>
      <w:r w:rsidR="00177317" w:rsidRPr="003921F9">
        <w:rPr>
          <w:rFonts w:eastAsia="Calibri" w:cstheme="minorHAnsi"/>
          <w:sz w:val="24"/>
          <w:szCs w:val="20"/>
          <w:lang w:bidi="pl-PL"/>
        </w:rPr>
        <w:t xml:space="preserve"> c RODO w celu związanym z postę</w:t>
      </w:r>
      <w:r w:rsidRPr="003921F9">
        <w:rPr>
          <w:rFonts w:eastAsia="Calibri" w:cstheme="minorHAnsi"/>
          <w:sz w:val="24"/>
          <w:szCs w:val="20"/>
          <w:lang w:bidi="pl-PL"/>
        </w:rPr>
        <w:t>powaniem o udzielenie zamówienia publicznego, o którym mowa w rozdziale 3;</w:t>
      </w:r>
    </w:p>
    <w:p w:rsidR="006D6DC2" w:rsidRPr="003921F9" w:rsidRDefault="006D6DC2" w:rsidP="006D6DC2">
      <w:pPr>
        <w:numPr>
          <w:ilvl w:val="0"/>
          <w:numId w:val="1"/>
        </w:numPr>
        <w:spacing w:after="0"/>
        <w:contextualSpacing/>
        <w:jc w:val="both"/>
        <w:rPr>
          <w:rFonts w:eastAsia="Calibri" w:cstheme="minorHAnsi"/>
          <w:sz w:val="24"/>
          <w:szCs w:val="20"/>
          <w:lang w:bidi="pl-PL"/>
        </w:rPr>
      </w:pPr>
      <w:r w:rsidRPr="003921F9">
        <w:rPr>
          <w:rFonts w:eastAsia="Calibri" w:cstheme="minorHAnsi"/>
          <w:sz w:val="24"/>
          <w:szCs w:val="20"/>
          <w:lang w:bidi="pl-PL"/>
        </w:rPr>
        <w:t>Odbiorcami Pani/Pana danych osobowych będą osoby lub podmioty, którym udostępniona zostanie dokumentacja postępowania w oparciu o art. 74 ustawy;</w:t>
      </w:r>
    </w:p>
    <w:p w:rsidR="006D6DC2" w:rsidRPr="003921F9" w:rsidRDefault="006D6DC2" w:rsidP="006D6DC2">
      <w:pPr>
        <w:numPr>
          <w:ilvl w:val="0"/>
          <w:numId w:val="1"/>
        </w:numPr>
        <w:spacing w:after="0"/>
        <w:contextualSpacing/>
        <w:jc w:val="both"/>
        <w:rPr>
          <w:rFonts w:eastAsia="Calibri" w:cstheme="minorHAnsi"/>
          <w:sz w:val="24"/>
          <w:szCs w:val="20"/>
          <w:lang w:bidi="pl-PL"/>
        </w:rPr>
      </w:pPr>
      <w:r w:rsidRPr="003921F9">
        <w:rPr>
          <w:rFonts w:eastAsia="Calibri" w:cstheme="minorHAnsi"/>
          <w:sz w:val="24"/>
          <w:szCs w:val="20"/>
          <w:lang w:bidi="pl-PL"/>
        </w:rPr>
        <w:t>Pani/Pana dane osobowe będą przechowywane, zgodnie z art. 78 ust. 1 ustawy, przez okres 4 lat od dnia zakończenia postępowania o udzielenie zamówienia, a jeżeli czas trwania umowy przekracza 4 lata, okres przechowywania obejmuje cały czas trwania umowy;</w:t>
      </w:r>
    </w:p>
    <w:p w:rsidR="006D6DC2" w:rsidRPr="003921F9" w:rsidRDefault="006D6DC2" w:rsidP="006D6DC2">
      <w:pPr>
        <w:numPr>
          <w:ilvl w:val="0"/>
          <w:numId w:val="1"/>
        </w:numPr>
        <w:spacing w:after="0"/>
        <w:contextualSpacing/>
        <w:jc w:val="both"/>
        <w:rPr>
          <w:rFonts w:eastAsia="Calibri" w:cstheme="minorHAnsi"/>
          <w:sz w:val="24"/>
          <w:szCs w:val="20"/>
          <w:lang w:bidi="pl-PL"/>
        </w:rPr>
      </w:pPr>
      <w:r w:rsidRPr="003921F9">
        <w:rPr>
          <w:rFonts w:eastAsia="Calibri" w:cstheme="minorHAnsi"/>
          <w:sz w:val="24"/>
          <w:szCs w:val="20"/>
          <w:lang w:bidi="pl-PL"/>
        </w:rPr>
        <w:lastRenderedPageBreak/>
        <w:t>obowiązek podania przez Panią/Pana danych osobowych bezpośrednio Pani/Pana dotyczących jest wymogiem ustawowym określonym w przepisach ustawy, związanym z udziałem w postępowaniu o udzielenie zamówienia publicznego; konsekwencja niepodania określonych danych wynikają z ustawy;</w:t>
      </w:r>
    </w:p>
    <w:p w:rsidR="006D6DC2" w:rsidRPr="003921F9" w:rsidRDefault="006D6DC2" w:rsidP="006D6DC2">
      <w:pPr>
        <w:numPr>
          <w:ilvl w:val="0"/>
          <w:numId w:val="1"/>
        </w:numPr>
        <w:spacing w:after="0"/>
        <w:contextualSpacing/>
        <w:jc w:val="both"/>
        <w:rPr>
          <w:rFonts w:eastAsia="Calibri" w:cstheme="minorHAnsi"/>
          <w:sz w:val="24"/>
          <w:szCs w:val="20"/>
          <w:lang w:bidi="pl-PL"/>
        </w:rPr>
      </w:pPr>
      <w:r w:rsidRPr="003921F9">
        <w:rPr>
          <w:rFonts w:eastAsia="Calibri" w:cstheme="minorHAnsi"/>
          <w:sz w:val="24"/>
          <w:szCs w:val="20"/>
          <w:lang w:bidi="pl-PL"/>
        </w:rPr>
        <w:t>w odniesieniu do Pani/pana danych osobowych decyzje nie będą podejmowane w sposób zautomatyzowany, stosownie do art. 22 RODO;</w:t>
      </w:r>
    </w:p>
    <w:p w:rsidR="006D6DC2" w:rsidRPr="003921F9" w:rsidRDefault="006D6DC2" w:rsidP="006D6DC2">
      <w:pPr>
        <w:numPr>
          <w:ilvl w:val="0"/>
          <w:numId w:val="1"/>
        </w:numPr>
        <w:spacing w:after="0"/>
        <w:contextualSpacing/>
        <w:jc w:val="both"/>
        <w:rPr>
          <w:rFonts w:eastAsia="Calibri" w:cstheme="minorHAnsi"/>
          <w:sz w:val="24"/>
          <w:szCs w:val="20"/>
          <w:lang w:bidi="pl-PL"/>
        </w:rPr>
      </w:pPr>
      <w:r w:rsidRPr="003921F9">
        <w:rPr>
          <w:rFonts w:eastAsia="Calibri" w:cstheme="minorHAnsi"/>
          <w:sz w:val="24"/>
          <w:szCs w:val="20"/>
          <w:lang w:bidi="pl-PL"/>
        </w:rPr>
        <w:t>posiada Pani/Pan:</w:t>
      </w:r>
    </w:p>
    <w:p w:rsidR="006D6DC2" w:rsidRPr="003921F9" w:rsidRDefault="006D6DC2" w:rsidP="006D6DC2">
      <w:pPr>
        <w:numPr>
          <w:ilvl w:val="0"/>
          <w:numId w:val="7"/>
        </w:numPr>
        <w:spacing w:after="0"/>
        <w:contextualSpacing/>
        <w:jc w:val="both"/>
        <w:rPr>
          <w:rFonts w:eastAsia="Calibri" w:cstheme="minorHAnsi"/>
          <w:sz w:val="24"/>
          <w:szCs w:val="20"/>
          <w:lang w:eastAsia="pl-PL" w:bidi="pl-PL"/>
        </w:rPr>
      </w:pPr>
      <w:r w:rsidRPr="003921F9">
        <w:rPr>
          <w:rFonts w:eastAsia="Calibri" w:cstheme="minorHAnsi"/>
          <w:sz w:val="24"/>
          <w:szCs w:val="20"/>
          <w:lang w:eastAsia="pl-PL" w:bidi="pl-PL"/>
        </w:rPr>
        <w:t>na podstawie art. 15 RODO prawo dostępu dodanych osobowych Pani/Pana dotyczących;</w:t>
      </w:r>
    </w:p>
    <w:p w:rsidR="006D6DC2" w:rsidRPr="003921F9" w:rsidRDefault="006D6DC2" w:rsidP="006D6DC2">
      <w:pPr>
        <w:numPr>
          <w:ilvl w:val="0"/>
          <w:numId w:val="7"/>
        </w:numPr>
        <w:spacing w:after="0"/>
        <w:contextualSpacing/>
        <w:jc w:val="both"/>
        <w:rPr>
          <w:rFonts w:eastAsia="Calibri" w:cstheme="minorHAnsi"/>
          <w:sz w:val="24"/>
          <w:szCs w:val="20"/>
          <w:lang w:eastAsia="pl-PL" w:bidi="pl-PL"/>
        </w:rPr>
      </w:pPr>
      <w:r w:rsidRPr="003921F9">
        <w:rPr>
          <w:rFonts w:eastAsia="Calibri" w:cstheme="minorHAnsi"/>
          <w:sz w:val="24"/>
          <w:szCs w:val="20"/>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3921F9">
        <w:rPr>
          <w:rFonts w:eastAsia="Calibri" w:cstheme="minorHAnsi"/>
          <w:sz w:val="24"/>
          <w:szCs w:val="20"/>
          <w:lang w:eastAsia="pl-PL" w:bidi="pl-PL"/>
        </w:rPr>
        <w:t>Pzp</w:t>
      </w:r>
      <w:proofErr w:type="spellEnd"/>
      <w:r w:rsidRPr="003921F9">
        <w:rPr>
          <w:rFonts w:eastAsia="Calibri" w:cstheme="minorHAnsi"/>
          <w:sz w:val="24"/>
          <w:szCs w:val="20"/>
          <w:lang w:eastAsia="pl-PL" w:bidi="pl-PL"/>
        </w:rPr>
        <w:t xml:space="preserve"> oraz nie może naruszać integralności protokołu oraz jego załączników);</w:t>
      </w:r>
    </w:p>
    <w:p w:rsidR="006D6DC2" w:rsidRPr="003921F9" w:rsidRDefault="006D6DC2" w:rsidP="006D6DC2">
      <w:pPr>
        <w:numPr>
          <w:ilvl w:val="0"/>
          <w:numId w:val="7"/>
        </w:numPr>
        <w:spacing w:after="0"/>
        <w:contextualSpacing/>
        <w:jc w:val="both"/>
        <w:rPr>
          <w:rFonts w:eastAsia="Calibri" w:cstheme="minorHAnsi"/>
          <w:sz w:val="24"/>
          <w:szCs w:val="20"/>
          <w:lang w:eastAsia="pl-PL" w:bidi="pl-PL"/>
        </w:rPr>
      </w:pPr>
      <w:r w:rsidRPr="003921F9">
        <w:rPr>
          <w:rFonts w:eastAsia="Calibri" w:cstheme="minorHAnsi"/>
          <w:sz w:val="24"/>
          <w:szCs w:val="20"/>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D6DC2" w:rsidRPr="003921F9" w:rsidRDefault="006D6DC2" w:rsidP="006D6DC2">
      <w:pPr>
        <w:numPr>
          <w:ilvl w:val="0"/>
          <w:numId w:val="7"/>
        </w:numPr>
        <w:spacing w:after="0"/>
        <w:contextualSpacing/>
        <w:jc w:val="both"/>
        <w:rPr>
          <w:rFonts w:eastAsia="Calibri" w:cstheme="minorHAnsi"/>
          <w:sz w:val="24"/>
          <w:szCs w:val="20"/>
          <w:lang w:eastAsia="pl-PL" w:bidi="pl-PL"/>
        </w:rPr>
      </w:pPr>
      <w:r w:rsidRPr="003921F9">
        <w:rPr>
          <w:rFonts w:eastAsia="Calibri" w:cstheme="minorHAnsi"/>
          <w:sz w:val="24"/>
          <w:szCs w:val="20"/>
          <w:lang w:eastAsia="pl-PL" w:bidi="pl-PL"/>
        </w:rPr>
        <w:t>prawo do wniesienia skargi do Prezesa Urzędu Ochrony Danych Osobowych, gdy uzna Pani/Pan, że przetwarzanie danych osobowych Pani/Pana dotyczących narusza przepisy RODO;</w:t>
      </w:r>
    </w:p>
    <w:p w:rsidR="006D6DC2" w:rsidRPr="003921F9" w:rsidRDefault="006D6DC2" w:rsidP="006D6DC2">
      <w:pPr>
        <w:numPr>
          <w:ilvl w:val="0"/>
          <w:numId w:val="1"/>
        </w:numPr>
        <w:spacing w:after="0"/>
        <w:ind w:left="851" w:hanging="567"/>
        <w:contextualSpacing/>
        <w:jc w:val="both"/>
        <w:rPr>
          <w:rFonts w:eastAsia="Calibri" w:cstheme="minorHAnsi"/>
          <w:sz w:val="24"/>
          <w:szCs w:val="20"/>
          <w:lang w:bidi="pl-PL"/>
        </w:rPr>
      </w:pPr>
      <w:r w:rsidRPr="003921F9">
        <w:rPr>
          <w:rFonts w:eastAsia="Calibri" w:cstheme="minorHAnsi"/>
          <w:sz w:val="24"/>
          <w:szCs w:val="20"/>
          <w:lang w:bidi="pl-PL"/>
        </w:rPr>
        <w:t>nie przysługuje Pani/Panu:</w:t>
      </w:r>
    </w:p>
    <w:p w:rsidR="006D6DC2" w:rsidRPr="003921F9" w:rsidRDefault="006D6DC2" w:rsidP="006D6DC2">
      <w:pPr>
        <w:numPr>
          <w:ilvl w:val="0"/>
          <w:numId w:val="8"/>
        </w:numPr>
        <w:spacing w:after="0"/>
        <w:contextualSpacing/>
        <w:jc w:val="both"/>
        <w:rPr>
          <w:rFonts w:eastAsia="Calibri" w:cstheme="minorHAnsi"/>
          <w:sz w:val="24"/>
          <w:szCs w:val="20"/>
          <w:lang w:eastAsia="pl-PL" w:bidi="pl-PL"/>
        </w:rPr>
      </w:pPr>
      <w:r w:rsidRPr="003921F9">
        <w:rPr>
          <w:rFonts w:eastAsia="Calibri" w:cstheme="minorHAnsi"/>
          <w:sz w:val="24"/>
          <w:szCs w:val="20"/>
          <w:lang w:eastAsia="pl-PL" w:bidi="pl-PL"/>
        </w:rPr>
        <w:t>w związku z art. 17 ust. 3 lit. b, d  lub e RODO prawo do usunięcia danych osobowych;</w:t>
      </w:r>
    </w:p>
    <w:p w:rsidR="006D6DC2" w:rsidRPr="003921F9" w:rsidRDefault="006D6DC2" w:rsidP="006D6DC2">
      <w:pPr>
        <w:numPr>
          <w:ilvl w:val="0"/>
          <w:numId w:val="8"/>
        </w:numPr>
        <w:spacing w:after="0"/>
        <w:contextualSpacing/>
        <w:jc w:val="both"/>
        <w:rPr>
          <w:rFonts w:eastAsia="Calibri" w:cstheme="minorHAnsi"/>
          <w:sz w:val="24"/>
          <w:szCs w:val="20"/>
          <w:lang w:eastAsia="pl-PL" w:bidi="pl-PL"/>
        </w:rPr>
      </w:pPr>
      <w:r w:rsidRPr="003921F9">
        <w:rPr>
          <w:rFonts w:eastAsia="Calibri" w:cstheme="minorHAnsi"/>
          <w:sz w:val="24"/>
          <w:szCs w:val="20"/>
          <w:lang w:eastAsia="pl-PL" w:bidi="pl-PL"/>
        </w:rPr>
        <w:t>prawo do przenoszenia danych osobowych, o których mowa w art. 20 RODO;</w:t>
      </w:r>
    </w:p>
    <w:p w:rsidR="006D6DC2" w:rsidRPr="003921F9" w:rsidRDefault="006D6DC2" w:rsidP="006D6DC2">
      <w:pPr>
        <w:numPr>
          <w:ilvl w:val="0"/>
          <w:numId w:val="8"/>
        </w:numPr>
        <w:spacing w:after="0"/>
        <w:contextualSpacing/>
        <w:jc w:val="both"/>
        <w:rPr>
          <w:rFonts w:eastAsia="Times New Roman" w:cstheme="minorHAnsi"/>
          <w:i/>
          <w:sz w:val="24"/>
          <w:lang w:eastAsia="pl-PL"/>
        </w:rPr>
      </w:pPr>
      <w:r w:rsidRPr="003921F9">
        <w:rPr>
          <w:rFonts w:eastAsia="Calibri" w:cstheme="minorHAnsi"/>
          <w:sz w:val="24"/>
          <w:szCs w:val="20"/>
          <w:lang w:eastAsia="pl-PL" w:bidi="pl-PL"/>
        </w:rPr>
        <w:t>na podstawie art. 21 RODO prawo sprzeciwu, wobec przetwarzania danych osobowych, gdyż podstawą prawną przetwarzania Pani/Pana danych osobowych jest art. 6 ust. 1 lit. c RODO.</w:t>
      </w:r>
    </w:p>
    <w:p w:rsidR="006D6DC2" w:rsidRPr="003921F9" w:rsidRDefault="006D6DC2" w:rsidP="006D6DC2">
      <w:pPr>
        <w:numPr>
          <w:ilvl w:val="0"/>
          <w:numId w:val="1"/>
        </w:numPr>
        <w:spacing w:after="0"/>
        <w:contextualSpacing/>
        <w:jc w:val="both"/>
        <w:rPr>
          <w:rFonts w:eastAsia="Times New Roman" w:cstheme="minorHAnsi"/>
          <w:sz w:val="24"/>
          <w:lang w:eastAsia="pl-PL"/>
        </w:rPr>
      </w:pPr>
      <w:r w:rsidRPr="003921F9">
        <w:rPr>
          <w:rFonts w:eastAsia="Times New Roman" w:cstheme="minorHAnsi"/>
          <w:sz w:val="24"/>
          <w:lang w:eastAsia="pl-PL"/>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6D6DC2" w:rsidRPr="003921F9" w:rsidRDefault="006D6DC2" w:rsidP="006D6DC2">
      <w:pPr>
        <w:numPr>
          <w:ilvl w:val="0"/>
          <w:numId w:val="1"/>
        </w:numPr>
        <w:spacing w:after="0"/>
        <w:contextualSpacing/>
        <w:jc w:val="both"/>
        <w:rPr>
          <w:rFonts w:eastAsia="Times New Roman" w:cstheme="minorHAnsi"/>
          <w:sz w:val="24"/>
          <w:lang w:eastAsia="pl-PL"/>
        </w:rPr>
      </w:pPr>
      <w:r w:rsidRPr="003921F9">
        <w:rPr>
          <w:rFonts w:eastAsia="Times New Roman" w:cstheme="minorHAnsi"/>
          <w:sz w:val="24"/>
          <w:lang w:eastAsia="pl-PL"/>
        </w:rPr>
        <w:t xml:space="preserve">Zgłoszenie żądania ograniczenia przetwarzania, o którym mowa w art. 18 ust. 1 rozporządzenia 2016/679, nie ogranicza przetwarzania danych osobowych do czasu zakończenia tego postępowania. </w:t>
      </w:r>
    </w:p>
    <w:p w:rsidR="006D6DC2" w:rsidRPr="003921F9" w:rsidRDefault="006D6DC2" w:rsidP="00C754A4">
      <w:pPr>
        <w:keepNext/>
        <w:keepLines/>
        <w:numPr>
          <w:ilvl w:val="0"/>
          <w:numId w:val="40"/>
        </w:numPr>
        <w:spacing w:before="200" w:after="240"/>
        <w:jc w:val="both"/>
        <w:outlineLvl w:val="1"/>
        <w:rPr>
          <w:rFonts w:eastAsiaTheme="majorEastAsia" w:cstheme="minorHAnsi"/>
          <w:b/>
          <w:sz w:val="28"/>
          <w:szCs w:val="28"/>
          <w:lang w:eastAsia="pl-PL"/>
        </w:rPr>
      </w:pPr>
      <w:bookmarkStart w:id="45" w:name="_Toc535316235"/>
      <w:bookmarkStart w:id="46" w:name="_Toc64269539"/>
      <w:r w:rsidRPr="003921F9">
        <w:rPr>
          <w:rFonts w:eastAsiaTheme="majorEastAsia" w:cstheme="minorHAnsi"/>
          <w:b/>
          <w:sz w:val="28"/>
          <w:szCs w:val="28"/>
          <w:lang w:eastAsia="pl-PL"/>
        </w:rPr>
        <w:lastRenderedPageBreak/>
        <w:t>INNE INFORMACJE</w:t>
      </w:r>
      <w:bookmarkEnd w:id="45"/>
      <w:bookmarkEnd w:id="46"/>
    </w:p>
    <w:p w:rsidR="006D6DC2" w:rsidRPr="003921F9" w:rsidRDefault="006D6DC2" w:rsidP="00C754A4">
      <w:pPr>
        <w:numPr>
          <w:ilvl w:val="1"/>
          <w:numId w:val="40"/>
        </w:numPr>
        <w:autoSpaceDE w:val="0"/>
        <w:autoSpaceDN w:val="0"/>
        <w:adjustRightInd w:val="0"/>
        <w:spacing w:after="0"/>
        <w:contextualSpacing/>
        <w:jc w:val="both"/>
        <w:rPr>
          <w:rFonts w:eastAsia="Times New Roman" w:cstheme="minorHAnsi"/>
          <w:color w:val="000000"/>
          <w:sz w:val="24"/>
          <w:szCs w:val="24"/>
          <w:lang w:eastAsia="pl-PL"/>
        </w:rPr>
      </w:pPr>
      <w:r w:rsidRPr="003921F9">
        <w:rPr>
          <w:rFonts w:eastAsia="Times New Roman" w:cstheme="minorHAnsi"/>
          <w:color w:val="000000"/>
          <w:sz w:val="24"/>
          <w:szCs w:val="24"/>
          <w:lang w:eastAsia="pl-PL"/>
        </w:rPr>
        <w:t>W sprawach nieuregulowanych niniejszą SWZ mają zastosowanie przepisy ustawy i aktów wykonawczych oraz przepisy Kodeksu Cywilnego.</w:t>
      </w:r>
      <w:r w:rsidRPr="003921F9">
        <w:rPr>
          <w:rFonts w:eastAsia="Times New Roman" w:cstheme="minorHAnsi"/>
          <w:color w:val="000000"/>
          <w:sz w:val="24"/>
          <w:szCs w:val="24"/>
          <w:lang w:eastAsia="pl-PL"/>
        </w:rPr>
        <w:tab/>
      </w:r>
      <w:r w:rsidRPr="003921F9">
        <w:rPr>
          <w:rFonts w:eastAsia="Times New Roman" w:cstheme="minorHAnsi"/>
          <w:color w:val="000000"/>
          <w:sz w:val="24"/>
          <w:szCs w:val="24"/>
          <w:lang w:eastAsia="pl-PL"/>
        </w:rPr>
        <w:tab/>
      </w:r>
    </w:p>
    <w:p w:rsidR="006D6DC2" w:rsidRPr="003921F9" w:rsidRDefault="006D6DC2" w:rsidP="00C754A4">
      <w:pPr>
        <w:numPr>
          <w:ilvl w:val="1"/>
          <w:numId w:val="40"/>
        </w:numPr>
        <w:contextualSpacing/>
        <w:jc w:val="both"/>
        <w:rPr>
          <w:rFonts w:eastAsia="Times New Roman" w:cstheme="minorHAnsi"/>
          <w:color w:val="000000"/>
          <w:sz w:val="24"/>
          <w:szCs w:val="24"/>
          <w:lang w:eastAsia="pl-PL"/>
        </w:rPr>
      </w:pPr>
      <w:r w:rsidRPr="003921F9">
        <w:rPr>
          <w:rFonts w:eastAsia="Times New Roman" w:cstheme="minorHAnsi"/>
          <w:color w:val="000000"/>
          <w:sz w:val="24"/>
          <w:szCs w:val="24"/>
          <w:lang w:eastAsia="pl-PL"/>
        </w:rPr>
        <w:t>Zamawiający nie przewiduje aukcji elektronicznej.</w:t>
      </w:r>
    </w:p>
    <w:p w:rsidR="006D6DC2" w:rsidRPr="003921F9" w:rsidRDefault="006D6DC2" w:rsidP="00C754A4">
      <w:pPr>
        <w:numPr>
          <w:ilvl w:val="1"/>
          <w:numId w:val="40"/>
        </w:numPr>
        <w:contextualSpacing/>
        <w:jc w:val="both"/>
        <w:rPr>
          <w:rFonts w:eastAsia="Times New Roman" w:cstheme="minorHAnsi"/>
          <w:color w:val="000000"/>
          <w:sz w:val="24"/>
          <w:szCs w:val="24"/>
          <w:lang w:eastAsia="pl-PL"/>
        </w:rPr>
      </w:pPr>
      <w:r w:rsidRPr="003921F9">
        <w:rPr>
          <w:rFonts w:eastAsia="Times New Roman" w:cstheme="minorHAnsi"/>
          <w:color w:val="000000"/>
          <w:sz w:val="24"/>
          <w:szCs w:val="24"/>
          <w:lang w:eastAsia="pl-PL"/>
        </w:rPr>
        <w:t>Zamawiający nie przewiduje złożenia oferty w postaci katalogów elektronicznych.</w:t>
      </w:r>
    </w:p>
    <w:p w:rsidR="006D6DC2" w:rsidRPr="003921F9" w:rsidRDefault="006D6DC2" w:rsidP="00C754A4">
      <w:pPr>
        <w:numPr>
          <w:ilvl w:val="1"/>
          <w:numId w:val="40"/>
        </w:numPr>
        <w:contextualSpacing/>
        <w:jc w:val="both"/>
        <w:rPr>
          <w:rFonts w:eastAsia="Times New Roman" w:cstheme="minorHAnsi"/>
          <w:color w:val="000000"/>
          <w:sz w:val="24"/>
          <w:szCs w:val="24"/>
          <w:lang w:eastAsia="pl-PL"/>
        </w:rPr>
      </w:pPr>
      <w:r w:rsidRPr="003921F9">
        <w:rPr>
          <w:rFonts w:eastAsia="Times New Roman" w:cstheme="minorHAnsi"/>
          <w:color w:val="000000"/>
          <w:sz w:val="24"/>
          <w:szCs w:val="24"/>
          <w:lang w:eastAsia="pl-PL"/>
        </w:rPr>
        <w:t>Zamawiający nie prowadzi postępowania w celu zawarcia umowy ramowej.</w:t>
      </w:r>
    </w:p>
    <w:p w:rsidR="006D6DC2" w:rsidRPr="003921F9" w:rsidRDefault="006D6DC2" w:rsidP="00C754A4">
      <w:pPr>
        <w:numPr>
          <w:ilvl w:val="1"/>
          <w:numId w:val="40"/>
        </w:numPr>
        <w:contextualSpacing/>
        <w:jc w:val="both"/>
        <w:rPr>
          <w:rFonts w:eastAsia="Times New Roman" w:cstheme="minorHAnsi"/>
          <w:color w:val="000000"/>
          <w:sz w:val="24"/>
          <w:szCs w:val="24"/>
          <w:lang w:eastAsia="pl-PL"/>
        </w:rPr>
      </w:pPr>
      <w:r w:rsidRPr="003921F9">
        <w:rPr>
          <w:rFonts w:eastAsia="Times New Roman" w:cstheme="minorHAnsi"/>
          <w:color w:val="000000"/>
          <w:sz w:val="24"/>
          <w:szCs w:val="24"/>
          <w:lang w:eastAsia="pl-PL"/>
        </w:rPr>
        <w:t xml:space="preserve">Zamawiający nie zastrzega możliwości ubiegania się o udzielenie zamówienia wyłącznie przez Wykonawców, o których mowa w art. 94 </w:t>
      </w:r>
      <w:proofErr w:type="spellStart"/>
      <w:r w:rsidRPr="003921F9">
        <w:rPr>
          <w:rFonts w:eastAsia="Times New Roman" w:cstheme="minorHAnsi"/>
          <w:color w:val="000000"/>
          <w:sz w:val="24"/>
          <w:szCs w:val="24"/>
          <w:lang w:eastAsia="pl-PL"/>
        </w:rPr>
        <w:t>p.z.p</w:t>
      </w:r>
      <w:proofErr w:type="spellEnd"/>
      <w:r w:rsidRPr="003921F9">
        <w:rPr>
          <w:rFonts w:eastAsia="Times New Roman" w:cstheme="minorHAnsi"/>
          <w:color w:val="000000"/>
          <w:sz w:val="24"/>
          <w:szCs w:val="24"/>
          <w:lang w:eastAsia="pl-PL"/>
        </w:rPr>
        <w:t>.</w:t>
      </w:r>
    </w:p>
    <w:p w:rsidR="006D6DC2" w:rsidRPr="003921F9" w:rsidRDefault="006D6DC2" w:rsidP="00C754A4">
      <w:pPr>
        <w:numPr>
          <w:ilvl w:val="1"/>
          <w:numId w:val="40"/>
        </w:numPr>
        <w:autoSpaceDE w:val="0"/>
        <w:autoSpaceDN w:val="0"/>
        <w:adjustRightInd w:val="0"/>
        <w:spacing w:after="0"/>
        <w:contextualSpacing/>
        <w:jc w:val="both"/>
        <w:rPr>
          <w:rFonts w:eastAsia="Times New Roman" w:cstheme="minorHAnsi"/>
          <w:color w:val="000000"/>
          <w:sz w:val="24"/>
          <w:szCs w:val="24"/>
          <w:lang w:eastAsia="pl-PL"/>
        </w:rPr>
      </w:pPr>
      <w:r w:rsidRPr="003921F9">
        <w:rPr>
          <w:rFonts w:eastAsia="Times New Roman" w:cstheme="minorHAnsi"/>
          <w:sz w:val="24"/>
          <w:szCs w:val="24"/>
          <w:lang w:eastAsia="pl-PL"/>
        </w:rPr>
        <w:t>Zamawiający nie przewiduje zwrotu kosztów udziału w postępowaniu.</w:t>
      </w:r>
    </w:p>
    <w:p w:rsidR="006D6DC2" w:rsidRPr="003921F9" w:rsidRDefault="006D6DC2" w:rsidP="00C754A4">
      <w:pPr>
        <w:numPr>
          <w:ilvl w:val="1"/>
          <w:numId w:val="40"/>
        </w:numPr>
        <w:autoSpaceDE w:val="0"/>
        <w:autoSpaceDN w:val="0"/>
        <w:adjustRightInd w:val="0"/>
        <w:spacing w:after="0"/>
        <w:contextualSpacing/>
        <w:jc w:val="both"/>
        <w:rPr>
          <w:rFonts w:eastAsia="Times New Roman" w:cstheme="minorHAnsi"/>
          <w:color w:val="000000"/>
          <w:sz w:val="24"/>
          <w:szCs w:val="24"/>
          <w:lang w:eastAsia="pl-PL"/>
        </w:rPr>
      </w:pPr>
      <w:r w:rsidRPr="003921F9">
        <w:rPr>
          <w:rFonts w:eastAsia="Times New Roman" w:cstheme="minorHAnsi"/>
          <w:sz w:val="24"/>
          <w:szCs w:val="24"/>
          <w:lang w:eastAsia="pl-PL"/>
        </w:rPr>
        <w:t>Zamawiający nie zastrzega obowiązku osobistego wykonania przez Wykonawcę kluczowych zadań.</w:t>
      </w:r>
    </w:p>
    <w:p w:rsidR="006D6DC2" w:rsidRPr="003921F9" w:rsidRDefault="006D6DC2" w:rsidP="00C754A4">
      <w:pPr>
        <w:numPr>
          <w:ilvl w:val="1"/>
          <w:numId w:val="40"/>
        </w:numPr>
        <w:autoSpaceDE w:val="0"/>
        <w:autoSpaceDN w:val="0"/>
        <w:adjustRightInd w:val="0"/>
        <w:spacing w:after="0"/>
        <w:contextualSpacing/>
        <w:jc w:val="both"/>
        <w:rPr>
          <w:rFonts w:eastAsia="Times New Roman" w:cstheme="minorHAnsi"/>
          <w:color w:val="000000"/>
          <w:sz w:val="24"/>
          <w:szCs w:val="24"/>
          <w:lang w:eastAsia="pl-PL"/>
        </w:rPr>
      </w:pPr>
      <w:r w:rsidRPr="003921F9">
        <w:rPr>
          <w:rFonts w:eastAsia="Times New Roman" w:cstheme="minorHAnsi"/>
          <w:sz w:val="24"/>
          <w:szCs w:val="24"/>
          <w:lang w:eastAsia="pl-PL"/>
        </w:rPr>
        <w:t>Zamawiający nie dopuszcza składania ofert częściowych.</w:t>
      </w:r>
    </w:p>
    <w:p w:rsidR="006D6DC2" w:rsidRPr="003921F9" w:rsidRDefault="006D6DC2" w:rsidP="006D6DC2">
      <w:pPr>
        <w:autoSpaceDE w:val="0"/>
        <w:autoSpaceDN w:val="0"/>
        <w:adjustRightInd w:val="0"/>
        <w:spacing w:after="0"/>
        <w:ind w:left="840"/>
        <w:contextualSpacing/>
        <w:jc w:val="both"/>
        <w:rPr>
          <w:rFonts w:eastAsia="Times New Roman" w:cstheme="minorHAnsi"/>
          <w:color w:val="000000"/>
          <w:sz w:val="24"/>
          <w:szCs w:val="24"/>
          <w:lang w:eastAsia="pl-PL"/>
        </w:rPr>
      </w:pPr>
      <w:r w:rsidRPr="003921F9">
        <w:rPr>
          <w:rFonts w:eastAsia="Times New Roman" w:cstheme="minorHAnsi"/>
          <w:color w:val="000000"/>
          <w:sz w:val="24"/>
          <w:szCs w:val="24"/>
          <w:lang w:eastAsia="pl-PL"/>
        </w:rPr>
        <w:t xml:space="preserve">Podział zamówienia na części spowoduje nadmierne trudności techniczne i organizacyjne oraz spowoduje wzrost kosztu wykonania zamówienia. </w:t>
      </w:r>
    </w:p>
    <w:p w:rsidR="006D6DC2" w:rsidRPr="003921F9" w:rsidRDefault="006D6DC2" w:rsidP="00C754A4">
      <w:pPr>
        <w:numPr>
          <w:ilvl w:val="1"/>
          <w:numId w:val="40"/>
        </w:numPr>
        <w:autoSpaceDE w:val="0"/>
        <w:autoSpaceDN w:val="0"/>
        <w:adjustRightInd w:val="0"/>
        <w:spacing w:after="0"/>
        <w:contextualSpacing/>
        <w:jc w:val="both"/>
        <w:rPr>
          <w:rFonts w:eastAsia="Times New Roman" w:cstheme="minorHAnsi"/>
          <w:color w:val="000000"/>
          <w:sz w:val="24"/>
          <w:szCs w:val="24"/>
          <w:lang w:eastAsia="pl-PL"/>
        </w:rPr>
      </w:pPr>
      <w:r w:rsidRPr="003921F9">
        <w:rPr>
          <w:rFonts w:eastAsia="Times New Roman" w:cstheme="minorHAnsi"/>
          <w:sz w:val="24"/>
          <w:szCs w:val="24"/>
          <w:lang w:eastAsia="pl-PL"/>
        </w:rPr>
        <w:t xml:space="preserve">Zamawiający nie dopuszcza składania ofert wariantowych oraz w postaci katalogów elektronicznych. </w:t>
      </w:r>
    </w:p>
    <w:p w:rsidR="006D6DC2" w:rsidRPr="003921F9" w:rsidRDefault="006D6DC2" w:rsidP="00C754A4">
      <w:pPr>
        <w:numPr>
          <w:ilvl w:val="1"/>
          <w:numId w:val="40"/>
        </w:numPr>
        <w:autoSpaceDE w:val="0"/>
        <w:autoSpaceDN w:val="0"/>
        <w:adjustRightInd w:val="0"/>
        <w:spacing w:after="0"/>
        <w:contextualSpacing/>
        <w:jc w:val="both"/>
        <w:rPr>
          <w:rFonts w:eastAsia="Times New Roman" w:cstheme="minorHAnsi"/>
          <w:color w:val="000000"/>
          <w:sz w:val="24"/>
          <w:szCs w:val="24"/>
          <w:lang w:eastAsia="pl-PL"/>
        </w:rPr>
      </w:pPr>
      <w:r w:rsidRPr="003921F9">
        <w:rPr>
          <w:rFonts w:eastAsia="Times New Roman" w:cstheme="minorHAnsi"/>
          <w:sz w:val="24"/>
          <w:szCs w:val="24"/>
          <w:lang w:eastAsia="pl-PL"/>
        </w:rPr>
        <w:t xml:space="preserve">Zamawiający nie przewiduje udzielania zamówień, o których mowa w art. 214 ust. 1 </w:t>
      </w:r>
      <w:proofErr w:type="spellStart"/>
      <w:r w:rsidRPr="003921F9">
        <w:rPr>
          <w:rFonts w:eastAsia="Times New Roman" w:cstheme="minorHAnsi"/>
          <w:sz w:val="24"/>
          <w:szCs w:val="24"/>
          <w:lang w:eastAsia="pl-PL"/>
        </w:rPr>
        <w:t>pkt</w:t>
      </w:r>
      <w:proofErr w:type="spellEnd"/>
      <w:r w:rsidRPr="003921F9">
        <w:rPr>
          <w:rFonts w:eastAsia="Times New Roman" w:cstheme="minorHAnsi"/>
          <w:sz w:val="24"/>
          <w:szCs w:val="24"/>
          <w:lang w:eastAsia="pl-PL"/>
        </w:rPr>
        <w:t xml:space="preserve"> 7 i 8 </w:t>
      </w:r>
      <w:proofErr w:type="spellStart"/>
      <w:r w:rsidRPr="003921F9">
        <w:rPr>
          <w:rFonts w:eastAsia="Times New Roman" w:cstheme="minorHAnsi"/>
          <w:sz w:val="24"/>
          <w:szCs w:val="24"/>
          <w:lang w:eastAsia="pl-PL"/>
        </w:rPr>
        <w:t>p.z.p</w:t>
      </w:r>
      <w:proofErr w:type="spellEnd"/>
      <w:r w:rsidRPr="003921F9">
        <w:rPr>
          <w:rFonts w:eastAsia="Times New Roman" w:cstheme="minorHAnsi"/>
          <w:sz w:val="24"/>
          <w:szCs w:val="24"/>
          <w:lang w:eastAsia="pl-PL"/>
        </w:rPr>
        <w:t>.</w:t>
      </w:r>
    </w:p>
    <w:p w:rsidR="006D6DC2" w:rsidRPr="003921F9" w:rsidRDefault="006D6DC2" w:rsidP="00C754A4">
      <w:pPr>
        <w:numPr>
          <w:ilvl w:val="1"/>
          <w:numId w:val="40"/>
        </w:numPr>
        <w:autoSpaceDE w:val="0"/>
        <w:autoSpaceDN w:val="0"/>
        <w:adjustRightInd w:val="0"/>
        <w:spacing w:after="0"/>
        <w:contextualSpacing/>
        <w:jc w:val="both"/>
        <w:rPr>
          <w:rFonts w:eastAsia="Times New Roman" w:cstheme="minorHAnsi"/>
          <w:color w:val="000000"/>
          <w:sz w:val="24"/>
          <w:szCs w:val="24"/>
          <w:lang w:eastAsia="pl-PL"/>
        </w:rPr>
      </w:pPr>
      <w:r w:rsidRPr="003921F9">
        <w:rPr>
          <w:rFonts w:eastAsia="Times New Roman" w:cstheme="minorHAnsi"/>
          <w:color w:val="000000"/>
          <w:sz w:val="24"/>
          <w:szCs w:val="24"/>
          <w:lang w:eastAsia="pl-PL"/>
        </w:rPr>
        <w:t xml:space="preserve">Zamawiający nie przewiduje wymagań, o których mowa w art. 96 ust. 2 </w:t>
      </w:r>
      <w:proofErr w:type="spellStart"/>
      <w:r w:rsidRPr="003921F9">
        <w:rPr>
          <w:rFonts w:eastAsia="Times New Roman" w:cstheme="minorHAnsi"/>
          <w:color w:val="000000"/>
          <w:sz w:val="24"/>
          <w:szCs w:val="24"/>
          <w:lang w:eastAsia="pl-PL"/>
        </w:rPr>
        <w:t>pkt</w:t>
      </w:r>
      <w:proofErr w:type="spellEnd"/>
      <w:r w:rsidRPr="003921F9">
        <w:rPr>
          <w:rFonts w:eastAsia="Times New Roman" w:cstheme="minorHAnsi"/>
          <w:color w:val="000000"/>
          <w:sz w:val="24"/>
          <w:szCs w:val="24"/>
          <w:lang w:eastAsia="pl-PL"/>
        </w:rPr>
        <w:t xml:space="preserve"> 2 </w:t>
      </w:r>
      <w:proofErr w:type="spellStart"/>
      <w:r w:rsidRPr="003921F9">
        <w:rPr>
          <w:rFonts w:eastAsia="Times New Roman" w:cstheme="minorHAnsi"/>
          <w:color w:val="000000"/>
          <w:sz w:val="24"/>
          <w:szCs w:val="24"/>
          <w:lang w:eastAsia="pl-PL"/>
        </w:rPr>
        <w:t>p.z.p</w:t>
      </w:r>
      <w:proofErr w:type="spellEnd"/>
      <w:r w:rsidRPr="003921F9">
        <w:rPr>
          <w:rFonts w:eastAsia="Times New Roman" w:cstheme="minorHAnsi"/>
          <w:color w:val="000000"/>
          <w:sz w:val="24"/>
          <w:szCs w:val="24"/>
          <w:lang w:eastAsia="pl-PL"/>
        </w:rPr>
        <w:t>.</w:t>
      </w:r>
    </w:p>
    <w:p w:rsidR="006D6DC2" w:rsidRPr="003921F9" w:rsidRDefault="006D6DC2" w:rsidP="00C754A4">
      <w:pPr>
        <w:numPr>
          <w:ilvl w:val="1"/>
          <w:numId w:val="40"/>
        </w:numPr>
        <w:autoSpaceDE w:val="0"/>
        <w:autoSpaceDN w:val="0"/>
        <w:adjustRightInd w:val="0"/>
        <w:spacing w:after="0"/>
        <w:contextualSpacing/>
        <w:jc w:val="both"/>
        <w:rPr>
          <w:rFonts w:eastAsia="Times New Roman" w:cstheme="minorHAnsi"/>
          <w:color w:val="000000"/>
          <w:sz w:val="24"/>
          <w:szCs w:val="24"/>
          <w:lang w:eastAsia="pl-PL"/>
        </w:rPr>
      </w:pPr>
      <w:r w:rsidRPr="003921F9">
        <w:rPr>
          <w:rFonts w:eastAsia="Times New Roman" w:cstheme="minorHAnsi"/>
          <w:color w:val="000000"/>
          <w:sz w:val="24"/>
          <w:szCs w:val="24"/>
          <w:lang w:eastAsia="pl-PL"/>
        </w:rPr>
        <w:t>Zamawiający nie przewiduje rozliczenia w walutach obcych.</w:t>
      </w:r>
    </w:p>
    <w:p w:rsidR="006D6DC2" w:rsidRPr="003921F9" w:rsidRDefault="006D6DC2" w:rsidP="00C754A4">
      <w:pPr>
        <w:numPr>
          <w:ilvl w:val="1"/>
          <w:numId w:val="40"/>
        </w:numPr>
        <w:autoSpaceDE w:val="0"/>
        <w:autoSpaceDN w:val="0"/>
        <w:adjustRightInd w:val="0"/>
        <w:spacing w:after="0"/>
        <w:contextualSpacing/>
        <w:jc w:val="both"/>
        <w:rPr>
          <w:rFonts w:eastAsia="Times New Roman" w:cstheme="minorHAnsi"/>
          <w:color w:val="000000"/>
          <w:sz w:val="24"/>
          <w:szCs w:val="24"/>
          <w:lang w:eastAsia="pl-PL"/>
        </w:rPr>
      </w:pPr>
      <w:r w:rsidRPr="003921F9">
        <w:rPr>
          <w:rFonts w:eastAsia="Times New Roman" w:cstheme="minorHAnsi"/>
          <w:color w:val="000000"/>
          <w:sz w:val="24"/>
          <w:szCs w:val="24"/>
          <w:lang w:eastAsia="pl-PL"/>
        </w:rPr>
        <w:t>Wymagania dotyczące umowy o podwykonawstwo zawarto we wzorze umowy.</w:t>
      </w:r>
    </w:p>
    <w:p w:rsidR="006D6DC2" w:rsidRPr="003921F9" w:rsidRDefault="006D6DC2" w:rsidP="006D6DC2">
      <w:pPr>
        <w:autoSpaceDE w:val="0"/>
        <w:autoSpaceDN w:val="0"/>
        <w:adjustRightInd w:val="0"/>
        <w:spacing w:after="0"/>
        <w:jc w:val="both"/>
        <w:rPr>
          <w:rFonts w:eastAsia="Times New Roman" w:cstheme="minorHAnsi"/>
          <w:b/>
          <w:sz w:val="24"/>
          <w:szCs w:val="24"/>
          <w:lang w:eastAsia="pl-PL"/>
        </w:rPr>
      </w:pPr>
    </w:p>
    <w:p w:rsidR="006D6DC2" w:rsidRPr="003921F9" w:rsidRDefault="006D6DC2" w:rsidP="006D6DC2">
      <w:pPr>
        <w:autoSpaceDE w:val="0"/>
        <w:autoSpaceDN w:val="0"/>
        <w:adjustRightInd w:val="0"/>
        <w:spacing w:after="0"/>
        <w:contextualSpacing/>
        <w:jc w:val="both"/>
        <w:rPr>
          <w:rFonts w:eastAsia="Times New Roman" w:cstheme="minorHAnsi"/>
          <w:sz w:val="24"/>
          <w:szCs w:val="24"/>
          <w:lang w:eastAsia="pl-PL"/>
        </w:rPr>
      </w:pPr>
      <w:r w:rsidRPr="003921F9">
        <w:rPr>
          <w:rFonts w:eastAsia="Times New Roman" w:cstheme="minorHAnsi"/>
          <w:sz w:val="24"/>
          <w:szCs w:val="24"/>
          <w:lang w:eastAsia="pl-PL"/>
        </w:rPr>
        <w:t>Załączniki stanowiące integralną część specyfikacji (załączone oddzielnie):</w:t>
      </w:r>
    </w:p>
    <w:p w:rsidR="006D6DC2" w:rsidRPr="003921F9" w:rsidRDefault="006D6DC2" w:rsidP="006D6DC2">
      <w:pPr>
        <w:numPr>
          <w:ilvl w:val="0"/>
          <w:numId w:val="2"/>
        </w:numPr>
        <w:autoSpaceDE w:val="0"/>
        <w:autoSpaceDN w:val="0"/>
        <w:adjustRightInd w:val="0"/>
        <w:spacing w:after="0"/>
        <w:ind w:left="709" w:hanging="283"/>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 Formularz ofertowy – </w:t>
      </w:r>
      <w:r w:rsidRPr="003921F9">
        <w:rPr>
          <w:rFonts w:eastAsia="Times New Roman" w:cstheme="minorHAnsi"/>
          <w:b/>
          <w:sz w:val="24"/>
          <w:szCs w:val="24"/>
          <w:lang w:eastAsia="pl-PL"/>
        </w:rPr>
        <w:t>zał. nr 1;</w:t>
      </w:r>
    </w:p>
    <w:p w:rsidR="006D6DC2" w:rsidRPr="003921F9" w:rsidRDefault="006D6DC2" w:rsidP="006D6DC2">
      <w:pPr>
        <w:numPr>
          <w:ilvl w:val="0"/>
          <w:numId w:val="2"/>
        </w:numPr>
        <w:autoSpaceDE w:val="0"/>
        <w:autoSpaceDN w:val="0"/>
        <w:adjustRightInd w:val="0"/>
        <w:spacing w:after="0"/>
        <w:ind w:left="851" w:hanging="425"/>
        <w:contextualSpacing/>
        <w:jc w:val="both"/>
        <w:rPr>
          <w:rFonts w:eastAsia="Times New Roman" w:cstheme="minorHAnsi"/>
          <w:sz w:val="24"/>
          <w:szCs w:val="24"/>
          <w:lang w:eastAsia="pl-PL"/>
        </w:rPr>
      </w:pPr>
      <w:r w:rsidRPr="003921F9">
        <w:rPr>
          <w:rFonts w:eastAsia="Times New Roman" w:cstheme="minorHAnsi"/>
          <w:sz w:val="24"/>
          <w:szCs w:val="24"/>
          <w:lang w:eastAsia="pl-PL"/>
        </w:rPr>
        <w:t>Oświadczenie o spełnianiu warunków udziału w postępowaniu  –</w:t>
      </w:r>
      <w:r w:rsidR="001F4476" w:rsidRPr="003921F9">
        <w:rPr>
          <w:rFonts w:eastAsia="Times New Roman" w:cstheme="minorHAnsi"/>
          <w:sz w:val="24"/>
          <w:szCs w:val="24"/>
          <w:lang w:eastAsia="pl-PL"/>
        </w:rPr>
        <w:t xml:space="preserve"> </w:t>
      </w:r>
      <w:r w:rsidRPr="003921F9">
        <w:rPr>
          <w:rFonts w:eastAsia="Times New Roman" w:cstheme="minorHAnsi"/>
          <w:b/>
          <w:sz w:val="24"/>
          <w:szCs w:val="24"/>
          <w:lang w:eastAsia="pl-PL"/>
        </w:rPr>
        <w:t>zał. nr 2;</w:t>
      </w:r>
    </w:p>
    <w:p w:rsidR="006D6DC2" w:rsidRPr="003921F9" w:rsidRDefault="006D6DC2" w:rsidP="006D6DC2">
      <w:pPr>
        <w:numPr>
          <w:ilvl w:val="0"/>
          <w:numId w:val="2"/>
        </w:numPr>
        <w:autoSpaceDE w:val="0"/>
        <w:autoSpaceDN w:val="0"/>
        <w:adjustRightInd w:val="0"/>
        <w:spacing w:after="0"/>
        <w:ind w:left="851" w:hanging="425"/>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Oświadczenie o braku podstaw do wykluczenia Wykonawcy – </w:t>
      </w:r>
      <w:r w:rsidRPr="003921F9">
        <w:rPr>
          <w:rFonts w:eastAsia="Times New Roman" w:cstheme="minorHAnsi"/>
          <w:b/>
          <w:sz w:val="24"/>
          <w:szCs w:val="24"/>
          <w:lang w:eastAsia="pl-PL"/>
        </w:rPr>
        <w:t>zał. nr 3;</w:t>
      </w:r>
    </w:p>
    <w:p w:rsidR="006D6DC2" w:rsidRPr="003921F9" w:rsidRDefault="006D6DC2" w:rsidP="006D6DC2">
      <w:pPr>
        <w:numPr>
          <w:ilvl w:val="0"/>
          <w:numId w:val="2"/>
        </w:numPr>
        <w:autoSpaceDE w:val="0"/>
        <w:autoSpaceDN w:val="0"/>
        <w:adjustRightInd w:val="0"/>
        <w:spacing w:after="0"/>
        <w:ind w:left="851" w:hanging="425"/>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Oświadczenie o przynależności/braku przynależności do grupy kapitałowej – </w:t>
      </w:r>
      <w:r w:rsidR="005B6B5D" w:rsidRPr="003921F9">
        <w:rPr>
          <w:rFonts w:eastAsia="Times New Roman" w:cstheme="minorHAnsi"/>
          <w:sz w:val="24"/>
          <w:szCs w:val="24"/>
          <w:lang w:eastAsia="pl-PL"/>
        </w:rPr>
        <w:t xml:space="preserve">                     </w:t>
      </w:r>
      <w:r w:rsidRPr="003921F9">
        <w:rPr>
          <w:rFonts w:eastAsia="Times New Roman" w:cstheme="minorHAnsi"/>
          <w:b/>
          <w:sz w:val="24"/>
          <w:szCs w:val="24"/>
          <w:lang w:eastAsia="pl-PL"/>
        </w:rPr>
        <w:t>zał. nr 4;</w:t>
      </w:r>
    </w:p>
    <w:p w:rsidR="006D6DC2" w:rsidRPr="003921F9" w:rsidRDefault="006D6DC2" w:rsidP="006D6DC2">
      <w:pPr>
        <w:numPr>
          <w:ilvl w:val="0"/>
          <w:numId w:val="2"/>
        </w:numPr>
        <w:autoSpaceDE w:val="0"/>
        <w:autoSpaceDN w:val="0"/>
        <w:adjustRightInd w:val="0"/>
        <w:spacing w:after="0"/>
        <w:ind w:left="851" w:hanging="425"/>
        <w:contextualSpacing/>
        <w:jc w:val="both"/>
        <w:rPr>
          <w:rFonts w:eastAsia="Times New Roman" w:cstheme="minorHAnsi"/>
          <w:sz w:val="24"/>
          <w:szCs w:val="24"/>
          <w:lang w:eastAsia="pl-PL"/>
        </w:rPr>
      </w:pPr>
      <w:r w:rsidRPr="003921F9">
        <w:rPr>
          <w:rFonts w:eastAsia="Times New Roman" w:cstheme="minorHAnsi"/>
          <w:sz w:val="24"/>
          <w:szCs w:val="24"/>
          <w:lang w:eastAsia="pl-PL"/>
        </w:rPr>
        <w:t xml:space="preserve">Wykaz wykonanych robót budowlanych – </w:t>
      </w:r>
      <w:r w:rsidRPr="003921F9">
        <w:rPr>
          <w:rFonts w:eastAsia="Times New Roman" w:cstheme="minorHAnsi"/>
          <w:b/>
          <w:sz w:val="24"/>
          <w:szCs w:val="24"/>
          <w:lang w:eastAsia="pl-PL"/>
        </w:rPr>
        <w:t>zał. nr 5;</w:t>
      </w:r>
    </w:p>
    <w:p w:rsidR="006D6DC2" w:rsidRPr="003921F9" w:rsidRDefault="006D6DC2" w:rsidP="006D6DC2">
      <w:pPr>
        <w:numPr>
          <w:ilvl w:val="0"/>
          <w:numId w:val="2"/>
        </w:numPr>
        <w:autoSpaceDE w:val="0"/>
        <w:autoSpaceDN w:val="0"/>
        <w:adjustRightInd w:val="0"/>
        <w:spacing w:after="0"/>
        <w:ind w:left="851" w:hanging="425"/>
        <w:contextualSpacing/>
        <w:jc w:val="both"/>
        <w:rPr>
          <w:rFonts w:eastAsia="Times New Roman" w:cstheme="minorHAnsi"/>
          <w:sz w:val="24"/>
          <w:szCs w:val="24"/>
          <w:lang w:eastAsia="pl-PL"/>
        </w:rPr>
      </w:pPr>
      <w:r w:rsidRPr="003921F9">
        <w:rPr>
          <w:rFonts w:eastAsia="Times New Roman" w:cstheme="minorHAnsi"/>
          <w:bCs/>
          <w:sz w:val="24"/>
          <w:szCs w:val="24"/>
          <w:lang w:eastAsia="pl-PL"/>
        </w:rPr>
        <w:t>Wykaz osób</w:t>
      </w:r>
      <w:r w:rsidR="001F4476" w:rsidRPr="003921F9">
        <w:rPr>
          <w:rFonts w:eastAsia="Times New Roman" w:cstheme="minorHAnsi"/>
          <w:bCs/>
          <w:sz w:val="24"/>
          <w:szCs w:val="24"/>
          <w:lang w:eastAsia="pl-PL"/>
        </w:rPr>
        <w:t xml:space="preserve"> </w:t>
      </w:r>
      <w:r w:rsidRPr="003921F9">
        <w:rPr>
          <w:rFonts w:eastAsia="Times New Roman" w:cstheme="minorHAnsi"/>
          <w:sz w:val="24"/>
          <w:szCs w:val="24"/>
          <w:lang w:eastAsia="pl-PL"/>
        </w:rPr>
        <w:t xml:space="preserve">– </w:t>
      </w:r>
      <w:r w:rsidRPr="003921F9">
        <w:rPr>
          <w:rFonts w:eastAsia="Times New Roman" w:cstheme="minorHAnsi"/>
          <w:b/>
          <w:sz w:val="24"/>
          <w:szCs w:val="24"/>
          <w:lang w:eastAsia="pl-PL"/>
        </w:rPr>
        <w:t>zał. nr 6;</w:t>
      </w:r>
    </w:p>
    <w:p w:rsidR="006D6DC2" w:rsidRPr="003921F9" w:rsidRDefault="006D6DC2" w:rsidP="006D6DC2">
      <w:pPr>
        <w:numPr>
          <w:ilvl w:val="0"/>
          <w:numId w:val="2"/>
        </w:numPr>
        <w:autoSpaceDE w:val="0"/>
        <w:autoSpaceDN w:val="0"/>
        <w:adjustRightInd w:val="0"/>
        <w:spacing w:after="0"/>
        <w:ind w:left="851" w:hanging="425"/>
        <w:contextualSpacing/>
        <w:jc w:val="both"/>
        <w:rPr>
          <w:rFonts w:eastAsia="Times New Roman" w:cstheme="minorHAnsi"/>
          <w:sz w:val="24"/>
          <w:szCs w:val="24"/>
          <w:lang w:eastAsia="pl-PL"/>
        </w:rPr>
      </w:pPr>
      <w:r w:rsidRPr="003921F9">
        <w:rPr>
          <w:rFonts w:cstheme="minorHAnsi"/>
          <w:sz w:val="24"/>
          <w:szCs w:val="24"/>
        </w:rPr>
        <w:t xml:space="preserve">Projekt umowy – </w:t>
      </w:r>
      <w:r w:rsidRPr="003921F9">
        <w:rPr>
          <w:rFonts w:cstheme="minorHAnsi"/>
          <w:b/>
          <w:sz w:val="24"/>
          <w:szCs w:val="24"/>
        </w:rPr>
        <w:t>zał. nr 7</w:t>
      </w:r>
      <w:r w:rsidRPr="003921F9">
        <w:rPr>
          <w:rFonts w:cstheme="minorHAnsi"/>
          <w:sz w:val="24"/>
          <w:szCs w:val="24"/>
        </w:rPr>
        <w:t>;</w:t>
      </w:r>
    </w:p>
    <w:p w:rsidR="006D6DC2" w:rsidRPr="003921F9" w:rsidRDefault="006D6DC2" w:rsidP="0086638D">
      <w:pPr>
        <w:numPr>
          <w:ilvl w:val="0"/>
          <w:numId w:val="2"/>
        </w:numPr>
        <w:autoSpaceDE w:val="0"/>
        <w:autoSpaceDN w:val="0"/>
        <w:adjustRightInd w:val="0"/>
        <w:spacing w:after="0"/>
        <w:ind w:left="851" w:hanging="425"/>
        <w:contextualSpacing/>
        <w:jc w:val="both"/>
        <w:rPr>
          <w:rFonts w:eastAsia="Times New Roman" w:cstheme="minorHAnsi"/>
          <w:sz w:val="24"/>
          <w:szCs w:val="20"/>
          <w:lang w:eastAsia="pl-PL"/>
        </w:rPr>
      </w:pPr>
      <w:r w:rsidRPr="003921F9">
        <w:rPr>
          <w:rFonts w:eastAsia="Times New Roman" w:cstheme="minorHAnsi"/>
          <w:sz w:val="24"/>
          <w:szCs w:val="20"/>
          <w:lang w:eastAsia="pl-PL"/>
        </w:rPr>
        <w:t>Zobowiązanie podmiotu trzeciego –</w:t>
      </w:r>
      <w:r w:rsidRPr="003921F9">
        <w:rPr>
          <w:rFonts w:eastAsia="Times New Roman" w:cstheme="minorHAnsi"/>
          <w:b/>
          <w:sz w:val="24"/>
          <w:szCs w:val="20"/>
          <w:lang w:eastAsia="pl-PL"/>
        </w:rPr>
        <w:t xml:space="preserve"> zał. nr 8.</w:t>
      </w:r>
    </w:p>
    <w:sectPr w:rsidR="006D6DC2" w:rsidRPr="003921F9" w:rsidSect="008352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6CF" w:rsidRDefault="00FD66CF" w:rsidP="006D6DC2">
      <w:pPr>
        <w:spacing w:after="0" w:line="240" w:lineRule="auto"/>
      </w:pPr>
      <w:r>
        <w:separator/>
      </w:r>
    </w:p>
  </w:endnote>
  <w:endnote w:type="continuationSeparator" w:id="0">
    <w:p w:rsidR="00FD66CF" w:rsidRDefault="00FD66CF" w:rsidP="006D6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18844"/>
      <w:docPartObj>
        <w:docPartGallery w:val="Page Numbers (Bottom of Page)"/>
        <w:docPartUnique/>
      </w:docPartObj>
    </w:sdtPr>
    <w:sdtContent>
      <w:p w:rsidR="00293B1A" w:rsidRDefault="00293B1A">
        <w:pPr>
          <w:pStyle w:val="Stopka"/>
          <w:jc w:val="right"/>
        </w:pPr>
        <w:fldSimple w:instr="PAGE   \* MERGEFORMAT">
          <w:r w:rsidR="003921F9">
            <w:rPr>
              <w:noProof/>
            </w:rPr>
            <w:t>6</w:t>
          </w:r>
        </w:fldSimple>
      </w:p>
    </w:sdtContent>
  </w:sdt>
  <w:p w:rsidR="00293B1A" w:rsidRDefault="00293B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6CF" w:rsidRDefault="00FD66CF" w:rsidP="006D6DC2">
      <w:pPr>
        <w:spacing w:after="0" w:line="240" w:lineRule="auto"/>
      </w:pPr>
      <w:r>
        <w:separator/>
      </w:r>
    </w:p>
  </w:footnote>
  <w:footnote w:type="continuationSeparator" w:id="0">
    <w:p w:rsidR="00FD66CF" w:rsidRDefault="00FD66CF" w:rsidP="006D6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1A" w:rsidRPr="00D64259" w:rsidRDefault="00293B1A" w:rsidP="00173C88">
    <w:pPr>
      <w:spacing w:after="0"/>
      <w:ind w:left="360"/>
      <w:jc w:val="center"/>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9DB72"/>
    <w:multiLevelType w:val="hybridMultilevel"/>
    <w:tmpl w:val="02CC14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06F6B"/>
    <w:multiLevelType w:val="multilevel"/>
    <w:tmpl w:val="360005AE"/>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E54DB2"/>
    <w:multiLevelType w:val="hybridMultilevel"/>
    <w:tmpl w:val="E50EE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523687"/>
    <w:multiLevelType w:val="multilevel"/>
    <w:tmpl w:val="4C6AF30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E1443"/>
    <w:multiLevelType w:val="multilevel"/>
    <w:tmpl w:val="6B3E96BA"/>
    <w:lvl w:ilvl="0">
      <w:start w:val="1"/>
      <w:numFmt w:val="decimal"/>
      <w:lvlText w:val="%1."/>
      <w:lvlJc w:val="left"/>
      <w:pPr>
        <w:ind w:left="720" w:hanging="360"/>
      </w:pPr>
    </w:lvl>
    <w:lvl w:ilvl="1">
      <w:start w:val="1"/>
      <w:numFmt w:val="decimal"/>
      <w:isLgl/>
      <w:lvlText w:val="%1.%2."/>
      <w:lvlJc w:val="left"/>
      <w:pPr>
        <w:ind w:left="360" w:hanging="360"/>
      </w:pPr>
      <w:rPr>
        <w:rFonts w:hint="default"/>
        <w:sz w:val="20"/>
        <w:szCs w:val="2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7386306"/>
    <w:multiLevelType w:val="hybridMultilevel"/>
    <w:tmpl w:val="BDD4EC08"/>
    <w:lvl w:ilvl="0" w:tplc="A70CE9CC">
      <w:start w:val="1"/>
      <w:numFmt w:val="decimal"/>
      <w:lvlText w:val="%1)"/>
      <w:lvlJc w:val="left"/>
      <w:pPr>
        <w:ind w:left="1407" w:hanging="615"/>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nsid w:val="1A2B13D3"/>
    <w:multiLevelType w:val="multilevel"/>
    <w:tmpl w:val="882EBCD0"/>
    <w:lvl w:ilvl="0">
      <w:start w:val="1"/>
      <w:numFmt w:val="decimal"/>
      <w:lvlText w:val="%1."/>
      <w:lvlJc w:val="left"/>
      <w:pPr>
        <w:ind w:left="720" w:hanging="360"/>
      </w:pPr>
    </w:lvl>
    <w:lvl w:ilvl="1">
      <w:start w:val="1"/>
      <w:numFmt w:val="lowerLetter"/>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771CB3"/>
    <w:multiLevelType w:val="hybridMultilevel"/>
    <w:tmpl w:val="48B48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066B4B"/>
    <w:multiLevelType w:val="hybridMultilevel"/>
    <w:tmpl w:val="C13479B6"/>
    <w:lvl w:ilvl="0" w:tplc="0F8CE1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54E6385"/>
    <w:multiLevelType w:val="hybridMultilevel"/>
    <w:tmpl w:val="636462C4"/>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nsid w:val="2AC178F4"/>
    <w:multiLevelType w:val="hybridMultilevel"/>
    <w:tmpl w:val="E00E1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BBF6DDD"/>
    <w:multiLevelType w:val="multilevel"/>
    <w:tmpl w:val="E4B8F10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D597737"/>
    <w:multiLevelType w:val="hybridMultilevel"/>
    <w:tmpl w:val="A7D89E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2FD52A50"/>
    <w:multiLevelType w:val="multilevel"/>
    <w:tmpl w:val="135AA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0CA03A4"/>
    <w:multiLevelType w:val="multilevel"/>
    <w:tmpl w:val="4D902008"/>
    <w:lvl w:ilvl="0">
      <w:start w:val="1"/>
      <w:numFmt w:val="lowerLetter"/>
      <w:lvlText w:val="%1)"/>
      <w:lvlJc w:val="left"/>
      <w:pPr>
        <w:ind w:left="720" w:hanging="360"/>
      </w:p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10B1CED"/>
    <w:multiLevelType w:val="multilevel"/>
    <w:tmpl w:val="3F18CDA6"/>
    <w:lvl w:ilvl="0">
      <w:start w:val="18"/>
      <w:numFmt w:val="decimal"/>
      <w:lvlText w:val="%1."/>
      <w:lvlJc w:val="left"/>
      <w:pPr>
        <w:ind w:left="480" w:hanging="480"/>
      </w:pPr>
      <w:rPr>
        <w:rFonts w:hint="default"/>
      </w:rPr>
    </w:lvl>
    <w:lvl w:ilvl="1">
      <w:start w:val="1"/>
      <w:numFmt w:val="decimal"/>
      <w:lvlText w:val="19.%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4445FED"/>
    <w:multiLevelType w:val="hybridMultilevel"/>
    <w:tmpl w:val="ADA421A0"/>
    <w:lvl w:ilvl="0" w:tplc="704A4C1A">
      <w:start w:val="1"/>
      <w:numFmt w:val="lowerLetter"/>
      <w:lvlText w:val="%1)"/>
      <w:lvlJc w:val="left"/>
      <w:pPr>
        <w:ind w:left="644"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AC22B3"/>
    <w:multiLevelType w:val="hybridMultilevel"/>
    <w:tmpl w:val="A5505B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2C4A47"/>
    <w:multiLevelType w:val="multilevel"/>
    <w:tmpl w:val="2A16F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79464B9"/>
    <w:multiLevelType w:val="multilevel"/>
    <w:tmpl w:val="C9A2CB9A"/>
    <w:lvl w:ilvl="0">
      <w:start w:val="1"/>
      <w:numFmt w:val="lowerLetter"/>
      <w:lvlText w:val="%1)"/>
      <w:lvlJc w:val="left"/>
      <w:pPr>
        <w:ind w:left="840" w:hanging="360"/>
      </w:pPr>
      <w:rPr>
        <w:rFonts w:hint="default"/>
        <w:u w:val="none"/>
      </w:rPr>
    </w:lvl>
    <w:lvl w:ilvl="1">
      <w:start w:val="1"/>
      <w:numFmt w:val="lowerLetter"/>
      <w:lvlText w:val="%2)"/>
      <w:lvlJc w:val="left"/>
      <w:pPr>
        <w:ind w:left="1560" w:hanging="360"/>
      </w:pPr>
      <w:rPr>
        <w:rFonts w:hint="default"/>
        <w:u w:val="none"/>
      </w:rPr>
    </w:lvl>
    <w:lvl w:ilvl="2">
      <w:start w:val="1"/>
      <w:numFmt w:val="lowerRoman"/>
      <w:lvlText w:val="%3)"/>
      <w:lvlJc w:val="right"/>
      <w:pPr>
        <w:ind w:left="2280" w:hanging="360"/>
      </w:pPr>
      <w:rPr>
        <w:rFonts w:hint="default"/>
        <w:u w:val="none"/>
      </w:rPr>
    </w:lvl>
    <w:lvl w:ilvl="3">
      <w:start w:val="1"/>
      <w:numFmt w:val="decimal"/>
      <w:lvlText w:val="(%4)"/>
      <w:lvlJc w:val="left"/>
      <w:pPr>
        <w:ind w:left="3000" w:hanging="360"/>
      </w:pPr>
      <w:rPr>
        <w:rFonts w:hint="default"/>
        <w:u w:val="none"/>
      </w:rPr>
    </w:lvl>
    <w:lvl w:ilvl="4">
      <w:start w:val="1"/>
      <w:numFmt w:val="lowerLetter"/>
      <w:lvlText w:val="(%5)"/>
      <w:lvlJc w:val="left"/>
      <w:pPr>
        <w:ind w:left="3720" w:hanging="360"/>
      </w:pPr>
      <w:rPr>
        <w:rFonts w:hint="default"/>
        <w:u w:val="none"/>
      </w:rPr>
    </w:lvl>
    <w:lvl w:ilvl="5">
      <w:start w:val="1"/>
      <w:numFmt w:val="lowerRoman"/>
      <w:lvlText w:val="(%6)"/>
      <w:lvlJc w:val="right"/>
      <w:pPr>
        <w:ind w:left="4440" w:hanging="360"/>
      </w:pPr>
      <w:rPr>
        <w:rFonts w:hint="default"/>
        <w:u w:val="none"/>
      </w:rPr>
    </w:lvl>
    <w:lvl w:ilvl="6">
      <w:start w:val="1"/>
      <w:numFmt w:val="decimal"/>
      <w:lvlText w:val="%7."/>
      <w:lvlJc w:val="left"/>
      <w:pPr>
        <w:ind w:left="5160" w:hanging="360"/>
      </w:pPr>
      <w:rPr>
        <w:rFonts w:hint="default"/>
        <w:u w:val="none"/>
      </w:rPr>
    </w:lvl>
    <w:lvl w:ilvl="7">
      <w:start w:val="1"/>
      <w:numFmt w:val="lowerLetter"/>
      <w:lvlText w:val="%8."/>
      <w:lvlJc w:val="left"/>
      <w:pPr>
        <w:ind w:left="5880" w:hanging="360"/>
      </w:pPr>
      <w:rPr>
        <w:rFonts w:hint="default"/>
        <w:u w:val="none"/>
      </w:rPr>
    </w:lvl>
    <w:lvl w:ilvl="8">
      <w:start w:val="1"/>
      <w:numFmt w:val="lowerRoman"/>
      <w:lvlText w:val="%9."/>
      <w:lvlJc w:val="right"/>
      <w:pPr>
        <w:ind w:left="6600" w:hanging="360"/>
      </w:pPr>
      <w:rPr>
        <w:rFonts w:hint="default"/>
        <w:u w:val="none"/>
      </w:rPr>
    </w:lvl>
  </w:abstractNum>
  <w:abstractNum w:abstractNumId="20">
    <w:nsid w:val="3C484380"/>
    <w:multiLevelType w:val="multilevel"/>
    <w:tmpl w:val="C7E8CC3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E75440"/>
    <w:multiLevelType w:val="hybridMultilevel"/>
    <w:tmpl w:val="A19C5252"/>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nsid w:val="441763FC"/>
    <w:multiLevelType w:val="multilevel"/>
    <w:tmpl w:val="00004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58D6455"/>
    <w:multiLevelType w:val="multilevel"/>
    <w:tmpl w:val="4E6AAD6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93F2D98"/>
    <w:multiLevelType w:val="hybridMultilevel"/>
    <w:tmpl w:val="BF1AC7B8"/>
    <w:lvl w:ilvl="0" w:tplc="ED7437C4">
      <w:start w:val="1"/>
      <w:numFmt w:val="decimal"/>
      <w:lvlText w:val="19.%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76634EB"/>
    <w:multiLevelType w:val="multilevel"/>
    <w:tmpl w:val="A5E25350"/>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59000C39"/>
    <w:multiLevelType w:val="hybridMultilevel"/>
    <w:tmpl w:val="1D7219A8"/>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7">
    <w:nsid w:val="5B9A63B3"/>
    <w:multiLevelType w:val="hybridMultilevel"/>
    <w:tmpl w:val="4CC44D88"/>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8">
    <w:nsid w:val="5C7240EE"/>
    <w:multiLevelType w:val="multilevel"/>
    <w:tmpl w:val="46BE41C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63031C"/>
    <w:multiLevelType w:val="multilevel"/>
    <w:tmpl w:val="F4309766"/>
    <w:lvl w:ilvl="0">
      <w:start w:val="1"/>
      <w:numFmt w:val="decimal"/>
      <w:lvlText w:val="%1."/>
      <w:lvlJc w:val="left"/>
      <w:pPr>
        <w:ind w:left="720" w:hanging="360"/>
      </w:pPr>
      <w:rPr>
        <w:sz w:val="24"/>
        <w:szCs w:val="24"/>
      </w:rPr>
    </w:lvl>
    <w:lvl w:ilvl="1">
      <w:start w:val="1"/>
      <w:numFmt w:val="lowerLetter"/>
      <w:lvlText w:val="%2)"/>
      <w:lvlJc w:val="left"/>
      <w:pPr>
        <w:ind w:left="360" w:hanging="36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3BA29A7"/>
    <w:multiLevelType w:val="multilevel"/>
    <w:tmpl w:val="A5E84E9A"/>
    <w:lvl w:ilvl="0">
      <w:start w:val="1"/>
      <w:numFmt w:val="lowerLetter"/>
      <w:lvlText w:val="%1)"/>
      <w:lvlJc w:val="left"/>
      <w:pPr>
        <w:ind w:left="840" w:hanging="360"/>
      </w:pPr>
      <w:rPr>
        <w:rFonts w:hint="default"/>
        <w:u w:val="none"/>
      </w:rPr>
    </w:lvl>
    <w:lvl w:ilvl="1">
      <w:start w:val="1"/>
      <w:numFmt w:val="lowerLetter"/>
      <w:lvlText w:val="%2)"/>
      <w:lvlJc w:val="left"/>
      <w:pPr>
        <w:ind w:left="1560" w:hanging="360"/>
      </w:pPr>
      <w:rPr>
        <w:rFonts w:hint="default"/>
        <w:u w:val="none"/>
      </w:rPr>
    </w:lvl>
    <w:lvl w:ilvl="2">
      <w:start w:val="1"/>
      <w:numFmt w:val="lowerRoman"/>
      <w:lvlText w:val="%3)"/>
      <w:lvlJc w:val="right"/>
      <w:pPr>
        <w:ind w:left="2280" w:hanging="360"/>
      </w:pPr>
      <w:rPr>
        <w:rFonts w:hint="default"/>
        <w:u w:val="none"/>
      </w:rPr>
    </w:lvl>
    <w:lvl w:ilvl="3">
      <w:start w:val="1"/>
      <w:numFmt w:val="decimal"/>
      <w:lvlText w:val="(%4)"/>
      <w:lvlJc w:val="left"/>
      <w:pPr>
        <w:ind w:left="3000" w:hanging="360"/>
      </w:pPr>
      <w:rPr>
        <w:rFonts w:hint="default"/>
        <w:u w:val="none"/>
      </w:rPr>
    </w:lvl>
    <w:lvl w:ilvl="4">
      <w:start w:val="1"/>
      <w:numFmt w:val="lowerLetter"/>
      <w:lvlText w:val="(%5)"/>
      <w:lvlJc w:val="left"/>
      <w:pPr>
        <w:ind w:left="3720" w:hanging="360"/>
      </w:pPr>
      <w:rPr>
        <w:rFonts w:hint="default"/>
        <w:u w:val="none"/>
      </w:rPr>
    </w:lvl>
    <w:lvl w:ilvl="5">
      <w:start w:val="1"/>
      <w:numFmt w:val="lowerRoman"/>
      <w:lvlText w:val="(%6)"/>
      <w:lvlJc w:val="right"/>
      <w:pPr>
        <w:ind w:left="4440" w:hanging="360"/>
      </w:pPr>
      <w:rPr>
        <w:rFonts w:hint="default"/>
        <w:u w:val="none"/>
      </w:rPr>
    </w:lvl>
    <w:lvl w:ilvl="6">
      <w:start w:val="1"/>
      <w:numFmt w:val="decimal"/>
      <w:lvlText w:val="%7."/>
      <w:lvlJc w:val="left"/>
      <w:pPr>
        <w:ind w:left="5160" w:hanging="360"/>
      </w:pPr>
      <w:rPr>
        <w:rFonts w:hint="default"/>
        <w:u w:val="none"/>
      </w:rPr>
    </w:lvl>
    <w:lvl w:ilvl="7">
      <w:start w:val="1"/>
      <w:numFmt w:val="lowerLetter"/>
      <w:lvlText w:val="%8."/>
      <w:lvlJc w:val="left"/>
      <w:pPr>
        <w:ind w:left="5880" w:hanging="360"/>
      </w:pPr>
      <w:rPr>
        <w:rFonts w:hint="default"/>
        <w:u w:val="none"/>
      </w:rPr>
    </w:lvl>
    <w:lvl w:ilvl="8">
      <w:start w:val="1"/>
      <w:numFmt w:val="lowerRoman"/>
      <w:lvlText w:val="%9."/>
      <w:lvlJc w:val="right"/>
      <w:pPr>
        <w:ind w:left="6600" w:hanging="360"/>
      </w:pPr>
      <w:rPr>
        <w:rFonts w:hint="default"/>
        <w:u w:val="none"/>
      </w:rPr>
    </w:lvl>
  </w:abstractNum>
  <w:abstractNum w:abstractNumId="31">
    <w:nsid w:val="685149A4"/>
    <w:multiLevelType w:val="hybridMultilevel"/>
    <w:tmpl w:val="120CA7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6C9908F2"/>
    <w:multiLevelType w:val="hybridMultilevel"/>
    <w:tmpl w:val="AA3671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14D6E68"/>
    <w:multiLevelType w:val="multilevel"/>
    <w:tmpl w:val="D55E3448"/>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3414F02"/>
    <w:multiLevelType w:val="multilevel"/>
    <w:tmpl w:val="29BA3A7E"/>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55A5FCA"/>
    <w:multiLevelType w:val="hybridMultilevel"/>
    <w:tmpl w:val="33DA8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7C173F2"/>
    <w:multiLevelType w:val="hybridMultilevel"/>
    <w:tmpl w:val="9E106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AC51D12"/>
    <w:multiLevelType w:val="multilevel"/>
    <w:tmpl w:val="56521430"/>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3)"/>
      <w:lvlJc w:val="left"/>
      <w:pPr>
        <w:ind w:left="284"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C5B10A2"/>
    <w:multiLevelType w:val="hybridMultilevel"/>
    <w:tmpl w:val="83921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D3D619C"/>
    <w:multiLevelType w:val="multilevel"/>
    <w:tmpl w:val="F698B2E4"/>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8"/>
  </w:num>
  <w:num w:numId="3">
    <w:abstractNumId w:val="14"/>
  </w:num>
  <w:num w:numId="4">
    <w:abstractNumId w:val="4"/>
  </w:num>
  <w:num w:numId="5">
    <w:abstractNumId w:val="1"/>
  </w:num>
  <w:num w:numId="6">
    <w:abstractNumId w:val="37"/>
  </w:num>
  <w:num w:numId="7">
    <w:abstractNumId w:val="35"/>
  </w:num>
  <w:num w:numId="8">
    <w:abstractNumId w:val="17"/>
  </w:num>
  <w:num w:numId="9">
    <w:abstractNumId w:val="29"/>
  </w:num>
  <w:num w:numId="10">
    <w:abstractNumId w:val="9"/>
  </w:num>
  <w:num w:numId="11">
    <w:abstractNumId w:val="27"/>
  </w:num>
  <w:num w:numId="12">
    <w:abstractNumId w:val="26"/>
  </w:num>
  <w:num w:numId="13">
    <w:abstractNumId w:val="32"/>
  </w:num>
  <w:num w:numId="14">
    <w:abstractNumId w:val="6"/>
  </w:num>
  <w:num w:numId="15">
    <w:abstractNumId w:val="33"/>
  </w:num>
  <w:num w:numId="16">
    <w:abstractNumId w:val="15"/>
  </w:num>
  <w:num w:numId="17">
    <w:abstractNumId w:val="2"/>
  </w:num>
  <w:num w:numId="18">
    <w:abstractNumId w:val="7"/>
  </w:num>
  <w:num w:numId="19">
    <w:abstractNumId w:val="38"/>
  </w:num>
  <w:num w:numId="20">
    <w:abstractNumId w:val="36"/>
  </w:num>
  <w:num w:numId="21">
    <w:abstractNumId w:val="21"/>
  </w:num>
  <w:num w:numId="22">
    <w:abstractNumId w:val="5"/>
  </w:num>
  <w:num w:numId="23">
    <w:abstractNumId w:val="0"/>
  </w:num>
  <w:num w:numId="24">
    <w:abstractNumId w:val="18"/>
  </w:num>
  <w:num w:numId="25">
    <w:abstractNumId w:val="23"/>
  </w:num>
  <w:num w:numId="26">
    <w:abstractNumId w:val="25"/>
  </w:num>
  <w:num w:numId="27">
    <w:abstractNumId w:val="39"/>
  </w:num>
  <w:num w:numId="28">
    <w:abstractNumId w:val="19"/>
  </w:num>
  <w:num w:numId="29">
    <w:abstractNumId w:val="30"/>
  </w:num>
  <w:num w:numId="30">
    <w:abstractNumId w:val="11"/>
  </w:num>
  <w:num w:numId="31">
    <w:abstractNumId w:val="22"/>
  </w:num>
  <w:num w:numId="32">
    <w:abstractNumId w:val="20"/>
  </w:num>
  <w:num w:numId="33">
    <w:abstractNumId w:val="13"/>
  </w:num>
  <w:num w:numId="34">
    <w:abstractNumId w:val="28"/>
  </w:num>
  <w:num w:numId="35">
    <w:abstractNumId w:val="3"/>
  </w:num>
  <w:num w:numId="36">
    <w:abstractNumId w:val="24"/>
  </w:num>
  <w:num w:numId="37">
    <w:abstractNumId w:val="12"/>
  </w:num>
  <w:num w:numId="38">
    <w:abstractNumId w:val="31"/>
  </w:num>
  <w:num w:numId="39">
    <w:abstractNumId w:val="10"/>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D6DC2"/>
    <w:rsid w:val="000054A5"/>
    <w:rsid w:val="0003101A"/>
    <w:rsid w:val="000713BF"/>
    <w:rsid w:val="0007407B"/>
    <w:rsid w:val="0009530A"/>
    <w:rsid w:val="000C1E8C"/>
    <w:rsid w:val="000D7B48"/>
    <w:rsid w:val="000E2E8B"/>
    <w:rsid w:val="00151958"/>
    <w:rsid w:val="00173C88"/>
    <w:rsid w:val="00177317"/>
    <w:rsid w:val="001A009F"/>
    <w:rsid w:val="001A7CEE"/>
    <w:rsid w:val="001E6BFA"/>
    <w:rsid w:val="001F4476"/>
    <w:rsid w:val="001F49F0"/>
    <w:rsid w:val="0022443A"/>
    <w:rsid w:val="00234032"/>
    <w:rsid w:val="00251AE2"/>
    <w:rsid w:val="00254C86"/>
    <w:rsid w:val="002760A2"/>
    <w:rsid w:val="00293B1A"/>
    <w:rsid w:val="002A286E"/>
    <w:rsid w:val="002C3626"/>
    <w:rsid w:val="002D1455"/>
    <w:rsid w:val="002D26AD"/>
    <w:rsid w:val="002E20F0"/>
    <w:rsid w:val="00312862"/>
    <w:rsid w:val="00336A69"/>
    <w:rsid w:val="00352C8C"/>
    <w:rsid w:val="00363D70"/>
    <w:rsid w:val="003921F9"/>
    <w:rsid w:val="003A64B4"/>
    <w:rsid w:val="004051B9"/>
    <w:rsid w:val="00444742"/>
    <w:rsid w:val="004745B7"/>
    <w:rsid w:val="00482AC3"/>
    <w:rsid w:val="004908A4"/>
    <w:rsid w:val="004A0C6A"/>
    <w:rsid w:val="004E17A3"/>
    <w:rsid w:val="004F6A85"/>
    <w:rsid w:val="00515D3B"/>
    <w:rsid w:val="00521912"/>
    <w:rsid w:val="00524254"/>
    <w:rsid w:val="005314C7"/>
    <w:rsid w:val="00536A23"/>
    <w:rsid w:val="00544CE4"/>
    <w:rsid w:val="00556E0B"/>
    <w:rsid w:val="005A23E7"/>
    <w:rsid w:val="005A6B8B"/>
    <w:rsid w:val="005B4AE2"/>
    <w:rsid w:val="005B6B5D"/>
    <w:rsid w:val="005E1AC7"/>
    <w:rsid w:val="00612DB2"/>
    <w:rsid w:val="006130EB"/>
    <w:rsid w:val="006172B4"/>
    <w:rsid w:val="006719DA"/>
    <w:rsid w:val="0068440C"/>
    <w:rsid w:val="00696924"/>
    <w:rsid w:val="006C6C18"/>
    <w:rsid w:val="006D6DC2"/>
    <w:rsid w:val="006E6D80"/>
    <w:rsid w:val="007059D8"/>
    <w:rsid w:val="00745F5F"/>
    <w:rsid w:val="00750F30"/>
    <w:rsid w:val="00755973"/>
    <w:rsid w:val="00755AD0"/>
    <w:rsid w:val="00755E91"/>
    <w:rsid w:val="0075614F"/>
    <w:rsid w:val="00775E3B"/>
    <w:rsid w:val="00781EE6"/>
    <w:rsid w:val="007F1DB9"/>
    <w:rsid w:val="00803821"/>
    <w:rsid w:val="00804FAD"/>
    <w:rsid w:val="008352A1"/>
    <w:rsid w:val="0086638D"/>
    <w:rsid w:val="0088494E"/>
    <w:rsid w:val="00891AF3"/>
    <w:rsid w:val="008B688C"/>
    <w:rsid w:val="00904976"/>
    <w:rsid w:val="00960297"/>
    <w:rsid w:val="00962F0A"/>
    <w:rsid w:val="00983873"/>
    <w:rsid w:val="009A1285"/>
    <w:rsid w:val="009B487E"/>
    <w:rsid w:val="009B50CC"/>
    <w:rsid w:val="009F6C8D"/>
    <w:rsid w:val="00A00801"/>
    <w:rsid w:val="00A10F7F"/>
    <w:rsid w:val="00A21684"/>
    <w:rsid w:val="00A23D77"/>
    <w:rsid w:val="00A61D80"/>
    <w:rsid w:val="00A70A52"/>
    <w:rsid w:val="00A86800"/>
    <w:rsid w:val="00A951DB"/>
    <w:rsid w:val="00A968AF"/>
    <w:rsid w:val="00AA7CA9"/>
    <w:rsid w:val="00AB0548"/>
    <w:rsid w:val="00AC2676"/>
    <w:rsid w:val="00AD6CCA"/>
    <w:rsid w:val="00B00A40"/>
    <w:rsid w:val="00B071EF"/>
    <w:rsid w:val="00B14D2B"/>
    <w:rsid w:val="00B23B1E"/>
    <w:rsid w:val="00B62B7C"/>
    <w:rsid w:val="00B809FB"/>
    <w:rsid w:val="00BE6196"/>
    <w:rsid w:val="00C04C79"/>
    <w:rsid w:val="00C16ED7"/>
    <w:rsid w:val="00C2241D"/>
    <w:rsid w:val="00C553BA"/>
    <w:rsid w:val="00C7262B"/>
    <w:rsid w:val="00C754A4"/>
    <w:rsid w:val="00C8447D"/>
    <w:rsid w:val="00C96618"/>
    <w:rsid w:val="00CA0C55"/>
    <w:rsid w:val="00CE604E"/>
    <w:rsid w:val="00CF1F08"/>
    <w:rsid w:val="00D027E3"/>
    <w:rsid w:val="00D04F22"/>
    <w:rsid w:val="00D06238"/>
    <w:rsid w:val="00D070CD"/>
    <w:rsid w:val="00D10CD9"/>
    <w:rsid w:val="00D74006"/>
    <w:rsid w:val="00D75C3D"/>
    <w:rsid w:val="00DB7BF8"/>
    <w:rsid w:val="00DF61F3"/>
    <w:rsid w:val="00E05E7F"/>
    <w:rsid w:val="00E32538"/>
    <w:rsid w:val="00E42F7C"/>
    <w:rsid w:val="00E50BE1"/>
    <w:rsid w:val="00E5489D"/>
    <w:rsid w:val="00E73F1F"/>
    <w:rsid w:val="00E75E28"/>
    <w:rsid w:val="00E957AC"/>
    <w:rsid w:val="00EB3834"/>
    <w:rsid w:val="00EB4C50"/>
    <w:rsid w:val="00EC26DE"/>
    <w:rsid w:val="00F44BFF"/>
    <w:rsid w:val="00F5245C"/>
    <w:rsid w:val="00FD66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6DC2"/>
  </w:style>
  <w:style w:type="paragraph" w:styleId="Nagwek1">
    <w:name w:val="heading 1"/>
    <w:basedOn w:val="normal"/>
    <w:next w:val="normal"/>
    <w:link w:val="Nagwek1Znak"/>
    <w:rsid w:val="006D6DC2"/>
    <w:pPr>
      <w:keepNext/>
      <w:keepLines/>
      <w:spacing w:before="400" w:after="120"/>
      <w:outlineLvl w:val="0"/>
    </w:pPr>
    <w:rPr>
      <w:sz w:val="40"/>
      <w:szCs w:val="40"/>
    </w:rPr>
  </w:style>
  <w:style w:type="paragraph" w:styleId="Nagwek3">
    <w:name w:val="heading 3"/>
    <w:basedOn w:val="Normalny"/>
    <w:next w:val="Normalny"/>
    <w:link w:val="Nagwek3Znak"/>
    <w:uiPriority w:val="9"/>
    <w:unhideWhenUsed/>
    <w:qFormat/>
    <w:rsid w:val="006D6D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D6DC2"/>
    <w:rPr>
      <w:rFonts w:ascii="Arial" w:eastAsia="Arial" w:hAnsi="Arial" w:cs="Arial"/>
      <w:sz w:val="40"/>
      <w:szCs w:val="40"/>
      <w:lang w:eastAsia="pl-PL"/>
    </w:rPr>
  </w:style>
  <w:style w:type="character" w:customStyle="1" w:styleId="Nagwek3Znak">
    <w:name w:val="Nagłówek 3 Znak"/>
    <w:basedOn w:val="Domylnaczcionkaakapitu"/>
    <w:link w:val="Nagwek3"/>
    <w:uiPriority w:val="9"/>
    <w:rsid w:val="006D6DC2"/>
    <w:rPr>
      <w:rFonts w:asciiTheme="majorHAnsi" w:eastAsiaTheme="majorEastAsia" w:hAnsiTheme="majorHAnsi" w:cstheme="majorBidi"/>
      <w:b/>
      <w:bCs/>
      <w:color w:val="4F81BD" w:themeColor="accent1"/>
    </w:rPr>
  </w:style>
  <w:style w:type="paragraph" w:styleId="Stopka">
    <w:name w:val="footer"/>
    <w:basedOn w:val="Normalny"/>
    <w:link w:val="StopkaZnak"/>
    <w:unhideWhenUsed/>
    <w:rsid w:val="006D6DC2"/>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rsid w:val="006D6DC2"/>
    <w:rPr>
      <w:rFonts w:eastAsia="Times New Roman"/>
      <w:lang w:eastAsia="pl-PL"/>
    </w:rPr>
  </w:style>
  <w:style w:type="character" w:styleId="Odwoaniedokomentarza">
    <w:name w:val="annotation reference"/>
    <w:basedOn w:val="Domylnaczcionkaakapitu"/>
    <w:uiPriority w:val="99"/>
    <w:semiHidden/>
    <w:unhideWhenUsed/>
    <w:rsid w:val="006D6DC2"/>
    <w:rPr>
      <w:sz w:val="16"/>
      <w:szCs w:val="16"/>
    </w:rPr>
  </w:style>
  <w:style w:type="paragraph" w:styleId="Tekstkomentarza">
    <w:name w:val="annotation text"/>
    <w:basedOn w:val="Normalny"/>
    <w:link w:val="TekstkomentarzaZnak"/>
    <w:uiPriority w:val="99"/>
    <w:unhideWhenUsed/>
    <w:rsid w:val="006D6DC2"/>
    <w:pPr>
      <w:spacing w:line="240" w:lineRule="auto"/>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6D6DC2"/>
    <w:rPr>
      <w:rFonts w:eastAsia="Times New Roman"/>
      <w:sz w:val="20"/>
      <w:szCs w:val="20"/>
      <w:lang w:eastAsia="pl-PL"/>
    </w:rPr>
  </w:style>
  <w:style w:type="paragraph" w:styleId="Tekstdymka">
    <w:name w:val="Balloon Text"/>
    <w:basedOn w:val="Normalny"/>
    <w:link w:val="TekstdymkaZnak"/>
    <w:uiPriority w:val="99"/>
    <w:semiHidden/>
    <w:unhideWhenUsed/>
    <w:rsid w:val="006D6D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6DC2"/>
    <w:rPr>
      <w:rFonts w:ascii="Tahoma" w:hAnsi="Tahoma" w:cs="Tahoma"/>
      <w:sz w:val="16"/>
      <w:szCs w:val="16"/>
    </w:rPr>
  </w:style>
  <w:style w:type="paragraph" w:styleId="Spistreci1">
    <w:name w:val="toc 1"/>
    <w:basedOn w:val="Normalny"/>
    <w:next w:val="Normalny"/>
    <w:autoRedefine/>
    <w:uiPriority w:val="39"/>
    <w:unhideWhenUsed/>
    <w:rsid w:val="006D6DC2"/>
    <w:pPr>
      <w:spacing w:after="100"/>
    </w:pPr>
  </w:style>
  <w:style w:type="paragraph" w:styleId="Spistreci2">
    <w:name w:val="toc 2"/>
    <w:basedOn w:val="Normalny"/>
    <w:next w:val="Normalny"/>
    <w:autoRedefine/>
    <w:uiPriority w:val="39"/>
    <w:unhideWhenUsed/>
    <w:rsid w:val="006D6DC2"/>
    <w:pPr>
      <w:spacing w:after="100"/>
      <w:ind w:left="220"/>
    </w:pPr>
  </w:style>
  <w:style w:type="character" w:styleId="Hipercze">
    <w:name w:val="Hyperlink"/>
    <w:basedOn w:val="Domylnaczcionkaakapitu"/>
    <w:uiPriority w:val="99"/>
    <w:unhideWhenUsed/>
    <w:rsid w:val="006D6DC2"/>
    <w:rPr>
      <w:color w:val="0000FF" w:themeColor="hyperlink"/>
      <w:u w:val="single"/>
    </w:rPr>
  </w:style>
  <w:style w:type="paragraph" w:styleId="Akapitzlist">
    <w:name w:val="List Paragraph"/>
    <w:basedOn w:val="Normalny"/>
    <w:uiPriority w:val="34"/>
    <w:qFormat/>
    <w:rsid w:val="006D6DC2"/>
    <w:pPr>
      <w:ind w:left="720"/>
      <w:contextualSpacing/>
    </w:pPr>
  </w:style>
  <w:style w:type="paragraph" w:styleId="Tematkomentarza">
    <w:name w:val="annotation subject"/>
    <w:basedOn w:val="Tekstkomentarza"/>
    <w:next w:val="Tekstkomentarza"/>
    <w:link w:val="TematkomentarzaZnak"/>
    <w:uiPriority w:val="99"/>
    <w:semiHidden/>
    <w:unhideWhenUsed/>
    <w:rsid w:val="006D6DC2"/>
    <w:rPr>
      <w:rFonts w:eastAsiaTheme="minorHAnsi"/>
      <w:b/>
      <w:bCs/>
      <w:lang w:eastAsia="en-US"/>
    </w:rPr>
  </w:style>
  <w:style w:type="character" w:customStyle="1" w:styleId="TematkomentarzaZnak">
    <w:name w:val="Temat komentarza Znak"/>
    <w:basedOn w:val="TekstkomentarzaZnak"/>
    <w:link w:val="Tematkomentarza"/>
    <w:uiPriority w:val="99"/>
    <w:semiHidden/>
    <w:rsid w:val="006D6DC2"/>
    <w:rPr>
      <w:b/>
      <w:bCs/>
    </w:rPr>
  </w:style>
  <w:style w:type="character" w:customStyle="1" w:styleId="Teksttreci6">
    <w:name w:val="Tekst treści (6)_"/>
    <w:basedOn w:val="Domylnaczcionkaakapitu"/>
    <w:link w:val="Teksttreci60"/>
    <w:uiPriority w:val="99"/>
    <w:rsid w:val="006D6DC2"/>
    <w:rPr>
      <w:rFonts w:ascii="Tahoma" w:hAnsi="Tahoma" w:cs="Tahoma"/>
      <w:sz w:val="24"/>
      <w:szCs w:val="24"/>
      <w:shd w:val="clear" w:color="auto" w:fill="FFFFFF"/>
    </w:rPr>
  </w:style>
  <w:style w:type="paragraph" w:customStyle="1" w:styleId="Teksttreci60">
    <w:name w:val="Tekst treści (6)"/>
    <w:basedOn w:val="Normalny"/>
    <w:link w:val="Teksttreci6"/>
    <w:uiPriority w:val="99"/>
    <w:rsid w:val="006D6DC2"/>
    <w:pPr>
      <w:widowControl w:val="0"/>
      <w:shd w:val="clear" w:color="auto" w:fill="FFFFFF"/>
      <w:spacing w:before="2040" w:after="1500" w:line="293" w:lineRule="exact"/>
      <w:jc w:val="both"/>
    </w:pPr>
    <w:rPr>
      <w:rFonts w:ascii="Tahoma" w:hAnsi="Tahoma" w:cs="Tahoma"/>
      <w:sz w:val="24"/>
      <w:szCs w:val="24"/>
    </w:rPr>
  </w:style>
  <w:style w:type="paragraph" w:customStyle="1" w:styleId="Default">
    <w:name w:val="Default"/>
    <w:rsid w:val="006D6D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D6DC2"/>
    <w:pPr>
      <w:spacing w:after="0"/>
    </w:pPr>
    <w:rPr>
      <w:rFonts w:ascii="Arial" w:eastAsia="Arial" w:hAnsi="Arial" w:cs="Arial"/>
      <w:lang w:eastAsia="pl-PL"/>
    </w:rPr>
  </w:style>
  <w:style w:type="paragraph" w:styleId="Bezodstpw">
    <w:name w:val="No Spacing"/>
    <w:link w:val="BezodstpwZnak"/>
    <w:uiPriority w:val="1"/>
    <w:qFormat/>
    <w:rsid w:val="006D6DC2"/>
    <w:pPr>
      <w:widowControl w:val="0"/>
      <w:spacing w:after="0" w:line="240" w:lineRule="auto"/>
    </w:pPr>
    <w:rPr>
      <w:rFonts w:ascii="Courier New" w:eastAsia="Courier New" w:hAnsi="Courier New" w:cs="Courier New"/>
      <w:color w:val="000000"/>
      <w:sz w:val="24"/>
      <w:szCs w:val="24"/>
      <w:lang w:eastAsia="pl-PL" w:bidi="pl-PL"/>
    </w:rPr>
  </w:style>
  <w:style w:type="character" w:customStyle="1" w:styleId="BezodstpwZnak">
    <w:name w:val="Bez odstępów Znak"/>
    <w:basedOn w:val="Domylnaczcionkaakapitu"/>
    <w:link w:val="Bezodstpw"/>
    <w:uiPriority w:val="1"/>
    <w:rsid w:val="006D6DC2"/>
    <w:rPr>
      <w:rFonts w:ascii="Courier New" w:eastAsia="Courier New" w:hAnsi="Courier New" w:cs="Courier New"/>
      <w:color w:val="000000"/>
      <w:sz w:val="24"/>
      <w:szCs w:val="24"/>
      <w:lang w:eastAsia="pl-PL" w:bidi="pl-PL"/>
    </w:rPr>
  </w:style>
  <w:style w:type="character" w:customStyle="1" w:styleId="alb">
    <w:name w:val="a_lb"/>
    <w:basedOn w:val="Domylnaczcionkaakapitu"/>
    <w:rsid w:val="00B14D2B"/>
  </w:style>
  <w:style w:type="character" w:customStyle="1" w:styleId="fn-ref">
    <w:name w:val="fn-ref"/>
    <w:basedOn w:val="Domylnaczcionkaakapitu"/>
    <w:rsid w:val="00B14D2B"/>
  </w:style>
  <w:style w:type="paragraph" w:customStyle="1" w:styleId="text-justify">
    <w:name w:val="text-justify"/>
    <w:basedOn w:val="Normalny"/>
    <w:rsid w:val="00B14D2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95310189">
      <w:bodyDiv w:val="1"/>
      <w:marLeft w:val="0"/>
      <w:marRight w:val="0"/>
      <w:marTop w:val="0"/>
      <w:marBottom w:val="0"/>
      <w:divBdr>
        <w:top w:val="none" w:sz="0" w:space="0" w:color="auto"/>
        <w:left w:val="none" w:sz="0" w:space="0" w:color="auto"/>
        <w:bottom w:val="none" w:sz="0" w:space="0" w:color="auto"/>
        <w:right w:val="none" w:sz="0" w:space="0" w:color="auto"/>
      </w:divBdr>
      <w:divsChild>
        <w:div w:id="1618290044">
          <w:marLeft w:val="0"/>
          <w:marRight w:val="0"/>
          <w:marTop w:val="0"/>
          <w:marBottom w:val="0"/>
          <w:divBdr>
            <w:top w:val="none" w:sz="0" w:space="0" w:color="auto"/>
            <w:left w:val="none" w:sz="0" w:space="0" w:color="auto"/>
            <w:bottom w:val="none" w:sz="0" w:space="0" w:color="auto"/>
            <w:right w:val="none" w:sz="0" w:space="0" w:color="auto"/>
          </w:divBdr>
        </w:div>
        <w:div w:id="536622698">
          <w:marLeft w:val="0"/>
          <w:marRight w:val="0"/>
          <w:marTop w:val="0"/>
          <w:marBottom w:val="0"/>
          <w:divBdr>
            <w:top w:val="none" w:sz="0" w:space="0" w:color="auto"/>
            <w:left w:val="none" w:sz="0" w:space="0" w:color="auto"/>
            <w:bottom w:val="none" w:sz="0" w:space="0" w:color="auto"/>
            <w:right w:val="none" w:sz="0" w:space="0" w:color="auto"/>
          </w:divBdr>
        </w:div>
      </w:divsChild>
    </w:div>
    <w:div w:id="580794678">
      <w:bodyDiv w:val="1"/>
      <w:marLeft w:val="0"/>
      <w:marRight w:val="0"/>
      <w:marTop w:val="0"/>
      <w:marBottom w:val="0"/>
      <w:divBdr>
        <w:top w:val="none" w:sz="0" w:space="0" w:color="auto"/>
        <w:left w:val="none" w:sz="0" w:space="0" w:color="auto"/>
        <w:bottom w:val="none" w:sz="0" w:space="0" w:color="auto"/>
        <w:right w:val="none" w:sz="0" w:space="0" w:color="auto"/>
      </w:divBdr>
      <w:divsChild>
        <w:div w:id="1666740453">
          <w:marLeft w:val="0"/>
          <w:marRight w:val="0"/>
          <w:marTop w:val="0"/>
          <w:marBottom w:val="0"/>
          <w:divBdr>
            <w:top w:val="none" w:sz="0" w:space="0" w:color="auto"/>
            <w:left w:val="none" w:sz="0" w:space="0" w:color="auto"/>
            <w:bottom w:val="none" w:sz="0" w:space="0" w:color="auto"/>
            <w:right w:val="none" w:sz="0" w:space="0" w:color="auto"/>
          </w:divBdr>
        </w:div>
        <w:div w:id="709887654">
          <w:marLeft w:val="0"/>
          <w:marRight w:val="0"/>
          <w:marTop w:val="0"/>
          <w:marBottom w:val="0"/>
          <w:divBdr>
            <w:top w:val="none" w:sz="0" w:space="0" w:color="auto"/>
            <w:left w:val="none" w:sz="0" w:space="0" w:color="auto"/>
            <w:bottom w:val="none" w:sz="0" w:space="0" w:color="auto"/>
            <w:right w:val="none" w:sz="0" w:space="0" w:color="auto"/>
          </w:divBdr>
        </w:div>
      </w:divsChild>
    </w:div>
    <w:div w:id="785081878">
      <w:bodyDiv w:val="1"/>
      <w:marLeft w:val="0"/>
      <w:marRight w:val="0"/>
      <w:marTop w:val="0"/>
      <w:marBottom w:val="0"/>
      <w:divBdr>
        <w:top w:val="none" w:sz="0" w:space="0" w:color="auto"/>
        <w:left w:val="none" w:sz="0" w:space="0" w:color="auto"/>
        <w:bottom w:val="none" w:sz="0" w:space="0" w:color="auto"/>
        <w:right w:val="none" w:sz="0" w:space="0" w:color="auto"/>
      </w:divBdr>
      <w:divsChild>
        <w:div w:id="83453769">
          <w:marLeft w:val="0"/>
          <w:marRight w:val="0"/>
          <w:marTop w:val="0"/>
          <w:marBottom w:val="0"/>
          <w:divBdr>
            <w:top w:val="none" w:sz="0" w:space="0" w:color="auto"/>
            <w:left w:val="none" w:sz="0" w:space="0" w:color="auto"/>
            <w:bottom w:val="none" w:sz="0" w:space="0" w:color="auto"/>
            <w:right w:val="none" w:sz="0" w:space="0" w:color="auto"/>
          </w:divBdr>
        </w:div>
        <w:div w:id="149099586">
          <w:marLeft w:val="0"/>
          <w:marRight w:val="0"/>
          <w:marTop w:val="0"/>
          <w:marBottom w:val="0"/>
          <w:divBdr>
            <w:top w:val="none" w:sz="0" w:space="0" w:color="auto"/>
            <w:left w:val="none" w:sz="0" w:space="0" w:color="auto"/>
            <w:bottom w:val="none" w:sz="0" w:space="0" w:color="auto"/>
            <w:right w:val="none" w:sz="0" w:space="0" w:color="auto"/>
          </w:divBdr>
        </w:div>
      </w:divsChild>
    </w:div>
    <w:div w:id="1198542564">
      <w:bodyDiv w:val="1"/>
      <w:marLeft w:val="0"/>
      <w:marRight w:val="0"/>
      <w:marTop w:val="0"/>
      <w:marBottom w:val="0"/>
      <w:divBdr>
        <w:top w:val="none" w:sz="0" w:space="0" w:color="auto"/>
        <w:left w:val="none" w:sz="0" w:space="0" w:color="auto"/>
        <w:bottom w:val="none" w:sz="0" w:space="0" w:color="auto"/>
        <w:right w:val="none" w:sz="0" w:space="0" w:color="auto"/>
      </w:divBdr>
      <w:divsChild>
        <w:div w:id="217206105">
          <w:marLeft w:val="360"/>
          <w:marRight w:val="0"/>
          <w:marTop w:val="0"/>
          <w:marBottom w:val="72"/>
          <w:divBdr>
            <w:top w:val="none" w:sz="0" w:space="0" w:color="auto"/>
            <w:left w:val="none" w:sz="0" w:space="0" w:color="auto"/>
            <w:bottom w:val="none" w:sz="0" w:space="0" w:color="auto"/>
            <w:right w:val="none" w:sz="0" w:space="0" w:color="auto"/>
          </w:divBdr>
        </w:div>
        <w:div w:id="410198576">
          <w:marLeft w:val="360"/>
          <w:marRight w:val="0"/>
          <w:marTop w:val="0"/>
          <w:marBottom w:val="72"/>
          <w:divBdr>
            <w:top w:val="none" w:sz="0" w:space="0" w:color="auto"/>
            <w:left w:val="none" w:sz="0" w:space="0" w:color="auto"/>
            <w:bottom w:val="none" w:sz="0" w:space="0" w:color="auto"/>
            <w:right w:val="none" w:sz="0" w:space="0" w:color="auto"/>
          </w:divBdr>
        </w:div>
        <w:div w:id="1096095746">
          <w:marLeft w:val="360"/>
          <w:marRight w:val="0"/>
          <w:marTop w:val="0"/>
          <w:marBottom w:val="72"/>
          <w:divBdr>
            <w:top w:val="none" w:sz="0" w:space="0" w:color="auto"/>
            <w:left w:val="none" w:sz="0" w:space="0" w:color="auto"/>
            <w:bottom w:val="none" w:sz="0" w:space="0" w:color="auto"/>
            <w:right w:val="none" w:sz="0" w:space="0" w:color="auto"/>
          </w:divBdr>
        </w:div>
        <w:div w:id="1251965919">
          <w:marLeft w:val="360"/>
          <w:marRight w:val="0"/>
          <w:marTop w:val="72"/>
          <w:marBottom w:val="72"/>
          <w:divBdr>
            <w:top w:val="none" w:sz="0" w:space="0" w:color="auto"/>
            <w:left w:val="none" w:sz="0" w:space="0" w:color="auto"/>
            <w:bottom w:val="none" w:sz="0" w:space="0" w:color="auto"/>
            <w:right w:val="none" w:sz="0" w:space="0" w:color="auto"/>
          </w:divBdr>
          <w:divsChild>
            <w:div w:id="122040217">
              <w:marLeft w:val="360"/>
              <w:marRight w:val="0"/>
              <w:marTop w:val="0"/>
              <w:marBottom w:val="0"/>
              <w:divBdr>
                <w:top w:val="none" w:sz="0" w:space="0" w:color="auto"/>
                <w:left w:val="none" w:sz="0" w:space="0" w:color="auto"/>
                <w:bottom w:val="none" w:sz="0" w:space="0" w:color="auto"/>
                <w:right w:val="none" w:sz="0" w:space="0" w:color="auto"/>
              </w:divBdr>
            </w:div>
            <w:div w:id="325013430">
              <w:marLeft w:val="360"/>
              <w:marRight w:val="0"/>
              <w:marTop w:val="0"/>
              <w:marBottom w:val="0"/>
              <w:divBdr>
                <w:top w:val="none" w:sz="0" w:space="0" w:color="auto"/>
                <w:left w:val="none" w:sz="0" w:space="0" w:color="auto"/>
                <w:bottom w:val="none" w:sz="0" w:space="0" w:color="auto"/>
                <w:right w:val="none" w:sz="0" w:space="0" w:color="auto"/>
              </w:divBdr>
            </w:div>
            <w:div w:id="560143061">
              <w:marLeft w:val="360"/>
              <w:marRight w:val="0"/>
              <w:marTop w:val="0"/>
              <w:marBottom w:val="0"/>
              <w:divBdr>
                <w:top w:val="none" w:sz="0" w:space="0" w:color="auto"/>
                <w:left w:val="none" w:sz="0" w:space="0" w:color="auto"/>
                <w:bottom w:val="none" w:sz="0" w:space="0" w:color="auto"/>
                <w:right w:val="none" w:sz="0" w:space="0" w:color="auto"/>
              </w:divBdr>
            </w:div>
            <w:div w:id="625625155">
              <w:marLeft w:val="360"/>
              <w:marRight w:val="0"/>
              <w:marTop w:val="0"/>
              <w:marBottom w:val="0"/>
              <w:divBdr>
                <w:top w:val="none" w:sz="0" w:space="0" w:color="auto"/>
                <w:left w:val="none" w:sz="0" w:space="0" w:color="auto"/>
                <w:bottom w:val="none" w:sz="0" w:space="0" w:color="auto"/>
                <w:right w:val="none" w:sz="0" w:space="0" w:color="auto"/>
              </w:divBdr>
            </w:div>
            <w:div w:id="860970238">
              <w:marLeft w:val="360"/>
              <w:marRight w:val="0"/>
              <w:marTop w:val="0"/>
              <w:marBottom w:val="0"/>
              <w:divBdr>
                <w:top w:val="none" w:sz="0" w:space="0" w:color="auto"/>
                <w:left w:val="none" w:sz="0" w:space="0" w:color="auto"/>
                <w:bottom w:val="none" w:sz="0" w:space="0" w:color="auto"/>
                <w:right w:val="none" w:sz="0" w:space="0" w:color="auto"/>
              </w:divBdr>
            </w:div>
            <w:div w:id="1150949526">
              <w:marLeft w:val="360"/>
              <w:marRight w:val="0"/>
              <w:marTop w:val="0"/>
              <w:marBottom w:val="0"/>
              <w:divBdr>
                <w:top w:val="none" w:sz="0" w:space="0" w:color="auto"/>
                <w:left w:val="none" w:sz="0" w:space="0" w:color="auto"/>
                <w:bottom w:val="none" w:sz="0" w:space="0" w:color="auto"/>
                <w:right w:val="none" w:sz="0" w:space="0" w:color="auto"/>
              </w:divBdr>
            </w:div>
            <w:div w:id="1176921170">
              <w:marLeft w:val="360"/>
              <w:marRight w:val="0"/>
              <w:marTop w:val="0"/>
              <w:marBottom w:val="0"/>
              <w:divBdr>
                <w:top w:val="none" w:sz="0" w:space="0" w:color="auto"/>
                <w:left w:val="none" w:sz="0" w:space="0" w:color="auto"/>
                <w:bottom w:val="none" w:sz="0" w:space="0" w:color="auto"/>
                <w:right w:val="none" w:sz="0" w:space="0" w:color="auto"/>
              </w:divBdr>
            </w:div>
            <w:div w:id="1735737277">
              <w:marLeft w:val="360"/>
              <w:marRight w:val="0"/>
              <w:marTop w:val="0"/>
              <w:marBottom w:val="0"/>
              <w:divBdr>
                <w:top w:val="none" w:sz="0" w:space="0" w:color="auto"/>
                <w:left w:val="none" w:sz="0" w:space="0" w:color="auto"/>
                <w:bottom w:val="none" w:sz="0" w:space="0" w:color="auto"/>
                <w:right w:val="none" w:sz="0" w:space="0" w:color="auto"/>
              </w:divBdr>
            </w:div>
          </w:divsChild>
        </w:div>
        <w:div w:id="1533497194">
          <w:marLeft w:val="360"/>
          <w:marRight w:val="0"/>
          <w:marTop w:val="0"/>
          <w:marBottom w:val="72"/>
          <w:divBdr>
            <w:top w:val="none" w:sz="0" w:space="0" w:color="auto"/>
            <w:left w:val="none" w:sz="0" w:space="0" w:color="auto"/>
            <w:bottom w:val="none" w:sz="0" w:space="0" w:color="auto"/>
            <w:right w:val="none" w:sz="0" w:space="0" w:color="auto"/>
          </w:divBdr>
        </w:div>
        <w:div w:id="2070573590">
          <w:marLeft w:val="360"/>
          <w:marRight w:val="0"/>
          <w:marTop w:val="0"/>
          <w:marBottom w:val="72"/>
          <w:divBdr>
            <w:top w:val="none" w:sz="0" w:space="0" w:color="auto"/>
            <w:left w:val="none" w:sz="0" w:space="0" w:color="auto"/>
            <w:bottom w:val="none" w:sz="0" w:space="0" w:color="auto"/>
            <w:right w:val="none" w:sz="0" w:space="0" w:color="auto"/>
          </w:divBdr>
        </w:div>
      </w:divsChild>
    </w:div>
    <w:div w:id="1263535332">
      <w:bodyDiv w:val="1"/>
      <w:marLeft w:val="0"/>
      <w:marRight w:val="0"/>
      <w:marTop w:val="0"/>
      <w:marBottom w:val="0"/>
      <w:divBdr>
        <w:top w:val="none" w:sz="0" w:space="0" w:color="auto"/>
        <w:left w:val="none" w:sz="0" w:space="0" w:color="auto"/>
        <w:bottom w:val="none" w:sz="0" w:space="0" w:color="auto"/>
        <w:right w:val="none" w:sz="0" w:space="0" w:color="auto"/>
      </w:divBdr>
      <w:divsChild>
        <w:div w:id="1908682728">
          <w:marLeft w:val="0"/>
          <w:marRight w:val="0"/>
          <w:marTop w:val="0"/>
          <w:marBottom w:val="0"/>
          <w:divBdr>
            <w:top w:val="none" w:sz="0" w:space="0" w:color="auto"/>
            <w:left w:val="none" w:sz="0" w:space="0" w:color="auto"/>
            <w:bottom w:val="none" w:sz="0" w:space="0" w:color="auto"/>
            <w:right w:val="none" w:sz="0" w:space="0" w:color="auto"/>
          </w:divBdr>
        </w:div>
        <w:div w:id="1798449203">
          <w:marLeft w:val="0"/>
          <w:marRight w:val="0"/>
          <w:marTop w:val="0"/>
          <w:marBottom w:val="0"/>
          <w:divBdr>
            <w:top w:val="none" w:sz="0" w:space="0" w:color="auto"/>
            <w:left w:val="none" w:sz="0" w:space="0" w:color="auto"/>
            <w:bottom w:val="none" w:sz="0" w:space="0" w:color="auto"/>
            <w:right w:val="none" w:sz="0" w:space="0" w:color="auto"/>
          </w:divBdr>
        </w:div>
      </w:divsChild>
    </w:div>
    <w:div w:id="16247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ransk"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mailto:mpientkowski@nanocom.com.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sekretariat@bransk.um.gov.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bransk" TargetMode="External"/><Relationship Id="rId24" Type="http://schemas.openxmlformats.org/officeDocument/2006/relationships/hyperlink" Target="https://sip.lex.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bransk" TargetMode="External"/><Relationship Id="rId36"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bransk"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9541E-FA96-4F6F-B3AD-CCC1C1EC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9206</Words>
  <Characters>55236</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15</cp:revision>
  <cp:lastPrinted>2021-03-15T09:23:00Z</cp:lastPrinted>
  <dcterms:created xsi:type="dcterms:W3CDTF">2021-08-04T05:51:00Z</dcterms:created>
  <dcterms:modified xsi:type="dcterms:W3CDTF">2021-08-26T09:56:00Z</dcterms:modified>
</cp:coreProperties>
</file>