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E3D5" w14:textId="77777777" w:rsidR="005535BA" w:rsidRPr="0094717A" w:rsidRDefault="005535BA" w:rsidP="00700671">
      <w:pPr>
        <w:pStyle w:val="LO-Normal"/>
        <w:rPr>
          <w:rFonts w:asciiTheme="majorHAnsi" w:eastAsia="Verdana" w:hAnsiTheme="majorHAnsi" w:cstheme="majorHAnsi"/>
        </w:rPr>
      </w:pPr>
    </w:p>
    <w:p w14:paraId="2CA0E3C1" w14:textId="77777777" w:rsidR="00EC31ED" w:rsidRPr="00EC31ED" w:rsidRDefault="00EC31ED" w:rsidP="00EC31ED">
      <w:pPr>
        <w:widowControl/>
        <w:suppressAutoHyphens w:val="0"/>
        <w:autoSpaceDN/>
        <w:textAlignment w:val="auto"/>
        <w:rPr>
          <w:rFonts w:ascii="Courier New" w:eastAsia="Calibri" w:hAnsi="Courier New" w:cs="Courier New"/>
          <w:kern w:val="0"/>
          <w:sz w:val="21"/>
          <w:szCs w:val="21"/>
          <w:lang w:eastAsia="en-US" w:bidi="ar-SA"/>
        </w:rPr>
      </w:pPr>
    </w:p>
    <w:p w14:paraId="334E2666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OBOWIĄZEK INFORMACYJNY z art. 13 ust. 1 i 2 RODO</w:t>
      </w:r>
    </w:p>
    <w:p w14:paraId="5823F53D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w celu związanym z postepowaniem o udzielenie zamówienia publicznego,</w:t>
      </w:r>
    </w:p>
    <w:p w14:paraId="76840B5C" w14:textId="77777777" w:rsidR="00EC31ED" w:rsidRPr="00EC31ED" w:rsidRDefault="00EC31ED" w:rsidP="00EC31ED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którego wartość bez podatku od towarów i usług jest mniejsza niż kwota 130.000.00 zł</w:t>
      </w:r>
    </w:p>
    <w:p w14:paraId="42B4B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Zgodnie z  art. 13 ust. 1 i ust. 2 rozporządzenia Parlamentu Europejskiego i Rady (UE) 2016/679                 z dnia 27 kwietnia 2016 r. w sprawie ochrony osób fizycznych w związku z przetwarzaniem danych osobowych i w sprawie swobodnego przepływu takich danych oraz uchylenia dyrektywy 95/46/WE (ogólne rozporządzenie o ochronie danych) (Dz. Urz. UE z dnia 04.05.2016 r. L 119/1), dalej jako „Rozporządzenie”, informuje, że :</w:t>
      </w:r>
    </w:p>
    <w:p w14:paraId="2B1D03E9" w14:textId="7AD3B6DD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Administratorem Pani/Pana danych osobowych </w:t>
      </w:r>
      <w:r w:rsidRPr="00EC31ED">
        <w:rPr>
          <w:rFonts w:eastAsia="Calibri" w:cs="Times New Roman"/>
          <w:b/>
          <w:bCs/>
          <w:kern w:val="0"/>
          <w:lang w:eastAsia="en-US" w:bidi="ar-SA"/>
        </w:rPr>
        <w:t>jest Gmina Miasto Golub-Dobrzyń, reprezentowana przez Burmistrza z siedzibą  pod adresem ul. Plac 1000-lecia 25, 87-400 Golub-Dobrzyń, tel.: (56) 683 54 10 do 12, fax: (56) 683 54 15; adres e-mail: um@golub-dobrzyn.pl</w:t>
      </w:r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364E6EC3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W sprawach z zakresu ochrony danych osobowych może się Pani/Pan kontaktować się z Inspektorem Ochrony Danych pod adresem </w:t>
      </w:r>
      <w:hyperlink r:id="rId8" w:history="1">
        <w:r w:rsidRPr="00EC31ED">
          <w:rPr>
            <w:rStyle w:val="Hipercze"/>
            <w:rFonts w:eastAsia="Calibri" w:cs="Times New Roman"/>
            <w:kern w:val="0"/>
            <w:lang w:eastAsia="en-US" w:bidi="ar-SA"/>
          </w:rPr>
          <w:t>iod@golub-dobrzyn.pl</w:t>
        </w:r>
      </w:hyperlink>
      <w:r w:rsidRPr="00EC31ED">
        <w:rPr>
          <w:rFonts w:eastAsia="Calibri" w:cs="Times New Roman"/>
          <w:kern w:val="0"/>
          <w:lang w:eastAsia="en-US" w:bidi="ar-SA"/>
        </w:rPr>
        <w:t xml:space="preserve"> </w:t>
      </w:r>
    </w:p>
    <w:p w14:paraId="1DC9FD80" w14:textId="075672C4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Dane osobowe będą przetwarzane w celu związanym z postępowaniem prowadzonym z wyłączeniem przepisów ustawy z dnia 11 września 2019 r.- Prawo zamówień publicznych (tj. Dz. U. z  202</w:t>
      </w:r>
      <w:r w:rsidR="00DB4DB4">
        <w:rPr>
          <w:rFonts w:eastAsia="Calibri" w:cs="Times New Roman"/>
          <w:kern w:val="0"/>
          <w:lang w:eastAsia="en-US" w:bidi="ar-SA"/>
        </w:rPr>
        <w:t>3</w:t>
      </w:r>
      <w:r w:rsidRPr="00EC31ED">
        <w:rPr>
          <w:rFonts w:eastAsia="Calibri" w:cs="Times New Roman"/>
          <w:kern w:val="0"/>
          <w:lang w:eastAsia="en-US" w:bidi="ar-SA"/>
        </w:rPr>
        <w:t xml:space="preserve"> r. poz. </w:t>
      </w:r>
      <w:r w:rsidR="00DB4DB4">
        <w:rPr>
          <w:rFonts w:eastAsia="Calibri" w:cs="Times New Roman"/>
          <w:kern w:val="0"/>
          <w:lang w:eastAsia="en-US" w:bidi="ar-SA"/>
        </w:rPr>
        <w:t>1605, 1720</w:t>
      </w:r>
      <w:r w:rsidRPr="00EC31ED">
        <w:rPr>
          <w:rFonts w:eastAsia="Calibri" w:cs="Times New Roman"/>
          <w:kern w:val="0"/>
          <w:lang w:eastAsia="en-US" w:bidi="ar-SA"/>
        </w:rPr>
        <w:t>) tj. zapytania ofertowego „</w:t>
      </w:r>
      <w:r w:rsidR="00D7092A">
        <w:rPr>
          <w:rFonts w:eastAsia="Calibri" w:cs="Times New Roman"/>
          <w:kern w:val="0"/>
          <w:lang w:eastAsia="en-US" w:bidi="ar-SA"/>
        </w:rPr>
        <w:t>wyłapywanie, transport oraz utrzymanie bezdomnych zwierząt z terenu miasta Golubia-Dobrzynia</w:t>
      </w:r>
      <w:r w:rsidRPr="00EC31ED">
        <w:rPr>
          <w:rFonts w:eastAsia="Calibri" w:cs="Times New Roman"/>
          <w:kern w:val="0"/>
          <w:lang w:eastAsia="en-US" w:bidi="ar-SA"/>
        </w:rPr>
        <w:t>”(tj. rozstrzygnięcia postępowania, a w przypadku wyboru oferty- zawarcia i realizacji umowy).</w:t>
      </w:r>
    </w:p>
    <w:p w14:paraId="2B55B82B" w14:textId="206CF2CF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 Pani/Pana dane osobowe będą przetwarzane przez okres postępowania, z uwzględnieniem przedawnienia roszczeń tj.:</w:t>
      </w:r>
    </w:p>
    <w:p w14:paraId="32CE93D9" w14:textId="4A316A73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a)</w:t>
      </w:r>
      <w:r w:rsidRPr="00EC31ED">
        <w:rPr>
          <w:rFonts w:eastAsia="Calibri" w:cs="Times New Roman"/>
          <w:kern w:val="0"/>
          <w:lang w:eastAsia="en-US" w:bidi="ar-SA"/>
        </w:rPr>
        <w:t>dokumentacja postępowania przez okres 5 pełnych lat kalendarzowych, licząc od dnia 1 stycznia  rok następnego po roku, w którym nastąpiło zakończenia postępowania (5 lat) na podstawie Rozporządzenia Prezesa Rady Ministrów z dnia 18 stycznia 2011 r. w sprawie instrukcji kancelaryjnej, jednolitych rzeczowych wykazów akt oraz instrukcji w sprawie organizacji i zakresu działania archiwów zakładowych,</w:t>
      </w:r>
    </w:p>
    <w:p w14:paraId="3A1C94D7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b)</w:t>
      </w:r>
      <w:r w:rsidRPr="00EC31ED">
        <w:rPr>
          <w:rFonts w:eastAsia="Calibri" w:cs="Times New Roman"/>
          <w:kern w:val="0"/>
          <w:lang w:eastAsia="en-US" w:bidi="ar-SA"/>
        </w:rPr>
        <w:t xml:space="preserve"> dokumentacja umowy 5 lat</w:t>
      </w:r>
    </w:p>
    <w:p w14:paraId="13DFE0E6" w14:textId="5A1B7024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c)</w:t>
      </w:r>
      <w:r w:rsidRPr="00EC31ED">
        <w:rPr>
          <w:rFonts w:eastAsia="Calibri" w:cs="Times New Roman"/>
          <w:kern w:val="0"/>
          <w:lang w:eastAsia="en-US" w:bidi="ar-SA"/>
        </w:rPr>
        <w:t>- dokumentacja księgowa 5 lat</w:t>
      </w:r>
    </w:p>
    <w:p w14:paraId="08B44F1F" w14:textId="1A39B161" w:rsidR="00EC31ED" w:rsidRP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Podstawą  prawną  przetwarzania Pani/Pana danych jest art. 6 ust 1 litera c) ww. Rozporządzenia w związku z przepisami ustawy  dnia 27 sierpnia 2009 r. o finansach publicznych (tj. Dz. U. z 202</w:t>
      </w:r>
      <w:r w:rsidR="00DB4DB4">
        <w:rPr>
          <w:rFonts w:eastAsia="Calibri" w:cs="Times New Roman"/>
          <w:kern w:val="0"/>
          <w:lang w:eastAsia="en-US" w:bidi="ar-SA"/>
        </w:rPr>
        <w:t>3 r. poz. 1270, 1273, 1407, 1429, 1641, 1693, 1872</w:t>
      </w:r>
      <w:r w:rsidRPr="00EC31ED">
        <w:rPr>
          <w:rFonts w:eastAsia="Calibri" w:cs="Times New Roman"/>
          <w:kern w:val="0"/>
          <w:lang w:eastAsia="en-US" w:bidi="ar-SA"/>
        </w:rPr>
        <w:t>) a także art. 6 ust. 1 lit. b ww. Rozporządzenia w związku z tym, że przetwarzanie jest niezbędne do wykonania umowy, której strona jest osoba, której dane dotyczą lub d podjęcia działań na żądane osoby, której dane dotyczą przed zawarciem umowy.</w:t>
      </w:r>
    </w:p>
    <w:p w14:paraId="084C0586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W przypadku zawarcia umowy w wyniku niniejszego postepowania podstawa prawną będą również przepisy:</w:t>
      </w:r>
    </w:p>
    <w:p w14:paraId="76FDC17D" w14:textId="27525A95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lastRenderedPageBreak/>
        <w:t xml:space="preserve">Art. 6 ust. 1 lit. b i c) w związku z ustawą z dnia 23 kwietnia 1964 r. – Kodeks cywilny (tj. Dz. U. </w:t>
      </w:r>
      <w:r>
        <w:rPr>
          <w:rFonts w:eastAsia="Calibri" w:cs="Times New Roman"/>
          <w:kern w:val="0"/>
          <w:lang w:eastAsia="en-US" w:bidi="ar-SA"/>
        </w:rPr>
        <w:t xml:space="preserve">     </w:t>
      </w:r>
      <w:r w:rsidRPr="00EC31ED">
        <w:rPr>
          <w:rFonts w:eastAsia="Calibri" w:cs="Times New Roman"/>
          <w:kern w:val="0"/>
          <w:lang w:eastAsia="en-US" w:bidi="ar-SA"/>
        </w:rPr>
        <w:t xml:space="preserve">z </w:t>
      </w:r>
      <w:r w:rsidR="00DB4DB4">
        <w:rPr>
          <w:rFonts w:eastAsia="Calibri" w:cs="Times New Roman"/>
          <w:kern w:val="0"/>
          <w:lang w:eastAsia="en-US" w:bidi="ar-SA"/>
        </w:rPr>
        <w:t>2023 r. poz. 1610, 1615, 1890, 1933</w:t>
      </w:r>
      <w:r w:rsidRPr="00EC31ED">
        <w:rPr>
          <w:rFonts w:eastAsia="Calibri" w:cs="Times New Roman"/>
          <w:kern w:val="0"/>
          <w:lang w:eastAsia="en-US" w:bidi="ar-SA"/>
        </w:rPr>
        <w:t>), ustawa z dnia 11 marca 2004 . o podatku od towarów i usług (tj. Dz. U. z 202</w:t>
      </w:r>
      <w:r w:rsidR="00DB4DB4">
        <w:rPr>
          <w:rFonts w:eastAsia="Calibri" w:cs="Times New Roman"/>
          <w:kern w:val="0"/>
          <w:lang w:eastAsia="en-US" w:bidi="ar-SA"/>
        </w:rPr>
        <w:t>3 r. poz. 1570, 1598, 1852</w:t>
      </w:r>
      <w:r w:rsidRPr="00EC31ED">
        <w:rPr>
          <w:rFonts w:eastAsia="Calibri" w:cs="Times New Roman"/>
          <w:kern w:val="0"/>
          <w:lang w:eastAsia="en-US" w:bidi="ar-SA"/>
        </w:rPr>
        <w:t>)</w:t>
      </w:r>
    </w:p>
    <w:p w14:paraId="6833429D" w14:textId="77777777" w:rsidR="00EC31ED" w:rsidRDefault="00EC31ED" w:rsidP="00EC31ED">
      <w:pPr>
        <w:pStyle w:val="Akapitzlist"/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 xml:space="preserve">Dane osobowe będą ujawniane osobom działającym z upoważnienia Administratora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osobowych- dostawcy usług poczty mailowej, strony BIP, dostawcy usług informatycznych w zakresie programów księgowo-ewidencyjnych, podmiotom świadczącym usługi uruchomienia, udostepnienia oraz utrzymania i serwisowania System zakupowego E-zamawiający. (Otwarty Rynek elektroniczny S.A.)  </w:t>
      </w:r>
    </w:p>
    <w:p w14:paraId="5FDE1D76" w14:textId="5D174F96" w:rsid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Pani/Pana danych będą osoby lub podmioty, którym udostępniona zostanie dokumentacja postepowania w oparciu o art. 18 oraz 74 ust. 4 PZP</w:t>
      </w:r>
    </w:p>
    <w:p w14:paraId="62550981" w14:textId="77777777" w:rsidR="00EC31ED" w:rsidRPr="00EC31ED" w:rsidRDefault="00EC31ED" w:rsidP="00EC31ED">
      <w:pPr>
        <w:pStyle w:val="Akapitzlist"/>
        <w:widowControl/>
        <w:suppressAutoHyphens w:val="0"/>
        <w:autoSpaceDN/>
        <w:spacing w:line="360" w:lineRule="auto"/>
        <w:ind w:left="36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294D0B5" w14:textId="77777777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Odbiorcami danych są również dostawcy usług pocztowych w przypadku korespondencji przesłanej drogą pocztową, a także inni odbiorcy wyłącznie na podstawie przepisów prawa</w:t>
      </w:r>
      <w:r>
        <w:rPr>
          <w:rFonts w:eastAsia="Calibri" w:cs="Times New Roman"/>
          <w:kern w:val="0"/>
          <w:lang w:eastAsia="en-US" w:bidi="ar-SA"/>
        </w:rPr>
        <w:t>.</w:t>
      </w:r>
    </w:p>
    <w:p w14:paraId="1A23739F" w14:textId="735A75CC" w:rsid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62AFEDBE" w14:textId="1644DE4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7) </w:t>
      </w:r>
      <w:r w:rsidRPr="00EC31ED">
        <w:rPr>
          <w:rFonts w:eastAsia="Calibri" w:cs="Times New Roman"/>
          <w:kern w:val="0"/>
          <w:lang w:eastAsia="en-US" w:bidi="ar-SA"/>
        </w:rPr>
        <w:t>Obowiązek podania przez Panią/Pana danych osobowych bezpośrednio Pani/Pana dotyczących jest wymogiem ustawowym określonym w przepisach ustawy z dnia 27 sierpnia 2009 r.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C31ED">
        <w:rPr>
          <w:rFonts w:eastAsia="Calibri" w:cs="Times New Roman"/>
          <w:kern w:val="0"/>
          <w:lang w:eastAsia="en-US" w:bidi="ar-SA"/>
        </w:rPr>
        <w:t>o finansach publicznych związanym z udziałem w postępowaniu; konsekwencją niepodania danych jest brak możliwości udziału w postepowaniu.</w:t>
      </w:r>
    </w:p>
    <w:p w14:paraId="124070E3" w14:textId="0AFB9DE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8) </w:t>
      </w:r>
      <w:r w:rsidRPr="00EC31ED">
        <w:rPr>
          <w:rFonts w:eastAsia="Calibri" w:cs="Times New Roman"/>
          <w:kern w:val="0"/>
          <w:lang w:eastAsia="en-US" w:bidi="ar-SA"/>
        </w:rPr>
        <w:t xml:space="preserve"> Osoba, której dane dotyczą ma prawo do:</w:t>
      </w:r>
    </w:p>
    <w:p w14:paraId="4D3766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a) dostępu do treści swoich danych oraz możliwości ich poprawienia, sprostowania, ograniczenia przetwarzania</w:t>
      </w:r>
    </w:p>
    <w:p w14:paraId="615C1D11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b) w przypadku gdy przetwarzanie danych odbywa się  z naruszeniem przepisów Rozporządzenia służy prawo wniesienia skargi do organu nadzorczego tj. Prezesa Urzędu Ochrony Danych Osobowych, ul. Stawki 2, 00-193 Warszawa.</w:t>
      </w:r>
    </w:p>
    <w:p w14:paraId="25D3FC81" w14:textId="18A664A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9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>Osobie, której dane dotyczą nie przysługuje:</w:t>
      </w:r>
    </w:p>
    <w:p w14:paraId="508AA6D8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w związku z ar. 17 ust. 3 lit. b, d lub e Rozporządzenia prawo do usunięcia danych osobowych;</w:t>
      </w:r>
    </w:p>
    <w:p w14:paraId="722F9F55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 prawo do przenoszenia danych osobowych, o którym mowa w art. 20 Rozporządzenia</w:t>
      </w:r>
    </w:p>
    <w:p w14:paraId="28006B2E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c) na podstawie art. 21 Rozporządzenia prawo sprzeciwu wobec przetwarzania danych  osobowych, gdyż podstawą prawną przetwarzania Pani/Pana danych osobowych jest art. 6 ust 1 lit. c Rozporządzenia.</w:t>
      </w:r>
    </w:p>
    <w:p w14:paraId="331C7B62" w14:textId="745C46F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10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przypadku gdy wykonanie obowiązków, o których mowa w art. 15 ust. 1-3 Rozporządzenia, wymagałoby niewspółmiernie dużego wysiłku, Administrator może żądać od osoby, której dane </w:t>
      </w:r>
      <w:r w:rsidRPr="00EC31ED">
        <w:rPr>
          <w:rFonts w:eastAsia="Calibri" w:cs="Times New Roman"/>
          <w:kern w:val="0"/>
          <w:lang w:eastAsia="en-US" w:bidi="ar-SA"/>
        </w:rPr>
        <w:lastRenderedPageBreak/>
        <w:t>dotyczą, wskazania dodatkowych informacji mających na celu sprecyzowanie żądania, w szczególności podania nazwy lub daty postepowania o udzielenie zamówienia publicznego.</w:t>
      </w:r>
    </w:p>
    <w:p w14:paraId="66B636DD" w14:textId="4D6F0666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11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 , której dane dotyczą, z uprawnienia do sprostowania lub uzupełnienia danych osobowych, o którym mowa w art. 16 Rozporządzenia, nie może skutkować zmianą wyniku postępowania ani zmianą postanowień umowy.</w:t>
      </w:r>
    </w:p>
    <w:p w14:paraId="7763BB6F" w14:textId="6ED8E7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12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Wystąpienie z żądaniem, o którym mowa w art. 18 ust. 1 Rozporządzenia nie ogranicza przetwarzania danych osobowych do czasu zakończenia postepowania.</w:t>
      </w:r>
    </w:p>
    <w:p w14:paraId="481A9AE4" w14:textId="7ECD81CB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13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Od dnia zakończenia postepowania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chyba, że zachodzą przesłanki, o których mowa art. 18  ust. 2  Rozporządzenia.</w:t>
      </w:r>
    </w:p>
    <w:p w14:paraId="3FB5098D" w14:textId="725C44DA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14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W  przypadku gdy wykonanie obowiązków, o których mowa w art.15 ust 1-3 Rozporządzenia, wymagałaby niewspółmiernie dużego wysiłku, Administrator może żądać od osoby, której dane dotyczą wskazania dodatkowych informacji mających w szczególności na celu sprecyzowanie nazwy lub daty zakończeniowego postepowania o udzielenie zamówienia. </w:t>
      </w:r>
    </w:p>
    <w:p w14:paraId="1F3C2F35" w14:textId="653C4F13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15</w:t>
      </w:r>
      <w:r>
        <w:rPr>
          <w:rFonts w:eastAsia="Calibri" w:cs="Times New Roman"/>
          <w:kern w:val="0"/>
          <w:lang w:eastAsia="en-US" w:bidi="ar-SA"/>
        </w:rPr>
        <w:t>)</w:t>
      </w:r>
      <w:r w:rsidRPr="00EC31ED">
        <w:rPr>
          <w:rFonts w:eastAsia="Calibri" w:cs="Times New Roman"/>
          <w:kern w:val="0"/>
          <w:lang w:eastAsia="en-US" w:bidi="ar-SA"/>
        </w:rPr>
        <w:t xml:space="preserve"> Skorzystanie przez osobę, o której dane dotyczą, z uprawnienia do sprostowania lub uzupełnienia, o którym mowa w art. 16 Rozporządzenia, nie może naruszać integralności protokołu oraz jego załączników.</w:t>
      </w:r>
    </w:p>
    <w:p w14:paraId="62EBB495" w14:textId="4EB6F74D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16</w:t>
      </w:r>
      <w:r>
        <w:rPr>
          <w:rFonts w:eastAsia="Calibri" w:cs="Times New Roman"/>
          <w:kern w:val="0"/>
          <w:lang w:eastAsia="en-US" w:bidi="ar-SA"/>
        </w:rPr>
        <w:t xml:space="preserve">) </w:t>
      </w:r>
      <w:r w:rsidRPr="00EC31ED">
        <w:rPr>
          <w:rFonts w:eastAsia="Calibri" w:cs="Times New Roman"/>
          <w:kern w:val="0"/>
          <w:lang w:eastAsia="en-US" w:bidi="ar-SA"/>
        </w:rPr>
        <w:t xml:space="preserve"> Ponadto informujemy, iż w związku z przetwarzaniem Pani/Pana danych osobowych nie podlega Pani/Pan decyzjom, które się opierają  wyłącznie na zautomatyzowanym przetwarzaniu, w tym profilowaniu, o czym stanowi art. 22 Rozporządzenia.</w:t>
      </w:r>
    </w:p>
    <w:p w14:paraId="077B980A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2B847E4B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C31ED">
        <w:rPr>
          <w:rFonts w:eastAsia="Calibri" w:cs="Times New Roman"/>
          <w:b/>
          <w:bCs/>
          <w:kern w:val="0"/>
          <w:lang w:eastAsia="en-US" w:bidi="ar-SA"/>
        </w:rPr>
        <w:t>Oświadczam, że zostałam/em poinformowany o treści przedstawionego mi Obowiązku Informacyjnego realizowanego w związku z art. 13 ust. 1 i 2 RODO oraz przyjmuję go do wiadomości.</w:t>
      </w:r>
    </w:p>
    <w:p w14:paraId="002E35D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14:paraId="07D5670F" w14:textId="77777777" w:rsidR="00EC31ED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----------------------------------------------</w:t>
      </w:r>
    </w:p>
    <w:p w14:paraId="338A0FB6" w14:textId="567CD0C0" w:rsidR="00E04F91" w:rsidRPr="00EC31ED" w:rsidRDefault="00EC31ED" w:rsidP="00EC31ED">
      <w:pPr>
        <w:widowControl/>
        <w:suppressAutoHyphens w:val="0"/>
        <w:autoSpaceDN/>
        <w:spacing w:line="360" w:lineRule="auto"/>
        <w:jc w:val="right"/>
        <w:textAlignment w:val="auto"/>
        <w:rPr>
          <w:rFonts w:eastAsia="Calibri" w:cs="Times New Roman"/>
          <w:kern w:val="0"/>
          <w:lang w:eastAsia="en-US" w:bidi="ar-SA"/>
        </w:rPr>
      </w:pPr>
      <w:r w:rsidRPr="00EC31ED">
        <w:rPr>
          <w:rFonts w:eastAsia="Calibri" w:cs="Times New Roman"/>
          <w:kern w:val="0"/>
          <w:lang w:eastAsia="en-US" w:bidi="ar-SA"/>
        </w:rPr>
        <w:t>Miejscowość, data, czytelny podpis, osoby, której dane dotyczą</w:t>
      </w:r>
    </w:p>
    <w:sectPr w:rsidR="00E04F91" w:rsidRPr="00EC31ED" w:rsidSect="0063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5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3239" w14:textId="77777777" w:rsidR="00933B4F" w:rsidRDefault="00933B4F">
      <w:r>
        <w:separator/>
      </w:r>
    </w:p>
  </w:endnote>
  <w:endnote w:type="continuationSeparator" w:id="0">
    <w:p w14:paraId="1178E130" w14:textId="77777777" w:rsidR="00933B4F" w:rsidRDefault="0093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C34" w14:textId="77777777" w:rsidR="00342190" w:rsidRDefault="003421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DA9" w14:textId="77777777" w:rsidR="0020203E" w:rsidRDefault="0020203E">
    <w:pPr>
      <w:pStyle w:val="Stopka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D4D3" w14:textId="77777777" w:rsidR="00342190" w:rsidRDefault="0034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D30F" w14:textId="77777777" w:rsidR="00933B4F" w:rsidRDefault="00933B4F">
      <w:r>
        <w:rPr>
          <w:color w:val="000000"/>
        </w:rPr>
        <w:ptab w:relativeTo="margin" w:alignment="center" w:leader="none"/>
      </w:r>
    </w:p>
  </w:footnote>
  <w:footnote w:type="continuationSeparator" w:id="0">
    <w:p w14:paraId="36D7F847" w14:textId="77777777" w:rsidR="00933B4F" w:rsidRDefault="0093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67B2" w14:textId="77777777" w:rsidR="00342190" w:rsidRDefault="003421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206" w14:textId="77777777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Załącznik nr 3 do zapytania ofertowego</w:t>
    </w:r>
  </w:p>
  <w:p w14:paraId="687EFAC5" w14:textId="6A5CA2B2" w:rsidR="00EC31ED" w:rsidRPr="00EC31ED" w:rsidRDefault="00EC31ED" w:rsidP="00EC31ED">
    <w:pPr>
      <w:widowControl/>
      <w:suppressAutoHyphens w:val="0"/>
      <w:autoSpaceDN/>
      <w:jc w:val="right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>WK.271.</w:t>
    </w:r>
    <w:r w:rsidR="00175E3F">
      <w:rPr>
        <w:rFonts w:eastAsia="Calibri" w:cs="Times New Roman"/>
        <w:kern w:val="0"/>
        <w:sz w:val="16"/>
        <w:szCs w:val="16"/>
        <w:lang w:eastAsia="en-US" w:bidi="ar-SA"/>
      </w:rPr>
      <w:t>4.</w:t>
    </w:r>
    <w:r w:rsidRPr="00EC31ED">
      <w:rPr>
        <w:rFonts w:eastAsia="Calibri" w:cs="Times New Roman"/>
        <w:kern w:val="0"/>
        <w:sz w:val="16"/>
        <w:szCs w:val="16"/>
        <w:lang w:eastAsia="en-US" w:bidi="ar-SA"/>
      </w:rPr>
      <w:t>202</w:t>
    </w:r>
    <w:r w:rsidR="00342190">
      <w:rPr>
        <w:rFonts w:eastAsia="Calibri" w:cs="Times New Roman"/>
        <w:kern w:val="0"/>
        <w:sz w:val="16"/>
        <w:szCs w:val="16"/>
        <w:lang w:eastAsia="en-US" w:bidi="ar-SA"/>
      </w:rPr>
      <w:t>3</w:t>
    </w:r>
  </w:p>
  <w:p w14:paraId="6A67596A" w14:textId="07EE2C77" w:rsidR="009A734A" w:rsidRPr="00EC31ED" w:rsidRDefault="00EC31ED" w:rsidP="00342190">
    <w:pPr>
      <w:widowControl/>
      <w:suppressAutoHyphens w:val="0"/>
      <w:autoSpaceDN/>
      <w:jc w:val="right"/>
      <w:textAlignment w:val="auto"/>
      <w:rPr>
        <w:rFonts w:cs="Times New Roman"/>
        <w:b/>
        <w:bCs/>
        <w:sz w:val="18"/>
        <w:szCs w:val="18"/>
      </w:rPr>
    </w:pPr>
    <w:r w:rsidRPr="00EC31ED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</w:p>
  <w:p w14:paraId="03D899DB" w14:textId="5CD88622" w:rsidR="0032584B" w:rsidRPr="00EC31ED" w:rsidRDefault="0032584B" w:rsidP="00EC31ED">
    <w:pPr>
      <w:pStyle w:val="LO-Normal"/>
      <w:spacing w:line="100" w:lineRule="atLeast"/>
      <w:jc w:val="right"/>
      <w:rPr>
        <w:rFonts w:ascii="Times New Roman" w:hAnsi="Times New Roman" w:cs="Times New Roman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9928" w14:textId="77777777" w:rsidR="00342190" w:rsidRDefault="00342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A52"/>
    <w:multiLevelType w:val="multilevel"/>
    <w:tmpl w:val="0415001D"/>
    <w:numStyleLink w:val="Styl1"/>
  </w:abstractNum>
  <w:abstractNum w:abstractNumId="1" w15:restartNumberingAfterBreak="0">
    <w:nsid w:val="0A644D4E"/>
    <w:multiLevelType w:val="multilevel"/>
    <w:tmpl w:val="0415001D"/>
    <w:numStyleLink w:val="Styl2"/>
  </w:abstractNum>
  <w:abstractNum w:abstractNumId="2" w15:restartNumberingAfterBreak="0">
    <w:nsid w:val="1BAB37E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8573CE6"/>
    <w:multiLevelType w:val="hybridMultilevel"/>
    <w:tmpl w:val="11E6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A3FA6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0609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137EF2"/>
    <w:multiLevelType w:val="hybridMultilevel"/>
    <w:tmpl w:val="086C91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B442587"/>
    <w:multiLevelType w:val="hybridMultilevel"/>
    <w:tmpl w:val="B3EE2114"/>
    <w:lvl w:ilvl="0" w:tplc="C974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2F75DB"/>
    <w:multiLevelType w:val="multilevel"/>
    <w:tmpl w:val="0415001D"/>
    <w:numStyleLink w:val="Styl2"/>
  </w:abstractNum>
  <w:abstractNum w:abstractNumId="14" w15:restartNumberingAfterBreak="0">
    <w:nsid w:val="6282712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 w16cid:durableId="1704476312">
    <w:abstractNumId w:val="3"/>
  </w:num>
  <w:num w:numId="2" w16cid:durableId="566109332">
    <w:abstractNumId w:val="10"/>
  </w:num>
  <w:num w:numId="3" w16cid:durableId="1170220322">
    <w:abstractNumId w:val="7"/>
  </w:num>
  <w:num w:numId="4" w16cid:durableId="1106584251">
    <w:abstractNumId w:val="12"/>
  </w:num>
  <w:num w:numId="5" w16cid:durableId="342904113">
    <w:abstractNumId w:val="8"/>
  </w:num>
  <w:num w:numId="6" w16cid:durableId="1427775139">
    <w:abstractNumId w:val="6"/>
  </w:num>
  <w:num w:numId="7" w16cid:durableId="544146109">
    <w:abstractNumId w:val="4"/>
  </w:num>
  <w:num w:numId="8" w16cid:durableId="316692376">
    <w:abstractNumId w:val="9"/>
  </w:num>
  <w:num w:numId="9" w16cid:durableId="394015030">
    <w:abstractNumId w:val="2"/>
  </w:num>
  <w:num w:numId="10" w16cid:durableId="1911966662">
    <w:abstractNumId w:val="14"/>
  </w:num>
  <w:num w:numId="11" w16cid:durableId="895093349">
    <w:abstractNumId w:val="11"/>
  </w:num>
  <w:num w:numId="12" w16cid:durableId="1220358477">
    <w:abstractNumId w:val="0"/>
  </w:num>
  <w:num w:numId="13" w16cid:durableId="1290284916">
    <w:abstractNumId w:val="5"/>
  </w:num>
  <w:num w:numId="14" w16cid:durableId="1203597125">
    <w:abstractNumId w:val="1"/>
  </w:num>
  <w:num w:numId="15" w16cid:durableId="5042478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C"/>
    <w:rsid w:val="000751A1"/>
    <w:rsid w:val="0007770F"/>
    <w:rsid w:val="000C521D"/>
    <w:rsid w:val="000D4B36"/>
    <w:rsid w:val="00125B91"/>
    <w:rsid w:val="001406C3"/>
    <w:rsid w:val="00152B6F"/>
    <w:rsid w:val="00170BD6"/>
    <w:rsid w:val="00175E3F"/>
    <w:rsid w:val="00197F1A"/>
    <w:rsid w:val="0020203E"/>
    <w:rsid w:val="00214DF6"/>
    <w:rsid w:val="00216B91"/>
    <w:rsid w:val="002F1BDB"/>
    <w:rsid w:val="002F2BE8"/>
    <w:rsid w:val="002F6C98"/>
    <w:rsid w:val="00301B19"/>
    <w:rsid w:val="00305E68"/>
    <w:rsid w:val="00325478"/>
    <w:rsid w:val="0032584B"/>
    <w:rsid w:val="00342190"/>
    <w:rsid w:val="00356C89"/>
    <w:rsid w:val="003949CD"/>
    <w:rsid w:val="003A0FC7"/>
    <w:rsid w:val="003A5E6D"/>
    <w:rsid w:val="003B6830"/>
    <w:rsid w:val="004009F5"/>
    <w:rsid w:val="0042689A"/>
    <w:rsid w:val="00442245"/>
    <w:rsid w:val="0044308A"/>
    <w:rsid w:val="004514DF"/>
    <w:rsid w:val="004B4F9F"/>
    <w:rsid w:val="004C44C3"/>
    <w:rsid w:val="004D2881"/>
    <w:rsid w:val="00517AEA"/>
    <w:rsid w:val="0053267A"/>
    <w:rsid w:val="005535BA"/>
    <w:rsid w:val="00566544"/>
    <w:rsid w:val="00584D04"/>
    <w:rsid w:val="00587D3B"/>
    <w:rsid w:val="005A4A8E"/>
    <w:rsid w:val="00605893"/>
    <w:rsid w:val="006121B2"/>
    <w:rsid w:val="00634228"/>
    <w:rsid w:val="00652307"/>
    <w:rsid w:val="00652838"/>
    <w:rsid w:val="006B7308"/>
    <w:rsid w:val="006D2DE3"/>
    <w:rsid w:val="00700671"/>
    <w:rsid w:val="007133A0"/>
    <w:rsid w:val="00743D52"/>
    <w:rsid w:val="00746BDA"/>
    <w:rsid w:val="00754C6C"/>
    <w:rsid w:val="007E217E"/>
    <w:rsid w:val="007E689E"/>
    <w:rsid w:val="007F2C1B"/>
    <w:rsid w:val="00806F78"/>
    <w:rsid w:val="00811659"/>
    <w:rsid w:val="00871DF2"/>
    <w:rsid w:val="00872F96"/>
    <w:rsid w:val="008861C3"/>
    <w:rsid w:val="00892FD5"/>
    <w:rsid w:val="008D32FE"/>
    <w:rsid w:val="008F759A"/>
    <w:rsid w:val="0092644A"/>
    <w:rsid w:val="00933B4F"/>
    <w:rsid w:val="0094717A"/>
    <w:rsid w:val="00962D41"/>
    <w:rsid w:val="009A734A"/>
    <w:rsid w:val="009F07A7"/>
    <w:rsid w:val="00A0470E"/>
    <w:rsid w:val="00A11724"/>
    <w:rsid w:val="00A464D5"/>
    <w:rsid w:val="00AF5CD4"/>
    <w:rsid w:val="00B14CBF"/>
    <w:rsid w:val="00B232F7"/>
    <w:rsid w:val="00B35589"/>
    <w:rsid w:val="00B42567"/>
    <w:rsid w:val="00B43393"/>
    <w:rsid w:val="00B47EA7"/>
    <w:rsid w:val="00B7278B"/>
    <w:rsid w:val="00B75B07"/>
    <w:rsid w:val="00BA1771"/>
    <w:rsid w:val="00BA18C9"/>
    <w:rsid w:val="00BA56FE"/>
    <w:rsid w:val="00BD20DB"/>
    <w:rsid w:val="00C27CC9"/>
    <w:rsid w:val="00C50EB3"/>
    <w:rsid w:val="00C85339"/>
    <w:rsid w:val="00CA65D3"/>
    <w:rsid w:val="00CC004D"/>
    <w:rsid w:val="00CF65A2"/>
    <w:rsid w:val="00D04109"/>
    <w:rsid w:val="00D453CE"/>
    <w:rsid w:val="00D700F6"/>
    <w:rsid w:val="00D7092A"/>
    <w:rsid w:val="00D90E6A"/>
    <w:rsid w:val="00DB4DB4"/>
    <w:rsid w:val="00DB554F"/>
    <w:rsid w:val="00E028E9"/>
    <w:rsid w:val="00E04F91"/>
    <w:rsid w:val="00E731E8"/>
    <w:rsid w:val="00EC31ED"/>
    <w:rsid w:val="00EF28C0"/>
    <w:rsid w:val="00F132DE"/>
    <w:rsid w:val="00F77F4F"/>
    <w:rsid w:val="00F94ED9"/>
    <w:rsid w:val="00FE22DA"/>
    <w:rsid w:val="00FE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78C01"/>
  <w15:docId w15:val="{31CB2F53-551B-4936-901D-F0F8F14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893"/>
  </w:style>
  <w:style w:type="paragraph" w:styleId="Nagwek1">
    <w:name w:val="heading 1"/>
    <w:basedOn w:val="Standard"/>
    <w:next w:val="Standard"/>
    <w:rsid w:val="00B42567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rsid w:val="00B42567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567"/>
  </w:style>
  <w:style w:type="paragraph" w:styleId="Nagwek">
    <w:name w:val="header"/>
    <w:basedOn w:val="Standard"/>
    <w:next w:val="Textbody"/>
    <w:rsid w:val="00B425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42567"/>
    <w:pPr>
      <w:spacing w:after="120"/>
    </w:pPr>
  </w:style>
  <w:style w:type="paragraph" w:styleId="Lista">
    <w:name w:val="List"/>
    <w:basedOn w:val="Textbody"/>
    <w:rsid w:val="00B42567"/>
  </w:style>
  <w:style w:type="paragraph" w:styleId="Legenda">
    <w:name w:val="caption"/>
    <w:basedOn w:val="Standard"/>
    <w:rsid w:val="00B425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2567"/>
    <w:pPr>
      <w:suppressLineNumbers/>
    </w:pPr>
  </w:style>
  <w:style w:type="paragraph" w:customStyle="1" w:styleId="Heading">
    <w:name w:val="Heading"/>
    <w:basedOn w:val="Standard"/>
    <w:next w:val="Textbody"/>
    <w:rsid w:val="00B425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rsid w:val="00B42567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rsid w:val="00B42567"/>
    <w:pPr>
      <w:jc w:val="center"/>
    </w:pPr>
    <w:rPr>
      <w:i/>
      <w:iCs/>
    </w:rPr>
  </w:style>
  <w:style w:type="paragraph" w:styleId="Tekstpodstawowy2">
    <w:name w:val="Body Text 2"/>
    <w:basedOn w:val="Standard"/>
    <w:rsid w:val="00B42567"/>
    <w:rPr>
      <w:b/>
      <w:bCs/>
      <w:sz w:val="26"/>
    </w:rPr>
  </w:style>
  <w:style w:type="paragraph" w:customStyle="1" w:styleId="TableContents">
    <w:name w:val="Table Contents"/>
    <w:basedOn w:val="Standard"/>
    <w:rsid w:val="00B42567"/>
    <w:pPr>
      <w:suppressLineNumbers/>
    </w:pPr>
  </w:style>
  <w:style w:type="paragraph" w:styleId="Stopka">
    <w:name w:val="footer"/>
    <w:basedOn w:val="Standard"/>
    <w:rsid w:val="00B4256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B42567"/>
  </w:style>
  <w:style w:type="character" w:customStyle="1" w:styleId="BulletSymbols">
    <w:name w:val="Bullet Symbols"/>
    <w:rsid w:val="00B42567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6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9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9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92"/>
    <w:rPr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EC31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1ED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EC31ED"/>
    <w:pPr>
      <w:numPr>
        <w:numId w:val="9"/>
      </w:numPr>
    </w:pPr>
  </w:style>
  <w:style w:type="numbering" w:customStyle="1" w:styleId="Styl2">
    <w:name w:val="Styl2"/>
    <w:uiPriority w:val="99"/>
    <w:rsid w:val="00EC31E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0D9-9ADA-41B4-B8B7-378CED57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Natalia Dworecka</cp:lastModifiedBy>
  <cp:revision>19</cp:revision>
  <cp:lastPrinted>2019-03-25T12:40:00Z</cp:lastPrinted>
  <dcterms:created xsi:type="dcterms:W3CDTF">2020-11-24T10:01:00Z</dcterms:created>
  <dcterms:modified xsi:type="dcterms:W3CDTF">2023-12-13T10:31:00Z</dcterms:modified>
</cp:coreProperties>
</file>