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BD9" w:rsidRDefault="00FA7BD9" w:rsidP="00FA7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1"/>
      </w:tblGrid>
      <w:tr w:rsidR="00700D42" w:rsidTr="00700D42"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D42" w:rsidRDefault="0070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Asortyment</w:t>
            </w:r>
            <w:proofErr w:type="spellEnd"/>
          </w:p>
        </w:tc>
      </w:tr>
      <w:tr w:rsidR="00700D42" w:rsidTr="00700D42">
        <w:trPr>
          <w:trHeight w:val="1552"/>
        </w:trPr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42" w:rsidRDefault="0070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700D42" w:rsidRDefault="00700D4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0"/>
                <w:szCs w:val="20"/>
                <w:u w:val="single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highlight w:val="lightGray"/>
                <w:u w:val="single"/>
                <w:lang w:eastAsia="zh-CN"/>
              </w:rPr>
              <w:t xml:space="preserve"> Zestaw do pobierania materiału genetycznego, wymazów z jamy ustnej z kartą FTA:</w:t>
            </w:r>
          </w:p>
          <w:p w:rsidR="00700D42" w:rsidRDefault="00700D42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0"/>
                <w:szCs w:val="20"/>
                <w:u w:val="single"/>
                <w:lang w:eastAsia="pl-PL"/>
              </w:rPr>
            </w:pPr>
          </w:p>
          <w:p w:rsidR="00700D42" w:rsidRDefault="00700D42" w:rsidP="003121A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 pakietu:</w:t>
            </w:r>
          </w:p>
          <w:p w:rsidR="00700D42" w:rsidRDefault="00700D42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zewnętrzne, </w:t>
            </w:r>
          </w:p>
          <w:p w:rsidR="00700D42" w:rsidRDefault="00700D42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Rękawiczki jednorazowe,</w:t>
            </w:r>
          </w:p>
          <w:p w:rsidR="00700D42" w:rsidRDefault="00700D42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Koperta transportowa,</w:t>
            </w:r>
          </w:p>
          <w:p w:rsidR="00700D42" w:rsidRDefault="00700D42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Urządzenie wraz z kartą typu FTA pozwalające na pobieranie, archiwizację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wyizolowanie materiału genetycznego w postaci wymazu z jamy ustnej, </w:t>
            </w:r>
          </w:p>
          <w:p w:rsidR="00700D42" w:rsidRDefault="00700D42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kodów paskowych,</w:t>
            </w:r>
          </w:p>
          <w:p w:rsidR="00700D42" w:rsidRDefault="00700D42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rejestracyjna próbki biologicznej.</w:t>
            </w:r>
          </w:p>
          <w:p w:rsidR="00700D42" w:rsidRDefault="00700D42" w:rsidP="003121A0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szczegółowe:</w:t>
            </w:r>
          </w:p>
          <w:p w:rsidR="00700D42" w:rsidRDefault="00700D42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Opakowanie zewnętrzne</w:t>
            </w:r>
          </w:p>
          <w:p w:rsidR="00700D42" w:rsidRDefault="00700D42">
            <w:pPr>
              <w:suppressAutoHyphens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wykonane z trwałej folii metalizowanej nieprzezroczystej,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wymiarach wewnętrznych 320 mm (±20 mm) x 220 mm (±20 mm) , zawierające wszystkie pozostałe elementy pakietu, wymienione w punkcie 1/ b)-f),</w:t>
            </w:r>
          </w:p>
          <w:p w:rsidR="00700D42" w:rsidRDefault="00700D42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wykonane tak, aby próba otwierania, w jakimkolwiek miejscu, powodowała trwałe jego uszkodzenie,</w:t>
            </w:r>
          </w:p>
          <w:p w:rsidR="00700D42" w:rsidRDefault="00700D42">
            <w:pPr>
              <w:suppressAutoHyphens/>
              <w:autoSpaceDE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odporne na typowe uszkodzenia związane z transportem,</w:t>
            </w:r>
          </w:p>
          <w:p w:rsidR="00700D42" w:rsidRDefault="00700D42">
            <w:pPr>
              <w:suppressAutoHyphens/>
              <w:autoSpaceDE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zamknięte w sposób trwały i szczelny, zapewniający czystość składników pakietu,</w:t>
            </w:r>
          </w:p>
          <w:p w:rsidR="00700D42" w:rsidRDefault="00700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zamieszczonymi na zewnętrznej powierzchni informacjami, takimi jak: nazwa pakietu, dane identyfikujące producenta, nr serii produkcyjnej, data produkcji, data ważności (co najmniej 2,5 roku), spis zawartości wraz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instrukcją opisową i rysunkową dotyczącą sposobu użycia i przechowywania pakietu.</w:t>
            </w:r>
          </w:p>
          <w:p w:rsidR="00700D42" w:rsidRDefault="00700D42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00D42" w:rsidRDefault="00700D42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Rękawiczki jednorazowe</w:t>
            </w:r>
          </w:p>
          <w:p w:rsidR="00700D42" w:rsidRDefault="00700D4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Para jałowych rękawiczek lateksowych w rozmiarze L (8,5), </w:t>
            </w:r>
          </w:p>
          <w:p w:rsidR="00700D42" w:rsidRDefault="00700D4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oryginalnym, zamkniętym fabrycznie opakowaniu producenta, opatrzonym numerem serii, datą produkcji i datą ważności.</w:t>
            </w:r>
          </w:p>
          <w:p w:rsidR="00700D42" w:rsidRDefault="00700D42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Koperta transportowa</w:t>
            </w:r>
          </w:p>
          <w:p w:rsidR="00700D42" w:rsidRDefault="00700D4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Koperta typu „bezpieczna”, o wymiarach wewnętrznych 260 mm (±10 mm) x 150 mm (±5 mm), z wyznaczonym na niej miejscem do wpisania, w sposób trwały (długopisem), informacji dotyczących nadawcy i adresata oraz innych informacji dodatkowych,</w:t>
            </w:r>
          </w:p>
          <w:p w:rsidR="00700D42" w:rsidRDefault="00700D4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odporna na uszkodzenia związane z transportem, zamknięta w sposób trwały i szczelny, zapewniający czystość i jałowość składników pakietu (wymienionych w punkcie 1/ d)-f),</w:t>
            </w:r>
          </w:p>
          <w:p w:rsidR="00700D42" w:rsidRDefault="00700D4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wykonana tak, aby próba otwierania, w jakimkolwiek miejscu, powodowała trwałe jej uszkodzenie,</w:t>
            </w:r>
          </w:p>
          <w:p w:rsidR="00700D42" w:rsidRDefault="00700D4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posiadająca zabezpieczenia przed niekontrolowanym otwarciem, takie jak zamknięcie taśmą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samolakującą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poddrukiem, zabezpieczającą kopertę przed otwarciem metodą mechaniczną, chemiczną lub termiczną oraz boczne podwójne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zgrzewy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mikrodrukiem zabezpieczającym kopertę przed rozcięciem i ponownym zgrzaniem.</w:t>
            </w:r>
          </w:p>
          <w:p w:rsidR="00700D42" w:rsidRDefault="00700D42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Urządzenie wraz z kartą typu FTA pozwalające na pobieranie, archiwizację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br/>
              <w:t>i wyizolowanie materiału genetycznego w postaci wymazu z jamy ustnej,</w:t>
            </w:r>
          </w:p>
          <w:p w:rsidR="00700D42" w:rsidRDefault="0070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plastikowa ramka zawierająca wyjmowaną kartę typu FTA, służącą do przechowywania materiału genetycznego połączona trwale z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wymazówką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typu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lollypop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  <w:p w:rsidR="00700D42" w:rsidRDefault="0070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karty:</w:t>
            </w:r>
          </w:p>
          <w:p w:rsidR="00700D42" w:rsidRDefault="0070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karta typu FTA o wymiarach 5x5 cm, barwiona w celu wizualizacji miejsc na które pobrano materiał biologiczny w taki sposób, że w miejscu w którym nastąpił transfer karta odbarwia się,</w:t>
            </w:r>
          </w:p>
          <w:p w:rsidR="00700D42" w:rsidRDefault="0070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posiadająca właściwości przeprowadzania lizy komórek w celu wyizolowania DNA,</w:t>
            </w:r>
          </w:p>
          <w:p w:rsidR="00700D42" w:rsidRDefault="0070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posiadająca udokumentowaną stabilność materiału genetycznego przechowywanego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temp. pokojowej przez co najmniej 10 lat,</w:t>
            </w:r>
          </w:p>
          <w:p w:rsidR="00700D42" w:rsidRDefault="0070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chroniąca DNA przed promieniami UV,</w:t>
            </w:r>
          </w:p>
          <w:p w:rsidR="00700D42" w:rsidRDefault="0070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pozwalająca na bezpośrednią amplifikację DNA,</w:t>
            </w:r>
          </w:p>
          <w:p w:rsidR="00700D42" w:rsidRDefault="0070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kompatybilna z automatycznym systemami do dziurkowania kart</w:t>
            </w:r>
          </w:p>
          <w:p w:rsidR="00700D42" w:rsidRDefault="0070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wolna od ludzkiego DNA.</w:t>
            </w:r>
          </w:p>
          <w:p w:rsidR="00700D42" w:rsidRDefault="00700D4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  <w:p w:rsidR="00700D42" w:rsidRDefault="00700D4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Torebka na kartę typu FTA</w:t>
            </w:r>
          </w:p>
          <w:p w:rsidR="00700D42" w:rsidRDefault="00700D42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torebka jednorazowego użycia, samozamykająca, wykonana z materiału (papieru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folii) o własnościach zapewniających samoistne wysuszenie się bibuły z materiałem genetycznym, która tuż po pobraniu materiału biologicznego,  zamknięta zostaje w torebce i kopercie transportowej,</w:t>
            </w:r>
          </w:p>
          <w:p w:rsidR="00700D42" w:rsidRDefault="00700D42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torebka musi być odporna na przebicie i rozerwanie.</w:t>
            </w:r>
          </w:p>
          <w:p w:rsidR="00700D42" w:rsidRDefault="00700D42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 wymiarach zewnętrznych (po zaklejeniu) 150 mm (±10 mm) x 110 mm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(±10 mm).</w:t>
            </w:r>
          </w:p>
          <w:p w:rsidR="00700D42" w:rsidRDefault="00700D42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zawierająca desykant.</w:t>
            </w:r>
          </w:p>
          <w:p w:rsidR="00700D42" w:rsidRDefault="00700D42" w:rsidP="003121A0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Zestaw 5 kodów paskowych:</w:t>
            </w:r>
          </w:p>
          <w:p w:rsidR="00700D42" w:rsidRDefault="00700D42">
            <w:pPr>
              <w:autoSpaceDE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0D42" w:rsidRDefault="00700D42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wymiarach 40 x 10 mm</w:t>
            </w:r>
          </w:p>
          <w:p w:rsidR="00700D42" w:rsidRDefault="00700D42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Wszystkie z nadrukowanym co najmniej 7 cyfrowym niepowtarzalnym kodem, jednakowym dla całego zestawy 5 nalepek wraz z cyfrą kontrolną.</w:t>
            </w:r>
          </w:p>
          <w:p w:rsidR="00700D42" w:rsidRDefault="00700D42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Numer wydrukowany na naklejce musi odpowiadać informacji zakodowanej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kodzie paskowym. </w:t>
            </w:r>
          </w:p>
          <w:p w:rsidR="00700D42" w:rsidRDefault="00700D42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nalepek powinien znajdować się na jednym arkuszu papieru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możliwością łatwego odlepienia pojedynczych nalepek. </w:t>
            </w:r>
          </w:p>
          <w:p w:rsidR="00700D42" w:rsidRDefault="00700D42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Nalepki muszą zachować trwałą przylepność do gładkich powierzchni.</w:t>
            </w:r>
          </w:p>
          <w:p w:rsidR="00700D42" w:rsidRDefault="00700D42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System kodowania kodów paskowych umieszczonych na naklejkach oraz parametry techniczne nalepek, muszą gwarantować możliwość odczytania kodu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wykorzystaniem posiadanych skanerów. (czytniki QS6000 PLUS firmy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Altarex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:rsidR="00700D42" w:rsidRDefault="00700D4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0D42" w:rsidRDefault="0070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W przypadku naklejek wchodzących w skład pakietów, istotnym jest by kody nie rozpoczynały się cyfrą zero, </w:t>
            </w:r>
          </w:p>
          <w:p w:rsidR="00700D42" w:rsidRDefault="0070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0D42" w:rsidRDefault="00700D42" w:rsidP="003121A0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Karta rejestracyjna próbki biologicznej:</w:t>
            </w:r>
          </w:p>
          <w:p w:rsidR="00700D42" w:rsidRDefault="0070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0D42" w:rsidRDefault="00700D42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Formularz do wpisywania danych, na kartonie białym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gramaturze około 200 g/m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formacie: szerokość 220 mm (±2 mm), wysokość 160 mm (±2 mm),</w:t>
            </w:r>
          </w:p>
          <w:p w:rsidR="00700D42" w:rsidRDefault="00700D42">
            <w:pPr>
              <w:suppressAutoHyphens/>
              <w:autoSpaceDE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nadrukowany z zachowaniem pełnej zgodności ze wzorem  zamieszczonym w Załączniku Zarządzenia nr 1565 Komendanta Głównego Policji z dnia 29 grudnia 2005 r. w sprawie wykonywania przez policjantów zadań związanych z prowadzeniem bazy danych zawierającej informacje o wynikach analizy kwasu dezoksyrybonukleinowego.</w:t>
            </w:r>
          </w:p>
          <w:p w:rsidR="00700D42" w:rsidRDefault="00700D42">
            <w:pPr>
              <w:autoSpaceDE w:val="0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00D42" w:rsidRDefault="00700D42" w:rsidP="003121A0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Inne istotne wymagania:</w:t>
            </w:r>
          </w:p>
          <w:p w:rsidR="00700D42" w:rsidRDefault="00700D4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0D42" w:rsidRDefault="00700D42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Wszystkie elementy składowe pakietu, w tym wyrażone liczbowo ich parametry metryczne, muszą być zgodne z wymaganiami zamawiającego i w zakresie podanej tolerancji muszą być dobrane tak, aby elementy b) – f)  mieściły się swobodnie wewnątrz opakowania zewnętrznego  a) oraz tak, aby elementy d) – f) mieściły się swobodnie wewnątrz koperty transportowej c),</w:t>
            </w:r>
          </w:p>
          <w:p w:rsidR="00700D42" w:rsidRDefault="00700D42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0D42" w:rsidRDefault="00700D42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pl-PL"/>
              </w:rPr>
              <w:t xml:space="preserve">Data ważności pakietu umieszczona na opakowaniu zewnętrznym nie może być dłuższa niż data ważności </w:t>
            </w:r>
            <w:proofErr w:type="spellStart"/>
            <w:r>
              <w:rPr>
                <w:rFonts w:ascii="Times New Roman" w:eastAsia="Times New Roman" w:hAnsi="Times New Roman" w:cs="Tahoma"/>
                <w:sz w:val="20"/>
                <w:szCs w:val="20"/>
                <w:lang w:eastAsia="pl-PL"/>
              </w:rPr>
              <w:t>wymazówek</w:t>
            </w:r>
            <w:proofErr w:type="spellEnd"/>
            <w:r>
              <w:rPr>
                <w:rFonts w:ascii="Times New Roman" w:eastAsia="Times New Roman" w:hAnsi="Times New Roman" w:cs="Tahoma"/>
                <w:sz w:val="20"/>
                <w:szCs w:val="20"/>
                <w:lang w:eastAsia="pl-PL"/>
              </w:rPr>
              <w:t xml:space="preserve"> i rękawiczek</w:t>
            </w:r>
          </w:p>
          <w:p w:rsidR="00700D42" w:rsidRDefault="00700D42">
            <w:pPr>
              <w:ind w:left="720"/>
              <w:contextualSpacing/>
              <w:rPr>
                <w:rFonts w:ascii="Calibri" w:eastAsia="Calibri" w:hAnsi="Calibri" w:cs="Tahoma"/>
                <w:sz w:val="20"/>
                <w:szCs w:val="20"/>
              </w:rPr>
            </w:pPr>
          </w:p>
          <w:p w:rsidR="00700D42" w:rsidRDefault="00700D42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pl-PL"/>
              </w:rPr>
              <w:t>Data ważności pakietu nie może być krótsza niż 2 lata, licząc od dnia podpisania przez przedstawicieli stron protokołu odbioru ilościowo-jakościowego.</w:t>
            </w:r>
          </w:p>
        </w:tc>
      </w:tr>
    </w:tbl>
    <w:p w:rsidR="00C45C94" w:rsidRDefault="00C45C94"/>
    <w:sectPr w:rsidR="00C45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F349D82"/>
    <w:lvl w:ilvl="0">
      <w:start w:val="4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Courier New"/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00000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00000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color w:val="000000"/>
        <w:sz w:val="22"/>
        <w:szCs w:val="22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D9"/>
    <w:rsid w:val="003A6176"/>
    <w:rsid w:val="00700D42"/>
    <w:rsid w:val="00BB10C2"/>
    <w:rsid w:val="00C45C94"/>
    <w:rsid w:val="00EF50C1"/>
    <w:rsid w:val="00FA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14DA"/>
  <w15:chartTrackingRefBased/>
  <w15:docId w15:val="{86D342DC-5AF5-42BE-86AF-6C4B0E25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B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Backowska</dc:creator>
  <cp:keywords/>
  <dc:description/>
  <cp:lastModifiedBy>Violetta Backowska</cp:lastModifiedBy>
  <cp:revision>6</cp:revision>
  <dcterms:created xsi:type="dcterms:W3CDTF">2021-11-17T05:48:00Z</dcterms:created>
  <dcterms:modified xsi:type="dcterms:W3CDTF">2021-11-17T08:57:00Z</dcterms:modified>
</cp:coreProperties>
</file>