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……………………………...…..……… NIP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227F6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Zakup i dostawę ambulansu typu C (DMC powyżej 3,5 t) wraz z noszami głównymi z podwoziem </w:t>
      </w:r>
      <w:r w:rsidR="006414B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>dla SPS ZOZ w Lęborku</w:t>
      </w:r>
      <w:r w:rsidR="001704E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017"/>
        <w:gridCol w:w="4566"/>
      </w:tblGrid>
      <w:tr w:rsidR="00227F6B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8/23%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rozbiciu na różne stawki VAT: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23% - ambulans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8% - wyposażenie medyczne (nosze główne)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F37C9D" w:rsidRPr="00227F6B" w:rsidRDefault="00F37C9D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CB2E16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227F6B" w:rsidP="00227F6B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227F6B">
        <w:rPr>
          <w:rFonts w:ascii="Arial" w:eastAsia="Times New Roman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AA3720">
        <w:rPr>
          <w:rFonts w:ascii="Arial" w:eastAsia="Times New Roman" w:hAnsi="Arial" w:cs="Arial"/>
          <w:color w:val="000000"/>
          <w:lang w:eastAsia="pl-PL"/>
        </w:rPr>
        <w:t>30</w:t>
      </w:r>
      <w:r>
        <w:rPr>
          <w:rFonts w:ascii="Arial" w:eastAsia="Times New Roman" w:hAnsi="Arial" w:cs="Arial"/>
          <w:color w:val="000000"/>
          <w:lang w:eastAsia="pl-PL"/>
        </w:rPr>
        <w:t>.11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  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AA3720">
        <w:rPr>
          <w:rFonts w:ascii="Arial" w:eastAsia="Times New Roman" w:hAnsi="Arial" w:cs="Arial"/>
          <w:color w:val="000000"/>
          <w:lang w:eastAsia="pl-PL"/>
        </w:rPr>
        <w:t>13</w:t>
      </w:r>
      <w:r w:rsidRPr="00227F6B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AA3720">
        <w:rPr>
          <w:rFonts w:ascii="Arial" w:eastAsia="Times New Roman" w:hAnsi="Arial" w:cs="Arial"/>
          <w:color w:val="000000"/>
          <w:lang w:eastAsia="pl-PL"/>
        </w:rPr>
        <w:t>2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="00AA3720">
        <w:rPr>
          <w:rFonts w:ascii="Arial" w:eastAsia="Times New Roman" w:hAnsi="Arial" w:cs="Arial"/>
          <w:b/>
          <w:lang w:eastAsia="ar-SA"/>
        </w:rPr>
        <w:t>14</w:t>
      </w:r>
      <w:r>
        <w:rPr>
          <w:rFonts w:ascii="Arial" w:eastAsia="Times New Roman" w:hAnsi="Arial" w:cs="Arial"/>
          <w:b/>
          <w:lang w:eastAsia="ar-SA"/>
        </w:rPr>
        <w:t xml:space="preserve">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Pr="005E7282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</w:t>
      </w:r>
      <w:bookmarkStart w:id="0" w:name="_GoBack"/>
      <w:bookmarkEnd w:id="0"/>
      <w:r w:rsidR="005D2D9B" w:rsidRPr="005E7282">
        <w:rPr>
          <w:rFonts w:ascii="Arial" w:eastAsia="Times New Roman" w:hAnsi="Arial" w:cs="Arial"/>
        </w:rPr>
        <w:t>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1789:2021-02/Ap1:2022-03E „lub równoważnej” dla środka transportu drogowego oraz PN-EN 1865-1+A1:2015-08 lub „lub równoważnej” dla urządzeń do przenoszenia pacjenta stosowanych w ambulansach drogowych;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eastAsia="Times New Roman" w:hAnsi="Arial" w:cs="Arial"/>
        </w:rPr>
        <w:t>2 do SWZ</w:t>
      </w:r>
      <w:r w:rsidRPr="00CB2E16">
        <w:rPr>
          <w:rFonts w:ascii="Arial" w:eastAsia="Times New Roman" w:hAnsi="Arial" w:cs="Arial"/>
        </w:rPr>
        <w:t>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>oferowany ambulans posiada 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oraz certyfikat lub protokół lub raport potwierdzający pozytywnie przeprowadzone dynamiczne badania wytrzymałościowe (kompleksowe testy zderzeniowe całej karetki) wykonane przez jednostkę notyfikowaną zgodnie z normą: PN-EN 1789: 2021-02/Ap1:2022-03E lub spełniającą wymagania równoważne; dokumenty zostaną dostarczone Zamawiającemu najpóźniej w dniu dostawy pojazdu wraz z kartą pojazdu, książką gwarancyjną i książką serwisową pojazdu, instrukcją obsługi w języku polskim dotyczącą pojazdu bazowego i zabudowy medycznej, kartą gwarancyjną i instrukcją obsługi w języku polskim na nosze główne z podwoziem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</w:t>
      </w:r>
      <w:r w:rsidRPr="005E7282">
        <w:rPr>
          <w:rFonts w:ascii="Arial" w:eastAsia="Times New Roman" w:hAnsi="Arial" w:cs="Arial"/>
          <w:lang w:eastAsia="ar-SA"/>
        </w:rPr>
        <w:lastRenderedPageBreak/>
        <w:t xml:space="preserve">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CB2E16">
      <w:rPr>
        <w:rFonts w:ascii="Arial" w:hAnsi="Arial" w:cs="Arial"/>
      </w:rPr>
      <w:t>4</w:t>
    </w:r>
    <w:r w:rsidR="00AA3720">
      <w:rPr>
        <w:rFonts w:ascii="Arial" w:hAnsi="Arial" w:cs="Arial"/>
      </w:rPr>
      <w:t>9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AA3720" w:rsidRPr="00AA3720">
      <w:rPr>
        <w:rFonts w:ascii="Arial" w:eastAsiaTheme="majorEastAsia" w:hAnsi="Arial" w:cs="Arial"/>
        <w:noProof/>
      </w:rPr>
      <w:t>4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27F6B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AA3720"/>
    <w:rsid w:val="00B03DD6"/>
    <w:rsid w:val="00B25218"/>
    <w:rsid w:val="00CB2E16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7926-5764-4983-AC40-F96D9F1F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20</cp:revision>
  <cp:lastPrinted>2022-08-22T11:42:00Z</cp:lastPrinted>
  <dcterms:created xsi:type="dcterms:W3CDTF">2021-03-15T10:43:00Z</dcterms:created>
  <dcterms:modified xsi:type="dcterms:W3CDTF">2022-10-10T10:48:00Z</dcterms:modified>
</cp:coreProperties>
</file>