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color w:val="0D0D0D" w:themeColor="text1" w:themeTint="F2"/>
          <w:sz w:val="18"/>
          <w:szCs w:val="20"/>
        </w:rPr>
        <w:t xml:space="preserve"> </w:t>
      </w:r>
    </w:p>
    <w:p w:rsidR="00605CC1" w:rsidRPr="0034440F" w:rsidRDefault="00FD1355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t>Część</w:t>
      </w:r>
      <w:r w:rsidR="003C2FB0">
        <w:rPr>
          <w:rFonts w:ascii="Verdana" w:hAnsi="Verdana"/>
          <w:b/>
          <w:color w:val="0D0D0D" w:themeColor="text1" w:themeTint="F2"/>
          <w:sz w:val="20"/>
          <w:szCs w:val="20"/>
        </w:rPr>
        <w:t xml:space="preserve"> 1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05CC1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843AE6" w:rsidRPr="0034440F" w:rsidTr="00843AE6">
        <w:trPr>
          <w:trHeight w:hRule="exact" w:val="567"/>
          <w:jc w:val="center"/>
        </w:trPr>
        <w:tc>
          <w:tcPr>
            <w:tcW w:w="563" w:type="dxa"/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1.</w:t>
            </w:r>
          </w:p>
        </w:tc>
        <w:tc>
          <w:tcPr>
            <w:tcW w:w="5170" w:type="dxa"/>
            <w:vAlign w:val="center"/>
          </w:tcPr>
          <w:p w:rsidR="00843AE6" w:rsidRPr="00843AE6" w:rsidRDefault="00621773" w:rsidP="00843AE6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Shunt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szyjny</w:t>
            </w:r>
          </w:p>
        </w:tc>
        <w:tc>
          <w:tcPr>
            <w:tcW w:w="1609" w:type="dxa"/>
            <w:noWrap/>
            <w:vAlign w:val="center"/>
          </w:tcPr>
          <w:p w:rsidR="00843AE6" w:rsidRPr="00843AE6" w:rsidRDefault="00D80ED9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  <w:t>25</w:t>
            </w:r>
            <w:r w:rsidR="00621773"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  <w:t>0</w:t>
            </w:r>
            <w:r w:rsidR="00843AE6" w:rsidRPr="00843AE6"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  <w:t xml:space="preserve"> sztuk</w:t>
            </w:r>
          </w:p>
        </w:tc>
        <w:tc>
          <w:tcPr>
            <w:tcW w:w="1781" w:type="dxa"/>
            <w:vAlign w:val="center"/>
          </w:tcPr>
          <w:p w:rsidR="00843AE6" w:rsidRPr="0034440F" w:rsidRDefault="00843AE6" w:rsidP="00843AE6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1437" w:type="dxa"/>
            <w:vAlign w:val="center"/>
          </w:tcPr>
          <w:p w:rsidR="00843AE6" w:rsidRPr="0034440F" w:rsidRDefault="00843AE6" w:rsidP="00843AE6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noWrap/>
            <w:vAlign w:val="center"/>
          </w:tcPr>
          <w:p w:rsidR="00843AE6" w:rsidRPr="0034440F" w:rsidRDefault="00843AE6" w:rsidP="00843AE6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05CC1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05CC1" w:rsidRPr="0034440F" w:rsidRDefault="00605CC1" w:rsidP="00F04208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</w:t>
            </w:r>
            <w:bookmarkStart w:id="0" w:name="_GoBack"/>
            <w:bookmarkEnd w:id="0"/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 xml:space="preserve"> brutto</w:t>
            </w:r>
          </w:p>
        </w:tc>
        <w:tc>
          <w:tcPr>
            <w:tcW w:w="3332" w:type="dxa"/>
            <w:noWrap/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34440F" w:rsidRDefault="00605CC1" w:rsidP="00605CC1">
      <w:pPr>
        <w:spacing w:line="360" w:lineRule="auto"/>
        <w:jc w:val="center"/>
        <w:rPr>
          <w:rFonts w:ascii="Verdana" w:hAnsi="Verdana"/>
          <w:b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901C14">
        <w:trPr>
          <w:trHeight w:val="544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Podwykonawców.    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                                                                                                                                           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FD1355">
        <w:rPr>
          <w:rFonts w:ascii="Verdana" w:hAnsi="Verdana"/>
          <w:color w:val="0D0D0D" w:themeColor="text1" w:themeTint="F2"/>
          <w:sz w:val="18"/>
          <w:szCs w:val="20"/>
        </w:rPr>
        <w:t>str</w:t>
      </w:r>
      <w:proofErr w:type="gramEnd"/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. 1). 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* W </w:t>
      </w:r>
      <w:proofErr w:type="gramStart"/>
      <w:r w:rsidRPr="00FD1355">
        <w:rPr>
          <w:rFonts w:ascii="Verdana" w:hAnsi="Verdana"/>
          <w:color w:val="0D0D0D" w:themeColor="text1" w:themeTint="F2"/>
          <w:sz w:val="18"/>
          <w:szCs w:val="20"/>
        </w:rPr>
        <w:t>przypadku gdy</w:t>
      </w:r>
      <w:proofErr w:type="gramEnd"/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11568E" w:rsidRDefault="0011568E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21773" w:rsidRDefault="00621773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21773" w:rsidRDefault="00621773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21773" w:rsidRDefault="00621773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21773" w:rsidRDefault="00621773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21773" w:rsidRDefault="00621773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05CC1" w:rsidRPr="0034440F" w:rsidRDefault="00FD1355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lastRenderedPageBreak/>
        <w:t xml:space="preserve">Część </w:t>
      </w:r>
      <w:r w:rsidR="003C2FB0">
        <w:rPr>
          <w:rFonts w:ascii="Verdana" w:hAnsi="Verdana" w:cs="Tahoma"/>
          <w:b/>
          <w:color w:val="0D0D0D" w:themeColor="text1" w:themeTint="F2"/>
          <w:sz w:val="20"/>
          <w:szCs w:val="20"/>
        </w:rPr>
        <w:t>2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05CC1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 xml:space="preserve">Elektroda EKG pediatryczna (opk.50 </w:t>
            </w:r>
            <w:proofErr w:type="gramStart"/>
            <w:r w:rsidRPr="00843AE6">
              <w:rPr>
                <w:rFonts w:ascii="Verdana" w:hAnsi="Verdana"/>
                <w:sz w:val="20"/>
                <w:szCs w:val="20"/>
              </w:rPr>
              <w:t>szt</w:t>
            </w:r>
            <w:proofErr w:type="gramEnd"/>
            <w:r w:rsidRPr="00843AE6">
              <w:rPr>
                <w:rFonts w:ascii="Verdana" w:hAnsi="Verdana"/>
                <w:sz w:val="20"/>
                <w:szCs w:val="20"/>
              </w:rPr>
              <w:t>.)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100</w:t>
            </w:r>
            <w:r>
              <w:rPr>
                <w:rFonts w:ascii="Verdana" w:hAnsi="Verdana"/>
                <w:sz w:val="20"/>
                <w:szCs w:val="20"/>
              </w:rPr>
              <w:t xml:space="preserve"> opakowań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2.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 xml:space="preserve">Elektroda EKG dla dorosłych (opk.50 </w:t>
            </w:r>
            <w:proofErr w:type="gramStart"/>
            <w:r w:rsidRPr="00843AE6">
              <w:rPr>
                <w:rFonts w:ascii="Verdana" w:hAnsi="Verdana"/>
                <w:sz w:val="20"/>
                <w:szCs w:val="20"/>
              </w:rPr>
              <w:t>szt</w:t>
            </w:r>
            <w:proofErr w:type="gramEnd"/>
            <w:r w:rsidRPr="00843AE6">
              <w:rPr>
                <w:rFonts w:ascii="Verdana" w:hAnsi="Verdana"/>
                <w:sz w:val="20"/>
                <w:szCs w:val="20"/>
              </w:rPr>
              <w:t>.)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D80ED9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  <w:r w:rsidR="00843AE6" w:rsidRPr="00843AE6">
              <w:rPr>
                <w:rFonts w:ascii="Verdana" w:hAnsi="Verdana"/>
                <w:sz w:val="20"/>
                <w:szCs w:val="20"/>
              </w:rPr>
              <w:t>000</w:t>
            </w:r>
            <w:r w:rsidR="00843A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AE6" w:rsidRPr="00843AE6">
              <w:rPr>
                <w:rFonts w:ascii="Verdana" w:hAnsi="Verdana"/>
                <w:sz w:val="20"/>
                <w:szCs w:val="20"/>
              </w:rPr>
              <w:t>opakowań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3.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 xml:space="preserve">Elektroda EKG do badań wysiłkowych - H34 LG (opk.30 </w:t>
            </w:r>
            <w:proofErr w:type="gramStart"/>
            <w:r w:rsidRPr="00843AE6">
              <w:rPr>
                <w:rFonts w:ascii="Verdana" w:hAnsi="Verdana"/>
                <w:sz w:val="20"/>
                <w:szCs w:val="20"/>
              </w:rPr>
              <w:t>szt</w:t>
            </w:r>
            <w:proofErr w:type="gramEnd"/>
            <w:r w:rsidRPr="00843AE6">
              <w:rPr>
                <w:rFonts w:ascii="Verdana" w:hAnsi="Verdana"/>
                <w:sz w:val="20"/>
                <w:szCs w:val="20"/>
              </w:rPr>
              <w:t>.)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621773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843AE6" w:rsidRPr="00843AE6">
              <w:rPr>
                <w:rFonts w:ascii="Verdana" w:hAnsi="Verdana"/>
                <w:sz w:val="20"/>
                <w:szCs w:val="20"/>
              </w:rPr>
              <w:t>000</w:t>
            </w:r>
            <w:r w:rsidR="00843A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3AE6" w:rsidRPr="00843AE6">
              <w:rPr>
                <w:rFonts w:ascii="Verdana" w:hAnsi="Verdana"/>
                <w:sz w:val="20"/>
                <w:szCs w:val="20"/>
              </w:rPr>
              <w:t>opakowań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4.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 xml:space="preserve">Elektroda EKG do badań </w:t>
            </w:r>
            <w:proofErr w:type="spellStart"/>
            <w:r w:rsidRPr="00843AE6">
              <w:rPr>
                <w:rFonts w:ascii="Verdana" w:hAnsi="Verdana"/>
                <w:sz w:val="20"/>
                <w:szCs w:val="20"/>
              </w:rPr>
              <w:t>Holtera</w:t>
            </w:r>
            <w:proofErr w:type="spellEnd"/>
            <w:r w:rsidRPr="00843AE6">
              <w:rPr>
                <w:rFonts w:ascii="Verdana" w:hAnsi="Verdana"/>
                <w:sz w:val="20"/>
                <w:szCs w:val="20"/>
              </w:rPr>
              <w:t xml:space="preserve"> (opk.30 </w:t>
            </w:r>
            <w:proofErr w:type="gramStart"/>
            <w:r w:rsidRPr="00843AE6">
              <w:rPr>
                <w:rFonts w:ascii="Verdana" w:hAnsi="Verdana"/>
                <w:sz w:val="20"/>
                <w:szCs w:val="20"/>
              </w:rPr>
              <w:t>szt</w:t>
            </w:r>
            <w:proofErr w:type="gramEnd"/>
            <w:r w:rsidRPr="00843AE6">
              <w:rPr>
                <w:rFonts w:ascii="Verdana" w:hAnsi="Verdana"/>
                <w:sz w:val="20"/>
                <w:szCs w:val="20"/>
              </w:rPr>
              <w:t>.)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500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43AE6">
              <w:rPr>
                <w:rFonts w:ascii="Verdana" w:hAnsi="Verdana"/>
                <w:sz w:val="20"/>
                <w:szCs w:val="20"/>
              </w:rPr>
              <w:t>opakowań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5.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 xml:space="preserve">Elektroda EKG dla dorosłych o wrażliwej skórze (opk.30 </w:t>
            </w:r>
            <w:proofErr w:type="gramStart"/>
            <w:r w:rsidRPr="00843AE6">
              <w:rPr>
                <w:rFonts w:ascii="Verdana" w:hAnsi="Verdana"/>
                <w:sz w:val="20"/>
                <w:szCs w:val="20"/>
              </w:rPr>
              <w:t>szt</w:t>
            </w:r>
            <w:proofErr w:type="gramEnd"/>
            <w:r w:rsidRPr="00843AE6">
              <w:rPr>
                <w:rFonts w:ascii="Verdana" w:hAnsi="Verdana"/>
                <w:sz w:val="20"/>
                <w:szCs w:val="20"/>
              </w:rPr>
              <w:t>.)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300</w:t>
            </w:r>
            <w:r w:rsidR="003F777D">
              <w:rPr>
                <w:rFonts w:ascii="Verdana" w:hAnsi="Verdana"/>
                <w:sz w:val="20"/>
                <w:szCs w:val="20"/>
              </w:rPr>
              <w:t xml:space="preserve"> opakowań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6.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 xml:space="preserve">Elektroda do badań RTG, MR, CT (opk.30 </w:t>
            </w:r>
            <w:proofErr w:type="gramStart"/>
            <w:r w:rsidRPr="00843AE6">
              <w:rPr>
                <w:rFonts w:ascii="Verdana" w:hAnsi="Verdana"/>
                <w:sz w:val="20"/>
                <w:szCs w:val="20"/>
              </w:rPr>
              <w:t>szt</w:t>
            </w:r>
            <w:proofErr w:type="gramEnd"/>
            <w:r w:rsidRPr="00843AE6">
              <w:rPr>
                <w:rFonts w:ascii="Verdana" w:hAnsi="Verdana"/>
                <w:sz w:val="20"/>
                <w:szCs w:val="20"/>
              </w:rPr>
              <w:t>.)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300</w:t>
            </w:r>
            <w:r w:rsidR="003F777D">
              <w:rPr>
                <w:rFonts w:ascii="Verdana" w:hAnsi="Verdana"/>
                <w:sz w:val="20"/>
                <w:szCs w:val="20"/>
              </w:rPr>
              <w:t xml:space="preserve"> opakowań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7.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Żel do EKG - 250 ml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700</w:t>
            </w:r>
            <w:r w:rsidR="003F777D">
              <w:rPr>
                <w:rFonts w:ascii="Verdana" w:hAnsi="Verdana"/>
                <w:sz w:val="20"/>
                <w:szCs w:val="20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8.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Żel do USG - 250 ml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1500</w:t>
            </w:r>
            <w:r w:rsidR="003F777D">
              <w:rPr>
                <w:rFonts w:ascii="Verdana" w:hAnsi="Verdana"/>
                <w:sz w:val="20"/>
                <w:szCs w:val="20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843AE6" w:rsidRPr="00843AE6" w:rsidTr="00843AE6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843AE6" w:rsidRPr="0034440F" w:rsidRDefault="00843AE6" w:rsidP="00843AE6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9.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Żel do USG - 5 litrowy z dozownikiem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43AE6">
              <w:rPr>
                <w:rFonts w:ascii="Verdana" w:hAnsi="Verdana"/>
                <w:sz w:val="20"/>
                <w:szCs w:val="20"/>
              </w:rPr>
              <w:t>120</w:t>
            </w:r>
            <w:r w:rsidR="003F777D">
              <w:rPr>
                <w:rFonts w:ascii="Verdana" w:hAnsi="Verdana"/>
                <w:sz w:val="20"/>
                <w:szCs w:val="20"/>
              </w:rPr>
              <w:t xml:space="preserve">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843AE6" w:rsidRPr="00843AE6" w:rsidRDefault="00843AE6" w:rsidP="00843AE6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605CC1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05CC1" w:rsidRPr="0034440F" w:rsidRDefault="00605CC1" w:rsidP="00F04208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FD1355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 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="0011568E">
        <w:rPr>
          <w:rFonts w:ascii="Verdana" w:hAnsi="Verdana" w:cs="Tahoma"/>
          <w:color w:val="0D0D0D" w:themeColor="text1" w:themeTint="F2"/>
          <w:sz w:val="18"/>
          <w:szCs w:val="18"/>
        </w:rPr>
        <w:t>w ilości 1 opakowanie dla pozycji 1-6 oraz po 1 sztuce dla pozycji 7 i 8.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05CC1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FD1355" w:rsidRDefault="00FD1355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FD1355" w:rsidRPr="0034440F" w:rsidRDefault="00FD1355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lastRenderedPageBreak/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Podwykonawców.    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                                                                                                                                           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FD1355">
        <w:rPr>
          <w:rFonts w:ascii="Verdana" w:hAnsi="Verdana"/>
          <w:color w:val="0D0D0D" w:themeColor="text1" w:themeTint="F2"/>
          <w:sz w:val="18"/>
          <w:szCs w:val="20"/>
        </w:rPr>
        <w:t>str</w:t>
      </w:r>
      <w:proofErr w:type="gramEnd"/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. 1). 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* W </w:t>
      </w:r>
      <w:proofErr w:type="gramStart"/>
      <w:r w:rsidRPr="00FD1355">
        <w:rPr>
          <w:rFonts w:ascii="Verdana" w:hAnsi="Verdana"/>
          <w:color w:val="0D0D0D" w:themeColor="text1" w:themeTint="F2"/>
          <w:sz w:val="18"/>
          <w:szCs w:val="20"/>
        </w:rPr>
        <w:t>przypadku gdy</w:t>
      </w:r>
      <w:proofErr w:type="gramEnd"/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p w:rsidR="0034440F" w:rsidRPr="0034440F" w:rsidRDefault="0034440F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FD1355" w:rsidRDefault="00FD1355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843AE6" w:rsidRDefault="00843AE6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05CC1" w:rsidRPr="0034440F" w:rsidRDefault="00FD1355" w:rsidP="00605CC1">
      <w:pPr>
        <w:tabs>
          <w:tab w:val="left" w:pos="9071"/>
        </w:tabs>
        <w:spacing w:line="360" w:lineRule="auto"/>
        <w:jc w:val="center"/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>
        <w:rPr>
          <w:rFonts w:ascii="Verdana" w:hAnsi="Verdana"/>
          <w:b/>
          <w:color w:val="0D0D0D" w:themeColor="text1" w:themeTint="F2"/>
          <w:sz w:val="20"/>
          <w:szCs w:val="20"/>
        </w:rPr>
        <w:lastRenderedPageBreak/>
        <w:t xml:space="preserve">Część </w:t>
      </w:r>
      <w:r w:rsidR="003C2FB0">
        <w:rPr>
          <w:rFonts w:ascii="Verdana" w:hAnsi="Verdana" w:cs="Tahoma"/>
          <w:b/>
          <w:color w:val="0D0D0D" w:themeColor="text1" w:themeTint="F2"/>
          <w:sz w:val="20"/>
          <w:szCs w:val="20"/>
        </w:rPr>
        <w:t>3</w:t>
      </w:r>
    </w:p>
    <w:tbl>
      <w:tblPr>
        <w:tblW w:w="138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"/>
        <w:gridCol w:w="5170"/>
        <w:gridCol w:w="1609"/>
        <w:gridCol w:w="1781"/>
        <w:gridCol w:w="1437"/>
        <w:gridCol w:w="3332"/>
      </w:tblGrid>
      <w:tr w:rsidR="00605CC1" w:rsidRPr="0034440F" w:rsidTr="00F04208">
        <w:trPr>
          <w:trHeight w:hRule="exact" w:val="113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L.</w:t>
            </w:r>
            <w:proofErr w:type="gramStart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p</w:t>
            </w:r>
            <w:proofErr w:type="gramEnd"/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Asortyment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 xml:space="preserve">Ilość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Cena jednostkowa netto [PLN]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Stawka podatku VAT [%]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noWrap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Wartość brutto</w:t>
            </w:r>
          </w:p>
          <w:p w:rsidR="00605CC1" w:rsidRPr="0034440F" w:rsidRDefault="00605CC1" w:rsidP="00F04208">
            <w:pPr>
              <w:jc w:val="center"/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b/>
                <w:bCs/>
                <w:i/>
                <w:color w:val="0D0D0D" w:themeColor="text1" w:themeTint="F2"/>
                <w:sz w:val="18"/>
                <w:szCs w:val="18"/>
              </w:rPr>
              <w:t>[PLN]</w:t>
            </w:r>
          </w:p>
        </w:tc>
      </w:tr>
      <w:tr w:rsidR="00605CC1" w:rsidRPr="0034440F" w:rsidTr="00F04208">
        <w:trPr>
          <w:trHeight w:hRule="exact" w:val="567"/>
          <w:jc w:val="center"/>
        </w:trPr>
        <w:tc>
          <w:tcPr>
            <w:tcW w:w="563" w:type="dxa"/>
            <w:tcBorders>
              <w:top w:val="single" w:sz="4" w:space="0" w:color="auto"/>
            </w:tcBorders>
            <w:vAlign w:val="center"/>
          </w:tcPr>
          <w:p w:rsidR="00605CC1" w:rsidRPr="0034440F" w:rsidRDefault="00605CC1" w:rsidP="00F04208">
            <w:pPr>
              <w:ind w:left="46"/>
              <w:jc w:val="center"/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605CC1" w:rsidRPr="00843AE6" w:rsidRDefault="00843AE6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  <w:r w:rsidRPr="00843AE6">
              <w:rPr>
                <w:rFonts w:ascii="Verdana" w:hAnsi="Verdana"/>
                <w:color w:val="0D0D0D" w:themeColor="text1" w:themeTint="F2"/>
                <w:sz w:val="20"/>
                <w:szCs w:val="20"/>
              </w:rPr>
              <w:t>Sterylny pokrowiec na przewody</w:t>
            </w:r>
          </w:p>
        </w:tc>
        <w:tc>
          <w:tcPr>
            <w:tcW w:w="1609" w:type="dxa"/>
            <w:tcBorders>
              <w:top w:val="single" w:sz="4" w:space="0" w:color="auto"/>
            </w:tcBorders>
            <w:noWrap/>
            <w:vAlign w:val="center"/>
          </w:tcPr>
          <w:p w:rsidR="00605CC1" w:rsidRPr="00843AE6" w:rsidRDefault="00D80ED9" w:rsidP="00F04208">
            <w:pPr>
              <w:jc w:val="center"/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  <w:t>15</w:t>
            </w:r>
            <w:r w:rsidR="00050E1F" w:rsidRPr="00843AE6"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  <w:t>000 sztuk</w:t>
            </w:r>
          </w:p>
        </w:tc>
        <w:tc>
          <w:tcPr>
            <w:tcW w:w="1781" w:type="dxa"/>
            <w:tcBorders>
              <w:top w:val="single" w:sz="4" w:space="0" w:color="auto"/>
            </w:tcBorders>
            <w:vAlign w:val="center"/>
          </w:tcPr>
          <w:p w:rsidR="00605CC1" w:rsidRPr="00843AE6" w:rsidRDefault="00605CC1" w:rsidP="00F04208">
            <w:pPr>
              <w:rPr>
                <w:rFonts w:ascii="Verdana" w:hAnsi="Verdan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  <w:tc>
          <w:tcPr>
            <w:tcW w:w="3332" w:type="dxa"/>
            <w:tcBorders>
              <w:top w:val="single" w:sz="4" w:space="0" w:color="auto"/>
            </w:tcBorders>
            <w:noWrap/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  <w:tr w:rsidR="00605CC1" w:rsidRPr="0034440F" w:rsidTr="00F04208">
        <w:trPr>
          <w:trHeight w:hRule="exact" w:val="397"/>
          <w:jc w:val="center"/>
        </w:trPr>
        <w:tc>
          <w:tcPr>
            <w:tcW w:w="10560" w:type="dxa"/>
            <w:gridSpan w:val="5"/>
            <w:vAlign w:val="center"/>
          </w:tcPr>
          <w:p w:rsidR="00605CC1" w:rsidRPr="0034440F" w:rsidRDefault="00605CC1" w:rsidP="00F04208">
            <w:pPr>
              <w:jc w:val="right"/>
              <w:rPr>
                <w:rFonts w:ascii="Verdana" w:hAnsi="Verdana" w:cs="Tahoma"/>
                <w:b/>
                <w:color w:val="0D0D0D" w:themeColor="text1" w:themeTint="F2"/>
                <w:sz w:val="18"/>
                <w:szCs w:val="18"/>
              </w:rPr>
            </w:pPr>
            <w:r w:rsidRPr="0034440F">
              <w:rPr>
                <w:rFonts w:ascii="Verdana" w:hAnsi="Verdana"/>
                <w:b/>
                <w:color w:val="0D0D0D" w:themeColor="text1" w:themeTint="F2"/>
                <w:sz w:val="18"/>
                <w:szCs w:val="18"/>
              </w:rPr>
              <w:t>Łączna wartość brutto</w:t>
            </w:r>
          </w:p>
        </w:tc>
        <w:tc>
          <w:tcPr>
            <w:tcW w:w="3332" w:type="dxa"/>
            <w:noWrap/>
            <w:vAlign w:val="center"/>
          </w:tcPr>
          <w:p w:rsidR="00605CC1" w:rsidRPr="0034440F" w:rsidRDefault="00605CC1" w:rsidP="00F04208">
            <w:pPr>
              <w:rPr>
                <w:rFonts w:ascii="Verdana" w:hAnsi="Verdana" w:cs="Tahoma"/>
                <w:color w:val="0D0D0D" w:themeColor="text1" w:themeTint="F2"/>
                <w:sz w:val="18"/>
                <w:szCs w:val="18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b/>
          <w:color w:val="0D0D0D" w:themeColor="text1" w:themeTint="F2"/>
          <w:sz w:val="20"/>
          <w:szCs w:val="20"/>
        </w:rPr>
        <w:t xml:space="preserve">      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Tahoma"/>
          <w:b/>
          <w:color w:val="0D0D0D" w:themeColor="text1" w:themeTint="F2"/>
          <w:sz w:val="18"/>
          <w:szCs w:val="18"/>
        </w:rPr>
        <w:t>Uwaga:</w:t>
      </w: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Arial"/>
          <w:color w:val="0D0D0D" w:themeColor="text1" w:themeTint="F2"/>
          <w:sz w:val="18"/>
          <w:szCs w:val="18"/>
        </w:rPr>
      </w:pPr>
      <w:r w:rsidRPr="0034440F">
        <w:rPr>
          <w:rFonts w:ascii="Verdana" w:hAnsi="Verdana" w:cs="Arial"/>
          <w:color w:val="0D0D0D" w:themeColor="text1" w:themeTint="F2"/>
          <w:sz w:val="20"/>
          <w:szCs w:val="20"/>
        </w:rPr>
        <w:t xml:space="preserve">Zamawiający wymaga dołączenia do oferty </w:t>
      </w: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próbek zaoferowanych wyrobów </w:t>
      </w:r>
      <w:r w:rsidR="00380771" w:rsidRPr="0034440F">
        <w:rPr>
          <w:rFonts w:ascii="Verdana" w:hAnsi="Verdana" w:cs="Tahoma"/>
          <w:color w:val="0D0D0D" w:themeColor="text1" w:themeTint="F2"/>
          <w:sz w:val="18"/>
          <w:szCs w:val="18"/>
        </w:rPr>
        <w:t>w ilości 5 sztuk.</w:t>
      </w:r>
      <w:r w:rsidRPr="0034440F">
        <w:rPr>
          <w:rFonts w:ascii="Verdana" w:hAnsi="Verdana" w:cs="Tahoma"/>
          <w:color w:val="0D0D0D" w:themeColor="text1" w:themeTint="F2"/>
          <w:sz w:val="18"/>
          <w:szCs w:val="18"/>
        </w:rPr>
        <w:t xml:space="preserve"> </w:t>
      </w:r>
    </w:p>
    <w:p w:rsidR="00605CC1" w:rsidRPr="0034440F" w:rsidRDefault="00605CC1" w:rsidP="00605CC1">
      <w:pPr>
        <w:rPr>
          <w:rFonts w:ascii="Verdana" w:hAnsi="Verdana" w:cs="Tahoma"/>
          <w:b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  <w:r w:rsidRPr="0034440F">
        <w:rPr>
          <w:rFonts w:ascii="Verdana" w:hAnsi="Verdana" w:cs="Tahoma"/>
          <w:color w:val="0D0D0D" w:themeColor="text1" w:themeTint="F2"/>
          <w:sz w:val="20"/>
          <w:szCs w:val="20"/>
        </w:rPr>
        <w:t xml:space="preserve">Próbki </w:t>
      </w:r>
      <w:r w:rsidRPr="0034440F">
        <w:rPr>
          <w:rFonts w:ascii="Verdana" w:hAnsi="Verdana"/>
          <w:bCs/>
          <w:color w:val="0D0D0D" w:themeColor="text1" w:themeTint="F2"/>
          <w:sz w:val="20"/>
          <w:szCs w:val="20"/>
        </w:rPr>
        <w:t xml:space="preserve">należy dostarczyć do Zamawiającego w wersji fizycznej na adres </w:t>
      </w:r>
      <w:r w:rsidRPr="0034440F">
        <w:rPr>
          <w:rFonts w:ascii="Verdana" w:hAnsi="Verdana"/>
          <w:color w:val="0D0D0D" w:themeColor="text1" w:themeTint="F2"/>
          <w:sz w:val="20"/>
          <w:szCs w:val="20"/>
        </w:rPr>
        <w:t>szpitala na dziennik podawczy w Budynku Administracyjnym (Pawilon A-V). Paczka z próbkami winna byś opisana nazwą Wykonawcy i numerem postępowania przetargowego.</w:t>
      </w: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20"/>
          <w:szCs w:val="20"/>
        </w:rPr>
      </w:pPr>
    </w:p>
    <w:p w:rsidR="00605CC1" w:rsidRPr="0034440F" w:rsidRDefault="00605CC1" w:rsidP="00605CC1">
      <w:pPr>
        <w:rPr>
          <w:rFonts w:ascii="Verdana" w:hAnsi="Verdana" w:cs="Tahoma"/>
          <w:color w:val="0D0D0D" w:themeColor="text1" w:themeTint="F2"/>
          <w:sz w:val="18"/>
          <w:szCs w:val="18"/>
        </w:rPr>
      </w:pPr>
    </w:p>
    <w:p w:rsidR="00605CC1" w:rsidRPr="0034440F" w:rsidRDefault="00605CC1" w:rsidP="00605CC1">
      <w:pPr>
        <w:jc w:val="both"/>
        <w:rPr>
          <w:rFonts w:ascii="Verdana" w:hAnsi="Verdana"/>
          <w:bCs/>
          <w:color w:val="0D0D0D" w:themeColor="text1" w:themeTint="F2"/>
          <w:sz w:val="18"/>
          <w:szCs w:val="20"/>
        </w:rPr>
      </w:pPr>
      <w:r w:rsidRPr="0034440F">
        <w:rPr>
          <w:rFonts w:ascii="Verdana" w:hAnsi="Verdana"/>
          <w:b/>
          <w:bCs/>
          <w:color w:val="0D0D0D" w:themeColor="text1" w:themeTint="F2"/>
          <w:sz w:val="18"/>
          <w:szCs w:val="20"/>
        </w:rPr>
        <w:t>Uwaga:</w:t>
      </w:r>
      <w:r w:rsidRPr="0034440F">
        <w:rPr>
          <w:rFonts w:ascii="Verdana" w:hAnsi="Verdana"/>
          <w:bCs/>
          <w:color w:val="0D0D0D" w:themeColor="text1" w:themeTint="F2"/>
          <w:sz w:val="18"/>
          <w:szCs w:val="20"/>
        </w:rPr>
        <w:t xml:space="preserve"> Zamawiający żąda wskazania przez wykonawcę części zamówienia, których wykonanie zamierza powierzyć podwykonawcom i podania przez wykonawcę firm podwykonawców</w:t>
      </w:r>
    </w:p>
    <w:p w:rsidR="00605CC1" w:rsidRPr="0034440F" w:rsidRDefault="00605CC1" w:rsidP="00605CC1">
      <w:pPr>
        <w:jc w:val="both"/>
        <w:rPr>
          <w:rFonts w:ascii="Verdana" w:hAnsi="Verdana"/>
          <w:color w:val="0D0D0D" w:themeColor="text1" w:themeTint="F2"/>
          <w:sz w:val="10"/>
        </w:rPr>
      </w:pPr>
    </w:p>
    <w:tbl>
      <w:tblPr>
        <w:tblW w:w="12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6355"/>
      </w:tblGrid>
      <w:tr w:rsidR="00605CC1" w:rsidRPr="0034440F" w:rsidTr="00F04208">
        <w:trPr>
          <w:trHeight w:hRule="exact" w:val="567"/>
          <w:jc w:val="center"/>
        </w:trPr>
        <w:tc>
          <w:tcPr>
            <w:tcW w:w="4851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 w:cs="Tahoma"/>
                <w:color w:val="0D0D0D" w:themeColor="text1" w:themeTint="F2"/>
                <w:sz w:val="18"/>
                <w:szCs w:val="20"/>
              </w:rPr>
              <w:t>Następującą część zamówienia zamierzam powierzyć podwykonawcy:</w:t>
            </w:r>
          </w:p>
        </w:tc>
        <w:tc>
          <w:tcPr>
            <w:tcW w:w="5038" w:type="dxa"/>
            <w:shd w:val="clear" w:color="auto" w:fill="C0C0C0"/>
            <w:vAlign w:val="center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18"/>
                <w:szCs w:val="20"/>
              </w:rPr>
            </w:pPr>
            <w:r w:rsidRPr="0034440F">
              <w:rPr>
                <w:rFonts w:ascii="Verdana" w:hAnsi="Verdana"/>
                <w:color w:val="0D0D0D" w:themeColor="text1" w:themeTint="F2"/>
                <w:sz w:val="18"/>
                <w:szCs w:val="20"/>
              </w:rPr>
              <w:t>Nazwy firm podwykonawców:</w:t>
            </w:r>
          </w:p>
        </w:tc>
      </w:tr>
      <w:tr w:rsidR="00605CC1" w:rsidRPr="0034440F" w:rsidTr="00F04208">
        <w:trPr>
          <w:trHeight w:val="810"/>
          <w:jc w:val="center"/>
        </w:trPr>
        <w:tc>
          <w:tcPr>
            <w:tcW w:w="4851" w:type="dxa"/>
            <w:shd w:val="clear" w:color="auto" w:fill="auto"/>
          </w:tcPr>
          <w:p w:rsidR="00605CC1" w:rsidRPr="0034440F" w:rsidRDefault="00605CC1" w:rsidP="00F04208">
            <w:pPr>
              <w:jc w:val="center"/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038" w:type="dxa"/>
            <w:shd w:val="clear" w:color="auto" w:fill="auto"/>
          </w:tcPr>
          <w:p w:rsidR="00605CC1" w:rsidRPr="0034440F" w:rsidRDefault="00605CC1" w:rsidP="00F04208">
            <w:pPr>
              <w:rPr>
                <w:rFonts w:ascii="Verdana" w:hAnsi="Verdan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05CC1" w:rsidRPr="0034440F" w:rsidRDefault="00605CC1" w:rsidP="00605CC1">
      <w:pPr>
        <w:rPr>
          <w:rFonts w:ascii="Verdana" w:hAnsi="Verdana"/>
          <w:color w:val="0D0D0D" w:themeColor="text1" w:themeTint="F2"/>
          <w:sz w:val="18"/>
          <w:szCs w:val="20"/>
        </w:rPr>
      </w:pPr>
    </w:p>
    <w:p w:rsid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W przypadku braku takiego wskazania Zamawiający uzna, iż Wykonawca będzie realizował zamówienie bez udziału Podwykonawców.    </w:t>
      </w:r>
    </w:p>
    <w:p w:rsid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                                                                                                                                           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:rsidR="00FD1355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FD1355">
        <w:rPr>
          <w:rFonts w:ascii="Verdana" w:hAnsi="Verdana"/>
          <w:color w:val="0D0D0D" w:themeColor="text1" w:themeTint="F2"/>
          <w:sz w:val="18"/>
          <w:szCs w:val="20"/>
        </w:rPr>
        <w:t>str</w:t>
      </w:r>
      <w:proofErr w:type="gramEnd"/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. 1). </w:t>
      </w:r>
    </w:p>
    <w:p w:rsidR="00380771" w:rsidRPr="00FD1355" w:rsidRDefault="00FD1355" w:rsidP="00FD1355">
      <w:pPr>
        <w:rPr>
          <w:rFonts w:ascii="Verdana" w:hAnsi="Verdana"/>
          <w:color w:val="0D0D0D" w:themeColor="text1" w:themeTint="F2"/>
          <w:sz w:val="18"/>
          <w:szCs w:val="20"/>
        </w:rPr>
      </w:pPr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* W </w:t>
      </w:r>
      <w:proofErr w:type="gramStart"/>
      <w:r w:rsidRPr="00FD1355">
        <w:rPr>
          <w:rFonts w:ascii="Verdana" w:hAnsi="Verdana"/>
          <w:color w:val="0D0D0D" w:themeColor="text1" w:themeTint="F2"/>
          <w:sz w:val="18"/>
          <w:szCs w:val="20"/>
        </w:rPr>
        <w:t>przypadku gdy</w:t>
      </w:r>
      <w:proofErr w:type="gramEnd"/>
      <w:r w:rsidRPr="00FD1355">
        <w:rPr>
          <w:rFonts w:ascii="Verdana" w:hAnsi="Verdana"/>
          <w:color w:val="0D0D0D" w:themeColor="text1" w:themeTint="F2"/>
          <w:sz w:val="18"/>
          <w:szCs w:val="20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wykreślenie.</w:t>
      </w:r>
    </w:p>
    <w:sectPr w:rsidR="00380771" w:rsidRPr="00FD1355" w:rsidSect="00843AE6">
      <w:headerReference w:type="default" r:id="rId7"/>
      <w:pgSz w:w="16838" w:h="11906" w:orient="landscape"/>
      <w:pgMar w:top="1134" w:right="1440" w:bottom="92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355" w:rsidRDefault="00FD1355" w:rsidP="00FD1355">
      <w:r>
        <w:separator/>
      </w:r>
    </w:p>
  </w:endnote>
  <w:endnote w:type="continuationSeparator" w:id="0">
    <w:p w:rsidR="00FD1355" w:rsidRDefault="00FD1355" w:rsidP="00FD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355" w:rsidRDefault="00FD1355" w:rsidP="00FD1355">
      <w:r>
        <w:separator/>
      </w:r>
    </w:p>
  </w:footnote>
  <w:footnote w:type="continuationSeparator" w:id="0">
    <w:p w:rsidR="00FD1355" w:rsidRDefault="00FD1355" w:rsidP="00FD1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355" w:rsidRPr="00407559" w:rsidRDefault="00FD1355">
    <w:pPr>
      <w:pStyle w:val="Nagwek"/>
      <w:rPr>
        <w:rFonts w:ascii="Verdana" w:hAnsi="Verdana"/>
        <w:sz w:val="20"/>
      </w:rPr>
    </w:pPr>
    <w:r w:rsidRPr="00407559">
      <w:rPr>
        <w:rFonts w:ascii="Verdana" w:hAnsi="Verdana"/>
        <w:sz w:val="20"/>
      </w:rPr>
      <w:t>Załącznik nr 4 do SWZ Dz.271.4.2025 – formularz asortymentowo-ilościowo-cenowy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79"/>
    <w:rsid w:val="000100DC"/>
    <w:rsid w:val="00035379"/>
    <w:rsid w:val="00035CEA"/>
    <w:rsid w:val="00050E1F"/>
    <w:rsid w:val="000809F0"/>
    <w:rsid w:val="000A1822"/>
    <w:rsid w:val="000A2F97"/>
    <w:rsid w:val="000C5C17"/>
    <w:rsid w:val="000F1A8E"/>
    <w:rsid w:val="001105D0"/>
    <w:rsid w:val="0011568E"/>
    <w:rsid w:val="00180A9E"/>
    <w:rsid w:val="001967DE"/>
    <w:rsid w:val="001D5884"/>
    <w:rsid w:val="001E67C6"/>
    <w:rsid w:val="001F3538"/>
    <w:rsid w:val="00216AB9"/>
    <w:rsid w:val="0034440F"/>
    <w:rsid w:val="00371DE9"/>
    <w:rsid w:val="00380771"/>
    <w:rsid w:val="003949F6"/>
    <w:rsid w:val="003B1AA0"/>
    <w:rsid w:val="003C2FB0"/>
    <w:rsid w:val="003E2B2B"/>
    <w:rsid w:val="003F777D"/>
    <w:rsid w:val="00407559"/>
    <w:rsid w:val="004640BF"/>
    <w:rsid w:val="00464B82"/>
    <w:rsid w:val="005550D7"/>
    <w:rsid w:val="005636F7"/>
    <w:rsid w:val="00594DFD"/>
    <w:rsid w:val="005C423A"/>
    <w:rsid w:val="005D6AD3"/>
    <w:rsid w:val="00605CC1"/>
    <w:rsid w:val="00621773"/>
    <w:rsid w:val="00684CA4"/>
    <w:rsid w:val="006E75A5"/>
    <w:rsid w:val="006F07B3"/>
    <w:rsid w:val="00700742"/>
    <w:rsid w:val="00735C97"/>
    <w:rsid w:val="007A27E4"/>
    <w:rsid w:val="00802F36"/>
    <w:rsid w:val="00843AE6"/>
    <w:rsid w:val="00901C14"/>
    <w:rsid w:val="0091431A"/>
    <w:rsid w:val="0096034A"/>
    <w:rsid w:val="009E31A6"/>
    <w:rsid w:val="00A772E9"/>
    <w:rsid w:val="00A86D41"/>
    <w:rsid w:val="00A96454"/>
    <w:rsid w:val="00B17381"/>
    <w:rsid w:val="00B2365D"/>
    <w:rsid w:val="00B7537A"/>
    <w:rsid w:val="00B86635"/>
    <w:rsid w:val="00B87072"/>
    <w:rsid w:val="00B908BC"/>
    <w:rsid w:val="00BB1EEF"/>
    <w:rsid w:val="00BE62B4"/>
    <w:rsid w:val="00C209FE"/>
    <w:rsid w:val="00C42A12"/>
    <w:rsid w:val="00C83289"/>
    <w:rsid w:val="00CA40C1"/>
    <w:rsid w:val="00CC74AD"/>
    <w:rsid w:val="00CD4809"/>
    <w:rsid w:val="00D37EBD"/>
    <w:rsid w:val="00D6081A"/>
    <w:rsid w:val="00D80ED9"/>
    <w:rsid w:val="00DD78FF"/>
    <w:rsid w:val="00E8330B"/>
    <w:rsid w:val="00E94BA0"/>
    <w:rsid w:val="00F04208"/>
    <w:rsid w:val="00FA7FCE"/>
    <w:rsid w:val="00FD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013F79-252D-4615-BA3E-67EAA7E8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605CC1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18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182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13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1355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13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1355"/>
    <w:rPr>
      <w:rFonts w:ascii="Garamond" w:eastAsia="Times New Roman" w:hAnsi="Garamond" w:cs="Times New Roman"/>
      <w:sz w:val="2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E73CD-36B7-4A92-990B-70724580C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Karaś</dc:creator>
  <cp:keywords/>
  <dc:description/>
  <cp:lastModifiedBy>Mateusz Banaś</cp:lastModifiedBy>
  <cp:revision>57</cp:revision>
  <cp:lastPrinted>2025-01-08T12:42:00Z</cp:lastPrinted>
  <dcterms:created xsi:type="dcterms:W3CDTF">2021-11-04T09:04:00Z</dcterms:created>
  <dcterms:modified xsi:type="dcterms:W3CDTF">2025-01-08T12:51:00Z</dcterms:modified>
</cp:coreProperties>
</file>