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AE" w:rsidRPr="00313211" w:rsidRDefault="00A625AE" w:rsidP="00A625AE">
      <w:pPr>
        <w:autoSpaceDE w:val="0"/>
        <w:autoSpaceDN w:val="0"/>
        <w:adjustRightInd w:val="0"/>
        <w:spacing w:after="0" w:line="240" w:lineRule="auto"/>
        <w:rPr>
          <w:rFonts w:ascii="Times New Roman" w:hAnsi="Times New Roman" w:cs="Times New Roman"/>
          <w:lang w:eastAsia="pl-PL"/>
        </w:rPr>
      </w:pPr>
    </w:p>
    <w:p w:rsidR="00A625AE" w:rsidRPr="00313211" w:rsidRDefault="00A625AE" w:rsidP="00A625AE">
      <w:pPr>
        <w:autoSpaceDE w:val="0"/>
        <w:autoSpaceDN w:val="0"/>
        <w:adjustRightInd w:val="0"/>
        <w:spacing w:before="120" w:after="0" w:line="240" w:lineRule="auto"/>
        <w:ind w:left="709" w:right="-2" w:hanging="709"/>
        <w:jc w:val="center"/>
        <w:rPr>
          <w:rFonts w:ascii="Times New Roman" w:hAnsi="Times New Roman" w:cs="Times New Roman"/>
          <w:b/>
          <w:bCs/>
          <w:lang w:eastAsia="pl-PL"/>
        </w:rPr>
      </w:pP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KARTA GWARANCYJNA</w:t>
      </w:r>
    </w:p>
    <w:p w:rsidR="009B5374" w:rsidRPr="00351115" w:rsidRDefault="00A625AE" w:rsidP="009B5374">
      <w:pPr>
        <w:pStyle w:val="Akapitzlist"/>
        <w:numPr>
          <w:ilvl w:val="0"/>
          <w:numId w:val="1"/>
        </w:numPr>
        <w:ind w:left="0"/>
        <w:rPr>
          <w:rFonts w:ascii="Times New Roman" w:hAnsi="Times New Roman"/>
          <w:b/>
          <w:bCs/>
          <w:color w:val="000000"/>
        </w:rPr>
      </w:pPr>
      <w:r w:rsidRPr="00313211">
        <w:rPr>
          <w:rFonts w:ascii="Times New Roman" w:hAnsi="Times New Roman" w:cs="Times New Roman"/>
          <w:b/>
          <w:bCs/>
          <w:lang w:eastAsia="pl-PL"/>
        </w:rPr>
        <w:t xml:space="preserve">Dla zadania pn.: </w:t>
      </w:r>
      <w:r w:rsidRPr="00313211">
        <w:rPr>
          <w:rFonts w:ascii="Times New Roman" w:hAnsi="Times New Roman" w:cs="Times New Roman"/>
          <w:b/>
          <w:bCs/>
          <w:lang w:eastAsia="pl-PL"/>
        </w:rPr>
        <w:tab/>
      </w:r>
      <w:r w:rsidR="009B5374" w:rsidRPr="00351115">
        <w:rPr>
          <w:rFonts w:ascii="Times New Roman" w:hAnsi="Times New Roman"/>
          <w:b/>
          <w:bCs/>
          <w:color w:val="000000"/>
        </w:rPr>
        <w:t>,,Modernizacja lokalnej oczyszczalni ścieków w Boleszkowicach wraz z zakupem wozu asenizacyjnego do obsługi punktu zlewnego”</w:t>
      </w:r>
    </w:p>
    <w:p w:rsidR="00A625AE" w:rsidRPr="00A625AE" w:rsidRDefault="00A625AE" w:rsidP="009B5374">
      <w:pPr>
        <w:autoSpaceDE w:val="0"/>
        <w:autoSpaceDN w:val="0"/>
        <w:adjustRightInd w:val="0"/>
        <w:spacing w:before="120" w:after="0" w:line="240" w:lineRule="auto"/>
        <w:ind w:left="1800" w:right="-2" w:hanging="1800"/>
        <w:jc w:val="both"/>
        <w:rPr>
          <w:rFonts w:ascii="Times New Roman" w:hAnsi="Times New Roman"/>
          <w:b/>
          <w:bCs/>
          <w:color w:val="000000"/>
        </w:rPr>
      </w:pPr>
    </w:p>
    <w:p w:rsidR="00A625AE" w:rsidRPr="00313211" w:rsidRDefault="00A625AE" w:rsidP="00A625AE">
      <w:pPr>
        <w:tabs>
          <w:tab w:val="left" w:pos="1701"/>
        </w:tabs>
        <w:autoSpaceDE w:val="0"/>
        <w:autoSpaceDN w:val="0"/>
        <w:adjustRightInd w:val="0"/>
        <w:spacing w:after="0" w:line="240" w:lineRule="auto"/>
        <w:ind w:left="1701" w:right="-108" w:hanging="1701"/>
        <w:rPr>
          <w:rFonts w:ascii="Times New Roman" w:hAnsi="Times New Roman" w:cs="Times New Roman"/>
          <w:lang w:eastAsia="pl-PL"/>
        </w:rPr>
      </w:pPr>
      <w:r w:rsidRPr="007D46D8">
        <w:rPr>
          <w:rFonts w:ascii="Times New Roman" w:hAnsi="Times New Roman" w:cs="Times New Roman"/>
          <w:b/>
          <w:bCs/>
          <w:lang w:eastAsia="pl-PL"/>
        </w:rPr>
        <w:t>Wykonawca</w:t>
      </w:r>
      <w:r w:rsidRPr="007D46D8">
        <w:rPr>
          <w:rFonts w:ascii="Times New Roman" w:hAnsi="Times New Roman" w:cs="Times New Roman"/>
          <w:lang w:eastAsia="pl-PL"/>
        </w:rPr>
        <w:t xml:space="preserve"> :</w:t>
      </w:r>
      <w:r w:rsidRPr="007D46D8">
        <w:rPr>
          <w:rFonts w:ascii="Times New Roman" w:hAnsi="Times New Roman" w:cs="Times New Roman"/>
          <w:lang w:eastAsia="pl-PL"/>
        </w:rPr>
        <w:tab/>
      </w:r>
      <w:r w:rsidRPr="007D46D8">
        <w:rPr>
          <w:rFonts w:ascii="Times New Roman" w:hAnsi="Times New Roman" w:cs="Times New Roman"/>
          <w:bCs/>
        </w:rPr>
        <w:t>…………………………………………………………………………</w:t>
      </w:r>
      <w:r w:rsidRPr="00313211">
        <w:rPr>
          <w:rFonts w:ascii="Times New Roman" w:hAnsi="Times New Roman" w:cs="Times New Roman"/>
          <w:lang w:eastAsia="pl-PL"/>
        </w:rPr>
        <w:br/>
      </w:r>
    </w:p>
    <w:p w:rsidR="00A625AE" w:rsidRPr="00313211" w:rsidRDefault="00A625AE" w:rsidP="00A625AE">
      <w:pPr>
        <w:autoSpaceDE w:val="0"/>
        <w:autoSpaceDN w:val="0"/>
        <w:adjustRightInd w:val="0"/>
        <w:spacing w:after="0" w:line="240" w:lineRule="auto"/>
        <w:ind w:right="-108"/>
        <w:jc w:val="both"/>
        <w:rPr>
          <w:rFonts w:ascii="Times New Roman" w:hAnsi="Times New Roman" w:cs="Times New Roman"/>
          <w:lang w:eastAsia="pl-PL"/>
        </w:rPr>
      </w:pPr>
      <w:r w:rsidRPr="00313211">
        <w:rPr>
          <w:rFonts w:ascii="Times New Roman" w:hAnsi="Times New Roman" w:cs="Times New Roman"/>
          <w:lang w:eastAsia="pl-PL"/>
        </w:rPr>
        <w:t xml:space="preserve">będący </w:t>
      </w:r>
      <w:r w:rsidRPr="00313211">
        <w:rPr>
          <w:rFonts w:ascii="Times New Roman" w:hAnsi="Times New Roman" w:cs="Times New Roman"/>
          <w:b/>
          <w:bCs/>
          <w:lang w:eastAsia="pl-PL"/>
        </w:rPr>
        <w:t>GWARANTEM</w:t>
      </w:r>
      <w:r w:rsidRPr="00313211">
        <w:rPr>
          <w:rFonts w:ascii="Times New Roman" w:hAnsi="Times New Roman" w:cs="Times New Roman"/>
          <w:lang w:eastAsia="pl-PL"/>
        </w:rPr>
        <w:t xml:space="preserve">, udziela </w:t>
      </w:r>
    </w:p>
    <w:p w:rsidR="00A625AE" w:rsidRPr="00313211" w:rsidRDefault="00A625AE" w:rsidP="00A625AE">
      <w:pPr>
        <w:autoSpaceDE w:val="0"/>
        <w:autoSpaceDN w:val="0"/>
        <w:adjustRightInd w:val="0"/>
        <w:spacing w:after="0" w:line="240" w:lineRule="auto"/>
        <w:ind w:right="-108"/>
        <w:jc w:val="both"/>
        <w:rPr>
          <w:rFonts w:ascii="Times New Roman" w:hAnsi="Times New Roman" w:cs="Times New Roman"/>
          <w:lang w:eastAsia="pl-PL"/>
        </w:rPr>
      </w:pPr>
    </w:p>
    <w:p w:rsidR="00351115" w:rsidRPr="00351115" w:rsidRDefault="00A625AE" w:rsidP="00351115">
      <w:pPr>
        <w:tabs>
          <w:tab w:val="left" w:pos="1701"/>
        </w:tabs>
        <w:autoSpaceDE w:val="0"/>
        <w:autoSpaceDN w:val="0"/>
        <w:adjustRightInd w:val="0"/>
        <w:spacing w:after="0" w:line="240" w:lineRule="auto"/>
        <w:ind w:left="1701" w:right="-108" w:hanging="1701"/>
        <w:rPr>
          <w:rFonts w:ascii="Times New Roman" w:hAnsi="Times New Roman" w:cs="Times New Roman"/>
          <w:bCs/>
          <w:lang w:eastAsia="pl-PL"/>
        </w:rPr>
      </w:pPr>
      <w:r w:rsidRPr="00313211">
        <w:rPr>
          <w:rFonts w:ascii="Times New Roman" w:hAnsi="Times New Roman" w:cs="Times New Roman"/>
          <w:b/>
          <w:bCs/>
          <w:lang w:eastAsia="pl-PL"/>
        </w:rPr>
        <w:t xml:space="preserve">Zamawiającemu: </w:t>
      </w:r>
      <w:bookmarkStart w:id="0" w:name="_Hlk96430141"/>
      <w:r w:rsidR="00351115" w:rsidRPr="00351115">
        <w:rPr>
          <w:rFonts w:ascii="Times New Roman" w:hAnsi="Times New Roman" w:cs="Times New Roman"/>
          <w:b/>
          <w:bCs/>
          <w:lang w:eastAsia="pl-PL"/>
        </w:rPr>
        <w:t xml:space="preserve">Gminą Boleszkowice z siedzibą ul. Słoneczna 24, 74-407 Boleszkowice, </w:t>
      </w:r>
      <w:r w:rsidR="00351115" w:rsidRPr="00351115">
        <w:rPr>
          <w:rFonts w:ascii="Times New Roman" w:hAnsi="Times New Roman" w:cs="Times New Roman"/>
          <w:bCs/>
          <w:lang w:eastAsia="pl-PL"/>
        </w:rPr>
        <w:t xml:space="preserve">NIP 597-164-79-71, REGON </w:t>
      </w:r>
      <w:bookmarkEnd w:id="0"/>
      <w:r w:rsidR="00351115" w:rsidRPr="00351115">
        <w:rPr>
          <w:rFonts w:ascii="Times New Roman" w:hAnsi="Times New Roman" w:cs="Times New Roman"/>
          <w:bCs/>
          <w:lang w:eastAsia="pl-PL"/>
        </w:rPr>
        <w:t xml:space="preserve">210967018 reprezentowaną przez Marka </w:t>
      </w:r>
      <w:proofErr w:type="spellStart"/>
      <w:r w:rsidR="00351115" w:rsidRPr="00351115">
        <w:rPr>
          <w:rFonts w:ascii="Times New Roman" w:hAnsi="Times New Roman" w:cs="Times New Roman"/>
          <w:bCs/>
          <w:lang w:eastAsia="pl-PL"/>
        </w:rPr>
        <w:t>Czypara</w:t>
      </w:r>
      <w:proofErr w:type="spellEnd"/>
      <w:r w:rsidR="00351115" w:rsidRPr="00351115">
        <w:rPr>
          <w:rFonts w:ascii="Times New Roman" w:hAnsi="Times New Roman" w:cs="Times New Roman"/>
          <w:bCs/>
          <w:lang w:eastAsia="pl-PL"/>
        </w:rPr>
        <w:t>– Wójta Gminy Boleszkowice, przy kontrasygnacie Skarbnika Gminy Boleszkowice – Barbary Jakubowskiej</w:t>
      </w:r>
    </w:p>
    <w:p w:rsidR="00A625AE" w:rsidRPr="00313211" w:rsidRDefault="00A625AE" w:rsidP="00351115">
      <w:pPr>
        <w:tabs>
          <w:tab w:val="left" w:pos="1701"/>
        </w:tabs>
        <w:autoSpaceDE w:val="0"/>
        <w:autoSpaceDN w:val="0"/>
        <w:adjustRightInd w:val="0"/>
        <w:spacing w:after="0" w:line="240" w:lineRule="auto"/>
        <w:ind w:left="1701" w:right="-108" w:hanging="1701"/>
        <w:rPr>
          <w:rFonts w:ascii="Times New Roman" w:hAnsi="Times New Roman" w:cs="Times New Roman"/>
          <w:lang w:eastAsia="pl-PL"/>
        </w:rPr>
      </w:pPr>
      <w:r w:rsidRPr="00313211">
        <w:rPr>
          <w:rFonts w:ascii="Times New Roman" w:hAnsi="Times New Roman" w:cs="Times New Roman"/>
          <w:lang w:eastAsia="pl-PL"/>
        </w:rPr>
        <w:t xml:space="preserve">będącym </w:t>
      </w:r>
      <w:r w:rsidRPr="00313211">
        <w:rPr>
          <w:rFonts w:ascii="Times New Roman" w:hAnsi="Times New Roman" w:cs="Times New Roman"/>
          <w:b/>
          <w:bCs/>
          <w:lang w:eastAsia="pl-PL"/>
        </w:rPr>
        <w:t>UPRAWNIONYM</w:t>
      </w:r>
      <w:r w:rsidRPr="00313211">
        <w:rPr>
          <w:rFonts w:ascii="Times New Roman" w:hAnsi="Times New Roman" w:cs="Times New Roman"/>
          <w:lang w:eastAsia="pl-PL"/>
        </w:rPr>
        <w:t xml:space="preserve"> z tytułu niniejszej gwarancji,</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r w:rsidRPr="007D46D8">
        <w:rPr>
          <w:rFonts w:ascii="Times New Roman" w:hAnsi="Times New Roman" w:cs="Times New Roman"/>
          <w:lang w:eastAsia="pl-PL"/>
        </w:rPr>
        <w:t>gwarancji jakości wykonanego przedmiot Umowy nr …………….. zawartej w dniu …………… r.</w:t>
      </w:r>
      <w:r w:rsidRPr="00313211">
        <w:rPr>
          <w:rFonts w:ascii="Times New Roman" w:hAnsi="Times New Roman" w:cs="Times New Roman"/>
          <w:lang w:eastAsia="pl-PL"/>
        </w:rPr>
        <w:br/>
        <w:t>pod następującymi warunkami:</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before="60" w:after="0" w:line="240" w:lineRule="auto"/>
        <w:jc w:val="center"/>
        <w:outlineLvl w:val="1"/>
        <w:rPr>
          <w:rFonts w:ascii="Times New Roman" w:hAnsi="Times New Roman" w:cs="Times New Roman"/>
          <w:b/>
          <w:bCs/>
          <w:lang w:eastAsia="pl-PL"/>
        </w:rPr>
      </w:pPr>
      <w:r w:rsidRPr="00313211">
        <w:rPr>
          <w:rFonts w:ascii="Times New Roman" w:hAnsi="Times New Roman" w:cs="Times New Roman"/>
          <w:b/>
          <w:bCs/>
          <w:lang w:eastAsia="pl-PL"/>
        </w:rPr>
        <w:t>§1.</w:t>
      </w: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 xml:space="preserve">Przedmiot i termin gwarancji jakości </w:t>
      </w:r>
    </w:p>
    <w:p w:rsidR="00351115" w:rsidRPr="00351115" w:rsidRDefault="00A625AE" w:rsidP="00351115">
      <w:pPr>
        <w:pStyle w:val="Akapitzlist"/>
        <w:numPr>
          <w:ilvl w:val="0"/>
          <w:numId w:val="1"/>
        </w:numPr>
        <w:ind w:left="0"/>
        <w:rPr>
          <w:rFonts w:ascii="Times New Roman" w:hAnsi="Times New Roman"/>
          <w:b/>
          <w:bCs/>
          <w:color w:val="000000"/>
        </w:rPr>
      </w:pPr>
      <w:r w:rsidRPr="00351115">
        <w:rPr>
          <w:rFonts w:ascii="Times New Roman" w:hAnsi="Times New Roman" w:cs="Times New Roman"/>
          <w:lang w:eastAsia="pl-PL"/>
        </w:rPr>
        <w:t xml:space="preserve">Niniejsza gwarancja obejmuje pełny przedmiot Umowy na wykonanie robót </w:t>
      </w:r>
      <w:bookmarkStart w:id="1" w:name="_GoBack"/>
      <w:r w:rsidRPr="00C6413C">
        <w:rPr>
          <w:rFonts w:ascii="Times New Roman" w:hAnsi="Times New Roman" w:cs="Times New Roman"/>
          <w:lang w:eastAsia="pl-PL"/>
        </w:rPr>
        <w:t xml:space="preserve">budowlanych </w:t>
      </w:r>
      <w:r w:rsidR="00CA48CA" w:rsidRPr="00C6413C">
        <w:rPr>
          <w:rFonts w:ascii="Times New Roman" w:hAnsi="Times New Roman" w:cs="Times New Roman"/>
          <w:lang w:eastAsia="pl-PL"/>
        </w:rPr>
        <w:t xml:space="preserve">wraz z urządzeniami i materiałami </w:t>
      </w:r>
      <w:r w:rsidRPr="00C6413C">
        <w:rPr>
          <w:rFonts w:ascii="Times New Roman" w:hAnsi="Times New Roman" w:cs="Times New Roman"/>
          <w:lang w:eastAsia="pl-PL"/>
        </w:rPr>
        <w:t>w</w:t>
      </w:r>
      <w:bookmarkEnd w:id="1"/>
      <w:r w:rsidRPr="00351115">
        <w:rPr>
          <w:rFonts w:ascii="Times New Roman" w:hAnsi="Times New Roman" w:cs="Times New Roman"/>
          <w:lang w:eastAsia="pl-PL"/>
        </w:rPr>
        <w:t xml:space="preserve"> ramach zadania pn.: </w:t>
      </w:r>
      <w:r w:rsidR="00351115" w:rsidRPr="00351115">
        <w:rPr>
          <w:rFonts w:ascii="Times New Roman" w:hAnsi="Times New Roman"/>
          <w:b/>
          <w:bCs/>
          <w:color w:val="000000"/>
        </w:rPr>
        <w:t xml:space="preserve">,,Modernizacja lokalnej oczyszczalni ścieków </w:t>
      </w:r>
      <w:r w:rsidR="00CA48CA">
        <w:rPr>
          <w:rFonts w:ascii="Times New Roman" w:hAnsi="Times New Roman"/>
          <w:b/>
          <w:bCs/>
          <w:color w:val="000000"/>
        </w:rPr>
        <w:t xml:space="preserve">                     </w:t>
      </w:r>
      <w:r w:rsidR="00351115" w:rsidRPr="00351115">
        <w:rPr>
          <w:rFonts w:ascii="Times New Roman" w:hAnsi="Times New Roman"/>
          <w:b/>
          <w:bCs/>
          <w:color w:val="000000"/>
        </w:rPr>
        <w:t>w Boleszkowicach wraz z zakupem wozu asenizacyjnego do obsługi punktu zlewnego”</w:t>
      </w:r>
    </w:p>
    <w:p w:rsidR="00A625AE" w:rsidRPr="00351115" w:rsidRDefault="00A625AE" w:rsidP="00351115">
      <w:pPr>
        <w:numPr>
          <w:ilvl w:val="0"/>
          <w:numId w:val="1"/>
        </w:numPr>
        <w:tabs>
          <w:tab w:val="left" w:pos="0"/>
          <w:tab w:val="left" w:pos="700"/>
        </w:tabs>
        <w:autoSpaceDE w:val="0"/>
        <w:autoSpaceDN w:val="0"/>
        <w:adjustRightInd w:val="0"/>
        <w:spacing w:before="100" w:after="0" w:line="240" w:lineRule="auto"/>
        <w:ind w:right="-42" w:hanging="1"/>
        <w:jc w:val="both"/>
        <w:rPr>
          <w:rFonts w:ascii="Times New Roman" w:hAnsi="Times New Roman" w:cs="Times New Roman"/>
          <w:lang w:eastAsia="pl-PL"/>
        </w:rPr>
      </w:pPr>
      <w:r w:rsidRPr="00351115">
        <w:rPr>
          <w:rFonts w:ascii="Times New Roman" w:hAnsi="Times New Roman" w:cs="Times New Roman"/>
          <w:lang w:eastAsia="pl-PL"/>
        </w:rPr>
        <w:t>Gwarancja obejmuje również wszelkie</w:t>
      </w:r>
      <w:r w:rsidR="00443A51" w:rsidRPr="00351115">
        <w:rPr>
          <w:rFonts w:ascii="Times New Roman" w:hAnsi="Times New Roman" w:cs="Times New Roman"/>
          <w:lang w:eastAsia="pl-PL"/>
        </w:rPr>
        <w:t xml:space="preserve"> usługi,</w:t>
      </w:r>
      <w:r w:rsidRPr="00351115">
        <w:rPr>
          <w:rFonts w:ascii="Times New Roman" w:hAnsi="Times New Roman" w:cs="Times New Roman"/>
          <w:lang w:eastAsia="pl-PL"/>
        </w:rPr>
        <w:t xml:space="preserve"> materiały i urządzenia dostarczone przez Wykonawcę w ramach realizacji przedmiotowej Umowy</w:t>
      </w:r>
      <w:r w:rsidR="00443A51" w:rsidRPr="00351115">
        <w:rPr>
          <w:rFonts w:ascii="Times New Roman" w:hAnsi="Times New Roman" w:cs="Times New Roman"/>
          <w:lang w:eastAsia="pl-PL"/>
        </w:rPr>
        <w:t xml:space="preserve"> przez cały okres jej realizacji, do końca okresu gwarancyjnego</w:t>
      </w:r>
      <w:r w:rsidRPr="00351115">
        <w:rPr>
          <w:rFonts w:ascii="Times New Roman" w:hAnsi="Times New Roman" w:cs="Times New Roman"/>
          <w:lang w:eastAsia="pl-PL"/>
        </w:rPr>
        <w:t>.</w:t>
      </w:r>
    </w:p>
    <w:p w:rsidR="00A625AE" w:rsidRPr="00313211" w:rsidRDefault="00A625AE" w:rsidP="00A625AE">
      <w:pPr>
        <w:numPr>
          <w:ilvl w:val="0"/>
          <w:numId w:val="1"/>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b/>
          <w:bCs/>
          <w:lang w:eastAsia="pl-PL"/>
        </w:rPr>
      </w:pPr>
      <w:r w:rsidRPr="00313211">
        <w:rPr>
          <w:rFonts w:ascii="Times New Roman" w:hAnsi="Times New Roman" w:cs="Times New Roman"/>
          <w:lang w:eastAsia="pl-PL"/>
        </w:rPr>
        <w:t xml:space="preserve">Gwarant odpowiada wobec Uprawnionego na mocy niniejszej Karty Gwarancyjnej za cały przedmiot gwarancji określony w ust.1, w tym także za części realizowane przez podwykonawców. </w:t>
      </w:r>
    </w:p>
    <w:p w:rsidR="00A625AE" w:rsidRPr="00313211" w:rsidRDefault="00A625AE" w:rsidP="00A625AE">
      <w:pPr>
        <w:autoSpaceDE w:val="0"/>
        <w:autoSpaceDN w:val="0"/>
        <w:adjustRightInd w:val="0"/>
        <w:spacing w:before="100" w:after="0" w:line="240" w:lineRule="auto"/>
        <w:ind w:left="425" w:right="-42"/>
        <w:jc w:val="both"/>
        <w:rPr>
          <w:rFonts w:ascii="Times New Roman" w:hAnsi="Times New Roman" w:cs="Times New Roman"/>
          <w:lang w:eastAsia="pl-PL"/>
        </w:rPr>
      </w:pPr>
      <w:r w:rsidRPr="00313211">
        <w:rPr>
          <w:rFonts w:ascii="Times New Roman" w:hAnsi="Times New Roman" w:cs="Times New Roman"/>
          <w:lang w:eastAsia="pl-PL"/>
        </w:rPr>
        <w:t>Gwarant jest odpowiedzialny wobec Uprawnionego za realizacje wszystkich zobowiązań, o których mowa w § 2 ust. 2.</w:t>
      </w:r>
    </w:p>
    <w:p w:rsidR="00A625AE" w:rsidRPr="00313211" w:rsidRDefault="00A625AE" w:rsidP="00A625AE">
      <w:pPr>
        <w:numPr>
          <w:ilvl w:val="0"/>
          <w:numId w:val="1"/>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b/>
          <w:bCs/>
          <w:lang w:eastAsia="pl-PL"/>
        </w:rPr>
      </w:pPr>
      <w:r w:rsidRPr="007D46D8">
        <w:rPr>
          <w:rFonts w:ascii="Times New Roman" w:hAnsi="Times New Roman" w:cs="Times New Roman"/>
          <w:lang w:eastAsia="pl-PL"/>
        </w:rPr>
        <w:t xml:space="preserve">Okres gwarancji jakości wynosi </w:t>
      </w:r>
      <w:r w:rsidR="00443A51" w:rsidRPr="007D46D8">
        <w:rPr>
          <w:rFonts w:ascii="Times New Roman" w:hAnsi="Times New Roman" w:cs="Times New Roman"/>
          <w:lang w:eastAsia="pl-PL"/>
        </w:rPr>
        <w:t>……….</w:t>
      </w:r>
      <w:r w:rsidRPr="007D46D8">
        <w:rPr>
          <w:rFonts w:ascii="Times New Roman" w:hAnsi="Times New Roman" w:cs="Times New Roman"/>
          <w:lang w:eastAsia="pl-PL"/>
        </w:rPr>
        <w:t xml:space="preserve"> miesięcy od daty wskazanej w Protokole Odbioru Końcowego</w:t>
      </w:r>
      <w:r w:rsidRPr="00313211">
        <w:rPr>
          <w:rFonts w:ascii="Times New Roman" w:hAnsi="Times New Roman" w:cs="Times New Roman"/>
          <w:lang w:eastAsia="pl-PL"/>
        </w:rPr>
        <w:t xml:space="preserve"> jako data ukończenia Robót przez Gwaranta.</w:t>
      </w:r>
    </w:p>
    <w:p w:rsidR="00A625AE" w:rsidRPr="00313211" w:rsidRDefault="00A625AE" w:rsidP="00A625AE">
      <w:pPr>
        <w:numPr>
          <w:ilvl w:val="0"/>
          <w:numId w:val="1"/>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b/>
          <w:bCs/>
          <w:lang w:eastAsia="pl-PL"/>
        </w:rPr>
      </w:pPr>
      <w:r w:rsidRPr="00313211">
        <w:rPr>
          <w:rFonts w:ascii="Times New Roman" w:hAnsi="Times New Roman" w:cs="Times New Roman"/>
          <w:lang w:eastAsia="pl-PL"/>
        </w:rPr>
        <w:t>Ilekroć w niniejszej Karcie Gwarancyjnej jest mowa o wadzie należy przez to rozumieć wadę fizyczną.</w:t>
      </w:r>
    </w:p>
    <w:p w:rsidR="00A625AE" w:rsidRPr="00313211" w:rsidRDefault="00A625AE" w:rsidP="00A625AE">
      <w:pPr>
        <w:autoSpaceDE w:val="0"/>
        <w:autoSpaceDN w:val="0"/>
        <w:adjustRightInd w:val="0"/>
        <w:spacing w:before="120" w:after="0" w:line="240" w:lineRule="auto"/>
        <w:jc w:val="center"/>
        <w:outlineLvl w:val="1"/>
        <w:rPr>
          <w:rFonts w:ascii="Times New Roman" w:hAnsi="Times New Roman" w:cs="Times New Roman"/>
          <w:b/>
          <w:bCs/>
          <w:lang w:eastAsia="pl-PL"/>
        </w:rPr>
      </w:pPr>
      <w:r w:rsidRPr="00313211">
        <w:rPr>
          <w:rFonts w:ascii="Times New Roman" w:hAnsi="Times New Roman" w:cs="Times New Roman"/>
          <w:b/>
          <w:bCs/>
          <w:lang w:eastAsia="pl-PL"/>
        </w:rPr>
        <w:t>§2.</w:t>
      </w: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Obowiązki i uprawnienia Stron</w:t>
      </w:r>
    </w:p>
    <w:p w:rsidR="00A625AE" w:rsidRPr="00313211" w:rsidRDefault="00A625AE" w:rsidP="00A625AE">
      <w:pPr>
        <w:numPr>
          <w:ilvl w:val="0"/>
          <w:numId w:val="2"/>
        </w:numPr>
        <w:autoSpaceDE w:val="0"/>
        <w:autoSpaceDN w:val="0"/>
        <w:adjustRightInd w:val="0"/>
        <w:spacing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W przypadku ujawnienia jakiejkolwiek wady w przedmiocie objętym gwarancją w okresie obowiązywania tej gwarancji Uprawniony z tytułu niniejszej gwarancji uprawniony jest do:</w:t>
      </w:r>
    </w:p>
    <w:p w:rsidR="00A625AE" w:rsidRPr="00313211" w:rsidRDefault="00A625AE" w:rsidP="00A625AE">
      <w:pPr>
        <w:numPr>
          <w:ilvl w:val="1"/>
          <w:numId w:val="2"/>
        </w:numPr>
        <w:tabs>
          <w:tab w:val="clear" w:pos="1440"/>
        </w:tabs>
        <w:autoSpaceDE w:val="0"/>
        <w:autoSpaceDN w:val="0"/>
        <w:adjustRightInd w:val="0"/>
        <w:spacing w:before="60" w:after="0" w:line="240" w:lineRule="auto"/>
        <w:ind w:left="709" w:right="-42" w:hanging="284"/>
        <w:jc w:val="both"/>
        <w:rPr>
          <w:rFonts w:ascii="Times New Roman" w:hAnsi="Times New Roman" w:cs="Times New Roman"/>
          <w:lang w:eastAsia="pl-PL"/>
        </w:rPr>
      </w:pPr>
      <w:r w:rsidRPr="00313211">
        <w:rPr>
          <w:rFonts w:ascii="Times New Roman" w:hAnsi="Times New Roman" w:cs="Times New Roman"/>
          <w:lang w:eastAsia="pl-PL"/>
        </w:rPr>
        <w:t>żądania usunięcia wady przedmiotu gwarancji, a w przypadku gdy dana rzecz wchodząca w zakres przedmiotu gwarancji była już dwukrotnie naprawiana – do żądania wymiany tej rzeczy na nową, wolną od wad;</w:t>
      </w:r>
    </w:p>
    <w:p w:rsidR="00A625AE" w:rsidRPr="00313211" w:rsidRDefault="00A625AE" w:rsidP="00A625AE">
      <w:pPr>
        <w:numPr>
          <w:ilvl w:val="1"/>
          <w:numId w:val="2"/>
        </w:numPr>
        <w:tabs>
          <w:tab w:val="clear" w:pos="1440"/>
        </w:tabs>
        <w:autoSpaceDE w:val="0"/>
        <w:autoSpaceDN w:val="0"/>
        <w:adjustRightInd w:val="0"/>
        <w:spacing w:before="60" w:after="0" w:line="240" w:lineRule="auto"/>
        <w:ind w:left="709" w:right="-42" w:hanging="284"/>
        <w:jc w:val="both"/>
        <w:rPr>
          <w:rFonts w:ascii="Times New Roman" w:hAnsi="Times New Roman" w:cs="Times New Roman"/>
          <w:lang w:eastAsia="pl-PL"/>
        </w:rPr>
      </w:pPr>
      <w:r w:rsidRPr="00313211">
        <w:rPr>
          <w:rFonts w:ascii="Times New Roman" w:hAnsi="Times New Roman" w:cs="Times New Roman"/>
          <w:lang w:eastAsia="pl-PL"/>
        </w:rPr>
        <w:t xml:space="preserve">wskazania trybu usunięcia wady/wymiany rzeczy na wolną od wad. </w:t>
      </w:r>
    </w:p>
    <w:p w:rsidR="00A625AE" w:rsidRPr="00313211" w:rsidRDefault="00A625AE" w:rsidP="00A625AE">
      <w:pPr>
        <w:numPr>
          <w:ilvl w:val="0"/>
          <w:numId w:val="2"/>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W przypadku wystąpienia jakiejkolwiek wady w przedmiocie gwarancji, Gwarant jest zobowiązany do:</w:t>
      </w:r>
    </w:p>
    <w:p w:rsidR="00A625AE" w:rsidRPr="00313211" w:rsidRDefault="00A625AE" w:rsidP="00A625AE">
      <w:pPr>
        <w:numPr>
          <w:ilvl w:val="1"/>
          <w:numId w:val="2"/>
        </w:numPr>
        <w:tabs>
          <w:tab w:val="clear" w:pos="1440"/>
        </w:tabs>
        <w:autoSpaceDE w:val="0"/>
        <w:autoSpaceDN w:val="0"/>
        <w:adjustRightInd w:val="0"/>
        <w:spacing w:before="60" w:after="0" w:line="240" w:lineRule="auto"/>
        <w:ind w:left="709" w:right="-42" w:hanging="284"/>
        <w:jc w:val="both"/>
        <w:rPr>
          <w:rFonts w:ascii="Times New Roman" w:hAnsi="Times New Roman" w:cs="Times New Roman"/>
          <w:lang w:eastAsia="pl-PL"/>
        </w:rPr>
      </w:pPr>
      <w:r w:rsidRPr="00313211">
        <w:rPr>
          <w:rFonts w:ascii="Times New Roman" w:hAnsi="Times New Roman" w:cs="Times New Roman"/>
          <w:lang w:eastAsia="pl-PL"/>
        </w:rPr>
        <w:t>terminowego spełnienia żądania Uprawnionego dotyczącego usunięcia wady, przy czym usunięcie wady może nastąpić również poprzez wymianę rzeczy wchodzącej w zakres przedmiotu gwarancji na wolną od wad;</w:t>
      </w:r>
    </w:p>
    <w:p w:rsidR="00A625AE" w:rsidRPr="00313211" w:rsidRDefault="00A625AE" w:rsidP="00A625AE">
      <w:pPr>
        <w:numPr>
          <w:ilvl w:val="1"/>
          <w:numId w:val="2"/>
        </w:numPr>
        <w:tabs>
          <w:tab w:val="clear" w:pos="1440"/>
        </w:tabs>
        <w:autoSpaceDE w:val="0"/>
        <w:autoSpaceDN w:val="0"/>
        <w:adjustRightInd w:val="0"/>
        <w:spacing w:before="60" w:after="0" w:line="240" w:lineRule="auto"/>
        <w:ind w:left="709" w:right="-42" w:hanging="284"/>
        <w:jc w:val="both"/>
        <w:rPr>
          <w:rFonts w:ascii="Times New Roman" w:hAnsi="Times New Roman" w:cs="Times New Roman"/>
          <w:lang w:eastAsia="pl-PL"/>
        </w:rPr>
      </w:pPr>
      <w:r w:rsidRPr="00313211">
        <w:rPr>
          <w:rFonts w:ascii="Times New Roman" w:hAnsi="Times New Roman" w:cs="Times New Roman"/>
          <w:lang w:eastAsia="pl-PL"/>
        </w:rPr>
        <w:t xml:space="preserve">terminowego spełnienia żądania Uprawnionego dotyczącego wymiany rzeczy na wolną od wad. </w:t>
      </w:r>
    </w:p>
    <w:p w:rsidR="00A625AE" w:rsidRDefault="00A625AE" w:rsidP="00A625AE">
      <w:pPr>
        <w:numPr>
          <w:ilvl w:val="0"/>
          <w:numId w:val="2"/>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Ilekroć w dalszych postanowieniach jest mowa o „usunięciu wady” należy przez to rozumieć również wymianę rzeczy wchodzącej w zakres przedmiotu gwarancji na wolną od wad.</w:t>
      </w:r>
    </w:p>
    <w:p w:rsidR="00351115" w:rsidRPr="00313211" w:rsidRDefault="00351115" w:rsidP="00351115">
      <w:pPr>
        <w:tabs>
          <w:tab w:val="left" w:pos="426"/>
          <w:tab w:val="left" w:pos="700"/>
        </w:tabs>
        <w:autoSpaceDE w:val="0"/>
        <w:autoSpaceDN w:val="0"/>
        <w:adjustRightInd w:val="0"/>
        <w:spacing w:before="100" w:after="0" w:line="240" w:lineRule="auto"/>
        <w:ind w:right="-42"/>
        <w:jc w:val="both"/>
        <w:rPr>
          <w:rFonts w:ascii="Times New Roman" w:hAnsi="Times New Roman" w:cs="Times New Roman"/>
          <w:lang w:eastAsia="pl-PL"/>
        </w:rPr>
      </w:pPr>
    </w:p>
    <w:p w:rsidR="00A625AE" w:rsidRPr="00313211" w:rsidRDefault="00A625AE" w:rsidP="00A625AE">
      <w:pPr>
        <w:autoSpaceDE w:val="0"/>
        <w:autoSpaceDN w:val="0"/>
        <w:adjustRightInd w:val="0"/>
        <w:spacing w:before="120" w:after="0" w:line="240" w:lineRule="auto"/>
        <w:jc w:val="center"/>
        <w:outlineLvl w:val="1"/>
        <w:rPr>
          <w:rFonts w:ascii="Times New Roman" w:hAnsi="Times New Roman" w:cs="Times New Roman"/>
          <w:b/>
          <w:bCs/>
          <w:lang w:eastAsia="pl-PL"/>
        </w:rPr>
      </w:pPr>
      <w:r w:rsidRPr="00313211">
        <w:rPr>
          <w:rFonts w:ascii="Times New Roman" w:hAnsi="Times New Roman" w:cs="Times New Roman"/>
          <w:b/>
          <w:bCs/>
          <w:lang w:eastAsia="pl-PL"/>
        </w:rPr>
        <w:t>§3.</w:t>
      </w: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Przeglądy gwarancyjne</w:t>
      </w:r>
    </w:p>
    <w:p w:rsidR="00A625AE" w:rsidRPr="00313211" w:rsidRDefault="00A625AE" w:rsidP="00A625AE">
      <w:pPr>
        <w:numPr>
          <w:ilvl w:val="0"/>
          <w:numId w:val="3"/>
        </w:numPr>
        <w:tabs>
          <w:tab w:val="left" w:pos="426"/>
          <w:tab w:val="left" w:pos="700"/>
        </w:tabs>
        <w:autoSpaceDE w:val="0"/>
        <w:autoSpaceDN w:val="0"/>
        <w:adjustRightInd w:val="0"/>
        <w:spacing w:after="0" w:line="240" w:lineRule="auto"/>
        <w:ind w:left="426" w:right="-108" w:hanging="426"/>
        <w:jc w:val="both"/>
        <w:rPr>
          <w:rFonts w:ascii="Times New Roman" w:hAnsi="Times New Roman" w:cs="Times New Roman"/>
          <w:lang w:eastAsia="pl-PL"/>
        </w:rPr>
      </w:pPr>
      <w:r w:rsidRPr="00313211">
        <w:rPr>
          <w:rFonts w:ascii="Times New Roman" w:hAnsi="Times New Roman" w:cs="Times New Roman"/>
          <w:lang w:eastAsia="pl-PL"/>
        </w:rPr>
        <w:t xml:space="preserve">W okresie gwarancji Gwarant jest zobowiązany do przeprowadzenia na własny koszt przeglądu gwarancyjnego </w:t>
      </w:r>
      <w:r w:rsidR="00212A94">
        <w:rPr>
          <w:rFonts w:ascii="Times New Roman" w:hAnsi="Times New Roman" w:cs="Times New Roman"/>
          <w:lang w:eastAsia="pl-PL"/>
        </w:rPr>
        <w:t>dwukrotnie w okresie</w:t>
      </w:r>
      <w:r w:rsidRPr="00313211">
        <w:rPr>
          <w:rFonts w:ascii="Times New Roman" w:hAnsi="Times New Roman" w:cs="Times New Roman"/>
          <w:lang w:eastAsia="pl-PL"/>
        </w:rPr>
        <w:t xml:space="preserve"> każdego roku obowiązywania niniejszej gwarancji. </w:t>
      </w:r>
    </w:p>
    <w:p w:rsidR="00A625AE" w:rsidRPr="00313211" w:rsidRDefault="00A625AE" w:rsidP="00A625AE">
      <w:pPr>
        <w:numPr>
          <w:ilvl w:val="0"/>
          <w:numId w:val="3"/>
        </w:numPr>
        <w:tabs>
          <w:tab w:val="left" w:pos="426"/>
          <w:tab w:val="left" w:pos="700"/>
        </w:tabs>
        <w:autoSpaceDE w:val="0"/>
        <w:autoSpaceDN w:val="0"/>
        <w:adjustRightInd w:val="0"/>
        <w:spacing w:before="100" w:after="0" w:line="240" w:lineRule="auto"/>
        <w:ind w:left="425" w:right="-42" w:hanging="425"/>
        <w:jc w:val="both"/>
        <w:rPr>
          <w:rFonts w:ascii="Times New Roman" w:hAnsi="Times New Roman" w:cs="Times New Roman"/>
          <w:lang w:eastAsia="pl-PL"/>
        </w:rPr>
      </w:pPr>
      <w:r w:rsidRPr="00313211">
        <w:rPr>
          <w:rFonts w:ascii="Times New Roman" w:hAnsi="Times New Roman" w:cs="Times New Roman"/>
          <w:lang w:eastAsia="pl-PL"/>
        </w:rPr>
        <w:t>Datę, godzinę i miejsce dokonania przeglądu gwarancyjnego wyznacza Uprawniony, zawiadamiając o nim Gwaranta na piśmie (listem poleconym z potwierdzeniem odbioru), z co najmniej 14 dniowym wyprzedzeniem.</w:t>
      </w:r>
    </w:p>
    <w:p w:rsidR="00A625AE" w:rsidRPr="00313211" w:rsidRDefault="00A625AE" w:rsidP="00A625AE">
      <w:pPr>
        <w:numPr>
          <w:ilvl w:val="0"/>
          <w:numId w:val="3"/>
        </w:numPr>
        <w:tabs>
          <w:tab w:val="left" w:pos="426"/>
          <w:tab w:val="left" w:pos="700"/>
        </w:tabs>
        <w:autoSpaceDE w:val="0"/>
        <w:autoSpaceDN w:val="0"/>
        <w:adjustRightInd w:val="0"/>
        <w:spacing w:before="100" w:after="0" w:line="240" w:lineRule="auto"/>
        <w:ind w:left="425" w:right="-42" w:hanging="425"/>
        <w:jc w:val="both"/>
        <w:rPr>
          <w:rFonts w:ascii="Times New Roman" w:hAnsi="Times New Roman" w:cs="Times New Roman"/>
          <w:lang w:eastAsia="pl-PL"/>
        </w:rPr>
      </w:pPr>
      <w:r w:rsidRPr="00313211">
        <w:rPr>
          <w:rFonts w:ascii="Times New Roman" w:hAnsi="Times New Roman" w:cs="Times New Roman"/>
          <w:lang w:eastAsia="pl-PL"/>
        </w:rPr>
        <w:t>W skład komisji przeglądowej będą wchodzili przedstawiciele Uprawnionego i Gwaranta.</w:t>
      </w:r>
    </w:p>
    <w:p w:rsidR="00A625AE" w:rsidRPr="00313211" w:rsidRDefault="00A625AE" w:rsidP="00A625AE">
      <w:pPr>
        <w:numPr>
          <w:ilvl w:val="0"/>
          <w:numId w:val="3"/>
        </w:numPr>
        <w:tabs>
          <w:tab w:val="left" w:pos="426"/>
          <w:tab w:val="left" w:pos="700"/>
        </w:tabs>
        <w:autoSpaceDE w:val="0"/>
        <w:autoSpaceDN w:val="0"/>
        <w:adjustRightInd w:val="0"/>
        <w:spacing w:before="100" w:after="0" w:line="240" w:lineRule="auto"/>
        <w:ind w:left="425" w:right="-42" w:hanging="425"/>
        <w:jc w:val="both"/>
        <w:rPr>
          <w:rFonts w:ascii="Times New Roman" w:hAnsi="Times New Roman" w:cs="Times New Roman"/>
          <w:lang w:eastAsia="pl-PL"/>
        </w:rPr>
      </w:pPr>
      <w:r w:rsidRPr="00313211">
        <w:rPr>
          <w:rFonts w:ascii="Times New Roman" w:hAnsi="Times New Roman" w:cs="Times New Roman"/>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A625AE" w:rsidRPr="00313211" w:rsidRDefault="00A625AE" w:rsidP="00A625AE">
      <w:pPr>
        <w:numPr>
          <w:ilvl w:val="0"/>
          <w:numId w:val="3"/>
        </w:numPr>
        <w:tabs>
          <w:tab w:val="left" w:pos="426"/>
          <w:tab w:val="left" w:pos="700"/>
        </w:tabs>
        <w:autoSpaceDE w:val="0"/>
        <w:autoSpaceDN w:val="0"/>
        <w:adjustRightInd w:val="0"/>
        <w:spacing w:before="100" w:after="0" w:line="240" w:lineRule="auto"/>
        <w:ind w:left="425" w:right="-42" w:hanging="425"/>
        <w:jc w:val="both"/>
        <w:rPr>
          <w:rFonts w:ascii="Times New Roman" w:hAnsi="Times New Roman" w:cs="Times New Roman"/>
          <w:lang w:eastAsia="pl-PL"/>
        </w:rPr>
      </w:pPr>
      <w:r w:rsidRPr="00313211">
        <w:rPr>
          <w:rFonts w:ascii="Times New Roman" w:hAnsi="Times New Roman" w:cs="Times New Roman"/>
          <w:lang w:eastAsia="pl-PL"/>
        </w:rPr>
        <w:t>Z przeglądu gwarancyjnego sporządzony zostanie Protokół Przeglądu Gwarancyjnego w co najmniej dwóch egzemplarzach, po jednym dla Uprawnionego i dla Gwaranta. W przypadku nieobecności przedstawicieli Gwaranta, Uprawniony niezwłocznie przesyła Gwarantowi jeden egzemplarz Protokołu Przeglądu.</w:t>
      </w:r>
    </w:p>
    <w:p w:rsidR="00A625AE" w:rsidRPr="00313211" w:rsidRDefault="00A625AE" w:rsidP="00A625AE">
      <w:pPr>
        <w:autoSpaceDE w:val="0"/>
        <w:autoSpaceDN w:val="0"/>
        <w:adjustRightInd w:val="0"/>
        <w:spacing w:before="120" w:after="0" w:line="240" w:lineRule="auto"/>
        <w:jc w:val="center"/>
        <w:outlineLvl w:val="1"/>
        <w:rPr>
          <w:rFonts w:ascii="Times New Roman" w:hAnsi="Times New Roman" w:cs="Times New Roman"/>
          <w:b/>
          <w:bCs/>
          <w:lang w:eastAsia="pl-PL"/>
        </w:rPr>
      </w:pPr>
      <w:r w:rsidRPr="00313211">
        <w:rPr>
          <w:rFonts w:ascii="Times New Roman" w:hAnsi="Times New Roman" w:cs="Times New Roman"/>
          <w:b/>
          <w:bCs/>
          <w:lang w:eastAsia="pl-PL"/>
        </w:rPr>
        <w:t>§4.</w:t>
      </w: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Wezwanie do usunięcia wad</w:t>
      </w:r>
    </w:p>
    <w:p w:rsidR="00A625AE" w:rsidRPr="00313211" w:rsidRDefault="00A625AE" w:rsidP="00A625AE">
      <w:pPr>
        <w:numPr>
          <w:ilvl w:val="0"/>
          <w:numId w:val="4"/>
        </w:numPr>
        <w:autoSpaceDE w:val="0"/>
        <w:autoSpaceDN w:val="0"/>
        <w:adjustRightInd w:val="0"/>
        <w:spacing w:after="0" w:line="240" w:lineRule="auto"/>
        <w:ind w:left="360" w:right="-42" w:hanging="360"/>
        <w:jc w:val="both"/>
        <w:rPr>
          <w:rFonts w:ascii="Times New Roman" w:hAnsi="Times New Roman" w:cs="Times New Roman"/>
          <w:lang w:eastAsia="pl-PL"/>
        </w:rPr>
      </w:pPr>
      <w:r w:rsidRPr="00313211">
        <w:rPr>
          <w:rFonts w:ascii="Times New Roman" w:hAnsi="Times New Roman" w:cs="Times New Roman"/>
          <w:lang w:eastAsia="pl-PL"/>
        </w:rPr>
        <w:t>W przypadku ujawnienia wady w czasie innym niż podczas przeglądu gwarancyjnego, Uprawniony niezwłocznie, lecz nie później niż w ciągu 2 miesięcy od ujawnienia wady, zawiadomi o niej na piśmie Gwaranta, równocześnie wzywając go do usunięcia ujawnionej wady w odpowiednim trybie:</w:t>
      </w:r>
    </w:p>
    <w:p w:rsidR="00A625AE" w:rsidRPr="00313211" w:rsidRDefault="00A625AE" w:rsidP="00A625AE">
      <w:pPr>
        <w:numPr>
          <w:ilvl w:val="1"/>
          <w:numId w:val="4"/>
        </w:numPr>
        <w:autoSpaceDE w:val="0"/>
        <w:autoSpaceDN w:val="0"/>
        <w:adjustRightInd w:val="0"/>
        <w:spacing w:after="0" w:line="240" w:lineRule="auto"/>
        <w:ind w:right="-42"/>
        <w:jc w:val="both"/>
        <w:rPr>
          <w:rFonts w:ascii="Times New Roman" w:hAnsi="Times New Roman" w:cs="Times New Roman"/>
          <w:lang w:eastAsia="pl-PL"/>
        </w:rPr>
      </w:pPr>
      <w:r w:rsidRPr="00313211">
        <w:rPr>
          <w:rFonts w:ascii="Times New Roman" w:hAnsi="Times New Roman" w:cs="Times New Roman"/>
          <w:lang w:eastAsia="pl-PL"/>
        </w:rPr>
        <w:t>zwykłym, o którym mowa w § 5 ust. 1, lub</w:t>
      </w:r>
    </w:p>
    <w:p w:rsidR="00A625AE" w:rsidRPr="00313211" w:rsidRDefault="00A625AE" w:rsidP="00A625AE">
      <w:pPr>
        <w:numPr>
          <w:ilvl w:val="1"/>
          <w:numId w:val="4"/>
        </w:numPr>
        <w:autoSpaceDE w:val="0"/>
        <w:autoSpaceDN w:val="0"/>
        <w:adjustRightInd w:val="0"/>
        <w:spacing w:after="0" w:line="240" w:lineRule="auto"/>
        <w:ind w:right="-42"/>
        <w:jc w:val="both"/>
        <w:rPr>
          <w:rFonts w:ascii="Times New Roman" w:hAnsi="Times New Roman" w:cs="Times New Roman"/>
          <w:lang w:eastAsia="pl-PL"/>
        </w:rPr>
      </w:pPr>
      <w:r w:rsidRPr="00313211">
        <w:rPr>
          <w:rFonts w:ascii="Times New Roman" w:hAnsi="Times New Roman" w:cs="Times New Roman"/>
          <w:lang w:eastAsia="pl-PL"/>
        </w:rPr>
        <w:t>awaryjnym, o którym mowa w § 5 ust. 2.</w:t>
      </w:r>
    </w:p>
    <w:p w:rsidR="001C7F6F" w:rsidRPr="00351115" w:rsidRDefault="00A625AE" w:rsidP="00351115">
      <w:pPr>
        <w:pStyle w:val="Akapitzlist"/>
        <w:numPr>
          <w:ilvl w:val="0"/>
          <w:numId w:val="1"/>
        </w:numPr>
        <w:ind w:left="0"/>
        <w:rPr>
          <w:rFonts w:ascii="Times New Roman" w:hAnsi="Times New Roman"/>
          <w:b/>
          <w:bCs/>
          <w:color w:val="000000"/>
        </w:rPr>
      </w:pPr>
      <w:r w:rsidRPr="00313211">
        <w:rPr>
          <w:rFonts w:ascii="Times New Roman" w:hAnsi="Times New Roman" w:cs="Times New Roman"/>
          <w:lang w:eastAsia="pl-PL"/>
        </w:rPr>
        <w:t>Za dochowanie formy zawiadomienia jest uważane przekazanie go, również</w:t>
      </w:r>
      <w:r w:rsidR="00212A94" w:rsidRPr="00030AEF">
        <w:rPr>
          <w:rFonts w:ascii="Times New Roman" w:hAnsi="Times New Roman"/>
        </w:rPr>
        <w:t>, drogą elektroniczną lub faksem</w:t>
      </w:r>
      <w:r w:rsidR="00212A94">
        <w:rPr>
          <w:rFonts w:ascii="Times New Roman" w:hAnsi="Times New Roman"/>
        </w:rPr>
        <w:t xml:space="preserve"> na podan</w:t>
      </w:r>
      <w:r w:rsidR="001C7F6F">
        <w:rPr>
          <w:rFonts w:ascii="Times New Roman" w:hAnsi="Times New Roman"/>
        </w:rPr>
        <w:t xml:space="preserve">e przez Gwaranta adresy w </w:t>
      </w:r>
      <w:r w:rsidR="001C7F6F" w:rsidRPr="00313211">
        <w:rPr>
          <w:rFonts w:ascii="Times New Roman" w:hAnsi="Times New Roman" w:cs="Times New Roman"/>
          <w:lang w:eastAsia="pl-PL"/>
        </w:rPr>
        <w:t>Umow</w:t>
      </w:r>
      <w:r w:rsidR="001C7F6F">
        <w:rPr>
          <w:rFonts w:ascii="Times New Roman" w:hAnsi="Times New Roman" w:cs="Times New Roman"/>
          <w:lang w:eastAsia="pl-PL"/>
        </w:rPr>
        <w:t>ie</w:t>
      </w:r>
      <w:r w:rsidR="001C7F6F" w:rsidRPr="00313211">
        <w:rPr>
          <w:rFonts w:ascii="Times New Roman" w:hAnsi="Times New Roman" w:cs="Times New Roman"/>
          <w:lang w:eastAsia="pl-PL"/>
        </w:rPr>
        <w:t xml:space="preserve"> na wykonanie robót budowlanych w ramach zadania pn</w:t>
      </w:r>
      <w:r w:rsidR="001C7F6F" w:rsidRPr="001C7F6F">
        <w:rPr>
          <w:rFonts w:ascii="Times New Roman" w:hAnsi="Times New Roman" w:cs="Times New Roman"/>
          <w:b/>
          <w:bCs/>
          <w:lang w:eastAsia="pl-PL"/>
        </w:rPr>
        <w:t xml:space="preserve">.: </w:t>
      </w:r>
      <w:r w:rsidR="00351115" w:rsidRPr="00351115">
        <w:rPr>
          <w:rFonts w:ascii="Times New Roman" w:hAnsi="Times New Roman"/>
          <w:b/>
          <w:bCs/>
          <w:color w:val="000000"/>
        </w:rPr>
        <w:t>,,Modernizacja lokalnej oczyszczalni ścieków w Boleszkowicach wraz z zakupem wozu asenizacyjnego do obsługi punktu zlewnego”</w:t>
      </w:r>
      <w:r w:rsidR="001C7F6F" w:rsidRPr="00351115">
        <w:rPr>
          <w:rFonts w:ascii="Times New Roman" w:hAnsi="Times New Roman" w:cs="Times New Roman"/>
          <w:b/>
          <w:bCs/>
          <w:lang w:eastAsia="pl-PL"/>
        </w:rPr>
        <w:t>,</w:t>
      </w:r>
      <w:r w:rsidR="001C7F6F" w:rsidRPr="00351115">
        <w:rPr>
          <w:rFonts w:ascii="Times New Roman" w:hAnsi="Times New Roman" w:cs="Times New Roman"/>
          <w:lang w:eastAsia="pl-PL"/>
        </w:rPr>
        <w:t xml:space="preserve"> lub inne wskazane pisemnie przez Gwaranta.</w:t>
      </w:r>
    </w:p>
    <w:p w:rsidR="00A625AE" w:rsidRPr="00313211" w:rsidRDefault="00A625AE" w:rsidP="00A625AE">
      <w:pPr>
        <w:autoSpaceDE w:val="0"/>
        <w:autoSpaceDN w:val="0"/>
        <w:adjustRightInd w:val="0"/>
        <w:spacing w:before="120" w:after="0" w:line="240" w:lineRule="auto"/>
        <w:jc w:val="center"/>
        <w:outlineLvl w:val="1"/>
        <w:rPr>
          <w:rFonts w:ascii="Times New Roman" w:hAnsi="Times New Roman" w:cs="Times New Roman"/>
          <w:b/>
          <w:bCs/>
          <w:lang w:eastAsia="pl-PL"/>
        </w:rPr>
      </w:pPr>
      <w:r w:rsidRPr="00313211">
        <w:rPr>
          <w:rFonts w:ascii="Times New Roman" w:hAnsi="Times New Roman" w:cs="Times New Roman"/>
          <w:b/>
          <w:bCs/>
          <w:lang w:eastAsia="pl-PL"/>
        </w:rPr>
        <w:t>§5</w:t>
      </w: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Tryby usuwania wad</w:t>
      </w:r>
    </w:p>
    <w:p w:rsidR="00A625AE" w:rsidRPr="00313211" w:rsidRDefault="00A625AE" w:rsidP="00A625AE">
      <w:pPr>
        <w:numPr>
          <w:ilvl w:val="0"/>
          <w:numId w:val="5"/>
        </w:numPr>
        <w:tabs>
          <w:tab w:val="left" w:pos="426"/>
          <w:tab w:val="left" w:pos="700"/>
        </w:tabs>
        <w:autoSpaceDE w:val="0"/>
        <w:autoSpaceDN w:val="0"/>
        <w:adjustRightInd w:val="0"/>
        <w:spacing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Gwarant obowiązany jest przystąpić do usuwania ujawnionej wady w ciągu 7 dni od daty otrzymania wezwania, o którym mowa w § 4 lub daty sporządzenia Protokołu Przeglądu Gwarancyjnego. Termin usuwania wad nie może być dłuższy niż 60 dni od daty otrzymania wezwania lub daty sporządzenia Protokołu Przeglądu Gwarancyjnego, chyba, że warunki atmosferyczne uniemożliwią usunięcie wady w tym terminie. Wówczas Uprawniony z tytułu niniejszej gwarancji uprawniony jest do ustalenia innego, późniejszego terminu usunięcia wady, zgodnie z własnym uznaniem. (tryb zwykły).</w:t>
      </w:r>
    </w:p>
    <w:p w:rsidR="00A625AE" w:rsidRPr="00313211" w:rsidRDefault="00A625AE" w:rsidP="00A625AE">
      <w:pPr>
        <w:numPr>
          <w:ilvl w:val="0"/>
          <w:numId w:val="5"/>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Uprawnionego lub osób trzecich, jak również w innych przypadkach nie cierpiących zwłoki (o czym Uprawniony poinformuje Gwaranta w wezwaniu, o którym mowa w § 4) Gwarant zobowiązany jest:</w:t>
      </w:r>
    </w:p>
    <w:p w:rsidR="00A625AE" w:rsidRPr="00313211" w:rsidRDefault="00A625AE" w:rsidP="00A625AE">
      <w:pPr>
        <w:numPr>
          <w:ilvl w:val="1"/>
          <w:numId w:val="5"/>
        </w:numPr>
        <w:tabs>
          <w:tab w:val="clear" w:pos="1440"/>
        </w:tabs>
        <w:autoSpaceDE w:val="0"/>
        <w:autoSpaceDN w:val="0"/>
        <w:adjustRightInd w:val="0"/>
        <w:spacing w:before="60" w:after="0" w:line="240" w:lineRule="auto"/>
        <w:ind w:left="709" w:right="-42" w:hanging="284"/>
        <w:jc w:val="both"/>
        <w:rPr>
          <w:rFonts w:ascii="Times New Roman" w:hAnsi="Times New Roman" w:cs="Times New Roman"/>
          <w:lang w:eastAsia="pl-PL"/>
        </w:rPr>
      </w:pPr>
      <w:r w:rsidRPr="00313211">
        <w:rPr>
          <w:rFonts w:ascii="Times New Roman" w:hAnsi="Times New Roman" w:cs="Times New Roman"/>
          <w:lang w:eastAsia="pl-PL"/>
        </w:rPr>
        <w:t>przystąpić do usuwania ujawnionej wady niezwłocznie, lecz nie później niż w ciągu 12 godzin od chwili otrzymania wezwania, o którym mowa § 4, lub od chwili sporządzenia Protokołu Przeglądu Gwarancyjnego,</w:t>
      </w:r>
    </w:p>
    <w:p w:rsidR="00A625AE" w:rsidRPr="00313211" w:rsidRDefault="00A625AE" w:rsidP="00A625AE">
      <w:pPr>
        <w:numPr>
          <w:ilvl w:val="1"/>
          <w:numId w:val="5"/>
        </w:numPr>
        <w:tabs>
          <w:tab w:val="clear" w:pos="1440"/>
        </w:tabs>
        <w:autoSpaceDE w:val="0"/>
        <w:autoSpaceDN w:val="0"/>
        <w:adjustRightInd w:val="0"/>
        <w:spacing w:before="60" w:after="0" w:line="240" w:lineRule="auto"/>
        <w:ind w:left="709" w:right="-42" w:hanging="284"/>
        <w:jc w:val="both"/>
        <w:rPr>
          <w:rFonts w:ascii="Times New Roman" w:hAnsi="Times New Roman" w:cs="Times New Roman"/>
          <w:lang w:eastAsia="pl-PL"/>
        </w:rPr>
      </w:pPr>
      <w:r w:rsidRPr="00313211">
        <w:rPr>
          <w:rFonts w:ascii="Times New Roman" w:hAnsi="Times New Roman" w:cs="Times New Roman"/>
          <w:lang w:eastAsia="pl-PL"/>
        </w:rPr>
        <w:t>usunąć wadę w najwcześniejszym możliwym terminie, nie później niż w ciągu 2 dni od chwili otrzymania wezwania, o którym mowa w § 4 lub daty sporządzenia Protokołu Przeglądu Gwarancyjnego (tryb awaryjny).</w:t>
      </w:r>
    </w:p>
    <w:p w:rsidR="00A625AE" w:rsidRPr="00313211" w:rsidRDefault="00A625AE" w:rsidP="00A625AE">
      <w:pPr>
        <w:numPr>
          <w:ilvl w:val="0"/>
          <w:numId w:val="5"/>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W przypadku nie przystąpienia przez Gwaranta do usuwania ujawnionej wady w terminach określonych w ust. 1 i 2, Uprawniony ma prawo usunąć ujawnioną wadę, bez wcześniejszego wezwania, na koszt Gwaranta.</w:t>
      </w:r>
    </w:p>
    <w:p w:rsidR="00A625AE" w:rsidRPr="00313211" w:rsidRDefault="00A625AE" w:rsidP="00A625AE">
      <w:pPr>
        <w:numPr>
          <w:ilvl w:val="0"/>
          <w:numId w:val="5"/>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lastRenderedPageBreak/>
        <w:t>Usunięcie wad przez Gwaranta uważa się za skuteczne z chwilą podpisania przez obie Strony Protokołu usunięcia wad.</w:t>
      </w:r>
    </w:p>
    <w:p w:rsidR="00A625AE" w:rsidRPr="00313211" w:rsidRDefault="00A625AE" w:rsidP="00A625AE">
      <w:pPr>
        <w:numPr>
          <w:ilvl w:val="0"/>
          <w:numId w:val="5"/>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rsidR="00A625AE" w:rsidRPr="00313211" w:rsidRDefault="00A625AE" w:rsidP="00A625AE">
      <w:pPr>
        <w:numPr>
          <w:ilvl w:val="0"/>
          <w:numId w:val="5"/>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Dokonanie naprawy lub wymiany Gwarant potwierdza na piśmie.</w:t>
      </w:r>
    </w:p>
    <w:p w:rsidR="00A625AE" w:rsidRPr="00313211" w:rsidRDefault="00A625AE" w:rsidP="00A625AE">
      <w:pPr>
        <w:numPr>
          <w:ilvl w:val="0"/>
          <w:numId w:val="5"/>
        </w:numPr>
        <w:tabs>
          <w:tab w:val="left" w:pos="426"/>
          <w:tab w:val="left" w:pos="700"/>
        </w:tabs>
        <w:autoSpaceDE w:val="0"/>
        <w:autoSpaceDN w:val="0"/>
        <w:adjustRightInd w:val="0"/>
        <w:spacing w:before="100" w:after="0" w:line="240" w:lineRule="auto"/>
        <w:ind w:left="426" w:right="-42" w:hanging="426"/>
        <w:jc w:val="both"/>
        <w:rPr>
          <w:rFonts w:ascii="Times New Roman" w:hAnsi="Times New Roman" w:cs="Times New Roman"/>
          <w:lang w:eastAsia="pl-PL"/>
        </w:rPr>
      </w:pPr>
      <w:r w:rsidRPr="00313211">
        <w:rPr>
          <w:rFonts w:ascii="Times New Roman" w:hAnsi="Times New Roman" w:cs="Times New Roman"/>
          <w:lang w:eastAsia="pl-PL"/>
        </w:rPr>
        <w:t>Gwarant może dokonać usunięcia wady w przedmiocie Umowy przez osoby trzecie lub za ich pomocą, po uzyskaniu na to uprzedniej zgody Zamawiającego.</w:t>
      </w:r>
    </w:p>
    <w:p w:rsidR="00A625AE" w:rsidRPr="00313211" w:rsidRDefault="00A625AE" w:rsidP="00A625AE">
      <w:pPr>
        <w:autoSpaceDE w:val="0"/>
        <w:autoSpaceDN w:val="0"/>
        <w:adjustRightInd w:val="0"/>
        <w:spacing w:before="120" w:after="0" w:line="240" w:lineRule="auto"/>
        <w:jc w:val="center"/>
        <w:outlineLvl w:val="1"/>
        <w:rPr>
          <w:rFonts w:ascii="Times New Roman" w:hAnsi="Times New Roman" w:cs="Times New Roman"/>
          <w:b/>
          <w:bCs/>
          <w:lang w:eastAsia="pl-PL"/>
        </w:rPr>
      </w:pPr>
      <w:r w:rsidRPr="00313211">
        <w:rPr>
          <w:rFonts w:ascii="Times New Roman" w:hAnsi="Times New Roman" w:cs="Times New Roman"/>
          <w:b/>
          <w:bCs/>
          <w:lang w:eastAsia="pl-PL"/>
        </w:rPr>
        <w:t>§6.</w:t>
      </w:r>
    </w:p>
    <w:p w:rsidR="00A625AE" w:rsidRPr="00313211" w:rsidRDefault="00A625AE" w:rsidP="00A625AE">
      <w:pPr>
        <w:autoSpaceDE w:val="0"/>
        <w:autoSpaceDN w:val="0"/>
        <w:adjustRightInd w:val="0"/>
        <w:spacing w:before="60" w:after="0" w:line="240" w:lineRule="auto"/>
        <w:jc w:val="center"/>
        <w:outlineLvl w:val="0"/>
        <w:rPr>
          <w:rFonts w:ascii="Times New Roman" w:hAnsi="Times New Roman" w:cs="Times New Roman"/>
          <w:b/>
          <w:bCs/>
          <w:color w:val="000000"/>
          <w:lang w:eastAsia="pl-PL"/>
        </w:rPr>
      </w:pPr>
      <w:r w:rsidRPr="00313211">
        <w:rPr>
          <w:rFonts w:ascii="Times New Roman" w:hAnsi="Times New Roman" w:cs="Times New Roman"/>
          <w:b/>
          <w:bCs/>
          <w:color w:val="000000"/>
          <w:lang w:eastAsia="pl-PL"/>
        </w:rPr>
        <w:t xml:space="preserve">Postanowienia końcowe </w:t>
      </w:r>
    </w:p>
    <w:p w:rsidR="00A625AE" w:rsidRPr="00313211" w:rsidRDefault="00A625AE" w:rsidP="00A625AE">
      <w:pPr>
        <w:numPr>
          <w:ilvl w:val="0"/>
          <w:numId w:val="6"/>
        </w:numPr>
        <w:tabs>
          <w:tab w:val="left" w:pos="426"/>
          <w:tab w:val="left" w:pos="700"/>
        </w:tabs>
        <w:autoSpaceDE w:val="0"/>
        <w:autoSpaceDN w:val="0"/>
        <w:adjustRightInd w:val="0"/>
        <w:spacing w:before="100" w:after="0" w:line="240" w:lineRule="auto"/>
        <w:ind w:left="425" w:hanging="425"/>
        <w:jc w:val="both"/>
        <w:rPr>
          <w:rFonts w:ascii="Times New Roman" w:hAnsi="Times New Roman" w:cs="Times New Roman"/>
          <w:lang w:eastAsia="pl-PL"/>
        </w:rPr>
      </w:pPr>
      <w:r w:rsidRPr="00313211">
        <w:rPr>
          <w:rFonts w:ascii="Times New Roman" w:hAnsi="Times New Roman" w:cs="Times New Roman"/>
          <w:lang w:eastAsia="pl-PL"/>
        </w:rPr>
        <w:t>W sprawach nieuregulowanych zastosowanie mają odpowiednie przepisy Prawa, w szczególności kodeksu cywilnego.</w:t>
      </w:r>
    </w:p>
    <w:p w:rsidR="00A625AE" w:rsidRPr="00313211" w:rsidRDefault="00A625AE" w:rsidP="00A625AE">
      <w:pPr>
        <w:numPr>
          <w:ilvl w:val="0"/>
          <w:numId w:val="6"/>
        </w:numPr>
        <w:tabs>
          <w:tab w:val="left" w:pos="426"/>
          <w:tab w:val="left" w:pos="700"/>
        </w:tabs>
        <w:autoSpaceDE w:val="0"/>
        <w:autoSpaceDN w:val="0"/>
        <w:adjustRightInd w:val="0"/>
        <w:spacing w:before="100" w:after="0" w:line="240" w:lineRule="auto"/>
        <w:ind w:left="425" w:hanging="425"/>
        <w:jc w:val="both"/>
        <w:rPr>
          <w:rFonts w:ascii="Times New Roman" w:hAnsi="Times New Roman" w:cs="Times New Roman"/>
          <w:lang w:eastAsia="pl-PL"/>
        </w:rPr>
      </w:pPr>
      <w:r w:rsidRPr="00313211">
        <w:rPr>
          <w:rFonts w:ascii="Times New Roman" w:hAnsi="Times New Roman" w:cs="Times New Roman"/>
          <w:lang w:eastAsia="pl-PL"/>
        </w:rPr>
        <w:t xml:space="preserve">Niniejsza Karta Gwarancyjna jest integralną częścią Umowy, o której mowa w § 1 ust. 1. </w:t>
      </w:r>
    </w:p>
    <w:p w:rsidR="00A625AE" w:rsidRPr="00313211" w:rsidRDefault="00A625AE" w:rsidP="00A625AE">
      <w:pPr>
        <w:numPr>
          <w:ilvl w:val="0"/>
          <w:numId w:val="6"/>
        </w:numPr>
        <w:tabs>
          <w:tab w:val="left" w:pos="426"/>
          <w:tab w:val="left" w:pos="700"/>
        </w:tabs>
        <w:autoSpaceDE w:val="0"/>
        <w:autoSpaceDN w:val="0"/>
        <w:adjustRightInd w:val="0"/>
        <w:spacing w:before="100" w:after="0" w:line="240" w:lineRule="auto"/>
        <w:ind w:left="425" w:hanging="425"/>
        <w:jc w:val="both"/>
        <w:rPr>
          <w:rFonts w:ascii="Times New Roman" w:hAnsi="Times New Roman" w:cs="Times New Roman"/>
          <w:lang w:eastAsia="pl-PL"/>
        </w:rPr>
      </w:pPr>
      <w:r w:rsidRPr="00313211">
        <w:rPr>
          <w:rFonts w:ascii="Times New Roman" w:hAnsi="Times New Roman" w:cs="Times New Roman"/>
          <w:lang w:eastAsia="pl-PL"/>
        </w:rPr>
        <w:t>Wszelkie zmiany niniejszej Karty Gwarancyjnej wymagają formy pisemnej pod rygorem nieważności.</w:t>
      </w:r>
    </w:p>
    <w:p w:rsidR="00A625AE" w:rsidRPr="00313211" w:rsidRDefault="00A625AE" w:rsidP="00A625AE">
      <w:pPr>
        <w:numPr>
          <w:ilvl w:val="0"/>
          <w:numId w:val="6"/>
        </w:numPr>
        <w:tabs>
          <w:tab w:val="left" w:pos="426"/>
          <w:tab w:val="left" w:pos="700"/>
        </w:tabs>
        <w:autoSpaceDE w:val="0"/>
        <w:autoSpaceDN w:val="0"/>
        <w:adjustRightInd w:val="0"/>
        <w:spacing w:before="100" w:after="0" w:line="240" w:lineRule="auto"/>
        <w:ind w:left="425" w:hanging="425"/>
        <w:jc w:val="both"/>
        <w:rPr>
          <w:rFonts w:ascii="Times New Roman" w:hAnsi="Times New Roman" w:cs="Times New Roman"/>
          <w:lang w:eastAsia="pl-PL"/>
        </w:rPr>
      </w:pPr>
      <w:r w:rsidRPr="00313211">
        <w:rPr>
          <w:rFonts w:ascii="Times New Roman" w:hAnsi="Times New Roman" w:cs="Times New Roman"/>
          <w:lang w:eastAsia="pl-PL"/>
        </w:rPr>
        <w:t>Niniejszą Kartę Gwarancyjną sporządzono w trzech jednobrzmiących egzemplarzach w języku polskim, z tego jeden egzemplarz dla Gwaranta i dwa egzemplarze dla Uprawnionego.</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1C7F6F" w:rsidP="00A625AE">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Stargard</w:t>
      </w:r>
      <w:r w:rsidR="00A625AE" w:rsidRPr="00313211">
        <w:rPr>
          <w:rFonts w:ascii="Times New Roman" w:hAnsi="Times New Roman" w:cs="Times New Roman"/>
          <w:lang w:eastAsia="pl-PL"/>
        </w:rPr>
        <w:t xml:space="preserve">, dnia </w:t>
      </w:r>
      <w:r>
        <w:rPr>
          <w:rFonts w:ascii="Times New Roman" w:hAnsi="Times New Roman" w:cs="Times New Roman"/>
          <w:lang w:eastAsia="pl-PL"/>
        </w:rPr>
        <w:t>……………….</w:t>
      </w:r>
      <w:r w:rsidR="00A625AE">
        <w:rPr>
          <w:rFonts w:ascii="Times New Roman" w:hAnsi="Times New Roman" w:cs="Times New Roman"/>
          <w:lang w:eastAsia="pl-PL"/>
        </w:rPr>
        <w:t xml:space="preserve"> r.</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Default="00A625AE" w:rsidP="001C7F6F">
      <w:pPr>
        <w:autoSpaceDE w:val="0"/>
        <w:autoSpaceDN w:val="0"/>
        <w:adjustRightInd w:val="0"/>
        <w:spacing w:after="0" w:line="240" w:lineRule="auto"/>
        <w:ind w:right="-108"/>
        <w:jc w:val="both"/>
        <w:rPr>
          <w:rFonts w:ascii="Times New Roman" w:hAnsi="Times New Roman" w:cs="Times New Roman"/>
        </w:rPr>
      </w:pPr>
      <w:r w:rsidRPr="00313211">
        <w:rPr>
          <w:rFonts w:ascii="Times New Roman" w:hAnsi="Times New Roman" w:cs="Times New Roman"/>
          <w:lang w:eastAsia="pl-PL"/>
        </w:rPr>
        <w:t>Gwarant:</w:t>
      </w:r>
      <w:r>
        <w:rPr>
          <w:rFonts w:ascii="Times New Roman" w:hAnsi="Times New Roman" w:cs="Times New Roman"/>
          <w:lang w:eastAsia="pl-PL"/>
        </w:rPr>
        <w:tab/>
      </w:r>
      <w:r w:rsidR="001C7F6F" w:rsidRPr="001C7F6F">
        <w:rPr>
          <w:rFonts w:ascii="Times New Roman" w:hAnsi="Times New Roman" w:cs="Times New Roman"/>
          <w:bCs/>
        </w:rPr>
        <w:t>……………………………………………………………………….</w:t>
      </w:r>
      <w:r w:rsidRPr="001C7F6F">
        <w:rPr>
          <w:rFonts w:ascii="Times New Roman" w:hAnsi="Times New Roman" w:cs="Times New Roman"/>
          <w:bCs/>
        </w:rPr>
        <w:t>,</w:t>
      </w:r>
      <w:r>
        <w:rPr>
          <w:rFonts w:ascii="Times New Roman" w:hAnsi="Times New Roman" w:cs="Times New Roman"/>
        </w:rPr>
        <w:t xml:space="preserve"> </w:t>
      </w:r>
    </w:p>
    <w:p w:rsidR="001C7F6F" w:rsidRDefault="001C7F6F" w:rsidP="001C7F6F">
      <w:pPr>
        <w:autoSpaceDE w:val="0"/>
        <w:autoSpaceDN w:val="0"/>
        <w:adjustRightInd w:val="0"/>
        <w:spacing w:after="0" w:line="240" w:lineRule="auto"/>
        <w:ind w:right="-108"/>
        <w:jc w:val="both"/>
        <w:rPr>
          <w:rFonts w:ascii="Times New Roman" w:hAnsi="Times New Roman" w:cs="Times New Roman"/>
        </w:rPr>
      </w:pPr>
    </w:p>
    <w:p w:rsidR="00A625AE" w:rsidRDefault="00A625AE" w:rsidP="00A625AE">
      <w:pPr>
        <w:autoSpaceDE w:val="0"/>
        <w:autoSpaceDN w:val="0"/>
        <w:adjustRightInd w:val="0"/>
        <w:spacing w:after="0" w:line="240" w:lineRule="auto"/>
        <w:jc w:val="center"/>
        <w:rPr>
          <w:rFonts w:ascii="Times New Roman" w:hAnsi="Times New Roman" w:cs="Times New Roman"/>
          <w:lang w:eastAsia="pl-PL"/>
        </w:rPr>
      </w:pPr>
    </w:p>
    <w:p w:rsidR="007D46D8" w:rsidRPr="00313211" w:rsidRDefault="007D46D8" w:rsidP="00A625AE">
      <w:pPr>
        <w:autoSpaceDE w:val="0"/>
        <w:autoSpaceDN w:val="0"/>
        <w:adjustRightInd w:val="0"/>
        <w:spacing w:after="0" w:line="240" w:lineRule="auto"/>
        <w:jc w:val="center"/>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jc w:val="both"/>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jc w:val="both"/>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jc w:val="both"/>
        <w:rPr>
          <w:rFonts w:ascii="Times New Roman" w:hAnsi="Times New Roman" w:cs="Times New Roman"/>
          <w:lang w:eastAsia="pl-PL"/>
        </w:rPr>
      </w:pPr>
      <w:r w:rsidRPr="00313211">
        <w:rPr>
          <w:rFonts w:ascii="Times New Roman" w:hAnsi="Times New Roman" w:cs="Times New Roman"/>
          <w:lang w:eastAsia="pl-PL"/>
        </w:rPr>
        <w:t>……………………………………………………………………………...…………………….</w:t>
      </w:r>
    </w:p>
    <w:p w:rsidR="00A625AE" w:rsidRPr="00313211" w:rsidRDefault="00A625AE" w:rsidP="00A625AE">
      <w:pPr>
        <w:autoSpaceDE w:val="0"/>
        <w:autoSpaceDN w:val="0"/>
        <w:adjustRightInd w:val="0"/>
        <w:spacing w:after="0" w:line="240" w:lineRule="auto"/>
        <w:jc w:val="center"/>
        <w:rPr>
          <w:rFonts w:ascii="Times New Roman" w:hAnsi="Times New Roman" w:cs="Times New Roman"/>
          <w:lang w:eastAsia="pl-PL"/>
        </w:rPr>
      </w:pPr>
      <w:r w:rsidRPr="00313211">
        <w:rPr>
          <w:rFonts w:ascii="Times New Roman" w:hAnsi="Times New Roman" w:cs="Times New Roman"/>
          <w:lang w:eastAsia="pl-PL"/>
        </w:rPr>
        <w:t>(Podpisy osób upoważnionych do reprezentowania Gwaranta)</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r w:rsidRPr="00313211">
        <w:rPr>
          <w:rFonts w:ascii="Times New Roman" w:hAnsi="Times New Roman" w:cs="Times New Roman"/>
          <w:lang w:eastAsia="pl-PL"/>
        </w:rPr>
        <w:t xml:space="preserve">Warunki gwarancji przyjął: </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Pr="00351115" w:rsidRDefault="00A625AE" w:rsidP="00A625AE">
      <w:pPr>
        <w:autoSpaceDE w:val="0"/>
        <w:autoSpaceDN w:val="0"/>
        <w:adjustRightInd w:val="0"/>
        <w:spacing w:after="0" w:line="240" w:lineRule="auto"/>
        <w:ind w:left="1701" w:right="-108" w:hanging="1701"/>
        <w:rPr>
          <w:rFonts w:ascii="Times New Roman" w:hAnsi="Times New Roman" w:cs="Times New Roman"/>
          <w:lang w:eastAsia="pl-PL"/>
        </w:rPr>
      </w:pPr>
      <w:r w:rsidRPr="00313211">
        <w:rPr>
          <w:rFonts w:ascii="Times New Roman" w:hAnsi="Times New Roman" w:cs="Times New Roman"/>
          <w:lang w:eastAsia="pl-PL"/>
        </w:rPr>
        <w:t xml:space="preserve">Uprawniony: </w:t>
      </w:r>
      <w:r w:rsidRPr="00313211">
        <w:rPr>
          <w:rFonts w:ascii="Times New Roman" w:hAnsi="Times New Roman" w:cs="Times New Roman"/>
          <w:lang w:eastAsia="pl-PL"/>
        </w:rPr>
        <w:tab/>
      </w:r>
      <w:r w:rsidR="00351115" w:rsidRPr="00351115">
        <w:rPr>
          <w:rFonts w:ascii="Times New Roman" w:hAnsi="Times New Roman"/>
          <w:b/>
          <w:bCs/>
          <w:color w:val="000000"/>
        </w:rPr>
        <w:t xml:space="preserve">Gminą Boleszkowice z siedzibą ul. Słoneczna 24, 74-407 Boleszkowice, </w:t>
      </w:r>
      <w:r w:rsidR="00351115" w:rsidRPr="00351115">
        <w:rPr>
          <w:rFonts w:ascii="Times New Roman" w:hAnsi="Times New Roman"/>
          <w:bCs/>
          <w:color w:val="000000"/>
        </w:rPr>
        <w:t xml:space="preserve">NIP 597-164-79-71, REGON 210967018 reprezentowaną przez Marka </w:t>
      </w:r>
      <w:proofErr w:type="spellStart"/>
      <w:r w:rsidR="00351115" w:rsidRPr="00351115">
        <w:rPr>
          <w:rFonts w:ascii="Times New Roman" w:hAnsi="Times New Roman"/>
          <w:bCs/>
          <w:color w:val="000000"/>
        </w:rPr>
        <w:t>Czypara</w:t>
      </w:r>
      <w:proofErr w:type="spellEnd"/>
      <w:r w:rsidR="00351115" w:rsidRPr="00351115">
        <w:rPr>
          <w:rFonts w:ascii="Times New Roman" w:hAnsi="Times New Roman"/>
          <w:bCs/>
          <w:color w:val="000000"/>
        </w:rPr>
        <w:t>– Wójta Gminy Boleszkowice, przy kontrasygnacie Skarbnika Gminy Boleszkowice – Barbary Jakubowskiej</w:t>
      </w:r>
      <w:r w:rsidR="007D46D8" w:rsidRPr="00351115">
        <w:rPr>
          <w:rFonts w:ascii="Times New Roman" w:hAnsi="Times New Roman"/>
          <w:color w:val="000000"/>
        </w:rPr>
        <w:t>,</w:t>
      </w: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p>
    <w:p w:rsidR="00A625AE" w:rsidRDefault="00A625AE" w:rsidP="00A625AE">
      <w:pPr>
        <w:autoSpaceDE w:val="0"/>
        <w:autoSpaceDN w:val="0"/>
        <w:adjustRightInd w:val="0"/>
        <w:spacing w:after="0" w:line="240" w:lineRule="auto"/>
        <w:ind w:right="-108"/>
        <w:rPr>
          <w:rFonts w:ascii="Times New Roman" w:hAnsi="Times New Roman" w:cs="Times New Roman"/>
          <w:lang w:eastAsia="pl-PL"/>
        </w:rPr>
      </w:pPr>
    </w:p>
    <w:p w:rsidR="007D46D8" w:rsidRDefault="007D46D8" w:rsidP="00A625AE">
      <w:pPr>
        <w:autoSpaceDE w:val="0"/>
        <w:autoSpaceDN w:val="0"/>
        <w:adjustRightInd w:val="0"/>
        <w:spacing w:after="0" w:line="240" w:lineRule="auto"/>
        <w:ind w:right="-108"/>
        <w:rPr>
          <w:rFonts w:ascii="Times New Roman" w:hAnsi="Times New Roman" w:cs="Times New Roman"/>
          <w:lang w:eastAsia="pl-PL"/>
        </w:rPr>
      </w:pPr>
    </w:p>
    <w:p w:rsidR="007D46D8" w:rsidRDefault="007D46D8" w:rsidP="00A625AE">
      <w:pPr>
        <w:autoSpaceDE w:val="0"/>
        <w:autoSpaceDN w:val="0"/>
        <w:adjustRightInd w:val="0"/>
        <w:spacing w:after="0" w:line="240" w:lineRule="auto"/>
        <w:ind w:right="-108"/>
        <w:rPr>
          <w:rFonts w:ascii="Times New Roman" w:hAnsi="Times New Roman" w:cs="Times New Roman"/>
          <w:lang w:eastAsia="pl-PL"/>
        </w:rPr>
      </w:pPr>
    </w:p>
    <w:p w:rsidR="007D46D8" w:rsidRPr="00313211" w:rsidRDefault="007D46D8" w:rsidP="00A625AE">
      <w:pPr>
        <w:autoSpaceDE w:val="0"/>
        <w:autoSpaceDN w:val="0"/>
        <w:adjustRightInd w:val="0"/>
        <w:spacing w:after="0" w:line="240" w:lineRule="auto"/>
        <w:ind w:right="-108"/>
        <w:rPr>
          <w:rFonts w:ascii="Times New Roman" w:hAnsi="Times New Roman" w:cs="Times New Roman"/>
          <w:lang w:eastAsia="pl-PL"/>
        </w:rPr>
      </w:pPr>
    </w:p>
    <w:p w:rsidR="00A625AE" w:rsidRPr="00313211" w:rsidRDefault="00A625AE" w:rsidP="00A625AE">
      <w:pPr>
        <w:autoSpaceDE w:val="0"/>
        <w:autoSpaceDN w:val="0"/>
        <w:adjustRightInd w:val="0"/>
        <w:spacing w:after="0" w:line="240" w:lineRule="auto"/>
        <w:ind w:right="-108"/>
        <w:rPr>
          <w:rFonts w:ascii="Times New Roman" w:hAnsi="Times New Roman" w:cs="Times New Roman"/>
          <w:lang w:eastAsia="pl-PL"/>
        </w:rPr>
      </w:pPr>
      <w:r w:rsidRPr="00313211">
        <w:rPr>
          <w:rFonts w:ascii="Times New Roman" w:hAnsi="Times New Roman" w:cs="Times New Roman"/>
          <w:lang w:eastAsia="pl-PL"/>
        </w:rPr>
        <w:t>……………………………………………………………………………………………………</w:t>
      </w:r>
    </w:p>
    <w:p w:rsidR="00AB4C3D" w:rsidRPr="007D46D8" w:rsidRDefault="00A625AE" w:rsidP="007D46D8">
      <w:pPr>
        <w:autoSpaceDE w:val="0"/>
        <w:autoSpaceDN w:val="0"/>
        <w:adjustRightInd w:val="0"/>
        <w:spacing w:after="0" w:line="240" w:lineRule="auto"/>
        <w:jc w:val="center"/>
        <w:rPr>
          <w:rFonts w:ascii="Times New Roman" w:hAnsi="Times New Roman" w:cs="Times New Roman"/>
        </w:rPr>
      </w:pPr>
      <w:r w:rsidRPr="00313211">
        <w:rPr>
          <w:rFonts w:ascii="Times New Roman" w:hAnsi="Times New Roman" w:cs="Times New Roman"/>
          <w:lang w:eastAsia="pl-PL"/>
        </w:rPr>
        <w:t>(Podpisy osób upoważnionych do reprezentowania Uprawnionego)</w:t>
      </w:r>
    </w:p>
    <w:sectPr w:rsidR="00AB4C3D" w:rsidRPr="007D46D8" w:rsidSect="006301B2">
      <w:headerReference w:type="default" r:id="rId7"/>
      <w:footerReference w:type="default" r:id="rId8"/>
      <w:headerReference w:type="first" r:id="rId9"/>
      <w:footerReference w:type="first" r:id="rId10"/>
      <w:pgSz w:w="11906" w:h="16838"/>
      <w:pgMar w:top="1134" w:right="99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675" w:rsidRDefault="001D5675">
      <w:pPr>
        <w:spacing w:after="0" w:line="240" w:lineRule="auto"/>
      </w:pPr>
      <w:r>
        <w:separator/>
      </w:r>
    </w:p>
  </w:endnote>
  <w:endnote w:type="continuationSeparator" w:id="0">
    <w:p w:rsidR="001D5675" w:rsidRDefault="001D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4D" w:rsidRPr="006301B2" w:rsidRDefault="00AE3BE8" w:rsidP="006301B2">
    <w:pPr>
      <w:pStyle w:val="Stopka"/>
      <w:jc w:val="center"/>
      <w:rPr>
        <w:rFonts w:ascii="Times New Roman" w:hAnsi="Times New Roman" w:cs="Times New Roman"/>
      </w:rPr>
    </w:pPr>
    <w:r w:rsidRPr="006301B2">
      <w:rPr>
        <w:rFonts w:ascii="Times New Roman" w:hAnsi="Times New Roman" w:cs="Times New Roman"/>
      </w:rPr>
      <w:t xml:space="preserve">Strona </w:t>
    </w:r>
    <w:r w:rsidR="001D2AB2" w:rsidRPr="006301B2">
      <w:rPr>
        <w:rStyle w:val="Numerstrony"/>
        <w:rFonts w:ascii="Times New Roman" w:hAnsi="Times New Roman" w:cs="Times New Roman"/>
      </w:rPr>
      <w:fldChar w:fldCharType="begin"/>
    </w:r>
    <w:r w:rsidRPr="006301B2">
      <w:rPr>
        <w:rStyle w:val="Numerstrony"/>
        <w:rFonts w:ascii="Times New Roman" w:hAnsi="Times New Roman" w:cs="Times New Roman"/>
      </w:rPr>
      <w:instrText xml:space="preserve"> PAGE </w:instrText>
    </w:r>
    <w:r w:rsidR="001D2AB2" w:rsidRPr="006301B2">
      <w:rPr>
        <w:rStyle w:val="Numerstrony"/>
        <w:rFonts w:ascii="Times New Roman" w:hAnsi="Times New Roman" w:cs="Times New Roman"/>
      </w:rPr>
      <w:fldChar w:fldCharType="separate"/>
    </w:r>
    <w:r w:rsidR="00C6413C">
      <w:rPr>
        <w:rStyle w:val="Numerstrony"/>
        <w:rFonts w:ascii="Times New Roman" w:hAnsi="Times New Roman" w:cs="Times New Roman"/>
        <w:noProof/>
      </w:rPr>
      <w:t>2</w:t>
    </w:r>
    <w:r w:rsidR="001D2AB2" w:rsidRPr="006301B2">
      <w:rPr>
        <w:rStyle w:val="Numerstrony"/>
        <w:rFonts w:ascii="Times New Roman" w:hAnsi="Times New Roman" w:cs="Times New Roman"/>
      </w:rPr>
      <w:fldChar w:fldCharType="end"/>
    </w:r>
    <w:r w:rsidRPr="006301B2">
      <w:rPr>
        <w:rFonts w:ascii="Times New Roman" w:hAnsi="Times New Roman" w:cs="Times New Roman"/>
      </w:rPr>
      <w:t xml:space="preserve"> z 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4D" w:rsidRPr="006301B2" w:rsidRDefault="00AE3BE8" w:rsidP="006301B2">
    <w:pPr>
      <w:pStyle w:val="Stopka"/>
      <w:jc w:val="center"/>
      <w:rPr>
        <w:rFonts w:ascii="Times New Roman" w:hAnsi="Times New Roman" w:cs="Times New Roman"/>
      </w:rPr>
    </w:pPr>
    <w:r w:rsidRPr="006301B2">
      <w:rPr>
        <w:rFonts w:ascii="Times New Roman" w:hAnsi="Times New Roman" w:cs="Times New Roman"/>
      </w:rPr>
      <w:t xml:space="preserve">Strona </w:t>
    </w:r>
    <w:r w:rsidR="001D2AB2" w:rsidRPr="006301B2">
      <w:rPr>
        <w:rFonts w:ascii="Times New Roman" w:hAnsi="Times New Roman" w:cs="Times New Roman"/>
      </w:rPr>
      <w:fldChar w:fldCharType="begin"/>
    </w:r>
    <w:r w:rsidRPr="006301B2">
      <w:rPr>
        <w:rFonts w:ascii="Times New Roman" w:hAnsi="Times New Roman" w:cs="Times New Roman"/>
      </w:rPr>
      <w:instrText xml:space="preserve"> PAGE </w:instrText>
    </w:r>
    <w:r w:rsidR="001D2AB2" w:rsidRPr="006301B2">
      <w:rPr>
        <w:rFonts w:ascii="Times New Roman" w:hAnsi="Times New Roman" w:cs="Times New Roman"/>
      </w:rPr>
      <w:fldChar w:fldCharType="separate"/>
    </w:r>
    <w:r w:rsidR="00C6413C">
      <w:rPr>
        <w:rFonts w:ascii="Times New Roman" w:hAnsi="Times New Roman" w:cs="Times New Roman"/>
        <w:noProof/>
      </w:rPr>
      <w:t>1</w:t>
    </w:r>
    <w:r w:rsidR="001D2AB2" w:rsidRPr="006301B2">
      <w:rPr>
        <w:rFonts w:ascii="Times New Roman" w:hAnsi="Times New Roman" w:cs="Times New Roman"/>
      </w:rPr>
      <w:fldChar w:fldCharType="end"/>
    </w:r>
    <w:r w:rsidRPr="006301B2">
      <w:rPr>
        <w:rFonts w:ascii="Times New Roman" w:hAnsi="Times New Roman" w:cs="Times New Roman"/>
      </w:rPr>
      <w:t xml:space="preserve"> z </w:t>
    </w:r>
    <w:r>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675" w:rsidRDefault="001D5675">
      <w:pPr>
        <w:spacing w:after="0" w:line="240" w:lineRule="auto"/>
      </w:pPr>
      <w:r>
        <w:separator/>
      </w:r>
    </w:p>
  </w:footnote>
  <w:footnote w:type="continuationSeparator" w:id="0">
    <w:p w:rsidR="001D5675" w:rsidRDefault="001D5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4D" w:rsidRDefault="00AE3BE8">
    <w:pPr>
      <w:pStyle w:val="Nagwek"/>
      <w:jc w:val="right"/>
      <w:rPr>
        <w:rFonts w:ascii="Times New Roman" w:hAnsi="Times New Roman" w:cs="Times New Roman"/>
        <w:sz w:val="18"/>
        <w:szCs w:val="18"/>
      </w:rPr>
    </w:pPr>
    <w:r>
      <w:rPr>
        <w:rFonts w:ascii="Times New Roman" w:hAnsi="Times New Roman" w:cs="Times New Roman"/>
        <w:sz w:val="18"/>
        <w:szCs w:val="18"/>
        <w:lang w:eastAsia="pl-PL"/>
      </w:rPr>
      <w:t>Załącznik nr 1 do Umowy – Karta gwarancyjna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4D" w:rsidRPr="00935FF1" w:rsidRDefault="00AE3BE8" w:rsidP="00935FF1">
    <w:pPr>
      <w:pStyle w:val="Nagwek"/>
      <w:jc w:val="right"/>
      <w:rPr>
        <w:szCs w:val="18"/>
      </w:rPr>
    </w:pPr>
    <w:r>
      <w:rPr>
        <w:rFonts w:ascii="Times New Roman" w:hAnsi="Times New Roman" w:cs="Times New Roman"/>
        <w:b/>
        <w:bCs/>
        <w:lang w:eastAsia="pl-PL"/>
      </w:rPr>
      <w:t>Załącznik nr 1 do Umowy – Karta gwarancyjna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C7D1B"/>
    <w:multiLevelType w:val="hybridMultilevel"/>
    <w:tmpl w:val="5474703E"/>
    <w:lvl w:ilvl="0" w:tplc="844E49F6">
      <w:start w:val="1"/>
      <w:numFmt w:val="decimal"/>
      <w:lvlText w:val="%1."/>
      <w:legacy w:legacy="1" w:legacySpace="0" w:legacyIndent="360"/>
      <w:lvlJc w:val="left"/>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609754BB"/>
    <w:multiLevelType w:val="hybridMultilevel"/>
    <w:tmpl w:val="C540D1E8"/>
    <w:lvl w:ilvl="0" w:tplc="2E246A10">
      <w:start w:val="1"/>
      <w:numFmt w:val="decimal"/>
      <w:lvlText w:val="%1."/>
      <w:legacy w:legacy="1" w:legacySpace="0" w:legacyIndent="360"/>
      <w:lvlJc w:val="left"/>
      <w:rPr>
        <w:rFonts w:ascii="Times New Roman" w:hAnsi="Times New Roman" w:cs="Times New Roman" w:hint="default"/>
      </w:rPr>
    </w:lvl>
    <w:lvl w:ilvl="1" w:tplc="AED24F90">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633110E9"/>
    <w:multiLevelType w:val="hybridMultilevel"/>
    <w:tmpl w:val="CA9E950A"/>
    <w:lvl w:ilvl="0" w:tplc="03A8A006">
      <w:start w:val="1"/>
      <w:numFmt w:val="decimal"/>
      <w:lvlText w:val="%1."/>
      <w:legacy w:legacy="1" w:legacySpace="0" w:legacyIndent="360"/>
      <w:lvlJc w:val="left"/>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72AF632C"/>
    <w:multiLevelType w:val="hybridMultilevel"/>
    <w:tmpl w:val="FB462F36"/>
    <w:lvl w:ilvl="0" w:tplc="AFA2452E">
      <w:start w:val="1"/>
      <w:numFmt w:val="decimal"/>
      <w:lvlText w:val="%1."/>
      <w:legacy w:legacy="1" w:legacySpace="0" w:legacyIndent="360"/>
      <w:lvlJc w:val="left"/>
      <w:rPr>
        <w:rFonts w:ascii="Times New Roman" w:hAnsi="Times New Roman" w:cs="Times New Roman" w:hint="default"/>
      </w:rPr>
    </w:lvl>
    <w:lvl w:ilvl="1" w:tplc="36DE5704">
      <w:numFmt w:val="bullet"/>
      <w:lvlText w:val="-"/>
      <w:lvlJc w:val="left"/>
      <w:pPr>
        <w:tabs>
          <w:tab w:val="num" w:pos="1440"/>
        </w:tabs>
        <w:ind w:left="1440" w:hanging="360"/>
      </w:pPr>
      <w:rPr>
        <w:rFonts w:ascii="Calibri" w:eastAsia="Times New Roman" w:hAnsi="Calibri"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79E64BBC"/>
    <w:multiLevelType w:val="hybridMultilevel"/>
    <w:tmpl w:val="B756E7D4"/>
    <w:lvl w:ilvl="0" w:tplc="2F448B8E">
      <w:start w:val="1"/>
      <w:numFmt w:val="decimal"/>
      <w:lvlText w:val="%1."/>
      <w:legacy w:legacy="1" w:legacySpace="0" w:legacyIndent="360"/>
      <w:lvlJc w:val="left"/>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7F5C3525"/>
    <w:multiLevelType w:val="hybridMultilevel"/>
    <w:tmpl w:val="CE18F194"/>
    <w:lvl w:ilvl="0" w:tplc="79064C6C">
      <w:start w:val="1"/>
      <w:numFmt w:val="decimal"/>
      <w:lvlText w:val="%1."/>
      <w:legacy w:legacy="1" w:legacySpace="0" w:legacyIndent="360"/>
      <w:lvlJc w:val="left"/>
      <w:rPr>
        <w:rFonts w:ascii="Times New Roman" w:hAnsi="Times New Roman" w:cs="Times New Roman" w:hint="default"/>
      </w:rPr>
    </w:lvl>
    <w:lvl w:ilvl="1" w:tplc="F724E1C4">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AE"/>
    <w:rsid w:val="00106072"/>
    <w:rsid w:val="001B0C2B"/>
    <w:rsid w:val="001C7F6F"/>
    <w:rsid w:val="001D2AB2"/>
    <w:rsid w:val="001D5675"/>
    <w:rsid w:val="00212A94"/>
    <w:rsid w:val="0030189D"/>
    <w:rsid w:val="00351115"/>
    <w:rsid w:val="00443A51"/>
    <w:rsid w:val="007879ED"/>
    <w:rsid w:val="007D46D8"/>
    <w:rsid w:val="009B5374"/>
    <w:rsid w:val="00A33ADC"/>
    <w:rsid w:val="00A625AE"/>
    <w:rsid w:val="00AB4C3D"/>
    <w:rsid w:val="00AC481B"/>
    <w:rsid w:val="00AE3BE8"/>
    <w:rsid w:val="00AE3E03"/>
    <w:rsid w:val="00C6413C"/>
    <w:rsid w:val="00CA48CA"/>
    <w:rsid w:val="00D23722"/>
    <w:rsid w:val="00EC5160"/>
    <w:rsid w:val="00FD1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3B746-C547-4DDB-AD56-1D7A9B2A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5AE"/>
    <w:pPr>
      <w:spacing w:after="200" w:line="276" w:lineRule="auto"/>
    </w:pPr>
    <w:rPr>
      <w:rFonts w:ascii="Calibri" w:eastAsia="Times New Roman" w:hAnsi="Calibri"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A625AE"/>
    <w:pPr>
      <w:tabs>
        <w:tab w:val="center" w:pos="4536"/>
        <w:tab w:val="right" w:pos="9072"/>
      </w:tabs>
      <w:spacing w:after="0" w:line="240" w:lineRule="auto"/>
    </w:pPr>
  </w:style>
  <w:style w:type="character" w:customStyle="1" w:styleId="NagwekZnak">
    <w:name w:val="Nagłówek Znak"/>
    <w:basedOn w:val="Domylnaczcionkaakapitu"/>
    <w:uiPriority w:val="99"/>
    <w:semiHidden/>
    <w:rsid w:val="00A625AE"/>
    <w:rPr>
      <w:rFonts w:ascii="Calibri" w:eastAsia="Times New Roman" w:hAnsi="Calibri" w:cs="Calibri"/>
      <w:sz w:val="22"/>
      <w:szCs w:val="22"/>
    </w:rPr>
  </w:style>
  <w:style w:type="character" w:customStyle="1" w:styleId="NagwekZnak1">
    <w:name w:val="Nagłówek Znak1"/>
    <w:basedOn w:val="Domylnaczcionkaakapitu"/>
    <w:link w:val="Nagwek"/>
    <w:locked/>
    <w:rsid w:val="00A625AE"/>
    <w:rPr>
      <w:rFonts w:ascii="Calibri" w:eastAsia="Times New Roman" w:hAnsi="Calibri" w:cs="Calibri"/>
      <w:sz w:val="22"/>
      <w:szCs w:val="22"/>
    </w:rPr>
  </w:style>
  <w:style w:type="paragraph" w:styleId="Stopka">
    <w:name w:val="footer"/>
    <w:basedOn w:val="Normalny"/>
    <w:link w:val="StopkaZnak1"/>
    <w:rsid w:val="00A625AE"/>
    <w:pPr>
      <w:tabs>
        <w:tab w:val="center" w:pos="4536"/>
        <w:tab w:val="right" w:pos="9072"/>
      </w:tabs>
      <w:spacing w:after="0" w:line="240" w:lineRule="auto"/>
    </w:pPr>
  </w:style>
  <w:style w:type="character" w:customStyle="1" w:styleId="StopkaZnak">
    <w:name w:val="Stopka Znak"/>
    <w:basedOn w:val="Domylnaczcionkaakapitu"/>
    <w:uiPriority w:val="99"/>
    <w:semiHidden/>
    <w:rsid w:val="00A625AE"/>
    <w:rPr>
      <w:rFonts w:ascii="Calibri" w:eastAsia="Times New Roman" w:hAnsi="Calibri" w:cs="Calibri"/>
      <w:sz w:val="22"/>
      <w:szCs w:val="22"/>
    </w:rPr>
  </w:style>
  <w:style w:type="character" w:customStyle="1" w:styleId="StopkaZnak1">
    <w:name w:val="Stopka Znak1"/>
    <w:basedOn w:val="Domylnaczcionkaakapitu"/>
    <w:link w:val="Stopka"/>
    <w:locked/>
    <w:rsid w:val="00A625AE"/>
    <w:rPr>
      <w:rFonts w:ascii="Calibri" w:eastAsia="Times New Roman" w:hAnsi="Calibri" w:cs="Calibri"/>
      <w:sz w:val="22"/>
      <w:szCs w:val="22"/>
    </w:rPr>
  </w:style>
  <w:style w:type="character" w:styleId="Numerstrony">
    <w:name w:val="page number"/>
    <w:basedOn w:val="Domylnaczcionkaakapitu"/>
    <w:rsid w:val="00A625AE"/>
  </w:style>
  <w:style w:type="paragraph" w:styleId="Akapitzlist">
    <w:name w:val="List Paragraph"/>
    <w:basedOn w:val="Normalny"/>
    <w:uiPriority w:val="34"/>
    <w:qFormat/>
    <w:rsid w:val="0035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6760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Krzysztof Fira</cp:lastModifiedBy>
  <cp:revision>3</cp:revision>
  <dcterms:created xsi:type="dcterms:W3CDTF">2023-03-09T07:29:00Z</dcterms:created>
  <dcterms:modified xsi:type="dcterms:W3CDTF">2023-03-09T18:34:00Z</dcterms:modified>
</cp:coreProperties>
</file>