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495A5E" w:rsidRDefault="003353F5" w:rsidP="00495A5E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Załącznik nr 1a do SWZ</w:t>
      </w:r>
      <w:bookmarkStart w:id="0" w:name="_GoBack"/>
      <w:bookmarkEnd w:id="0"/>
      <w:r w:rsidR="004D2217">
        <w:rPr>
          <w:rFonts w:asciiTheme="minorHAnsi" w:hAnsiTheme="minorHAnsi"/>
          <w:szCs w:val="24"/>
        </w:rPr>
        <w:t xml:space="preserve"> </w:t>
      </w:r>
      <w:r w:rsidR="004D2217">
        <w:rPr>
          <w:szCs w:val="24"/>
        </w:rPr>
        <w:t>– ZMIANA 23.02.2023 r.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Część 1 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:rsidR="00B219F0" w:rsidRPr="00B219F0" w:rsidRDefault="00CD2981" w:rsidP="00B243FF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CD2981">
        <w:rPr>
          <w:rFonts w:asciiTheme="minorHAnsi" w:hAnsiTheme="minorHAnsi"/>
          <w:szCs w:val="24"/>
          <w:lang w:eastAsia="en-US"/>
        </w:rPr>
        <w:t xml:space="preserve">Sukcesywna usługa polegająca na obsłudze ratowniczej w </w:t>
      </w:r>
      <w:r w:rsidR="001F61B4">
        <w:rPr>
          <w:rFonts w:asciiTheme="minorHAnsi" w:hAnsiTheme="minorHAnsi"/>
          <w:szCs w:val="24"/>
          <w:lang w:eastAsia="en-US"/>
        </w:rPr>
        <w:t xml:space="preserve">Krytej Pływalni w Sulejowie – we wstępnie planowanym okresie </w:t>
      </w:r>
      <w:r w:rsidRPr="00CD2981">
        <w:rPr>
          <w:rFonts w:asciiTheme="minorHAnsi" w:hAnsiTheme="minorHAnsi"/>
          <w:szCs w:val="24"/>
          <w:lang w:eastAsia="en-US"/>
        </w:rPr>
        <w:t>od 01.04.2023 r.  do 31.12.2023 r. z wyłączeniem: Nowego Roku, Świąt Wielkanocnych (od Wielkiej Soboty do II Dnia Świąt), Bożego Ciała, przerwy technicznej w okresie od 1 lipca 2023 do 31 lipca 2023</w:t>
      </w:r>
      <w:r w:rsidR="00B243FF">
        <w:rPr>
          <w:rFonts w:asciiTheme="minorHAnsi" w:hAnsiTheme="minorHAnsi"/>
          <w:szCs w:val="24"/>
          <w:lang w:eastAsia="en-US"/>
        </w:rPr>
        <w:t xml:space="preserve"> (</w:t>
      </w:r>
      <w:r w:rsidR="00B243FF" w:rsidRPr="00B243FF">
        <w:rPr>
          <w:rFonts w:asciiTheme="minorHAnsi" w:hAnsiTheme="minorHAnsi"/>
          <w:szCs w:val="24"/>
          <w:lang w:eastAsia="en-US"/>
        </w:rPr>
        <w:t>termin przerwy może ulec zmianie ze względu na dostępność usług serwisów</w:t>
      </w:r>
      <w:r w:rsidR="00B243FF">
        <w:rPr>
          <w:rFonts w:asciiTheme="minorHAnsi" w:hAnsiTheme="minorHAnsi"/>
          <w:szCs w:val="24"/>
          <w:lang w:eastAsia="en-US"/>
        </w:rPr>
        <w:t>)</w:t>
      </w:r>
      <w:r w:rsidRPr="00CD2981">
        <w:rPr>
          <w:rFonts w:asciiTheme="minorHAnsi" w:hAnsiTheme="minorHAnsi"/>
          <w:szCs w:val="24"/>
          <w:lang w:eastAsia="en-US"/>
        </w:rPr>
        <w:t>, 15 sierpnia, 1 listopada, Wigilii i Świąt Bożego Narodzenia</w:t>
      </w:r>
      <w:r w:rsidR="00B219F0" w:rsidRPr="00B219F0">
        <w:rPr>
          <w:rFonts w:asciiTheme="minorHAnsi" w:hAnsiTheme="minorHAnsi"/>
          <w:szCs w:val="24"/>
        </w:rPr>
        <w:t>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Szczegółowy opis przedmiotu zamówienia:</w:t>
      </w:r>
    </w:p>
    <w:p w:rsidR="00B219F0" w:rsidRPr="00B219F0" w:rsidRDefault="00B219F0" w:rsidP="00B219F0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sukcesywna usługa polegająca na obsłudze ratowniczej w Krytej Pływalni w Sulejowie,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szczególności:</w:t>
      </w:r>
    </w:p>
    <w:p w:rsidR="00B219F0" w:rsidRPr="006C7874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zapewnienie bezpieczeństwa osób korzystających z  Krytej Pływalni w Sulejowie zgodnie z obowiązującymi przepisami prawa, szczegółowy zakres obowiązków określają przepisy ustawy z dnia 25 czerwca 2010 r. o sporcie </w:t>
      </w:r>
      <w:r w:rsidRPr="006C7874">
        <w:rPr>
          <w:rFonts w:asciiTheme="minorHAnsi" w:hAnsiTheme="minorHAnsi"/>
          <w:szCs w:val="24"/>
        </w:rPr>
        <w:t>(Dz.U. z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1</w:t>
      </w:r>
      <w:r w:rsidR="00457472" w:rsidRPr="006C7874">
        <w:rPr>
          <w:rFonts w:asciiTheme="minorHAnsi" w:hAnsiTheme="minorHAnsi"/>
          <w:szCs w:val="24"/>
        </w:rPr>
        <w:t>599</w:t>
      </w:r>
      <w:r w:rsidRPr="006C7874">
        <w:rPr>
          <w:rFonts w:asciiTheme="minorHAnsi" w:hAnsiTheme="minorHAnsi"/>
          <w:szCs w:val="24"/>
        </w:rPr>
        <w:t>), wraz z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obowiązującymi Rozporządzeniami oraz ustawą z dnia 18 sierpnia 2011 r. o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bezpieczeństwie osób przebywających na obszarach wodnych (Dz.U. z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</w:t>
      </w:r>
      <w:r w:rsidR="00457472" w:rsidRPr="006C7874">
        <w:rPr>
          <w:rFonts w:asciiTheme="minorHAnsi" w:hAnsiTheme="minorHAnsi"/>
          <w:szCs w:val="24"/>
        </w:rPr>
        <w:t>147</w:t>
      </w:r>
      <w:r w:rsidRPr="006C7874">
        <w:rPr>
          <w:rFonts w:asciiTheme="minorHAnsi" w:hAnsiTheme="minorHAnsi"/>
          <w:szCs w:val="24"/>
        </w:rPr>
        <w:t>),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kontrola nad przestrzeganiem postanowień regulaminu obiektu,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świadczenia usługi przez osoby posiadające odpowiednie uprawnienia, zgodne z aktualnie obowiązującymi przepisami prawa,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ciągłości obsady stanowiska ratowniczego w dniach pracy Krytej Pływalni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godzinach: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8:00 do godziny 16:00 od poniedziałku do piątku w ilości 1 ratownik;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16:00 do godziny 20:00 od poniedziałku do piątku w ilości 2 ratowników;</w:t>
      </w:r>
    </w:p>
    <w:p w:rsidR="004D2217" w:rsidRPr="004D2217" w:rsidRDefault="00B219F0" w:rsidP="004D2217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b/>
          <w:color w:val="FF0000"/>
          <w:szCs w:val="24"/>
        </w:rPr>
      </w:pPr>
      <w:r w:rsidRPr="004D2217">
        <w:rPr>
          <w:rFonts w:asciiTheme="minorHAnsi" w:hAnsiTheme="minorHAnsi"/>
          <w:b/>
          <w:color w:val="FF0000"/>
          <w:szCs w:val="24"/>
        </w:rPr>
        <w:t xml:space="preserve"> od godziny</w:t>
      </w:r>
      <w:r w:rsidR="004D2217" w:rsidRPr="004D2217">
        <w:rPr>
          <w:rFonts w:asciiTheme="minorHAnsi" w:hAnsiTheme="minorHAnsi"/>
          <w:b/>
          <w:color w:val="FF0000"/>
          <w:szCs w:val="24"/>
        </w:rPr>
        <w:t xml:space="preserve"> 10:00 do godziny 18:00 w sobotę</w:t>
      </w:r>
      <w:r w:rsidRPr="004D2217">
        <w:rPr>
          <w:rFonts w:asciiTheme="minorHAnsi" w:hAnsiTheme="minorHAnsi"/>
          <w:b/>
          <w:color w:val="FF0000"/>
          <w:szCs w:val="24"/>
        </w:rPr>
        <w:t xml:space="preserve"> w ilości 2 ratowników;</w:t>
      </w:r>
    </w:p>
    <w:p w:rsidR="004D2217" w:rsidRPr="004D2217" w:rsidRDefault="004D2217" w:rsidP="004D2217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b/>
          <w:color w:val="FF0000"/>
          <w:szCs w:val="24"/>
        </w:rPr>
      </w:pPr>
      <w:r w:rsidRPr="004D2217">
        <w:rPr>
          <w:rFonts w:asciiTheme="minorHAnsi" w:hAnsiTheme="minorHAnsi"/>
          <w:b/>
          <w:color w:val="FF0000"/>
          <w:szCs w:val="24"/>
        </w:rPr>
        <w:t>od godziny 12:00 do godziny 18:00 w niedzielę w ilości 2 ratowników;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udzielanie kwalifikowanej pierwszej pomocy przedmedycznej, podstawowym opatrzeniu ran i urazów, a w poważniejszych przypadkach wezwaniu Pogotowia Ratunkowego,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prowadzeniu dziennika ratowniczego.</w:t>
      </w:r>
    </w:p>
    <w:p w:rsid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Zamawiający zobowiązuje się przedkładać Wykonawcy do 25 dnia każdego miesiąca kalendarzowego poprzedzającego - harmonogram świadczenia usług przez ratowników obejmujący wszystkie dyżury.</w:t>
      </w:r>
    </w:p>
    <w:p w:rsidR="00B219F0" w:rsidRPr="00B219F0" w:rsidRDefault="00B219F0" w:rsidP="00CD2981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Szacunkowa ilość roboczogodzin świadczenia przez Wykonawcę usług w</w:t>
      </w:r>
      <w:r w:rsidR="001F61B4">
        <w:rPr>
          <w:rFonts w:asciiTheme="minorHAnsi" w:hAnsiTheme="minorHAnsi"/>
          <w:szCs w:val="24"/>
        </w:rPr>
        <w:t>e wstępnie planowanym</w:t>
      </w:r>
      <w:r w:rsidRPr="00B219F0">
        <w:rPr>
          <w:rFonts w:asciiTheme="minorHAnsi" w:hAnsiTheme="minorHAnsi"/>
          <w:szCs w:val="24"/>
        </w:rPr>
        <w:t xml:space="preserve"> okresie realizacji zamówienia tj. </w:t>
      </w:r>
      <w:r w:rsidR="00CD2981">
        <w:rPr>
          <w:rFonts w:asciiTheme="minorHAnsi" w:hAnsiTheme="minorHAnsi"/>
          <w:szCs w:val="24"/>
        </w:rPr>
        <w:t>01.04</w:t>
      </w:r>
      <w:r w:rsidRPr="00B219F0">
        <w:rPr>
          <w:rFonts w:asciiTheme="minorHAnsi" w:hAnsiTheme="minorHAnsi"/>
          <w:szCs w:val="24"/>
        </w:rPr>
        <w:t xml:space="preserve">.2023 r. – 31.12.2023 r. </w:t>
      </w:r>
      <w:r w:rsidR="00CD2981" w:rsidRPr="00CD2981">
        <w:rPr>
          <w:rFonts w:asciiTheme="minorHAnsi" w:hAnsiTheme="minorHAnsi"/>
          <w:szCs w:val="24"/>
        </w:rPr>
        <w:t>z wyłączeniem: Nowego Roku, Świąt Wielkanocnych (od Wielkiej Soboty do II Dnia Świąt), Bożego Ciała, przerwy technicznej w okresie od 1 lipca 2023 do 31 lipca 2023 (termin przerwy może ulec zmianie ze względu na dostępność usług serwisów), 15 sierpnia, 1 listopada, Wigilii i Świąt Bożego Narodzenia wynosi: 3 576 godzin</w:t>
      </w:r>
      <w:r w:rsidRPr="00B219F0">
        <w:rPr>
          <w:rFonts w:asciiTheme="minorHAnsi" w:hAnsiTheme="minorHAnsi"/>
          <w:szCs w:val="24"/>
        </w:rPr>
        <w:t>.</w:t>
      </w:r>
      <w:r w:rsidRPr="00B219F0">
        <w:t xml:space="preserve"> </w:t>
      </w:r>
      <w:r w:rsidRPr="00B219F0">
        <w:rPr>
          <w:rFonts w:asciiTheme="minorHAnsi" w:hAnsiTheme="minorHAnsi"/>
          <w:szCs w:val="24"/>
        </w:rPr>
        <w:t>Wykonawca przyjmuje do wiadomości, iż wskazana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powyższym ustępie ilość godzin jest jedynie szacunkową i może ulec zmianie,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 xml:space="preserve">szczególności w przypadku przerwy w funkcjonowaniu pływalni, spowodowanej m.in. wymaganiami technologicznymi, modernizacją, remontem lub awarią, których zarówno Zamawiający jak i Wykonawca nie były w stanie przewidzieć, pomimo zachowania należytej </w:t>
      </w:r>
      <w:r w:rsidRPr="00B219F0">
        <w:rPr>
          <w:rFonts w:asciiTheme="minorHAnsi" w:hAnsiTheme="minorHAnsi"/>
          <w:szCs w:val="24"/>
        </w:rPr>
        <w:lastRenderedPageBreak/>
        <w:t>staranności, o których Wykonawca zostanie poinformowany niezwłocznie po tym jak Zamawiający otrzyma taką informację.</w:t>
      </w:r>
    </w:p>
    <w:p w:rsidR="00237DBC" w:rsidRPr="00B219F0" w:rsidRDefault="00237DBC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  <w:lang w:eastAsia="en-US"/>
        </w:rPr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>przewidzieć np.: przez Stację Sanitarno – Epidemiologiczną lub inne nagłe zdarzenie obsługa ratownicza nie jest wymagana. O fakcie tym Zamawiający powiadomi niezwłocznie Wykonawcę, a</w:t>
      </w:r>
      <w:r w:rsidR="00457472">
        <w:rPr>
          <w:rFonts w:asciiTheme="minorHAnsi" w:hAnsiTheme="minorHAnsi"/>
          <w:szCs w:val="24"/>
          <w:lang w:eastAsia="en-US"/>
        </w:rPr>
        <w:t> </w:t>
      </w:r>
      <w:r w:rsidRPr="00495A5E">
        <w:rPr>
          <w:rFonts w:asciiTheme="minorHAnsi" w:hAnsiTheme="minorHAnsi"/>
          <w:szCs w:val="24"/>
          <w:lang w:eastAsia="en-US"/>
        </w:rPr>
        <w:t>Wykonawca nie będzie dochodził roszczeń w zakresie niewykonania zakresu umowy.</w:t>
      </w:r>
    </w:p>
    <w:p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opuszczania stanowiska pracy w czasie swojej zmiany do momentu dokonania zastępstwa przez innego ratownika,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wprowadzania na teren (płytę) lub do innych pomieszczeń zlokalizowanych w budynku basenu osób nieupoważnionych,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rozmów towarzyskich,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korzystania w trakcie pełnienia dyżuru z telefonów komórkowych oraz innych urządzeń elektronicznych podczas pełnienia dyżuru przez ratowników – z wyjątkiem sytuacji zagrożenia zdrowia, życia ludzkiego lub mienia,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czytania książek, gazet itp.,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prowadzenia nauki pływania i prowadzenia innych zajęć dydaktycznych w godzinach pełnienia służby ratowniczej, prowadzenie ww. zajęć możliwe jest po pracy w ramach wykupienia biletu instruktorskiego,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aktywności rekreacyjnej (pływanie),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służbowych obowiązków w stroju niekompletnym i bez pełnego wyposażenia osobistego,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wykonywania innych czynności zakłócających lub uniemożliwiających stałą obserwację płyty basenowej</w:t>
      </w:r>
      <w:r w:rsidRPr="00495A5E">
        <w:rPr>
          <w:rFonts w:asciiTheme="minorHAnsi" w:hAnsiTheme="minorHAnsi"/>
          <w:szCs w:val="24"/>
        </w:rPr>
        <w:t xml:space="preserve">. </w:t>
      </w:r>
    </w:p>
    <w:p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bezpieczeństwo osób przebywających na płycie,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stan sprzętu ratowniczego i pomocniczego będącego na wyposażeniu pływalni, oraz za sprzęt i środki wykorzystywane do udzielania pierwszej pomocy przedmedycznej,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stan urządzeń i sprzętu sportowo-rekreacyjnego dopuszczonego do korzystania przez klientów,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właściwe użytkowanie sprzętu i wyposażenia sportowo-rekreacyjnego przez osoby korzystające,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lastRenderedPageBreak/>
        <w:t>nadzór nad powierzonym mieniem, materiałami i narzędziami pracy,</w:t>
      </w:r>
    </w:p>
    <w:p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używanie sprzętu należącego do Zamawiającego zgodnie z przeznaczeniem, </w:t>
      </w:r>
    </w:p>
    <w:p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pełnienie dyżuru ratowniczego na poszczególnych posterunkach ratowniczych oraz zasad ich obchodzenia, </w:t>
      </w:r>
    </w:p>
    <w:p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D7376D">
        <w:rPr>
          <w:rFonts w:asciiTheme="minorHAnsi" w:hAnsiTheme="minorHAnsi"/>
          <w:szCs w:val="24"/>
          <w:lang w:eastAsia="en-US"/>
        </w:rPr>
        <w:t>prowadzenia</w:t>
      </w:r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 xml:space="preserve">ytej pływalni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niedopuszczenia do kąpieli osób, których stan higieniczny i zdrowotny wskazuje na możliwość zakażenia wody,</w:t>
      </w:r>
    </w:p>
    <w:p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wzywania służb interwencyjnych w przypadkach, gdy łamanie regulaminu i zachowanie klienta wskazuje na konieczność usunięcia go z pływalni,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samodzielnych decyzji w czasie prowadzenia akcji ratunkowej, m.in. sposobu i zakresu udzielania pierwszej pomocy, wezwania pogotowia, wydawania poleceń osobom przebywającym w pobliżu,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zgłaszania wniosków usprawniających pracę na stanowisku ratownik- instruktor, 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udzielania osobom kapiącym się instrukcji i pouczeń dotyczących obowiązujących regulaminów i rygorów sanitarnych. </w:t>
      </w:r>
    </w:p>
    <w:sectPr w:rsidR="00EA7F9C" w:rsidRPr="00495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5" w:rsidRDefault="00BE42F5" w:rsidP="000D64EB">
      <w:pPr>
        <w:spacing w:after="0" w:line="240" w:lineRule="auto"/>
      </w:pPr>
      <w:r>
        <w:separator/>
      </w:r>
    </w:p>
  </w:endnote>
  <w:endnote w:type="continuationSeparator" w:id="0">
    <w:p w:rsidR="00BE42F5" w:rsidRDefault="00BE42F5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71854"/>
      <w:docPartObj>
        <w:docPartGallery w:val="Page Numbers (Bottom of Page)"/>
        <w:docPartUnique/>
      </w:docPartObj>
    </w:sdtPr>
    <w:sdtEndPr/>
    <w:sdtContent>
      <w:p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17">
          <w:rPr>
            <w:noProof/>
          </w:rPr>
          <w:t>2</w:t>
        </w:r>
        <w:r>
          <w:fldChar w:fldCharType="end"/>
        </w:r>
      </w:p>
    </w:sdtContent>
  </w:sdt>
  <w:p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5" w:rsidRDefault="00BE42F5" w:rsidP="000D64EB">
      <w:pPr>
        <w:spacing w:after="0" w:line="240" w:lineRule="auto"/>
      </w:pPr>
      <w:r>
        <w:separator/>
      </w:r>
    </w:p>
  </w:footnote>
  <w:footnote w:type="continuationSeparator" w:id="0">
    <w:p w:rsidR="00BE42F5" w:rsidRDefault="00BE42F5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451"/>
    <w:multiLevelType w:val="hybridMultilevel"/>
    <w:tmpl w:val="9CEA2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44829"/>
    <w:rsid w:val="000D26B0"/>
    <w:rsid w:val="000D64EB"/>
    <w:rsid w:val="0015442F"/>
    <w:rsid w:val="001D21D3"/>
    <w:rsid w:val="001F61B4"/>
    <w:rsid w:val="00237DBC"/>
    <w:rsid w:val="00245C5F"/>
    <w:rsid w:val="002C4EC2"/>
    <w:rsid w:val="002F4CCE"/>
    <w:rsid w:val="003353F5"/>
    <w:rsid w:val="003B3BF4"/>
    <w:rsid w:val="003E34EF"/>
    <w:rsid w:val="00400432"/>
    <w:rsid w:val="00457472"/>
    <w:rsid w:val="00495A5E"/>
    <w:rsid w:val="004D2217"/>
    <w:rsid w:val="004E089C"/>
    <w:rsid w:val="00590229"/>
    <w:rsid w:val="005B1C90"/>
    <w:rsid w:val="005D1B45"/>
    <w:rsid w:val="00682F59"/>
    <w:rsid w:val="006A6D18"/>
    <w:rsid w:val="006C7874"/>
    <w:rsid w:val="007A1599"/>
    <w:rsid w:val="00813B34"/>
    <w:rsid w:val="008172A2"/>
    <w:rsid w:val="00830EEC"/>
    <w:rsid w:val="00877E30"/>
    <w:rsid w:val="008D1D9F"/>
    <w:rsid w:val="00907847"/>
    <w:rsid w:val="00907A3B"/>
    <w:rsid w:val="00951EE8"/>
    <w:rsid w:val="009741AB"/>
    <w:rsid w:val="009B2323"/>
    <w:rsid w:val="009C5B62"/>
    <w:rsid w:val="009C6061"/>
    <w:rsid w:val="00A37CFC"/>
    <w:rsid w:val="00AD6229"/>
    <w:rsid w:val="00AF4D22"/>
    <w:rsid w:val="00B02630"/>
    <w:rsid w:val="00B219F0"/>
    <w:rsid w:val="00B243FF"/>
    <w:rsid w:val="00BD7AEA"/>
    <w:rsid w:val="00BE42F5"/>
    <w:rsid w:val="00CD2981"/>
    <w:rsid w:val="00CF3A67"/>
    <w:rsid w:val="00D261FC"/>
    <w:rsid w:val="00D34A77"/>
    <w:rsid w:val="00D7376D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9</cp:revision>
  <cp:lastPrinted>2023-02-22T07:17:00Z</cp:lastPrinted>
  <dcterms:created xsi:type="dcterms:W3CDTF">2022-12-14T12:49:00Z</dcterms:created>
  <dcterms:modified xsi:type="dcterms:W3CDTF">2023-02-23T11:17:00Z</dcterms:modified>
</cp:coreProperties>
</file>