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E7D79" w14:textId="7719AFE5" w:rsidR="00201E70" w:rsidRDefault="00F24CA9">
      <w:pPr>
        <w:pStyle w:val="Tekstpodstawowy"/>
        <w:kinsoku w:val="0"/>
        <w:overflowPunct w:val="0"/>
        <w:ind w:left="117"/>
        <w:rPr>
          <w:rFonts w:ascii="Times New Roman" w:hAnsi="Times New Roman" w:cs="Times New Roman"/>
          <w:sz w:val="20"/>
          <w:szCs w:val="20"/>
        </w:rPr>
      </w:pPr>
      <w:r w:rsidRPr="0097367C">
        <w:rPr>
          <w:noProof/>
        </w:rPr>
        <w:drawing>
          <wp:inline distT="0" distB="0" distL="0" distR="0" wp14:anchorId="2F7DCD78" wp14:editId="08403004">
            <wp:extent cx="5759450" cy="444988"/>
            <wp:effectExtent l="0" t="0" r="0" b="0"/>
            <wp:docPr id="15314012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44988"/>
                    </a:xfrm>
                    <a:prstGeom prst="rect">
                      <a:avLst/>
                    </a:prstGeom>
                    <a:noFill/>
                  </pic:spPr>
                </pic:pic>
              </a:graphicData>
            </a:graphic>
          </wp:inline>
        </w:drawing>
      </w:r>
    </w:p>
    <w:p w14:paraId="1BFD885F" w14:textId="77777777" w:rsidR="00F24CA9" w:rsidRDefault="00F24CA9">
      <w:pPr>
        <w:pStyle w:val="Tekstpodstawowy"/>
        <w:kinsoku w:val="0"/>
        <w:overflowPunct w:val="0"/>
        <w:ind w:left="117"/>
        <w:rPr>
          <w:rFonts w:ascii="Times New Roman" w:hAnsi="Times New Roman" w:cs="Times New Roman"/>
          <w:sz w:val="20"/>
          <w:szCs w:val="20"/>
        </w:rPr>
      </w:pPr>
    </w:p>
    <w:p w14:paraId="22A4A7D4" w14:textId="77777777" w:rsidR="00201E70" w:rsidRDefault="00201E70">
      <w:pPr>
        <w:pStyle w:val="Tekstpodstawowy"/>
        <w:kinsoku w:val="0"/>
        <w:overflowPunct w:val="0"/>
        <w:rPr>
          <w:b/>
          <w:bCs/>
          <w:sz w:val="26"/>
          <w:szCs w:val="26"/>
        </w:rPr>
      </w:pPr>
    </w:p>
    <w:p w14:paraId="21C72717" w14:textId="77777777" w:rsidR="00201E70" w:rsidRDefault="00201E70">
      <w:pPr>
        <w:pStyle w:val="Tekstpodstawowy"/>
        <w:kinsoku w:val="0"/>
        <w:overflowPunct w:val="0"/>
        <w:rPr>
          <w:b/>
          <w:bCs/>
          <w:sz w:val="26"/>
          <w:szCs w:val="26"/>
        </w:rPr>
      </w:pPr>
    </w:p>
    <w:p w14:paraId="7033643C" w14:textId="77777777" w:rsidR="00201E70" w:rsidRDefault="00201E70">
      <w:pPr>
        <w:pStyle w:val="Tekstpodstawowy"/>
        <w:kinsoku w:val="0"/>
        <w:overflowPunct w:val="0"/>
        <w:rPr>
          <w:b/>
          <w:bCs/>
          <w:sz w:val="26"/>
          <w:szCs w:val="26"/>
        </w:rPr>
      </w:pPr>
    </w:p>
    <w:p w14:paraId="7E994B8D" w14:textId="77777777" w:rsidR="00201E70" w:rsidRDefault="00201E70">
      <w:pPr>
        <w:pStyle w:val="Tekstpodstawowy"/>
        <w:kinsoku w:val="0"/>
        <w:overflowPunct w:val="0"/>
        <w:rPr>
          <w:b/>
          <w:bCs/>
          <w:sz w:val="26"/>
          <w:szCs w:val="26"/>
        </w:rPr>
      </w:pPr>
    </w:p>
    <w:p w14:paraId="59F466DE" w14:textId="77777777" w:rsidR="00201E70" w:rsidRDefault="00201E70">
      <w:pPr>
        <w:pStyle w:val="Tekstpodstawowy"/>
        <w:kinsoku w:val="0"/>
        <w:overflowPunct w:val="0"/>
        <w:rPr>
          <w:b/>
          <w:bCs/>
          <w:sz w:val="26"/>
          <w:szCs w:val="26"/>
        </w:rPr>
      </w:pPr>
    </w:p>
    <w:p w14:paraId="101B3C3A" w14:textId="77777777" w:rsidR="00201E70" w:rsidRDefault="00201E70">
      <w:pPr>
        <w:pStyle w:val="Tekstpodstawowy"/>
        <w:kinsoku w:val="0"/>
        <w:overflowPunct w:val="0"/>
        <w:rPr>
          <w:b/>
          <w:bCs/>
          <w:sz w:val="26"/>
          <w:szCs w:val="26"/>
        </w:rPr>
      </w:pPr>
    </w:p>
    <w:p w14:paraId="7FE22DEC" w14:textId="77777777" w:rsidR="00201E70" w:rsidRDefault="00201E70">
      <w:pPr>
        <w:pStyle w:val="Tekstpodstawowy"/>
        <w:kinsoku w:val="0"/>
        <w:overflowPunct w:val="0"/>
        <w:rPr>
          <w:b/>
          <w:bCs/>
          <w:sz w:val="26"/>
          <w:szCs w:val="26"/>
        </w:rPr>
      </w:pPr>
    </w:p>
    <w:p w14:paraId="2308A10F" w14:textId="77777777" w:rsidR="00201E70" w:rsidRDefault="00201E70">
      <w:pPr>
        <w:pStyle w:val="Tekstpodstawowy"/>
        <w:kinsoku w:val="0"/>
        <w:overflowPunct w:val="0"/>
        <w:rPr>
          <w:b/>
          <w:bCs/>
          <w:sz w:val="26"/>
          <w:szCs w:val="26"/>
        </w:rPr>
      </w:pPr>
    </w:p>
    <w:p w14:paraId="1D178CB3" w14:textId="77777777" w:rsidR="00201E70" w:rsidRDefault="00201E70">
      <w:pPr>
        <w:pStyle w:val="Tekstpodstawowy"/>
        <w:kinsoku w:val="0"/>
        <w:overflowPunct w:val="0"/>
        <w:rPr>
          <w:b/>
          <w:bCs/>
          <w:sz w:val="26"/>
          <w:szCs w:val="26"/>
        </w:rPr>
      </w:pPr>
    </w:p>
    <w:p w14:paraId="2B7D771C" w14:textId="77777777" w:rsidR="00201E70" w:rsidRDefault="00201E70">
      <w:pPr>
        <w:pStyle w:val="Tekstpodstawowy"/>
        <w:kinsoku w:val="0"/>
        <w:overflowPunct w:val="0"/>
        <w:rPr>
          <w:b/>
          <w:bCs/>
          <w:sz w:val="26"/>
          <w:szCs w:val="26"/>
        </w:rPr>
      </w:pPr>
    </w:p>
    <w:p w14:paraId="074F3CF9" w14:textId="77777777" w:rsidR="00201E70" w:rsidRDefault="00201E70">
      <w:pPr>
        <w:pStyle w:val="Tekstpodstawowy"/>
        <w:kinsoku w:val="0"/>
        <w:overflowPunct w:val="0"/>
        <w:rPr>
          <w:b/>
          <w:bCs/>
          <w:sz w:val="26"/>
          <w:szCs w:val="26"/>
        </w:rPr>
      </w:pPr>
    </w:p>
    <w:p w14:paraId="05E2E118" w14:textId="77777777" w:rsidR="00201E70" w:rsidRDefault="00201E70">
      <w:pPr>
        <w:pStyle w:val="Tekstpodstawowy"/>
        <w:kinsoku w:val="0"/>
        <w:overflowPunct w:val="0"/>
        <w:rPr>
          <w:b/>
          <w:bCs/>
          <w:sz w:val="26"/>
          <w:szCs w:val="26"/>
        </w:rPr>
      </w:pPr>
    </w:p>
    <w:p w14:paraId="6BE217E1" w14:textId="77777777" w:rsidR="00201E70" w:rsidRDefault="00201E70">
      <w:pPr>
        <w:pStyle w:val="Tekstpodstawowy"/>
        <w:kinsoku w:val="0"/>
        <w:overflowPunct w:val="0"/>
        <w:rPr>
          <w:b/>
          <w:bCs/>
          <w:sz w:val="26"/>
          <w:szCs w:val="26"/>
        </w:rPr>
      </w:pPr>
    </w:p>
    <w:p w14:paraId="5BBAFB7D" w14:textId="77777777" w:rsidR="00201E70" w:rsidRDefault="00201E70">
      <w:pPr>
        <w:pStyle w:val="Tekstpodstawowy"/>
        <w:kinsoku w:val="0"/>
        <w:overflowPunct w:val="0"/>
        <w:rPr>
          <w:b/>
          <w:bCs/>
          <w:sz w:val="26"/>
          <w:szCs w:val="26"/>
        </w:rPr>
      </w:pPr>
    </w:p>
    <w:p w14:paraId="2F4EC1DA" w14:textId="77777777" w:rsidR="00201E70" w:rsidRDefault="00201E70">
      <w:pPr>
        <w:pStyle w:val="Tekstpodstawowy"/>
        <w:kinsoku w:val="0"/>
        <w:overflowPunct w:val="0"/>
        <w:rPr>
          <w:b/>
          <w:bCs/>
          <w:sz w:val="26"/>
          <w:szCs w:val="26"/>
        </w:rPr>
      </w:pPr>
    </w:p>
    <w:p w14:paraId="7B6FA10F" w14:textId="77777777" w:rsidR="00201E70" w:rsidRDefault="00201E70">
      <w:pPr>
        <w:pStyle w:val="Tekstpodstawowy"/>
        <w:kinsoku w:val="0"/>
        <w:overflowPunct w:val="0"/>
        <w:rPr>
          <w:b/>
          <w:bCs/>
          <w:sz w:val="26"/>
          <w:szCs w:val="26"/>
        </w:rPr>
      </w:pPr>
    </w:p>
    <w:p w14:paraId="0482A6A0" w14:textId="77777777" w:rsidR="00201E70" w:rsidRDefault="00201E70">
      <w:pPr>
        <w:pStyle w:val="Tekstpodstawowy"/>
        <w:kinsoku w:val="0"/>
        <w:overflowPunct w:val="0"/>
        <w:spacing w:before="10"/>
        <w:rPr>
          <w:b/>
          <w:bCs/>
          <w:sz w:val="20"/>
          <w:szCs w:val="20"/>
        </w:rPr>
      </w:pPr>
    </w:p>
    <w:p w14:paraId="233F0A70" w14:textId="7D55EBCC" w:rsidR="00201E70" w:rsidRDefault="00212B48">
      <w:pPr>
        <w:pStyle w:val="Tekstpodstawowy"/>
        <w:kinsoku w:val="0"/>
        <w:overflowPunct w:val="0"/>
        <w:spacing w:line="276" w:lineRule="auto"/>
        <w:ind w:left="226" w:right="227" w:firstLine="1"/>
        <w:jc w:val="center"/>
        <w:rPr>
          <w:b/>
          <w:bCs/>
          <w:sz w:val="40"/>
          <w:szCs w:val="40"/>
        </w:rPr>
      </w:pPr>
      <w:r>
        <w:rPr>
          <w:b/>
          <w:bCs/>
          <w:sz w:val="40"/>
          <w:szCs w:val="40"/>
        </w:rPr>
        <w:t xml:space="preserve">Zasady przygotowania studium wykonalności dla projektów realizowanych w ramach programu regionalnego Fundusze Europejskie dla </w:t>
      </w:r>
      <w:r w:rsidR="009756E1">
        <w:rPr>
          <w:b/>
          <w:bCs/>
          <w:sz w:val="40"/>
          <w:szCs w:val="40"/>
        </w:rPr>
        <w:t>Świętokrzyskiego</w:t>
      </w:r>
      <w:r>
        <w:rPr>
          <w:b/>
          <w:bCs/>
          <w:sz w:val="40"/>
          <w:szCs w:val="40"/>
        </w:rPr>
        <w:t xml:space="preserve"> 2021-2027</w:t>
      </w:r>
      <w:r w:rsidR="00CB0095">
        <w:rPr>
          <w:b/>
          <w:bCs/>
          <w:sz w:val="40"/>
          <w:szCs w:val="40"/>
        </w:rPr>
        <w:t xml:space="preserve"> w ramach Działania 1.1</w:t>
      </w:r>
      <w:r w:rsidR="00346E74">
        <w:rPr>
          <w:b/>
          <w:bCs/>
          <w:sz w:val="40"/>
          <w:szCs w:val="40"/>
        </w:rPr>
        <w:t xml:space="preserve"> </w:t>
      </w:r>
      <w:r w:rsidR="00346E74" w:rsidRPr="00346E74">
        <w:rPr>
          <w:b/>
          <w:bCs/>
          <w:sz w:val="40"/>
          <w:szCs w:val="40"/>
        </w:rPr>
        <w:t>Wsparcie infrastruktury B+R organizacji badawczych</w:t>
      </w:r>
    </w:p>
    <w:p w14:paraId="44803B03" w14:textId="77777777" w:rsidR="00201E70" w:rsidRDefault="00201E70">
      <w:pPr>
        <w:pStyle w:val="Tekstpodstawowy"/>
        <w:kinsoku w:val="0"/>
        <w:overflowPunct w:val="0"/>
        <w:spacing w:line="276" w:lineRule="auto"/>
        <w:ind w:left="226" w:right="227" w:firstLine="1"/>
        <w:jc w:val="center"/>
        <w:rPr>
          <w:b/>
          <w:bCs/>
          <w:sz w:val="40"/>
          <w:szCs w:val="40"/>
        </w:rPr>
        <w:sectPr w:rsidR="00201E70" w:rsidSect="00776094">
          <w:type w:val="continuous"/>
          <w:pgSz w:w="11910" w:h="16840"/>
          <w:pgMar w:top="680" w:right="1300" w:bottom="280" w:left="1300" w:header="708" w:footer="708" w:gutter="0"/>
          <w:cols w:space="708"/>
          <w:noEndnote/>
        </w:sectPr>
      </w:pPr>
    </w:p>
    <w:p w14:paraId="0EA1407D" w14:textId="77777777" w:rsidR="00201E70" w:rsidRDefault="00212B48">
      <w:pPr>
        <w:pStyle w:val="Nagwek1"/>
        <w:kinsoku w:val="0"/>
        <w:overflowPunct w:val="0"/>
        <w:spacing w:before="0"/>
        <w:ind w:left="829"/>
      </w:pPr>
      <w:r>
        <w:lastRenderedPageBreak/>
        <w:t>Spis treści</w:t>
      </w:r>
    </w:p>
    <w:p w14:paraId="5B33BA0D" w14:textId="77777777" w:rsidR="00201E70" w:rsidRDefault="00212B48">
      <w:pPr>
        <w:pStyle w:val="Tekstpodstawowy"/>
        <w:tabs>
          <w:tab w:val="right" w:leader="dot" w:pos="9179"/>
        </w:tabs>
        <w:kinsoku w:val="0"/>
        <w:overflowPunct w:val="0"/>
        <w:spacing w:before="278"/>
        <w:ind w:left="116"/>
        <w:rPr>
          <w:b/>
          <w:bCs/>
        </w:rPr>
      </w:pPr>
      <w:r>
        <w:rPr>
          <w:b/>
          <w:bCs/>
        </w:rPr>
        <w:t>Spis treści</w:t>
      </w:r>
      <w:r>
        <w:rPr>
          <w:b/>
          <w:bCs/>
        </w:rPr>
        <w:tab/>
        <w:t>2</w:t>
      </w:r>
    </w:p>
    <w:p w14:paraId="6A7558DD" w14:textId="77777777" w:rsidR="00201E70" w:rsidRDefault="00212B48">
      <w:pPr>
        <w:pStyle w:val="Akapitzlist"/>
        <w:numPr>
          <w:ilvl w:val="0"/>
          <w:numId w:val="7"/>
        </w:numPr>
        <w:tabs>
          <w:tab w:val="left" w:pos="556"/>
          <w:tab w:val="right" w:leader="dot" w:pos="9179"/>
        </w:tabs>
        <w:kinsoku w:val="0"/>
        <w:overflowPunct w:val="0"/>
        <w:spacing w:before="122"/>
        <w:ind w:firstLine="0"/>
        <w:rPr>
          <w:b/>
          <w:bCs/>
        </w:rPr>
      </w:pPr>
      <w:r>
        <w:rPr>
          <w:b/>
          <w:bCs/>
        </w:rPr>
        <w:t>WSTĘP</w:t>
      </w:r>
      <w:r w:rsidR="00400FD5">
        <w:rPr>
          <w:b/>
          <w:bCs/>
        </w:rPr>
        <w:t>.</w:t>
      </w:r>
      <w:r>
        <w:rPr>
          <w:b/>
          <w:bCs/>
        </w:rPr>
        <w:tab/>
        <w:t>3</w:t>
      </w:r>
    </w:p>
    <w:p w14:paraId="32DF15D0" w14:textId="77777777" w:rsidR="00201E70" w:rsidRDefault="00212B48">
      <w:pPr>
        <w:pStyle w:val="Akapitzlist"/>
        <w:numPr>
          <w:ilvl w:val="0"/>
          <w:numId w:val="7"/>
        </w:numPr>
        <w:tabs>
          <w:tab w:val="left" w:pos="556"/>
          <w:tab w:val="right" w:leader="dot" w:pos="9179"/>
        </w:tabs>
        <w:kinsoku w:val="0"/>
        <w:overflowPunct w:val="0"/>
        <w:spacing w:before="122"/>
        <w:ind w:left="555" w:hanging="439"/>
        <w:rPr>
          <w:b/>
          <w:bCs/>
        </w:rPr>
      </w:pPr>
      <w:r>
        <w:rPr>
          <w:b/>
          <w:bCs/>
        </w:rPr>
        <w:t>WYKAZ SKRÓTÓW I</w:t>
      </w:r>
      <w:r>
        <w:rPr>
          <w:b/>
          <w:bCs/>
          <w:spacing w:val="-3"/>
        </w:rPr>
        <w:t xml:space="preserve"> </w:t>
      </w:r>
      <w:r>
        <w:rPr>
          <w:b/>
          <w:bCs/>
        </w:rPr>
        <w:t>POJĘĆ</w:t>
      </w:r>
      <w:r>
        <w:rPr>
          <w:b/>
          <w:bCs/>
        </w:rPr>
        <w:tab/>
        <w:t>3</w:t>
      </w:r>
    </w:p>
    <w:p w14:paraId="3354AC3F" w14:textId="77777777" w:rsidR="00201E70" w:rsidRDefault="00212B48" w:rsidP="00FD2B2D">
      <w:pPr>
        <w:pStyle w:val="Akapitzlist"/>
        <w:numPr>
          <w:ilvl w:val="0"/>
          <w:numId w:val="7"/>
        </w:numPr>
        <w:tabs>
          <w:tab w:val="left" w:pos="556"/>
          <w:tab w:val="right" w:leader="dot" w:pos="9179"/>
        </w:tabs>
        <w:kinsoku w:val="0"/>
        <w:overflowPunct w:val="0"/>
        <w:spacing w:before="122"/>
        <w:rPr>
          <w:b/>
          <w:bCs/>
        </w:rPr>
      </w:pPr>
      <w:r>
        <w:rPr>
          <w:b/>
          <w:bCs/>
        </w:rPr>
        <w:t>ZASADY</w:t>
      </w:r>
      <w:r>
        <w:rPr>
          <w:b/>
          <w:bCs/>
          <w:spacing w:val="-3"/>
        </w:rPr>
        <w:t xml:space="preserve"> </w:t>
      </w:r>
      <w:r>
        <w:rPr>
          <w:b/>
          <w:bCs/>
        </w:rPr>
        <w:t>OGÓLNE</w:t>
      </w:r>
      <w:r>
        <w:rPr>
          <w:b/>
          <w:bCs/>
        </w:rPr>
        <w:tab/>
        <w:t>4</w:t>
      </w:r>
    </w:p>
    <w:p w14:paraId="5260C500" w14:textId="77777777" w:rsidR="00916996" w:rsidRDefault="00916996">
      <w:pPr>
        <w:pStyle w:val="Akapitzlist"/>
        <w:numPr>
          <w:ilvl w:val="0"/>
          <w:numId w:val="7"/>
        </w:numPr>
        <w:tabs>
          <w:tab w:val="left" w:pos="556"/>
          <w:tab w:val="right" w:leader="dot" w:pos="9179"/>
        </w:tabs>
        <w:kinsoku w:val="0"/>
        <w:overflowPunct w:val="0"/>
        <w:spacing w:before="120"/>
        <w:ind w:left="555" w:hanging="439"/>
        <w:rPr>
          <w:b/>
          <w:bCs/>
        </w:rPr>
      </w:pPr>
      <w:r>
        <w:rPr>
          <w:b/>
          <w:bCs/>
        </w:rPr>
        <w:t>IDENTYFIKACJA WNIOSKODAWCY………………………………………………..4</w:t>
      </w:r>
    </w:p>
    <w:p w14:paraId="65728237" w14:textId="77777777" w:rsidR="00201E70" w:rsidRDefault="00212B48">
      <w:pPr>
        <w:pStyle w:val="Akapitzlist"/>
        <w:numPr>
          <w:ilvl w:val="0"/>
          <w:numId w:val="7"/>
        </w:numPr>
        <w:tabs>
          <w:tab w:val="left" w:pos="556"/>
          <w:tab w:val="right" w:leader="dot" w:pos="9179"/>
        </w:tabs>
        <w:kinsoku w:val="0"/>
        <w:overflowPunct w:val="0"/>
        <w:spacing w:before="120"/>
        <w:ind w:left="555" w:hanging="439"/>
        <w:rPr>
          <w:b/>
          <w:bCs/>
        </w:rPr>
      </w:pPr>
      <w:r>
        <w:rPr>
          <w:b/>
          <w:bCs/>
        </w:rPr>
        <w:t>DEFINICJA</w:t>
      </w:r>
      <w:r>
        <w:rPr>
          <w:b/>
          <w:bCs/>
          <w:spacing w:val="-6"/>
        </w:rPr>
        <w:t xml:space="preserve"> </w:t>
      </w:r>
      <w:r>
        <w:rPr>
          <w:b/>
          <w:bCs/>
        </w:rPr>
        <w:t>CELÓW</w:t>
      </w:r>
      <w:r>
        <w:rPr>
          <w:b/>
          <w:bCs/>
          <w:spacing w:val="1"/>
        </w:rPr>
        <w:t xml:space="preserve"> </w:t>
      </w:r>
      <w:r>
        <w:rPr>
          <w:b/>
          <w:bCs/>
        </w:rPr>
        <w:t>PROJEKTU</w:t>
      </w:r>
      <w:r>
        <w:rPr>
          <w:b/>
          <w:bCs/>
        </w:rPr>
        <w:tab/>
        <w:t>6</w:t>
      </w:r>
    </w:p>
    <w:p w14:paraId="74FA636D" w14:textId="77777777" w:rsidR="00201E70" w:rsidRDefault="00212B48">
      <w:pPr>
        <w:pStyle w:val="Akapitzlist"/>
        <w:numPr>
          <w:ilvl w:val="0"/>
          <w:numId w:val="7"/>
        </w:numPr>
        <w:tabs>
          <w:tab w:val="left" w:pos="556"/>
          <w:tab w:val="right" w:leader="dot" w:pos="9179"/>
        </w:tabs>
        <w:kinsoku w:val="0"/>
        <w:overflowPunct w:val="0"/>
        <w:spacing w:before="122"/>
        <w:ind w:left="555" w:hanging="439"/>
        <w:rPr>
          <w:b/>
          <w:bCs/>
        </w:rPr>
      </w:pPr>
      <w:r>
        <w:rPr>
          <w:b/>
          <w:bCs/>
        </w:rPr>
        <w:t>IDENTYFIKACJA</w:t>
      </w:r>
      <w:r>
        <w:rPr>
          <w:b/>
          <w:bCs/>
          <w:spacing w:val="-6"/>
        </w:rPr>
        <w:t xml:space="preserve"> </w:t>
      </w:r>
      <w:r>
        <w:rPr>
          <w:b/>
          <w:bCs/>
        </w:rPr>
        <w:t>PROJEKTU</w:t>
      </w:r>
      <w:r>
        <w:rPr>
          <w:b/>
          <w:bCs/>
        </w:rPr>
        <w:tab/>
        <w:t>6</w:t>
      </w:r>
    </w:p>
    <w:p w14:paraId="44C53892" w14:textId="77777777" w:rsidR="00400FD5" w:rsidRDefault="00400FD5">
      <w:pPr>
        <w:pStyle w:val="Akapitzlist"/>
        <w:numPr>
          <w:ilvl w:val="0"/>
          <w:numId w:val="7"/>
        </w:numPr>
        <w:tabs>
          <w:tab w:val="left" w:pos="556"/>
          <w:tab w:val="right" w:leader="dot" w:pos="9179"/>
        </w:tabs>
        <w:kinsoku w:val="0"/>
        <w:overflowPunct w:val="0"/>
        <w:spacing w:before="122"/>
        <w:ind w:left="555" w:hanging="439"/>
        <w:rPr>
          <w:b/>
          <w:bCs/>
        </w:rPr>
      </w:pPr>
      <w:r>
        <w:rPr>
          <w:b/>
          <w:bCs/>
        </w:rPr>
        <w:t>POMOC PUBLICZNA W PROJEKCIE……………………………………………….6</w:t>
      </w:r>
    </w:p>
    <w:p w14:paraId="5D180923" w14:textId="77777777" w:rsidR="00201E70" w:rsidRDefault="00212B48">
      <w:pPr>
        <w:pStyle w:val="Akapitzlist"/>
        <w:numPr>
          <w:ilvl w:val="0"/>
          <w:numId w:val="7"/>
        </w:numPr>
        <w:tabs>
          <w:tab w:val="left" w:pos="556"/>
          <w:tab w:val="right" w:leader="dot" w:pos="9179"/>
        </w:tabs>
        <w:kinsoku w:val="0"/>
        <w:overflowPunct w:val="0"/>
        <w:spacing w:before="122"/>
        <w:ind w:left="555" w:hanging="439"/>
        <w:rPr>
          <w:b/>
          <w:bCs/>
        </w:rPr>
      </w:pPr>
      <w:r>
        <w:rPr>
          <w:b/>
          <w:bCs/>
        </w:rPr>
        <w:t>ANALIZA WYKONALNOŚCI, ANALIZA POPYTU ORAZ</w:t>
      </w:r>
      <w:r>
        <w:rPr>
          <w:b/>
          <w:bCs/>
          <w:spacing w:val="-13"/>
        </w:rPr>
        <w:t xml:space="preserve"> </w:t>
      </w:r>
      <w:r>
        <w:rPr>
          <w:b/>
          <w:bCs/>
        </w:rPr>
        <w:t>ANALIZA</w:t>
      </w:r>
      <w:r>
        <w:rPr>
          <w:b/>
          <w:bCs/>
          <w:spacing w:val="-5"/>
        </w:rPr>
        <w:t xml:space="preserve"> </w:t>
      </w:r>
      <w:r>
        <w:rPr>
          <w:b/>
          <w:bCs/>
        </w:rPr>
        <w:t>OPCJI</w:t>
      </w:r>
      <w:r>
        <w:rPr>
          <w:b/>
          <w:bCs/>
        </w:rPr>
        <w:tab/>
        <w:t>6</w:t>
      </w:r>
    </w:p>
    <w:p w14:paraId="7E236438" w14:textId="77777777" w:rsidR="00201E70" w:rsidRDefault="00212B48">
      <w:pPr>
        <w:pStyle w:val="Tekstpodstawowy"/>
        <w:tabs>
          <w:tab w:val="right" w:leader="dot" w:pos="9179"/>
        </w:tabs>
        <w:kinsoku w:val="0"/>
        <w:overflowPunct w:val="0"/>
        <w:spacing w:before="122"/>
        <w:ind w:left="337"/>
      </w:pPr>
      <w:r>
        <w:t>Analiza</w:t>
      </w:r>
      <w:r>
        <w:rPr>
          <w:spacing w:val="-1"/>
        </w:rPr>
        <w:t xml:space="preserve"> </w:t>
      </w:r>
      <w:r>
        <w:t>wykonalności</w:t>
      </w:r>
      <w:r>
        <w:tab/>
        <w:t>6</w:t>
      </w:r>
    </w:p>
    <w:p w14:paraId="2EC8B6C0" w14:textId="77777777" w:rsidR="00201E70" w:rsidRDefault="00212B48">
      <w:pPr>
        <w:pStyle w:val="Tekstpodstawowy"/>
        <w:tabs>
          <w:tab w:val="right" w:leader="dot" w:pos="9179"/>
        </w:tabs>
        <w:kinsoku w:val="0"/>
        <w:overflowPunct w:val="0"/>
        <w:spacing w:before="136"/>
        <w:ind w:left="337"/>
      </w:pPr>
      <w:r>
        <w:t>Analiza</w:t>
      </w:r>
      <w:r>
        <w:rPr>
          <w:spacing w:val="-1"/>
        </w:rPr>
        <w:t xml:space="preserve"> </w:t>
      </w:r>
      <w:r>
        <w:t>popytu</w:t>
      </w:r>
      <w:r>
        <w:tab/>
        <w:t>7</w:t>
      </w:r>
    </w:p>
    <w:p w14:paraId="6517A7B5" w14:textId="77777777" w:rsidR="00201E70" w:rsidRDefault="00212B48">
      <w:pPr>
        <w:pStyle w:val="Tekstpodstawowy"/>
        <w:tabs>
          <w:tab w:val="right" w:leader="dot" w:pos="9179"/>
        </w:tabs>
        <w:kinsoku w:val="0"/>
        <w:overflowPunct w:val="0"/>
        <w:spacing w:before="138"/>
        <w:ind w:left="337"/>
      </w:pPr>
      <w:r>
        <w:t>Analiza</w:t>
      </w:r>
      <w:r>
        <w:rPr>
          <w:spacing w:val="-1"/>
        </w:rPr>
        <w:t xml:space="preserve"> </w:t>
      </w:r>
      <w:r>
        <w:t>opcji</w:t>
      </w:r>
      <w:r>
        <w:tab/>
        <w:t>7</w:t>
      </w:r>
    </w:p>
    <w:p w14:paraId="5789C14A" w14:textId="77777777" w:rsidR="00201E70" w:rsidRDefault="00212B48">
      <w:pPr>
        <w:pStyle w:val="Nagwek1"/>
        <w:numPr>
          <w:ilvl w:val="0"/>
          <w:numId w:val="7"/>
        </w:numPr>
        <w:tabs>
          <w:tab w:val="left" w:pos="556"/>
          <w:tab w:val="right" w:leader="dot" w:pos="9179"/>
        </w:tabs>
        <w:kinsoku w:val="0"/>
        <w:overflowPunct w:val="0"/>
        <w:spacing w:before="136" w:line="259" w:lineRule="auto"/>
        <w:ind w:right="124" w:firstLine="0"/>
      </w:pPr>
      <w:r>
        <w:t>INFORMACJE I ANALIZY SPECYFICZNE DLA DANEGO RODZAJU PROJEKTU</w:t>
      </w:r>
      <w:r>
        <w:rPr>
          <w:spacing w:val="-1"/>
        </w:rPr>
        <w:t xml:space="preserve"> </w:t>
      </w:r>
      <w:r>
        <w:t>LUB</w:t>
      </w:r>
      <w:r>
        <w:rPr>
          <w:spacing w:val="-1"/>
        </w:rPr>
        <w:t xml:space="preserve"> </w:t>
      </w:r>
      <w:r>
        <w:t>SEKTORA</w:t>
      </w:r>
      <w:r>
        <w:tab/>
        <w:t>8</w:t>
      </w:r>
    </w:p>
    <w:p w14:paraId="5AC91B5C" w14:textId="77777777" w:rsidR="00201E70" w:rsidRDefault="00212B48">
      <w:pPr>
        <w:pStyle w:val="Akapitzlist"/>
        <w:numPr>
          <w:ilvl w:val="0"/>
          <w:numId w:val="7"/>
        </w:numPr>
        <w:tabs>
          <w:tab w:val="left" w:pos="556"/>
          <w:tab w:val="right" w:leader="dot" w:pos="9179"/>
        </w:tabs>
        <w:kinsoku w:val="0"/>
        <w:overflowPunct w:val="0"/>
        <w:spacing w:before="100"/>
        <w:ind w:left="555" w:hanging="439"/>
        <w:rPr>
          <w:b/>
          <w:bCs/>
        </w:rPr>
      </w:pPr>
      <w:r>
        <w:rPr>
          <w:b/>
          <w:bCs/>
        </w:rPr>
        <w:t>ANALIZA</w:t>
      </w:r>
      <w:r>
        <w:rPr>
          <w:b/>
          <w:bCs/>
          <w:spacing w:val="-6"/>
        </w:rPr>
        <w:t xml:space="preserve"> </w:t>
      </w:r>
      <w:r>
        <w:rPr>
          <w:b/>
          <w:bCs/>
        </w:rPr>
        <w:t>FINANSOWA</w:t>
      </w:r>
      <w:r>
        <w:rPr>
          <w:b/>
          <w:bCs/>
        </w:rPr>
        <w:tab/>
        <w:t>8</w:t>
      </w:r>
    </w:p>
    <w:p w14:paraId="702B6C57" w14:textId="77777777" w:rsidR="00201E70" w:rsidRDefault="00212B48">
      <w:pPr>
        <w:pStyle w:val="Tekstpodstawowy"/>
        <w:tabs>
          <w:tab w:val="right" w:leader="dot" w:pos="9179"/>
        </w:tabs>
        <w:kinsoku w:val="0"/>
        <w:overflowPunct w:val="0"/>
        <w:spacing w:before="121"/>
        <w:ind w:left="337"/>
      </w:pPr>
      <w:r>
        <w:t>Założenia i metody do</w:t>
      </w:r>
      <w:r>
        <w:rPr>
          <w:spacing w:val="-6"/>
        </w:rPr>
        <w:t xml:space="preserve"> </w:t>
      </w:r>
      <w:r>
        <w:t>analizy</w:t>
      </w:r>
      <w:r>
        <w:rPr>
          <w:spacing w:val="-4"/>
        </w:rPr>
        <w:t xml:space="preserve"> </w:t>
      </w:r>
      <w:r>
        <w:t>finansowej</w:t>
      </w:r>
      <w:r>
        <w:tab/>
        <w:t>9</w:t>
      </w:r>
    </w:p>
    <w:p w14:paraId="4CE8303A" w14:textId="77777777" w:rsidR="00201E70" w:rsidRDefault="00212B48">
      <w:pPr>
        <w:pStyle w:val="Tekstpodstawowy"/>
        <w:tabs>
          <w:tab w:val="right" w:leader="dot" w:pos="9179"/>
        </w:tabs>
        <w:kinsoku w:val="0"/>
        <w:overflowPunct w:val="0"/>
        <w:spacing w:before="136"/>
        <w:ind w:left="337"/>
      </w:pPr>
      <w:r>
        <w:t>Analiza</w:t>
      </w:r>
      <w:r>
        <w:rPr>
          <w:spacing w:val="-1"/>
        </w:rPr>
        <w:t xml:space="preserve"> </w:t>
      </w:r>
      <w:r>
        <w:t>trwałości finansowej</w:t>
      </w:r>
      <w:r>
        <w:tab/>
        <w:t>9</w:t>
      </w:r>
    </w:p>
    <w:p w14:paraId="028F0D32" w14:textId="77777777" w:rsidR="00201E70" w:rsidRDefault="00212B48">
      <w:pPr>
        <w:pStyle w:val="Nagwek1"/>
        <w:numPr>
          <w:ilvl w:val="0"/>
          <w:numId w:val="7"/>
        </w:numPr>
        <w:tabs>
          <w:tab w:val="left" w:pos="556"/>
          <w:tab w:val="right" w:leader="dot" w:pos="9181"/>
        </w:tabs>
        <w:kinsoku w:val="0"/>
        <w:overflowPunct w:val="0"/>
        <w:spacing w:before="138"/>
        <w:ind w:left="555" w:hanging="439"/>
      </w:pPr>
      <w:r>
        <w:t>ANALIZA KOSZTÓW</w:t>
      </w:r>
      <w:r>
        <w:rPr>
          <w:spacing w:val="-8"/>
        </w:rPr>
        <w:t xml:space="preserve"> </w:t>
      </w:r>
      <w:r>
        <w:t>I</w:t>
      </w:r>
      <w:r>
        <w:rPr>
          <w:spacing w:val="-1"/>
        </w:rPr>
        <w:t xml:space="preserve"> </w:t>
      </w:r>
      <w:r>
        <w:t>KORZYŚCI</w:t>
      </w:r>
      <w:r>
        <w:tab/>
        <w:t>10</w:t>
      </w:r>
    </w:p>
    <w:p w14:paraId="44F9EEC3" w14:textId="77777777" w:rsidR="00201E70" w:rsidRDefault="00212B48">
      <w:pPr>
        <w:pStyle w:val="Akapitzlist"/>
        <w:numPr>
          <w:ilvl w:val="0"/>
          <w:numId w:val="7"/>
        </w:numPr>
        <w:tabs>
          <w:tab w:val="left" w:pos="556"/>
          <w:tab w:val="right" w:leader="dot" w:pos="9182"/>
        </w:tabs>
        <w:kinsoku w:val="0"/>
        <w:overflowPunct w:val="0"/>
        <w:spacing w:before="119"/>
        <w:ind w:left="555" w:hanging="439"/>
        <w:rPr>
          <w:b/>
          <w:bCs/>
        </w:rPr>
      </w:pPr>
      <w:r>
        <w:rPr>
          <w:b/>
          <w:bCs/>
        </w:rPr>
        <w:t>ANALIZA RYZYKA I</w:t>
      </w:r>
      <w:r>
        <w:rPr>
          <w:b/>
          <w:bCs/>
          <w:spacing w:val="-12"/>
        </w:rPr>
        <w:t xml:space="preserve"> </w:t>
      </w:r>
      <w:r>
        <w:rPr>
          <w:b/>
          <w:bCs/>
        </w:rPr>
        <w:t>ANALIZA</w:t>
      </w:r>
      <w:r>
        <w:rPr>
          <w:b/>
          <w:bCs/>
          <w:spacing w:val="-6"/>
        </w:rPr>
        <w:t xml:space="preserve"> </w:t>
      </w:r>
      <w:r>
        <w:rPr>
          <w:b/>
          <w:bCs/>
        </w:rPr>
        <w:t>WRAŻLIWOŚCI</w:t>
      </w:r>
      <w:r>
        <w:rPr>
          <w:b/>
          <w:bCs/>
        </w:rPr>
        <w:tab/>
        <w:t>10</w:t>
      </w:r>
    </w:p>
    <w:p w14:paraId="43498024" w14:textId="77777777" w:rsidR="00201E70" w:rsidRDefault="001D1B69">
      <w:pPr>
        <w:pStyle w:val="Akapitzlist"/>
        <w:numPr>
          <w:ilvl w:val="0"/>
          <w:numId w:val="7"/>
        </w:numPr>
        <w:tabs>
          <w:tab w:val="left" w:pos="556"/>
          <w:tab w:val="right" w:leader="dot" w:pos="9182"/>
        </w:tabs>
        <w:kinsoku w:val="0"/>
        <w:overflowPunct w:val="0"/>
        <w:spacing w:before="122"/>
        <w:ind w:left="555" w:hanging="439"/>
        <w:rPr>
          <w:b/>
          <w:bCs/>
        </w:rPr>
      </w:pPr>
      <w:r>
        <w:rPr>
          <w:b/>
          <w:bCs/>
        </w:rPr>
        <w:t>AGENDA BADAWCZA</w:t>
      </w:r>
      <w:r w:rsidR="00212B48">
        <w:rPr>
          <w:b/>
          <w:bCs/>
        </w:rPr>
        <w:tab/>
        <w:t>11</w:t>
      </w:r>
    </w:p>
    <w:p w14:paraId="7471DE58" w14:textId="08A5C4EF" w:rsidR="0001667A" w:rsidRPr="0001667A" w:rsidRDefault="0001667A" w:rsidP="0001667A">
      <w:pPr>
        <w:pStyle w:val="Akapitzlist"/>
        <w:numPr>
          <w:ilvl w:val="0"/>
          <w:numId w:val="7"/>
        </w:numPr>
        <w:ind w:left="567"/>
        <w:rPr>
          <w:b/>
          <w:bCs/>
        </w:rPr>
      </w:pPr>
      <w:r w:rsidRPr="0001667A">
        <w:rPr>
          <w:b/>
          <w:bCs/>
        </w:rPr>
        <w:t>ANALIZA ODDZIAŁYWANIA NA ŚRODOWISKO</w:t>
      </w:r>
      <w:r>
        <w:rPr>
          <w:b/>
          <w:bCs/>
        </w:rPr>
        <w:tab/>
      </w:r>
    </w:p>
    <w:p w14:paraId="75C5B2A0" w14:textId="77777777" w:rsidR="00CB0095" w:rsidRDefault="00CB0095" w:rsidP="00BB52EA">
      <w:pPr>
        <w:pStyle w:val="Akapitzlist"/>
        <w:tabs>
          <w:tab w:val="left" w:pos="556"/>
          <w:tab w:val="right" w:leader="dot" w:pos="9182"/>
        </w:tabs>
        <w:kinsoku w:val="0"/>
        <w:overflowPunct w:val="0"/>
        <w:spacing w:before="122"/>
        <w:ind w:left="555" w:firstLine="0"/>
        <w:rPr>
          <w:b/>
          <w:bCs/>
        </w:rPr>
      </w:pPr>
    </w:p>
    <w:p w14:paraId="3C62A441" w14:textId="77777777" w:rsidR="00201E70" w:rsidRDefault="00201E70" w:rsidP="00400FD5">
      <w:pPr>
        <w:pStyle w:val="Akapitzlist"/>
        <w:tabs>
          <w:tab w:val="left" w:pos="556"/>
          <w:tab w:val="right" w:leader="dot" w:pos="9182"/>
        </w:tabs>
        <w:kinsoku w:val="0"/>
        <w:overflowPunct w:val="0"/>
        <w:spacing w:before="122"/>
        <w:rPr>
          <w:b/>
          <w:bCs/>
        </w:rPr>
      </w:pPr>
    </w:p>
    <w:p w14:paraId="2F441C78" w14:textId="77777777" w:rsidR="00400FD5" w:rsidRDefault="00400FD5" w:rsidP="00400FD5">
      <w:pPr>
        <w:pStyle w:val="Akapitzlist"/>
        <w:tabs>
          <w:tab w:val="left" w:pos="556"/>
          <w:tab w:val="right" w:leader="dot" w:pos="9182"/>
        </w:tabs>
        <w:kinsoku w:val="0"/>
        <w:overflowPunct w:val="0"/>
        <w:spacing w:before="122"/>
        <w:rPr>
          <w:b/>
          <w:bCs/>
        </w:rPr>
      </w:pPr>
    </w:p>
    <w:p w14:paraId="6304ECAD" w14:textId="77777777" w:rsidR="00400FD5" w:rsidRDefault="00400FD5" w:rsidP="00400FD5">
      <w:pPr>
        <w:pStyle w:val="Akapitzlist"/>
        <w:tabs>
          <w:tab w:val="left" w:pos="556"/>
          <w:tab w:val="right" w:leader="dot" w:pos="9182"/>
        </w:tabs>
        <w:kinsoku w:val="0"/>
        <w:overflowPunct w:val="0"/>
        <w:spacing w:before="122"/>
        <w:rPr>
          <w:b/>
          <w:bCs/>
        </w:rPr>
      </w:pPr>
    </w:p>
    <w:p w14:paraId="4EF894D2" w14:textId="77777777" w:rsidR="00400FD5" w:rsidRDefault="00400FD5" w:rsidP="00400FD5">
      <w:pPr>
        <w:pStyle w:val="Akapitzlist"/>
        <w:tabs>
          <w:tab w:val="left" w:pos="556"/>
          <w:tab w:val="right" w:leader="dot" w:pos="9182"/>
        </w:tabs>
        <w:kinsoku w:val="0"/>
        <w:overflowPunct w:val="0"/>
        <w:spacing w:before="122"/>
        <w:rPr>
          <w:b/>
          <w:bCs/>
        </w:rPr>
      </w:pPr>
    </w:p>
    <w:p w14:paraId="31720C50" w14:textId="77777777" w:rsidR="00400FD5" w:rsidRDefault="00400FD5" w:rsidP="00400FD5">
      <w:pPr>
        <w:pStyle w:val="Akapitzlist"/>
        <w:tabs>
          <w:tab w:val="left" w:pos="556"/>
          <w:tab w:val="right" w:leader="dot" w:pos="9182"/>
        </w:tabs>
        <w:kinsoku w:val="0"/>
        <w:overflowPunct w:val="0"/>
        <w:spacing w:before="122"/>
        <w:rPr>
          <w:b/>
          <w:bCs/>
        </w:rPr>
      </w:pPr>
    </w:p>
    <w:p w14:paraId="7F4F3299" w14:textId="77777777" w:rsidR="00400FD5" w:rsidRDefault="00400FD5" w:rsidP="00400FD5">
      <w:pPr>
        <w:pStyle w:val="Akapitzlist"/>
        <w:tabs>
          <w:tab w:val="left" w:pos="556"/>
          <w:tab w:val="right" w:leader="dot" w:pos="9182"/>
        </w:tabs>
        <w:kinsoku w:val="0"/>
        <w:overflowPunct w:val="0"/>
        <w:spacing w:before="122"/>
        <w:rPr>
          <w:b/>
          <w:bCs/>
        </w:rPr>
      </w:pPr>
    </w:p>
    <w:p w14:paraId="1C551A1C" w14:textId="77777777" w:rsidR="00400FD5" w:rsidRPr="005710F1" w:rsidRDefault="00400FD5" w:rsidP="00400FD5">
      <w:pPr>
        <w:rPr>
          <w:b/>
          <w:bCs/>
        </w:rPr>
      </w:pPr>
      <w:r w:rsidRPr="00A634B0">
        <w:rPr>
          <w:b/>
          <w:bCs/>
          <w:color w:val="FF0000"/>
          <w:highlight w:val="yellow"/>
        </w:rPr>
        <w:t xml:space="preserve">UWAGA: </w:t>
      </w:r>
      <w:r w:rsidRPr="00A634B0">
        <w:rPr>
          <w:b/>
          <w:bCs/>
          <w:highlight w:val="yellow"/>
        </w:rPr>
        <w:t>Niniejszy dokument nie stanowi szablonu studium wykonalności, a jedynie wskazuje na minimalny zakres jaki powinno ono zawierać, aby można było ocenić Państwa projekt. W związku z powyższym tworząc studium wykonalności należy pamiętać, że musi ono obligatoryjnie zawierać minimum zakres informacji wskazany w niniejszym dokumencie.</w:t>
      </w:r>
    </w:p>
    <w:p w14:paraId="07D767D6" w14:textId="77777777" w:rsidR="00400FD5" w:rsidRDefault="00400FD5" w:rsidP="00400FD5">
      <w:pPr>
        <w:pStyle w:val="Akapitzlist"/>
        <w:tabs>
          <w:tab w:val="left" w:pos="556"/>
          <w:tab w:val="right" w:leader="dot" w:pos="9182"/>
        </w:tabs>
        <w:kinsoku w:val="0"/>
        <w:overflowPunct w:val="0"/>
        <w:spacing w:before="122"/>
        <w:rPr>
          <w:b/>
          <w:bCs/>
        </w:rPr>
        <w:sectPr w:rsidR="00400FD5" w:rsidSect="00776094">
          <w:footerReference w:type="default" r:id="rId8"/>
          <w:pgSz w:w="11910" w:h="16840"/>
          <w:pgMar w:top="1320" w:right="1300" w:bottom="920" w:left="1300" w:header="0" w:footer="732" w:gutter="0"/>
          <w:pgNumType w:start="2"/>
          <w:cols w:space="708"/>
          <w:noEndnote/>
        </w:sectPr>
      </w:pPr>
    </w:p>
    <w:p w14:paraId="6DB7310A" w14:textId="77777777" w:rsidR="00201E70" w:rsidRDefault="00212B48">
      <w:pPr>
        <w:pStyle w:val="Akapitzlist"/>
        <w:numPr>
          <w:ilvl w:val="0"/>
          <w:numId w:val="6"/>
        </w:numPr>
        <w:tabs>
          <w:tab w:val="left" w:pos="616"/>
        </w:tabs>
        <w:kinsoku w:val="0"/>
        <w:overflowPunct w:val="0"/>
        <w:spacing w:before="78"/>
        <w:ind w:hanging="357"/>
        <w:rPr>
          <w:b/>
          <w:bCs/>
        </w:rPr>
      </w:pPr>
      <w:r>
        <w:rPr>
          <w:b/>
          <w:bCs/>
        </w:rPr>
        <w:lastRenderedPageBreak/>
        <w:t>WSTĘP</w:t>
      </w:r>
    </w:p>
    <w:p w14:paraId="27E14498" w14:textId="77777777" w:rsidR="00201E70" w:rsidRPr="00A634B0" w:rsidRDefault="00201E70" w:rsidP="00A634B0">
      <w:pPr>
        <w:pStyle w:val="Tekstpodstawowy"/>
        <w:kinsoku w:val="0"/>
        <w:overflowPunct w:val="0"/>
        <w:spacing w:before="5" w:line="264" w:lineRule="auto"/>
        <w:rPr>
          <w:b/>
          <w:bCs/>
          <w:sz w:val="20"/>
          <w:szCs w:val="20"/>
        </w:rPr>
      </w:pPr>
    </w:p>
    <w:p w14:paraId="08114DB8" w14:textId="626F69BA" w:rsidR="009756E1" w:rsidRPr="00A634B0" w:rsidRDefault="009756E1" w:rsidP="00A634B0">
      <w:pPr>
        <w:pStyle w:val="Tekstpodstawowy"/>
        <w:kinsoku w:val="0"/>
        <w:overflowPunct w:val="0"/>
        <w:spacing w:before="161" w:line="288" w:lineRule="auto"/>
        <w:ind w:left="113" w:right="276"/>
        <w:rPr>
          <w:sz w:val="22"/>
          <w:szCs w:val="22"/>
        </w:rPr>
      </w:pPr>
      <w:r w:rsidRPr="00A634B0">
        <w:rPr>
          <w:sz w:val="22"/>
          <w:szCs w:val="22"/>
        </w:rPr>
        <w:t>Głównym celem niniejszego dokumentu jest przedstawienie zasad opracowywania studium wykonalności w ramach FEŚ oraz osiągnięcie efektu porównywalności projektów. Zasady mają ułatwić proces przygotowania studiów wykonalności przez wnioskodawców, a także ocenę składanych w ramach naborów projektów.</w:t>
      </w:r>
    </w:p>
    <w:p w14:paraId="1ADF3ECC" w14:textId="024FE5C6" w:rsidR="00201E70" w:rsidRPr="00A634B0" w:rsidRDefault="00212B48" w:rsidP="00A634B0">
      <w:pPr>
        <w:pStyle w:val="Tekstpodstawowy"/>
        <w:kinsoku w:val="0"/>
        <w:overflowPunct w:val="0"/>
        <w:spacing w:line="288" w:lineRule="auto"/>
        <w:ind w:left="113" w:right="24"/>
        <w:rPr>
          <w:sz w:val="22"/>
          <w:szCs w:val="22"/>
        </w:rPr>
      </w:pPr>
      <w:r w:rsidRPr="00A634B0">
        <w:rPr>
          <w:sz w:val="22"/>
          <w:szCs w:val="22"/>
        </w:rPr>
        <w:t xml:space="preserve">Zasady przygotowania studium wykonalności dla projektów realizowanych w ramach programu regionalnego Fundusze Europejskie dla </w:t>
      </w:r>
      <w:r w:rsidR="009756E1" w:rsidRPr="00A634B0">
        <w:rPr>
          <w:sz w:val="22"/>
          <w:szCs w:val="22"/>
        </w:rPr>
        <w:t>Świętokrzyskiego</w:t>
      </w:r>
      <w:r w:rsidRPr="00A634B0">
        <w:rPr>
          <w:sz w:val="22"/>
          <w:szCs w:val="22"/>
        </w:rPr>
        <w:t xml:space="preserve"> 2021-2027 są przeznaczone dla osób, przygotowujących studia wykonalności dla projektów inwestycyjnych, których całkowity koszt kwalifikowalny w momencie złożenia wniosku o dofinansowanie wynosi powyżej 50 mln PLN</w:t>
      </w:r>
      <w:r w:rsidR="00A634B0">
        <w:rPr>
          <w:sz w:val="22"/>
          <w:szCs w:val="22"/>
        </w:rPr>
        <w:t xml:space="preserve"> lub kiedy wymaga tego Instytucja Zarządzająca.</w:t>
      </w:r>
    </w:p>
    <w:p w14:paraId="0178DF5F" w14:textId="77777777" w:rsidR="00201E70" w:rsidRPr="00A634B0" w:rsidRDefault="00212B48" w:rsidP="00A634B0">
      <w:pPr>
        <w:pStyle w:val="Tekstpodstawowy"/>
        <w:kinsoku w:val="0"/>
        <w:overflowPunct w:val="0"/>
        <w:spacing w:before="161" w:line="288" w:lineRule="auto"/>
        <w:ind w:left="113" w:right="303"/>
        <w:rPr>
          <w:i/>
          <w:iCs/>
          <w:sz w:val="22"/>
          <w:szCs w:val="22"/>
        </w:rPr>
      </w:pPr>
      <w:r w:rsidRPr="00A634B0">
        <w:rPr>
          <w:sz w:val="22"/>
          <w:szCs w:val="22"/>
        </w:rPr>
        <w:t xml:space="preserve">W kwestiach nieuregulowanych Zasadami przygotowania studium wykonalności dla projektów realizowanych w ramach programu regionalnego Fundusze Europejskie dla </w:t>
      </w:r>
      <w:r w:rsidR="00400FD5" w:rsidRPr="00A634B0">
        <w:rPr>
          <w:sz w:val="22"/>
          <w:szCs w:val="22"/>
        </w:rPr>
        <w:t>Świętokrzys</w:t>
      </w:r>
      <w:r w:rsidRPr="00A634B0">
        <w:rPr>
          <w:sz w:val="22"/>
          <w:szCs w:val="22"/>
        </w:rPr>
        <w:t xml:space="preserve">kiego 2021-2027 należy kierować się treścią </w:t>
      </w:r>
      <w:r w:rsidRPr="00A634B0">
        <w:rPr>
          <w:i/>
          <w:iCs/>
          <w:sz w:val="22"/>
          <w:szCs w:val="22"/>
        </w:rPr>
        <w:t xml:space="preserve">Wytycznych dotyczących zagadnień związanych z przygotowaniem projektów inwestycyjnych, w tym hybrydowych na lata 2021-2027 </w:t>
      </w:r>
      <w:r w:rsidRPr="00A634B0">
        <w:rPr>
          <w:sz w:val="22"/>
          <w:szCs w:val="22"/>
        </w:rPr>
        <w:t xml:space="preserve">oraz zasadami określonymi w </w:t>
      </w:r>
      <w:r w:rsidRPr="00A634B0">
        <w:rPr>
          <w:i/>
          <w:iCs/>
          <w:sz w:val="22"/>
          <w:szCs w:val="22"/>
        </w:rPr>
        <w:t xml:space="preserve">Przewodniku AKK </w:t>
      </w:r>
      <w:r w:rsidRPr="00A634B0">
        <w:rPr>
          <w:sz w:val="22"/>
          <w:szCs w:val="22"/>
        </w:rPr>
        <w:t xml:space="preserve">oraz </w:t>
      </w:r>
      <w:r w:rsidRPr="00A634B0">
        <w:rPr>
          <w:i/>
          <w:iCs/>
          <w:sz w:val="22"/>
          <w:szCs w:val="22"/>
        </w:rPr>
        <w:t>Vademecum AE.</w:t>
      </w:r>
    </w:p>
    <w:p w14:paraId="151DE906" w14:textId="77777777" w:rsidR="00201E70" w:rsidRPr="00A634B0" w:rsidRDefault="00212B48" w:rsidP="00A634B0">
      <w:pPr>
        <w:pStyle w:val="Tekstpodstawowy"/>
        <w:kinsoku w:val="0"/>
        <w:overflowPunct w:val="0"/>
        <w:spacing w:before="163" w:line="288" w:lineRule="auto"/>
        <w:ind w:left="113" w:right="517"/>
        <w:rPr>
          <w:i/>
          <w:iCs/>
          <w:sz w:val="22"/>
          <w:szCs w:val="22"/>
        </w:rPr>
      </w:pPr>
      <w:r w:rsidRPr="00A634B0">
        <w:rPr>
          <w:sz w:val="22"/>
          <w:szCs w:val="22"/>
        </w:rPr>
        <w:t xml:space="preserve">W związku z powyższym Wnioskodawcy przy opracowaniu studium wykonalności powinni łącznie stosować niniejsze Zasady i </w:t>
      </w:r>
      <w:r w:rsidRPr="00A634B0">
        <w:rPr>
          <w:i/>
          <w:iCs/>
          <w:sz w:val="22"/>
          <w:szCs w:val="22"/>
        </w:rPr>
        <w:t>Wytyczne.</w:t>
      </w:r>
    </w:p>
    <w:p w14:paraId="378156C9" w14:textId="77777777" w:rsidR="00201E70" w:rsidRPr="00A634B0" w:rsidRDefault="00212B48" w:rsidP="00A634B0">
      <w:pPr>
        <w:pStyle w:val="Tekstpodstawowy"/>
        <w:kinsoku w:val="0"/>
        <w:overflowPunct w:val="0"/>
        <w:spacing w:before="5" w:line="288" w:lineRule="auto"/>
        <w:ind w:left="113" w:right="383"/>
        <w:rPr>
          <w:i/>
          <w:iCs/>
          <w:sz w:val="22"/>
          <w:szCs w:val="22"/>
        </w:rPr>
      </w:pPr>
      <w:r w:rsidRPr="00A634B0">
        <w:rPr>
          <w:sz w:val="22"/>
          <w:szCs w:val="22"/>
        </w:rPr>
        <w:t xml:space="preserve">W przypadku wejścia w życie zmian do </w:t>
      </w:r>
      <w:r w:rsidRPr="00A634B0">
        <w:rPr>
          <w:i/>
          <w:iCs/>
          <w:sz w:val="22"/>
          <w:szCs w:val="22"/>
        </w:rPr>
        <w:t xml:space="preserve">Wytycznych, </w:t>
      </w:r>
      <w:r w:rsidRPr="00A634B0">
        <w:rPr>
          <w:sz w:val="22"/>
          <w:szCs w:val="22"/>
        </w:rPr>
        <w:t xml:space="preserve">jeśli zmiany te wpływają na treść Zasad, przy opracowywaniu studiów wykonalności, do czasu zaktualizowania niniejszego dokumentu, należy kierować się zapisami aktualnych </w:t>
      </w:r>
      <w:r w:rsidRPr="00A634B0">
        <w:rPr>
          <w:i/>
          <w:iCs/>
          <w:sz w:val="22"/>
          <w:szCs w:val="22"/>
        </w:rPr>
        <w:t>Wytycznych.</w:t>
      </w:r>
    </w:p>
    <w:p w14:paraId="77EB268F" w14:textId="77777777" w:rsidR="00201E70" w:rsidRDefault="00201E70">
      <w:pPr>
        <w:pStyle w:val="Tekstpodstawowy"/>
        <w:kinsoku w:val="0"/>
        <w:overflowPunct w:val="0"/>
        <w:rPr>
          <w:i/>
          <w:iCs/>
          <w:sz w:val="26"/>
          <w:szCs w:val="26"/>
        </w:rPr>
      </w:pPr>
    </w:p>
    <w:p w14:paraId="133333B0" w14:textId="77777777" w:rsidR="00201E70" w:rsidRDefault="00212B48">
      <w:pPr>
        <w:pStyle w:val="Nagwek1"/>
        <w:numPr>
          <w:ilvl w:val="0"/>
          <w:numId w:val="6"/>
        </w:numPr>
        <w:tabs>
          <w:tab w:val="left" w:pos="616"/>
        </w:tabs>
        <w:kinsoku w:val="0"/>
        <w:overflowPunct w:val="0"/>
        <w:spacing w:before="186"/>
        <w:ind w:hanging="357"/>
      </w:pPr>
      <w:r>
        <w:t>WYKAZ SKRÓTÓW I</w:t>
      </w:r>
      <w:r>
        <w:rPr>
          <w:spacing w:val="-4"/>
        </w:rPr>
        <w:t xml:space="preserve"> </w:t>
      </w:r>
      <w:r>
        <w:t>POJĘĆ</w:t>
      </w:r>
    </w:p>
    <w:p w14:paraId="2E52A49B" w14:textId="77777777" w:rsidR="00201E70" w:rsidRDefault="00201E70">
      <w:pPr>
        <w:pStyle w:val="Tekstpodstawowy"/>
        <w:kinsoku w:val="0"/>
        <w:overflowPunct w:val="0"/>
        <w:spacing w:before="4"/>
        <w:rPr>
          <w:b/>
          <w:bCs/>
        </w:rPr>
      </w:pPr>
    </w:p>
    <w:p w14:paraId="33819498" w14:textId="77777777" w:rsidR="00201E70" w:rsidRPr="00A634B0" w:rsidRDefault="00212B48" w:rsidP="00B71148">
      <w:pPr>
        <w:pStyle w:val="Tekstpodstawowy"/>
        <w:kinsoku w:val="0"/>
        <w:overflowPunct w:val="0"/>
        <w:spacing w:line="288" w:lineRule="auto"/>
        <w:rPr>
          <w:sz w:val="22"/>
          <w:szCs w:val="22"/>
        </w:rPr>
      </w:pPr>
      <w:r w:rsidRPr="00A634B0">
        <w:rPr>
          <w:sz w:val="22"/>
          <w:szCs w:val="22"/>
        </w:rPr>
        <w:t>Użyte w niniejszych Zasadach skróty i pojęcia oznaczają:</w:t>
      </w:r>
    </w:p>
    <w:p w14:paraId="0D2E4D3C" w14:textId="25503192" w:rsidR="00201E70" w:rsidRPr="00A634B0" w:rsidRDefault="00212B48" w:rsidP="00B71148">
      <w:pPr>
        <w:pStyle w:val="Tekstpodstawowy"/>
        <w:kinsoku w:val="0"/>
        <w:overflowPunct w:val="0"/>
        <w:spacing w:before="201" w:line="288" w:lineRule="auto"/>
        <w:rPr>
          <w:sz w:val="22"/>
          <w:szCs w:val="22"/>
        </w:rPr>
      </w:pPr>
      <w:r w:rsidRPr="00A634B0">
        <w:rPr>
          <w:b/>
          <w:bCs/>
          <w:sz w:val="22"/>
          <w:szCs w:val="22"/>
        </w:rPr>
        <w:t>FE</w:t>
      </w:r>
      <w:r w:rsidR="009756E1" w:rsidRPr="00A634B0">
        <w:rPr>
          <w:b/>
          <w:bCs/>
          <w:sz w:val="22"/>
          <w:szCs w:val="22"/>
        </w:rPr>
        <w:t>Ś</w:t>
      </w:r>
      <w:r w:rsidRPr="00A634B0">
        <w:rPr>
          <w:b/>
          <w:bCs/>
          <w:sz w:val="22"/>
          <w:szCs w:val="22"/>
        </w:rPr>
        <w:t xml:space="preserve"> </w:t>
      </w:r>
      <w:r w:rsidRPr="00A634B0">
        <w:rPr>
          <w:sz w:val="22"/>
          <w:szCs w:val="22"/>
        </w:rPr>
        <w:t xml:space="preserve">– program regionalny Fundusze Europejskie dla </w:t>
      </w:r>
      <w:r w:rsidR="009756E1" w:rsidRPr="00A634B0">
        <w:rPr>
          <w:sz w:val="22"/>
          <w:szCs w:val="22"/>
        </w:rPr>
        <w:t>Świętokrzyskiego</w:t>
      </w:r>
      <w:r w:rsidRPr="00A634B0">
        <w:rPr>
          <w:sz w:val="22"/>
          <w:szCs w:val="22"/>
        </w:rPr>
        <w:t xml:space="preserve"> 2021-2027;</w:t>
      </w:r>
    </w:p>
    <w:p w14:paraId="4455AB3F" w14:textId="691B23A3" w:rsidR="00201E70" w:rsidRPr="00A634B0" w:rsidRDefault="00212B48" w:rsidP="00B71148">
      <w:pPr>
        <w:pStyle w:val="Tekstpodstawowy"/>
        <w:kinsoku w:val="0"/>
        <w:overflowPunct w:val="0"/>
        <w:spacing w:before="198" w:line="288" w:lineRule="auto"/>
        <w:ind w:right="1383"/>
        <w:rPr>
          <w:sz w:val="22"/>
          <w:szCs w:val="22"/>
        </w:rPr>
      </w:pPr>
      <w:r w:rsidRPr="00A634B0">
        <w:rPr>
          <w:b/>
          <w:bCs/>
          <w:sz w:val="22"/>
          <w:szCs w:val="22"/>
        </w:rPr>
        <w:t>IZ FE</w:t>
      </w:r>
      <w:r w:rsidR="009756E1" w:rsidRPr="00A634B0">
        <w:rPr>
          <w:b/>
          <w:bCs/>
          <w:sz w:val="22"/>
          <w:szCs w:val="22"/>
        </w:rPr>
        <w:t>Ś</w:t>
      </w:r>
      <w:r w:rsidRPr="00A634B0">
        <w:rPr>
          <w:b/>
          <w:bCs/>
          <w:sz w:val="22"/>
          <w:szCs w:val="22"/>
        </w:rPr>
        <w:t xml:space="preserve"> </w:t>
      </w:r>
      <w:r w:rsidRPr="00A634B0">
        <w:rPr>
          <w:sz w:val="22"/>
          <w:szCs w:val="22"/>
        </w:rPr>
        <w:t xml:space="preserve">- Instytucję Zarządzającą programem regionalnym Fundusze Europejskie dla </w:t>
      </w:r>
      <w:r w:rsidR="009756E1" w:rsidRPr="00A634B0">
        <w:rPr>
          <w:sz w:val="22"/>
          <w:szCs w:val="22"/>
        </w:rPr>
        <w:t>Świętokrzyskiego</w:t>
      </w:r>
      <w:r w:rsidRPr="00A634B0">
        <w:rPr>
          <w:sz w:val="22"/>
          <w:szCs w:val="22"/>
        </w:rPr>
        <w:t xml:space="preserve"> 2021-2027;</w:t>
      </w:r>
    </w:p>
    <w:p w14:paraId="25976F6C" w14:textId="77100220" w:rsidR="00201E70" w:rsidRPr="00A634B0" w:rsidRDefault="00212B48" w:rsidP="00B71148">
      <w:pPr>
        <w:pStyle w:val="Tekstpodstawowy"/>
        <w:kinsoku w:val="0"/>
        <w:overflowPunct w:val="0"/>
        <w:spacing w:before="153" w:line="288" w:lineRule="auto"/>
        <w:ind w:right="210"/>
        <w:rPr>
          <w:sz w:val="22"/>
          <w:szCs w:val="22"/>
          <w:lang w:val="en-GB"/>
        </w:rPr>
      </w:pPr>
      <w:r w:rsidRPr="00A634B0">
        <w:rPr>
          <w:b/>
          <w:bCs/>
          <w:sz w:val="22"/>
          <w:szCs w:val="22"/>
        </w:rPr>
        <w:t>Przewodnik AKK</w:t>
      </w:r>
      <w:r w:rsidR="00A634B0">
        <w:rPr>
          <w:rStyle w:val="Odwoanieprzypisudolnego"/>
          <w:b/>
          <w:bCs/>
          <w:sz w:val="22"/>
          <w:szCs w:val="22"/>
        </w:rPr>
        <w:footnoteReference w:id="1"/>
      </w:r>
      <w:r w:rsidRPr="00A634B0">
        <w:rPr>
          <w:b/>
          <w:bCs/>
          <w:sz w:val="22"/>
          <w:szCs w:val="22"/>
        </w:rPr>
        <w:t xml:space="preserve">: </w:t>
      </w:r>
      <w:r w:rsidRPr="00A634B0">
        <w:rPr>
          <w:sz w:val="22"/>
          <w:szCs w:val="22"/>
        </w:rPr>
        <w:t xml:space="preserve">Przewodnik do analizy kosztów i korzyści projektów inwestycyjnych (ang. </w:t>
      </w:r>
      <w:r w:rsidRPr="00A634B0">
        <w:rPr>
          <w:sz w:val="22"/>
          <w:szCs w:val="22"/>
          <w:lang w:val="en-GB"/>
        </w:rPr>
        <w:t>Guide to cost-benefit Analysis of Investment Projects), Komisja Europejska, grudzień 2014 r.;</w:t>
      </w:r>
    </w:p>
    <w:p w14:paraId="3D9A4C6A" w14:textId="71B67531" w:rsidR="00201E70" w:rsidRPr="00A634B0" w:rsidRDefault="00212B48" w:rsidP="00B71148">
      <w:pPr>
        <w:pStyle w:val="Tekstpodstawowy"/>
        <w:kinsoku w:val="0"/>
        <w:overflowPunct w:val="0"/>
        <w:spacing w:before="156" w:line="288" w:lineRule="auto"/>
        <w:ind w:right="627"/>
        <w:rPr>
          <w:sz w:val="22"/>
          <w:szCs w:val="22"/>
        </w:rPr>
      </w:pPr>
      <w:r w:rsidRPr="00A634B0">
        <w:rPr>
          <w:b/>
          <w:bCs/>
          <w:sz w:val="22"/>
          <w:szCs w:val="22"/>
        </w:rPr>
        <w:t>Vademecum AE</w:t>
      </w:r>
      <w:r w:rsidR="00A634B0">
        <w:rPr>
          <w:rStyle w:val="Odwoanieprzypisudolnego"/>
          <w:b/>
          <w:bCs/>
          <w:sz w:val="22"/>
          <w:szCs w:val="22"/>
        </w:rPr>
        <w:footnoteReference w:id="2"/>
      </w:r>
      <w:r w:rsidRPr="00A634B0">
        <w:rPr>
          <w:b/>
          <w:bCs/>
          <w:sz w:val="22"/>
          <w:szCs w:val="22"/>
        </w:rPr>
        <w:t xml:space="preserve">: </w:t>
      </w:r>
      <w:r w:rsidRPr="00A634B0">
        <w:rPr>
          <w:sz w:val="22"/>
          <w:szCs w:val="22"/>
        </w:rPr>
        <w:t>Vademecum analizy ekonomicznej (ang. Economic Appraisal Vademecum 2021-2027), Komisja Europejska, wrzesień 2021 r.;</w:t>
      </w:r>
    </w:p>
    <w:p w14:paraId="387B6598" w14:textId="64FC1873" w:rsidR="00201E70" w:rsidRPr="00A634B0" w:rsidRDefault="00201E70" w:rsidP="00B71148">
      <w:pPr>
        <w:pStyle w:val="Tekstpodstawowy"/>
        <w:kinsoku w:val="0"/>
        <w:overflowPunct w:val="0"/>
        <w:spacing w:line="288" w:lineRule="auto"/>
        <w:rPr>
          <w:sz w:val="18"/>
          <w:szCs w:val="18"/>
        </w:rPr>
      </w:pPr>
    </w:p>
    <w:p w14:paraId="0D4E8727" w14:textId="77777777" w:rsidR="00201E70" w:rsidRPr="00A634B0" w:rsidRDefault="00212B48" w:rsidP="00B71148">
      <w:pPr>
        <w:pStyle w:val="Tekstpodstawowy"/>
        <w:kinsoku w:val="0"/>
        <w:overflowPunct w:val="0"/>
        <w:spacing w:before="75" w:line="288" w:lineRule="auto"/>
        <w:ind w:right="477"/>
        <w:rPr>
          <w:sz w:val="22"/>
          <w:szCs w:val="22"/>
        </w:rPr>
      </w:pPr>
      <w:r w:rsidRPr="00A634B0">
        <w:rPr>
          <w:b/>
          <w:bCs/>
          <w:sz w:val="22"/>
          <w:szCs w:val="22"/>
        </w:rPr>
        <w:t xml:space="preserve">rozporządzenie ogólne </w:t>
      </w:r>
      <w:r w:rsidRPr="00A634B0">
        <w:rPr>
          <w:sz w:val="22"/>
          <w:szCs w:val="22"/>
        </w:rP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w:t>
      </w:r>
      <w:r w:rsidRPr="00A634B0">
        <w:rPr>
          <w:sz w:val="22"/>
          <w:szCs w:val="22"/>
        </w:rPr>
        <w:lastRenderedPageBreak/>
        <w:t>Europejskiego Funduszu Morskiego, Rybackiego</w:t>
      </w:r>
    </w:p>
    <w:p w14:paraId="18A395E6" w14:textId="77777777" w:rsidR="00201E70" w:rsidRPr="00A634B0" w:rsidRDefault="00212B48" w:rsidP="00B71148">
      <w:pPr>
        <w:pStyle w:val="Tekstpodstawowy"/>
        <w:kinsoku w:val="0"/>
        <w:overflowPunct w:val="0"/>
        <w:spacing w:before="2" w:line="288" w:lineRule="auto"/>
        <w:ind w:right="1023"/>
        <w:rPr>
          <w:sz w:val="22"/>
          <w:szCs w:val="22"/>
        </w:rPr>
      </w:pPr>
      <w:r w:rsidRPr="00A634B0">
        <w:rPr>
          <w:sz w:val="22"/>
          <w:szCs w:val="22"/>
        </w:rPr>
        <w:t>i Akwakultury, a także przepisy finansowe na potrzeby tych funduszy oraz na potrzeby Funduszu Azylu, Migracji i Integracji, Funduszu Bezpieczeństwa Wewnętrznego i Instrumentu Wsparcia Finansowego na rzecz Zarządzania Granicami i Polityki Wizowej;</w:t>
      </w:r>
    </w:p>
    <w:p w14:paraId="56BA4AE8" w14:textId="77777777" w:rsidR="00201E70" w:rsidRPr="00A634B0" w:rsidRDefault="00212B48" w:rsidP="00B71148">
      <w:pPr>
        <w:pStyle w:val="Tekstpodstawowy"/>
        <w:kinsoku w:val="0"/>
        <w:overflowPunct w:val="0"/>
        <w:spacing w:before="161" w:line="288" w:lineRule="auto"/>
        <w:rPr>
          <w:sz w:val="22"/>
          <w:szCs w:val="22"/>
        </w:rPr>
      </w:pPr>
      <w:r w:rsidRPr="00A634B0">
        <w:rPr>
          <w:b/>
          <w:bCs/>
          <w:sz w:val="22"/>
          <w:szCs w:val="22"/>
        </w:rPr>
        <w:t xml:space="preserve">rozporządzenie EFRR </w:t>
      </w:r>
      <w:r w:rsidRPr="00A634B0">
        <w:rPr>
          <w:sz w:val="22"/>
          <w:szCs w:val="22"/>
        </w:rPr>
        <w:t>– rozporządzenie Parlamentu Europejskiego i Rady (UE) 2021/1058 z dnia 24 czerwca 2021 r. w sprawie Europejskiego Funduszu Rozwoju Regionalnego i Funduszu Spójności;</w:t>
      </w:r>
    </w:p>
    <w:p w14:paraId="43D88285" w14:textId="77777777" w:rsidR="00201E70" w:rsidRPr="00A634B0" w:rsidRDefault="00212B48" w:rsidP="00B71148">
      <w:pPr>
        <w:pStyle w:val="Tekstpodstawowy"/>
        <w:kinsoku w:val="0"/>
        <w:overflowPunct w:val="0"/>
        <w:spacing w:before="162" w:line="288" w:lineRule="auto"/>
        <w:ind w:right="224"/>
        <w:rPr>
          <w:sz w:val="22"/>
          <w:szCs w:val="22"/>
        </w:rPr>
      </w:pPr>
      <w:r w:rsidRPr="00A634B0">
        <w:rPr>
          <w:b/>
          <w:bCs/>
          <w:sz w:val="22"/>
          <w:szCs w:val="22"/>
        </w:rPr>
        <w:t xml:space="preserve">Szczegółowy Opis Priorytetów </w:t>
      </w:r>
      <w:r w:rsidRPr="00A634B0">
        <w:rPr>
          <w:sz w:val="22"/>
          <w:szCs w:val="22"/>
        </w:rPr>
        <w:t>– dokument, o którym mowa w art. 2 pkt 31 ustawy wdrożeniowej;</w:t>
      </w:r>
    </w:p>
    <w:p w14:paraId="6413F2CB" w14:textId="77777777" w:rsidR="00201E70" w:rsidRPr="00A634B0" w:rsidRDefault="00212B48" w:rsidP="00B71148">
      <w:pPr>
        <w:pStyle w:val="Tekstpodstawowy"/>
        <w:kinsoku w:val="0"/>
        <w:overflowPunct w:val="0"/>
        <w:spacing w:before="161" w:line="288" w:lineRule="auto"/>
        <w:ind w:right="582"/>
        <w:rPr>
          <w:sz w:val="22"/>
          <w:szCs w:val="22"/>
        </w:rPr>
      </w:pPr>
      <w:r w:rsidRPr="00A634B0">
        <w:rPr>
          <w:b/>
          <w:bCs/>
          <w:sz w:val="22"/>
          <w:szCs w:val="22"/>
        </w:rPr>
        <w:t xml:space="preserve">ustawa wdrożeniowa </w:t>
      </w:r>
      <w:r w:rsidRPr="00A634B0">
        <w:rPr>
          <w:sz w:val="22"/>
          <w:szCs w:val="22"/>
        </w:rPr>
        <w:t>– ustawa z dnia 28 kwietnia 2022 r. o zasadach realizacji zadań finansowanych ze środków europejskich w perspektywie finansowej 2021- 2027;</w:t>
      </w:r>
    </w:p>
    <w:p w14:paraId="6C5644B6" w14:textId="77777777" w:rsidR="00201E70" w:rsidRPr="00A634B0" w:rsidRDefault="00212B48" w:rsidP="00B71148">
      <w:pPr>
        <w:pStyle w:val="Tekstpodstawowy"/>
        <w:kinsoku w:val="0"/>
        <w:overflowPunct w:val="0"/>
        <w:spacing w:before="161" w:line="288" w:lineRule="auto"/>
        <w:ind w:right="1077"/>
        <w:rPr>
          <w:sz w:val="22"/>
          <w:szCs w:val="22"/>
        </w:rPr>
      </w:pPr>
      <w:r w:rsidRPr="00A634B0">
        <w:rPr>
          <w:b/>
          <w:bCs/>
          <w:sz w:val="22"/>
          <w:szCs w:val="22"/>
        </w:rPr>
        <w:t xml:space="preserve">Wytyczne </w:t>
      </w:r>
      <w:r w:rsidRPr="00A634B0">
        <w:rPr>
          <w:sz w:val="22"/>
          <w:szCs w:val="22"/>
        </w:rPr>
        <w:t>– Wytyczne Ministra Funduszy i Polityki Regionalnej dotyczących zagadnień związanych z przygotowaniem projektów inwestycyjnych, w tym hybrydowych na lata 2021-2027;</w:t>
      </w:r>
    </w:p>
    <w:p w14:paraId="4496FAB2" w14:textId="77777777" w:rsidR="00201E70" w:rsidRPr="00A634B0" w:rsidRDefault="00212B48" w:rsidP="00B71148">
      <w:pPr>
        <w:pStyle w:val="Tekstpodstawowy"/>
        <w:kinsoku w:val="0"/>
        <w:overflowPunct w:val="0"/>
        <w:spacing w:before="161" w:line="288" w:lineRule="auto"/>
        <w:ind w:right="210"/>
        <w:rPr>
          <w:sz w:val="22"/>
          <w:szCs w:val="22"/>
        </w:rPr>
      </w:pPr>
      <w:r w:rsidRPr="00A634B0">
        <w:rPr>
          <w:b/>
          <w:bCs/>
          <w:sz w:val="22"/>
          <w:szCs w:val="22"/>
        </w:rPr>
        <w:t xml:space="preserve">Zasady </w:t>
      </w:r>
      <w:r w:rsidRPr="00A634B0">
        <w:rPr>
          <w:sz w:val="22"/>
          <w:szCs w:val="22"/>
        </w:rPr>
        <w:t xml:space="preserve">- Zasady przygotowania studium wykonalności dla projektów realizowanych w ramach programu regionalnego Fundusze Europejskie dla </w:t>
      </w:r>
      <w:r w:rsidR="009756E1" w:rsidRPr="00A634B0">
        <w:rPr>
          <w:sz w:val="22"/>
          <w:szCs w:val="22"/>
        </w:rPr>
        <w:t>Świętokrzyskiego</w:t>
      </w:r>
      <w:r w:rsidRPr="00A634B0">
        <w:rPr>
          <w:sz w:val="22"/>
          <w:szCs w:val="22"/>
        </w:rPr>
        <w:t xml:space="preserve"> 2021-2027;</w:t>
      </w:r>
    </w:p>
    <w:p w14:paraId="6F1C4CD0" w14:textId="77777777" w:rsidR="00201E70" w:rsidRPr="00A634B0" w:rsidRDefault="00201E70" w:rsidP="00A634B0">
      <w:pPr>
        <w:pStyle w:val="Tekstpodstawowy"/>
        <w:kinsoku w:val="0"/>
        <w:overflowPunct w:val="0"/>
        <w:spacing w:line="288" w:lineRule="auto"/>
      </w:pPr>
    </w:p>
    <w:p w14:paraId="2BBBB2B6" w14:textId="77777777" w:rsidR="00201E70" w:rsidRPr="00A634B0" w:rsidRDefault="00212B48" w:rsidP="00A634B0">
      <w:pPr>
        <w:pStyle w:val="Nagwek1"/>
        <w:numPr>
          <w:ilvl w:val="0"/>
          <w:numId w:val="6"/>
        </w:numPr>
        <w:tabs>
          <w:tab w:val="left" w:pos="616"/>
        </w:tabs>
        <w:kinsoku w:val="0"/>
        <w:overflowPunct w:val="0"/>
        <w:spacing w:before="184" w:line="288" w:lineRule="auto"/>
        <w:ind w:hanging="357"/>
        <w:rPr>
          <w:sz w:val="22"/>
          <w:szCs w:val="22"/>
        </w:rPr>
      </w:pPr>
      <w:r w:rsidRPr="00A634B0">
        <w:rPr>
          <w:sz w:val="22"/>
          <w:szCs w:val="22"/>
        </w:rPr>
        <w:t>ZASADY</w:t>
      </w:r>
      <w:r w:rsidRPr="00A634B0">
        <w:rPr>
          <w:spacing w:val="-8"/>
          <w:sz w:val="22"/>
          <w:szCs w:val="22"/>
        </w:rPr>
        <w:t xml:space="preserve"> </w:t>
      </w:r>
      <w:r w:rsidRPr="00A634B0">
        <w:rPr>
          <w:sz w:val="22"/>
          <w:szCs w:val="22"/>
        </w:rPr>
        <w:t>OGÓLNE</w:t>
      </w:r>
    </w:p>
    <w:p w14:paraId="5AC3C05D" w14:textId="77777777" w:rsidR="00201E70" w:rsidRPr="00A634B0" w:rsidRDefault="00201E70" w:rsidP="00A634B0">
      <w:pPr>
        <w:pStyle w:val="Tekstpodstawowy"/>
        <w:kinsoku w:val="0"/>
        <w:overflowPunct w:val="0"/>
        <w:spacing w:before="2" w:line="288" w:lineRule="auto"/>
        <w:rPr>
          <w:b/>
          <w:bCs/>
          <w:sz w:val="22"/>
          <w:szCs w:val="22"/>
        </w:rPr>
      </w:pPr>
    </w:p>
    <w:p w14:paraId="22B79E3B" w14:textId="30285DC3" w:rsidR="00201E70" w:rsidRPr="00A634B0" w:rsidRDefault="00212B48" w:rsidP="00B71148">
      <w:pPr>
        <w:pStyle w:val="Tekstpodstawowy"/>
        <w:kinsoku w:val="0"/>
        <w:overflowPunct w:val="0"/>
        <w:spacing w:line="288" w:lineRule="auto"/>
        <w:rPr>
          <w:sz w:val="22"/>
          <w:szCs w:val="22"/>
        </w:rPr>
      </w:pPr>
      <w:r w:rsidRPr="00A634B0">
        <w:rPr>
          <w:sz w:val="22"/>
          <w:szCs w:val="22"/>
        </w:rPr>
        <w:t>Studium wykonalności umożliwia dokonanie oceny projektu przez IZ FE</w:t>
      </w:r>
      <w:r w:rsidR="00A634B0">
        <w:rPr>
          <w:sz w:val="22"/>
          <w:szCs w:val="22"/>
        </w:rPr>
        <w:t>Ś</w:t>
      </w:r>
      <w:r w:rsidRPr="00A634B0">
        <w:rPr>
          <w:sz w:val="22"/>
          <w:szCs w:val="22"/>
        </w:rPr>
        <w:t>.</w:t>
      </w:r>
    </w:p>
    <w:p w14:paraId="793E0D3B" w14:textId="192149CE" w:rsidR="00201E70" w:rsidRPr="00A634B0" w:rsidRDefault="00A634B0" w:rsidP="00B71148">
      <w:pPr>
        <w:pStyle w:val="Tekstpodstawowy"/>
        <w:kinsoku w:val="0"/>
        <w:overflowPunct w:val="0"/>
        <w:spacing w:before="201" w:line="288" w:lineRule="auto"/>
        <w:ind w:right="970"/>
        <w:rPr>
          <w:sz w:val="22"/>
          <w:szCs w:val="22"/>
        </w:rPr>
      </w:pPr>
      <w:r>
        <w:rPr>
          <w:sz w:val="22"/>
          <w:szCs w:val="22"/>
        </w:rPr>
        <w:t>Dokument m</w:t>
      </w:r>
      <w:r w:rsidR="00212B48" w:rsidRPr="00A634B0">
        <w:rPr>
          <w:sz w:val="22"/>
          <w:szCs w:val="22"/>
        </w:rPr>
        <w:t xml:space="preserve">usi przedstawiać w sposób </w:t>
      </w:r>
      <w:r w:rsidR="00212B48" w:rsidRPr="00A634B0">
        <w:rPr>
          <w:b/>
          <w:bCs/>
          <w:sz w:val="22"/>
          <w:szCs w:val="22"/>
          <w:u w:val="thick" w:color="000000"/>
        </w:rPr>
        <w:t xml:space="preserve">zwięzły i jednoznaczny </w:t>
      </w:r>
      <w:r w:rsidR="00212B48" w:rsidRPr="00A634B0">
        <w:rPr>
          <w:sz w:val="22"/>
          <w:szCs w:val="22"/>
        </w:rPr>
        <w:t>uzasadnienie realizacji projektu, w tym:</w:t>
      </w:r>
    </w:p>
    <w:p w14:paraId="5C8E7B6E" w14:textId="77777777" w:rsidR="00201E70" w:rsidRPr="00A634B0" w:rsidRDefault="00212B48" w:rsidP="00A634B0">
      <w:pPr>
        <w:pStyle w:val="Akapitzlist"/>
        <w:numPr>
          <w:ilvl w:val="1"/>
          <w:numId w:val="6"/>
        </w:numPr>
        <w:tabs>
          <w:tab w:val="left" w:pos="837"/>
        </w:tabs>
        <w:kinsoku w:val="0"/>
        <w:overflowPunct w:val="0"/>
        <w:spacing w:before="0" w:line="288" w:lineRule="auto"/>
        <w:rPr>
          <w:sz w:val="22"/>
          <w:szCs w:val="22"/>
        </w:rPr>
      </w:pPr>
      <w:r w:rsidRPr="00A634B0">
        <w:rPr>
          <w:sz w:val="22"/>
          <w:szCs w:val="22"/>
        </w:rPr>
        <w:t>Wybór rozwiązania</w:t>
      </w:r>
      <w:r w:rsidRPr="00A634B0">
        <w:rPr>
          <w:spacing w:val="-12"/>
          <w:sz w:val="22"/>
          <w:szCs w:val="22"/>
        </w:rPr>
        <w:t xml:space="preserve"> </w:t>
      </w:r>
      <w:r w:rsidRPr="00A634B0">
        <w:rPr>
          <w:sz w:val="22"/>
          <w:szCs w:val="22"/>
        </w:rPr>
        <w:t>techniczno-technologicznego;</w:t>
      </w:r>
    </w:p>
    <w:p w14:paraId="6122137C" w14:textId="77777777" w:rsidR="00201E70" w:rsidRPr="00A634B0" w:rsidRDefault="00212B48" w:rsidP="00A634B0">
      <w:pPr>
        <w:pStyle w:val="Akapitzlist"/>
        <w:numPr>
          <w:ilvl w:val="1"/>
          <w:numId w:val="6"/>
        </w:numPr>
        <w:tabs>
          <w:tab w:val="left" w:pos="837"/>
        </w:tabs>
        <w:kinsoku w:val="0"/>
        <w:overflowPunct w:val="0"/>
        <w:spacing w:before="0" w:line="288" w:lineRule="auto"/>
        <w:rPr>
          <w:sz w:val="22"/>
          <w:szCs w:val="22"/>
        </w:rPr>
      </w:pPr>
      <w:r w:rsidRPr="00A634B0">
        <w:rPr>
          <w:sz w:val="22"/>
          <w:szCs w:val="22"/>
        </w:rPr>
        <w:t>Ekonomiczne i finansowe aspekty</w:t>
      </w:r>
      <w:r w:rsidRPr="00A634B0">
        <w:rPr>
          <w:spacing w:val="-10"/>
          <w:sz w:val="22"/>
          <w:szCs w:val="22"/>
        </w:rPr>
        <w:t xml:space="preserve"> </w:t>
      </w:r>
      <w:r w:rsidRPr="00A634B0">
        <w:rPr>
          <w:sz w:val="22"/>
          <w:szCs w:val="22"/>
        </w:rPr>
        <w:t>projektu;</w:t>
      </w:r>
    </w:p>
    <w:p w14:paraId="735264CB" w14:textId="77777777" w:rsidR="00201E70" w:rsidRPr="00A634B0" w:rsidRDefault="00212B48" w:rsidP="00A634B0">
      <w:pPr>
        <w:pStyle w:val="Akapitzlist"/>
        <w:numPr>
          <w:ilvl w:val="1"/>
          <w:numId w:val="6"/>
        </w:numPr>
        <w:tabs>
          <w:tab w:val="left" w:pos="837"/>
        </w:tabs>
        <w:kinsoku w:val="0"/>
        <w:overflowPunct w:val="0"/>
        <w:spacing w:before="0" w:line="288" w:lineRule="auto"/>
        <w:rPr>
          <w:sz w:val="22"/>
          <w:szCs w:val="22"/>
        </w:rPr>
      </w:pPr>
      <w:r w:rsidRPr="00A634B0">
        <w:rPr>
          <w:sz w:val="22"/>
          <w:szCs w:val="22"/>
        </w:rPr>
        <w:t>Określenie:</w:t>
      </w:r>
    </w:p>
    <w:p w14:paraId="3AF1BD67" w14:textId="77777777" w:rsidR="00201E70" w:rsidRPr="00A634B0" w:rsidRDefault="00212B48" w:rsidP="00A634B0">
      <w:pPr>
        <w:pStyle w:val="Akapitzlist"/>
        <w:numPr>
          <w:ilvl w:val="2"/>
          <w:numId w:val="6"/>
        </w:numPr>
        <w:tabs>
          <w:tab w:val="left" w:pos="1470"/>
        </w:tabs>
        <w:kinsoku w:val="0"/>
        <w:overflowPunct w:val="0"/>
        <w:spacing w:before="0" w:line="288" w:lineRule="auto"/>
        <w:ind w:right="1384"/>
        <w:rPr>
          <w:sz w:val="22"/>
          <w:szCs w:val="22"/>
        </w:rPr>
      </w:pPr>
      <w:r w:rsidRPr="00A634B0">
        <w:rPr>
          <w:sz w:val="22"/>
          <w:szCs w:val="22"/>
        </w:rPr>
        <w:t>czy wnioskodawca posiada zdolność techniczną, finansową</w:t>
      </w:r>
      <w:r w:rsidRPr="00A634B0">
        <w:rPr>
          <w:spacing w:val="-25"/>
          <w:sz w:val="22"/>
          <w:szCs w:val="22"/>
        </w:rPr>
        <w:t xml:space="preserve"> </w:t>
      </w:r>
      <w:r w:rsidRPr="00A634B0">
        <w:rPr>
          <w:sz w:val="22"/>
          <w:szCs w:val="22"/>
        </w:rPr>
        <w:t>i instytucjonalną do realizacji</w:t>
      </w:r>
      <w:r w:rsidRPr="00A634B0">
        <w:rPr>
          <w:spacing w:val="-7"/>
          <w:sz w:val="22"/>
          <w:szCs w:val="22"/>
        </w:rPr>
        <w:t xml:space="preserve"> </w:t>
      </w:r>
      <w:r w:rsidRPr="00A634B0">
        <w:rPr>
          <w:sz w:val="22"/>
          <w:szCs w:val="22"/>
        </w:rPr>
        <w:t>projektu;</w:t>
      </w:r>
    </w:p>
    <w:p w14:paraId="66FBE36B" w14:textId="77777777" w:rsidR="00201E70" w:rsidRPr="00A634B0" w:rsidRDefault="00212B48" w:rsidP="00A634B0">
      <w:pPr>
        <w:pStyle w:val="Akapitzlist"/>
        <w:numPr>
          <w:ilvl w:val="2"/>
          <w:numId w:val="6"/>
        </w:numPr>
        <w:tabs>
          <w:tab w:val="left" w:pos="1470"/>
        </w:tabs>
        <w:kinsoku w:val="0"/>
        <w:overflowPunct w:val="0"/>
        <w:spacing w:before="0" w:line="288" w:lineRule="auto"/>
        <w:ind w:right="446"/>
        <w:rPr>
          <w:sz w:val="22"/>
          <w:szCs w:val="22"/>
        </w:rPr>
      </w:pPr>
      <w:r w:rsidRPr="00A634B0">
        <w:rPr>
          <w:sz w:val="22"/>
          <w:szCs w:val="22"/>
        </w:rPr>
        <w:t>czy wnioskodawca jest w stanie zagwarantować stabilność finansową projektu;</w:t>
      </w:r>
    </w:p>
    <w:p w14:paraId="264DB460" w14:textId="77777777" w:rsidR="00201E70" w:rsidRPr="00A634B0" w:rsidRDefault="00212B48" w:rsidP="00A634B0">
      <w:pPr>
        <w:pStyle w:val="Akapitzlist"/>
        <w:numPr>
          <w:ilvl w:val="2"/>
          <w:numId w:val="6"/>
        </w:numPr>
        <w:tabs>
          <w:tab w:val="left" w:pos="1470"/>
        </w:tabs>
        <w:kinsoku w:val="0"/>
        <w:overflowPunct w:val="0"/>
        <w:spacing w:before="0" w:line="288" w:lineRule="auto"/>
        <w:ind w:right="462"/>
        <w:rPr>
          <w:sz w:val="22"/>
          <w:szCs w:val="22"/>
        </w:rPr>
      </w:pPr>
      <w:r w:rsidRPr="00A634B0">
        <w:rPr>
          <w:sz w:val="22"/>
          <w:szCs w:val="22"/>
        </w:rPr>
        <w:t>czy wnioskodawca jest w stanie zapewnić środki na pokrycie</w:t>
      </w:r>
      <w:r w:rsidRPr="00A634B0">
        <w:rPr>
          <w:spacing w:val="-23"/>
          <w:sz w:val="22"/>
          <w:szCs w:val="22"/>
        </w:rPr>
        <w:t xml:space="preserve"> </w:t>
      </w:r>
      <w:r w:rsidRPr="00A634B0">
        <w:rPr>
          <w:sz w:val="22"/>
          <w:szCs w:val="22"/>
        </w:rPr>
        <w:t>kosztów operacyjnych niezbędnych dla funkcjonowania projektu zgodnie z celami.</w:t>
      </w:r>
    </w:p>
    <w:p w14:paraId="0E0D85E5" w14:textId="7A121157" w:rsidR="00201E70" w:rsidRPr="00A634B0" w:rsidRDefault="00212B48" w:rsidP="00B71148">
      <w:pPr>
        <w:pStyle w:val="Tekstpodstawowy"/>
        <w:kinsoku w:val="0"/>
        <w:overflowPunct w:val="0"/>
        <w:spacing w:before="160" w:line="288" w:lineRule="auto"/>
        <w:ind w:right="129"/>
        <w:rPr>
          <w:sz w:val="22"/>
          <w:szCs w:val="22"/>
        </w:rPr>
      </w:pPr>
      <w:r w:rsidRPr="00A634B0">
        <w:rPr>
          <w:sz w:val="22"/>
          <w:szCs w:val="22"/>
        </w:rPr>
        <w:t xml:space="preserve">Wszystkie obliczenia wykonywane są dla całego projektu. W przypadku, gdy wniosek </w:t>
      </w:r>
      <w:r w:rsidR="00A634B0">
        <w:rPr>
          <w:sz w:val="22"/>
          <w:szCs w:val="22"/>
        </w:rPr>
        <w:br/>
      </w:r>
      <w:r w:rsidRPr="00A634B0">
        <w:rPr>
          <w:sz w:val="22"/>
          <w:szCs w:val="22"/>
        </w:rPr>
        <w:t xml:space="preserve">o dofinansowanie przygotowywany jest dla etapu, a etap ten nie jest tożsamy z projektem </w:t>
      </w:r>
      <w:r w:rsidR="00A634B0">
        <w:rPr>
          <w:sz w:val="22"/>
          <w:szCs w:val="22"/>
        </w:rPr>
        <w:br/>
      </w:r>
      <w:r w:rsidRPr="00A634B0">
        <w:rPr>
          <w:sz w:val="22"/>
          <w:szCs w:val="22"/>
        </w:rPr>
        <w:t>(a jest jedynie elementem projektu wieloletniego), wskaźniki postępu rzeczowego, wydatki kwalifikowalne, należy określić oddzielnie dla wnioskowanego etapu i dla całego projektu.</w:t>
      </w:r>
    </w:p>
    <w:p w14:paraId="37D64C74" w14:textId="77777777" w:rsidR="00201E70" w:rsidRPr="00A634B0" w:rsidRDefault="00212B48" w:rsidP="00B71148">
      <w:pPr>
        <w:pStyle w:val="Tekstpodstawowy"/>
        <w:kinsoku w:val="0"/>
        <w:overflowPunct w:val="0"/>
        <w:spacing w:before="160" w:line="288" w:lineRule="auto"/>
        <w:ind w:right="303"/>
        <w:rPr>
          <w:sz w:val="22"/>
          <w:szCs w:val="22"/>
        </w:rPr>
      </w:pPr>
      <w:r w:rsidRPr="00A634B0">
        <w:rPr>
          <w:sz w:val="22"/>
          <w:szCs w:val="22"/>
        </w:rPr>
        <w:t>Do studium wykonalności należy załączyć tabelę finansową (jako aktywny arkusz kalkulacyjny). Wszelkie przedstawione w niej wyliczenia powinny być poparte odpowiednimi komentarzami objaśniającymi przyjęte założenia kalkulacyjne, wraz z informacjami w zakresie źródeł pośrednich (konieczne podanie tytułu źródła, rozdziału, nr strony, nr tabeli). Tabela musi zawierać jawne (nie ukryte) i działające formuły.</w:t>
      </w:r>
    </w:p>
    <w:p w14:paraId="333FC2B3" w14:textId="77777777" w:rsidR="00201E70" w:rsidRPr="00A634B0" w:rsidRDefault="00212B48" w:rsidP="00A634B0">
      <w:pPr>
        <w:pStyle w:val="Tekstpodstawowy"/>
        <w:kinsoku w:val="0"/>
        <w:overflowPunct w:val="0"/>
        <w:spacing w:before="160" w:line="288" w:lineRule="auto"/>
        <w:ind w:left="116"/>
        <w:rPr>
          <w:sz w:val="22"/>
          <w:szCs w:val="22"/>
        </w:rPr>
      </w:pPr>
      <w:r w:rsidRPr="00A634B0">
        <w:rPr>
          <w:sz w:val="22"/>
          <w:szCs w:val="22"/>
        </w:rPr>
        <w:lastRenderedPageBreak/>
        <w:t>Studium wykonalności musi składać się z następujących rozdziałów:</w:t>
      </w:r>
    </w:p>
    <w:p w14:paraId="1F27E52C" w14:textId="77777777" w:rsidR="00661AFD" w:rsidRDefault="00661AFD"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 xml:space="preserve">Identyfikacja </w:t>
      </w:r>
      <w:r>
        <w:rPr>
          <w:sz w:val="22"/>
          <w:szCs w:val="22"/>
        </w:rPr>
        <w:t>Wnioskodawcy</w:t>
      </w:r>
    </w:p>
    <w:p w14:paraId="301D2E96" w14:textId="2B48B3D6" w:rsidR="00201E70" w:rsidRPr="00A634B0" w:rsidRDefault="00212B48"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Definicja celów</w:t>
      </w:r>
      <w:r w:rsidRPr="00A634B0">
        <w:rPr>
          <w:spacing w:val="-5"/>
          <w:sz w:val="22"/>
          <w:szCs w:val="22"/>
        </w:rPr>
        <w:t xml:space="preserve"> </w:t>
      </w:r>
      <w:r w:rsidRPr="00A634B0">
        <w:rPr>
          <w:sz w:val="22"/>
          <w:szCs w:val="22"/>
        </w:rPr>
        <w:t>projektu</w:t>
      </w:r>
    </w:p>
    <w:p w14:paraId="6A90F6FF" w14:textId="77777777" w:rsidR="00201E70" w:rsidRDefault="00212B48"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Identyfikacja</w:t>
      </w:r>
      <w:r w:rsidRPr="00A634B0">
        <w:rPr>
          <w:spacing w:val="-6"/>
          <w:sz w:val="22"/>
          <w:szCs w:val="22"/>
        </w:rPr>
        <w:t xml:space="preserve"> </w:t>
      </w:r>
      <w:r w:rsidRPr="00A634B0">
        <w:rPr>
          <w:sz w:val="22"/>
          <w:szCs w:val="22"/>
        </w:rPr>
        <w:t>projektu</w:t>
      </w:r>
    </w:p>
    <w:p w14:paraId="0AD348A4" w14:textId="1080FE86" w:rsidR="00C57D5A" w:rsidRPr="00A634B0" w:rsidRDefault="00C57D5A" w:rsidP="00A634B0">
      <w:pPr>
        <w:pStyle w:val="Akapitzlist"/>
        <w:numPr>
          <w:ilvl w:val="0"/>
          <w:numId w:val="5"/>
        </w:numPr>
        <w:tabs>
          <w:tab w:val="left" w:pos="837"/>
        </w:tabs>
        <w:kinsoku w:val="0"/>
        <w:overflowPunct w:val="0"/>
        <w:spacing w:before="40" w:line="288" w:lineRule="auto"/>
        <w:rPr>
          <w:sz w:val="22"/>
          <w:szCs w:val="22"/>
        </w:rPr>
      </w:pPr>
      <w:r>
        <w:rPr>
          <w:sz w:val="22"/>
          <w:szCs w:val="22"/>
        </w:rPr>
        <w:t>Pomoc publiczna</w:t>
      </w:r>
    </w:p>
    <w:p w14:paraId="566091EA" w14:textId="77777777" w:rsidR="00201E70" w:rsidRPr="00A634B0" w:rsidRDefault="00212B48"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Analiza wykonalności, analiza popytu oraz analiza</w:t>
      </w:r>
      <w:r w:rsidRPr="00A634B0">
        <w:rPr>
          <w:spacing w:val="-24"/>
          <w:sz w:val="22"/>
          <w:szCs w:val="22"/>
        </w:rPr>
        <w:t xml:space="preserve"> </w:t>
      </w:r>
      <w:r w:rsidRPr="00A634B0">
        <w:rPr>
          <w:sz w:val="22"/>
          <w:szCs w:val="22"/>
        </w:rPr>
        <w:t>opcji</w:t>
      </w:r>
    </w:p>
    <w:p w14:paraId="51CAB2D2" w14:textId="77777777" w:rsidR="00201E70" w:rsidRPr="00A634B0" w:rsidRDefault="00212B48" w:rsidP="00A634B0">
      <w:pPr>
        <w:pStyle w:val="Akapitzlist"/>
        <w:numPr>
          <w:ilvl w:val="0"/>
          <w:numId w:val="5"/>
        </w:numPr>
        <w:tabs>
          <w:tab w:val="left" w:pos="837"/>
        </w:tabs>
        <w:kinsoku w:val="0"/>
        <w:overflowPunct w:val="0"/>
        <w:spacing w:before="43" w:line="288" w:lineRule="auto"/>
        <w:rPr>
          <w:sz w:val="22"/>
          <w:szCs w:val="22"/>
        </w:rPr>
      </w:pPr>
      <w:r w:rsidRPr="00A634B0">
        <w:rPr>
          <w:sz w:val="22"/>
          <w:szCs w:val="22"/>
        </w:rPr>
        <w:t>Informacje i analizy specyficzne dla danego rodzaju projektu lub</w:t>
      </w:r>
      <w:r w:rsidRPr="00A634B0">
        <w:rPr>
          <w:spacing w:val="-25"/>
          <w:sz w:val="22"/>
          <w:szCs w:val="22"/>
        </w:rPr>
        <w:t xml:space="preserve"> </w:t>
      </w:r>
      <w:r w:rsidRPr="00A634B0">
        <w:rPr>
          <w:sz w:val="22"/>
          <w:szCs w:val="22"/>
        </w:rPr>
        <w:t>sektora</w:t>
      </w:r>
    </w:p>
    <w:p w14:paraId="683B02F2" w14:textId="77777777" w:rsidR="00201E70" w:rsidRPr="00A634B0" w:rsidRDefault="00212B48"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Analiza</w:t>
      </w:r>
      <w:r w:rsidRPr="00A634B0">
        <w:rPr>
          <w:spacing w:val="-11"/>
          <w:sz w:val="22"/>
          <w:szCs w:val="22"/>
        </w:rPr>
        <w:t xml:space="preserve"> </w:t>
      </w:r>
      <w:r w:rsidRPr="00A634B0">
        <w:rPr>
          <w:sz w:val="22"/>
          <w:szCs w:val="22"/>
        </w:rPr>
        <w:t>finansowa</w:t>
      </w:r>
    </w:p>
    <w:p w14:paraId="3AECE3E4" w14:textId="77777777" w:rsidR="00201E70" w:rsidRPr="00A634B0" w:rsidRDefault="00212B48"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Analiza kosztów i</w:t>
      </w:r>
      <w:r w:rsidRPr="00A634B0">
        <w:rPr>
          <w:spacing w:val="-9"/>
          <w:sz w:val="22"/>
          <w:szCs w:val="22"/>
        </w:rPr>
        <w:t xml:space="preserve"> </w:t>
      </w:r>
      <w:r w:rsidRPr="00A634B0">
        <w:rPr>
          <w:sz w:val="22"/>
          <w:szCs w:val="22"/>
        </w:rPr>
        <w:t>korzyści</w:t>
      </w:r>
    </w:p>
    <w:p w14:paraId="2CEF83D6" w14:textId="77777777" w:rsidR="00201E70" w:rsidRPr="00A634B0" w:rsidRDefault="00212B48" w:rsidP="00A634B0">
      <w:pPr>
        <w:pStyle w:val="Akapitzlist"/>
        <w:numPr>
          <w:ilvl w:val="0"/>
          <w:numId w:val="5"/>
        </w:numPr>
        <w:tabs>
          <w:tab w:val="left" w:pos="837"/>
        </w:tabs>
        <w:kinsoku w:val="0"/>
        <w:overflowPunct w:val="0"/>
        <w:spacing w:before="40" w:line="288" w:lineRule="auto"/>
        <w:rPr>
          <w:sz w:val="22"/>
          <w:szCs w:val="22"/>
        </w:rPr>
      </w:pPr>
      <w:r w:rsidRPr="00A634B0">
        <w:rPr>
          <w:sz w:val="22"/>
          <w:szCs w:val="22"/>
        </w:rPr>
        <w:t>Analiza ryzyka i</w:t>
      </w:r>
      <w:r w:rsidRPr="00A634B0">
        <w:rPr>
          <w:spacing w:val="-12"/>
          <w:sz w:val="22"/>
          <w:szCs w:val="22"/>
        </w:rPr>
        <w:t xml:space="preserve"> </w:t>
      </w:r>
      <w:r w:rsidRPr="00A634B0">
        <w:rPr>
          <w:sz w:val="22"/>
          <w:szCs w:val="22"/>
        </w:rPr>
        <w:t>wrażliwości</w:t>
      </w:r>
    </w:p>
    <w:p w14:paraId="7BA172B1" w14:textId="2FCA4854" w:rsidR="00201E70" w:rsidRPr="00A634B0" w:rsidRDefault="00212B48" w:rsidP="00B71148">
      <w:pPr>
        <w:pStyle w:val="Tekstpodstawowy"/>
        <w:kinsoku w:val="0"/>
        <w:overflowPunct w:val="0"/>
        <w:spacing w:before="203" w:line="288" w:lineRule="auto"/>
        <w:ind w:right="236"/>
        <w:rPr>
          <w:sz w:val="22"/>
          <w:szCs w:val="22"/>
        </w:rPr>
      </w:pPr>
      <w:r w:rsidRPr="00A634B0">
        <w:rPr>
          <w:sz w:val="22"/>
          <w:szCs w:val="22"/>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przygotowawczych (np. prac geodezyjnych lub uzyskania </w:t>
      </w:r>
      <w:r w:rsidR="00A634B0" w:rsidRPr="00A634B0">
        <w:rPr>
          <w:sz w:val="22"/>
          <w:szCs w:val="22"/>
        </w:rPr>
        <w:t>zezwoleń</w:t>
      </w:r>
      <w:r w:rsidRPr="00A634B0">
        <w:rPr>
          <w:sz w:val="22"/>
          <w:szCs w:val="22"/>
        </w:rPr>
        <w:t xml:space="preserve"> czy przeprowadzenia studiów wykonalności) nie uznaje się za rozpoczęcie rzeczowej realizacji projektu.</w:t>
      </w:r>
    </w:p>
    <w:p w14:paraId="7BB9FB37" w14:textId="1C0FF190" w:rsidR="00201E70" w:rsidRPr="00A634B0" w:rsidRDefault="00212B48" w:rsidP="00B71148">
      <w:pPr>
        <w:pStyle w:val="Tekstpodstawowy"/>
        <w:kinsoku w:val="0"/>
        <w:overflowPunct w:val="0"/>
        <w:spacing w:before="161" w:line="288" w:lineRule="auto"/>
        <w:ind w:right="236"/>
        <w:rPr>
          <w:sz w:val="22"/>
          <w:szCs w:val="22"/>
        </w:rPr>
      </w:pPr>
      <w:r w:rsidRPr="00A634B0">
        <w:rPr>
          <w:sz w:val="22"/>
          <w:szCs w:val="22"/>
        </w:rPr>
        <w:t xml:space="preserve">W analizie finansowej i ekonomicznej wartość rezydualna określana jest w oparciu o bieżącą wartość netto przepływów pieniężnych, wygenerowanych przez projekt w pozostałych latach jego trwania (życia ekonomicznego), następujących po zakończeniu okresu odniesienia. Istnieje możliwość zastosowania innej metody, opisanej w </w:t>
      </w:r>
      <w:r w:rsidR="00A634B0" w:rsidRPr="00A634B0">
        <w:rPr>
          <w:sz w:val="22"/>
          <w:szCs w:val="22"/>
        </w:rPr>
        <w:t>Wytycznych</w:t>
      </w:r>
      <w:r w:rsidR="00A634B0">
        <w:rPr>
          <w:sz w:val="22"/>
          <w:szCs w:val="22"/>
        </w:rPr>
        <w:t>,</w:t>
      </w:r>
      <w:r w:rsidRPr="00A634B0">
        <w:rPr>
          <w:sz w:val="22"/>
          <w:szCs w:val="22"/>
        </w:rPr>
        <w:t xml:space="preserve"> niż metody opartej o wartość przepływów pieniężnych, jednak sytuacja taka wymaga uzasadnienia.</w:t>
      </w:r>
    </w:p>
    <w:p w14:paraId="2DBECB56" w14:textId="77777777" w:rsidR="00A634B0" w:rsidRDefault="00A634B0" w:rsidP="00A634B0">
      <w:pPr>
        <w:pStyle w:val="Nagwek1"/>
        <w:tabs>
          <w:tab w:val="left" w:pos="616"/>
        </w:tabs>
        <w:kinsoku w:val="0"/>
        <w:overflowPunct w:val="0"/>
        <w:spacing w:before="78" w:line="288" w:lineRule="auto"/>
        <w:rPr>
          <w:sz w:val="22"/>
          <w:szCs w:val="22"/>
        </w:rPr>
      </w:pPr>
    </w:p>
    <w:p w14:paraId="4FFB8557" w14:textId="2AB2F070" w:rsidR="00916996" w:rsidRPr="00A634B0" w:rsidRDefault="00916996" w:rsidP="00A634B0">
      <w:pPr>
        <w:pStyle w:val="Nagwek1"/>
        <w:numPr>
          <w:ilvl w:val="0"/>
          <w:numId w:val="6"/>
        </w:numPr>
        <w:tabs>
          <w:tab w:val="left" w:pos="616"/>
        </w:tabs>
        <w:kinsoku w:val="0"/>
        <w:overflowPunct w:val="0"/>
        <w:spacing w:before="78" w:line="288" w:lineRule="auto"/>
        <w:rPr>
          <w:sz w:val="22"/>
          <w:szCs w:val="22"/>
        </w:rPr>
      </w:pPr>
      <w:r w:rsidRPr="00A634B0">
        <w:rPr>
          <w:sz w:val="22"/>
          <w:szCs w:val="22"/>
        </w:rPr>
        <w:t>IDENTYFIKACJA WNIOSKODAWCY</w:t>
      </w:r>
    </w:p>
    <w:p w14:paraId="7F3736C4" w14:textId="5A517761" w:rsidR="00FB4219" w:rsidRPr="00A634B0" w:rsidRDefault="00916996" w:rsidP="00A634B0">
      <w:pPr>
        <w:pStyle w:val="Nagwek1"/>
        <w:tabs>
          <w:tab w:val="left" w:pos="616"/>
        </w:tabs>
        <w:kinsoku w:val="0"/>
        <w:overflowPunct w:val="0"/>
        <w:spacing w:before="78" w:line="288" w:lineRule="auto"/>
        <w:ind w:left="0"/>
        <w:rPr>
          <w:b w:val="0"/>
          <w:sz w:val="22"/>
          <w:szCs w:val="22"/>
        </w:rPr>
      </w:pPr>
      <w:r w:rsidRPr="00A634B0">
        <w:rPr>
          <w:b w:val="0"/>
          <w:sz w:val="22"/>
          <w:szCs w:val="22"/>
        </w:rPr>
        <w:t>W przedmiotowym punkcie należy podać dane Wnioskodawcy wskazać analizę administracyjna, organizacyjną i prawną Wnioskodawcy (oraz Partnera)</w:t>
      </w:r>
      <w:r w:rsidR="00FB4219" w:rsidRPr="00A634B0">
        <w:rPr>
          <w:b w:val="0"/>
          <w:sz w:val="22"/>
          <w:szCs w:val="22"/>
        </w:rPr>
        <w:t>. Należy</w:t>
      </w:r>
      <w:r w:rsidRPr="00A634B0">
        <w:rPr>
          <w:b w:val="0"/>
          <w:sz w:val="22"/>
          <w:szCs w:val="22"/>
        </w:rPr>
        <w:t xml:space="preserve"> </w:t>
      </w:r>
      <w:r w:rsidR="00FB4219" w:rsidRPr="00A634B0">
        <w:rPr>
          <w:b w:val="0"/>
          <w:sz w:val="22"/>
          <w:szCs w:val="22"/>
        </w:rPr>
        <w:t>o</w:t>
      </w:r>
      <w:r w:rsidRPr="00A634B0">
        <w:rPr>
          <w:b w:val="0"/>
          <w:sz w:val="22"/>
          <w:szCs w:val="22"/>
        </w:rPr>
        <w:t xml:space="preserve">pisać należy formę prawną inwestora, strukturę własności, powiązania kapitałowe i organizacyjne z innymi podmiotami oraz krótką historię funkcjonowania przedsiębiorstwa na rynku. Jeśli Wnioskodawca planuje w okresie realizacji zmiany w tym zakresie – należy wskazać ich zakres oraz przewidywany termin dokonania zmian. Wnioskodawca powinien przedstawić informacje o koncesjach i zezwoleniach wymaganych do prowadzenia działalności związanej z realizacją projektu (jeśli Wnioskodawca ich nie posiada – opisać na jakim etapie uzyskiwania dokumentu się znajduje oraz wskazać przewidywany termin uzyskania). </w:t>
      </w:r>
      <w:r w:rsidR="00FB4219" w:rsidRPr="00A634B0">
        <w:rPr>
          <w:b w:val="0"/>
          <w:sz w:val="22"/>
          <w:szCs w:val="22"/>
        </w:rPr>
        <w:t>W ramach struktury</w:t>
      </w:r>
      <w:r w:rsidRPr="00A634B0">
        <w:rPr>
          <w:b w:val="0"/>
          <w:sz w:val="22"/>
          <w:szCs w:val="22"/>
        </w:rPr>
        <w:t xml:space="preserve"> własnośc</w:t>
      </w:r>
      <w:r w:rsidR="00FB4219" w:rsidRPr="00A634B0">
        <w:rPr>
          <w:b w:val="0"/>
          <w:sz w:val="22"/>
          <w:szCs w:val="22"/>
        </w:rPr>
        <w:t>iowej n</w:t>
      </w:r>
      <w:r w:rsidRPr="00A634B0">
        <w:rPr>
          <w:b w:val="0"/>
          <w:sz w:val="22"/>
          <w:szCs w:val="22"/>
        </w:rPr>
        <w:t xml:space="preserve">ależy podać główne elementy infrastruktury zarządzanej przez Wnioskodawcę: struktura własności i wzajemne zależności pomiędzy podmiotami w ramach zarządzanej infrastruktury. Opisać należy także w sposób ogólny charakterystykę własnościową infrastruktury w sektorze, w którym Wnioskodawca prowadzi działalność objętą </w:t>
      </w:r>
      <w:r w:rsidR="00FB4219" w:rsidRPr="00A634B0">
        <w:rPr>
          <w:b w:val="0"/>
          <w:sz w:val="22"/>
          <w:szCs w:val="22"/>
        </w:rPr>
        <w:t>wnioskiem o dofinansowanie.</w:t>
      </w:r>
      <w:r w:rsidR="00214FB4">
        <w:rPr>
          <w:b w:val="0"/>
          <w:sz w:val="22"/>
          <w:szCs w:val="22"/>
        </w:rPr>
        <w:t xml:space="preserve"> Należy również podać potencjał kadrowy do prowadzenia prac na nabywanej infrastrukturze B+R.</w:t>
      </w:r>
    </w:p>
    <w:p w14:paraId="043CE715" w14:textId="77777777" w:rsidR="00916996" w:rsidRPr="00A634B0" w:rsidRDefault="00916996" w:rsidP="00A634B0">
      <w:pPr>
        <w:pStyle w:val="Nagwek1"/>
        <w:tabs>
          <w:tab w:val="left" w:pos="616"/>
        </w:tabs>
        <w:kinsoku w:val="0"/>
        <w:overflowPunct w:val="0"/>
        <w:spacing w:before="78" w:line="288" w:lineRule="auto"/>
        <w:ind w:left="0"/>
        <w:rPr>
          <w:sz w:val="22"/>
          <w:szCs w:val="22"/>
        </w:rPr>
      </w:pPr>
      <w:r w:rsidRPr="00A634B0">
        <w:rPr>
          <w:sz w:val="22"/>
          <w:szCs w:val="22"/>
        </w:rPr>
        <w:t xml:space="preserve">  </w:t>
      </w:r>
    </w:p>
    <w:p w14:paraId="2F79B712" w14:textId="77777777" w:rsidR="00201E70" w:rsidRPr="00A634B0" w:rsidRDefault="00212B48" w:rsidP="00A634B0">
      <w:pPr>
        <w:pStyle w:val="Nagwek1"/>
        <w:numPr>
          <w:ilvl w:val="0"/>
          <w:numId w:val="6"/>
        </w:numPr>
        <w:tabs>
          <w:tab w:val="left" w:pos="616"/>
        </w:tabs>
        <w:kinsoku w:val="0"/>
        <w:overflowPunct w:val="0"/>
        <w:spacing w:before="78" w:line="288" w:lineRule="auto"/>
        <w:ind w:hanging="357"/>
        <w:rPr>
          <w:sz w:val="22"/>
          <w:szCs w:val="22"/>
        </w:rPr>
      </w:pPr>
      <w:r w:rsidRPr="00A634B0">
        <w:rPr>
          <w:sz w:val="22"/>
          <w:szCs w:val="22"/>
        </w:rPr>
        <w:t>DEFINICJA CELÓW</w:t>
      </w:r>
      <w:r w:rsidRPr="00A634B0">
        <w:rPr>
          <w:spacing w:val="-5"/>
          <w:sz w:val="22"/>
          <w:szCs w:val="22"/>
        </w:rPr>
        <w:t xml:space="preserve"> </w:t>
      </w:r>
      <w:r w:rsidRPr="00A634B0">
        <w:rPr>
          <w:sz w:val="22"/>
          <w:szCs w:val="22"/>
        </w:rPr>
        <w:t>PROJEKTU</w:t>
      </w:r>
    </w:p>
    <w:p w14:paraId="6B70E7FB" w14:textId="77777777" w:rsidR="00201E70" w:rsidRPr="00A634B0" w:rsidRDefault="00201E70" w:rsidP="00A634B0">
      <w:pPr>
        <w:pStyle w:val="Tekstpodstawowy"/>
        <w:kinsoku w:val="0"/>
        <w:overflowPunct w:val="0"/>
        <w:spacing w:before="5" w:line="288" w:lineRule="auto"/>
        <w:rPr>
          <w:b/>
          <w:bCs/>
          <w:sz w:val="22"/>
          <w:szCs w:val="22"/>
        </w:rPr>
      </w:pPr>
    </w:p>
    <w:p w14:paraId="65807C18" w14:textId="77777777" w:rsidR="00201E70" w:rsidRPr="00A634B0" w:rsidRDefault="00212B48" w:rsidP="00B71148">
      <w:pPr>
        <w:pStyle w:val="Tekstpodstawowy"/>
        <w:kinsoku w:val="0"/>
        <w:overflowPunct w:val="0"/>
        <w:spacing w:line="288" w:lineRule="auto"/>
        <w:ind w:right="102"/>
        <w:rPr>
          <w:sz w:val="22"/>
          <w:szCs w:val="22"/>
        </w:rPr>
      </w:pPr>
      <w:r w:rsidRPr="00A634B0">
        <w:rPr>
          <w:sz w:val="22"/>
          <w:szCs w:val="22"/>
        </w:rPr>
        <w:t xml:space="preserve">Punktem wyjścia dla przeprowadzenia oceny dotyczącej zasadności realizacji działań inwestycyjnych oraz ich ekonomicznej opłacalności jest zdefiniowanie celów projektu (patrz: </w:t>
      </w:r>
      <w:r w:rsidRPr="00A634B0">
        <w:rPr>
          <w:sz w:val="22"/>
          <w:szCs w:val="22"/>
        </w:rPr>
        <w:lastRenderedPageBreak/>
        <w:t>Wytyczne – Rozdział 3).</w:t>
      </w:r>
    </w:p>
    <w:p w14:paraId="0D25A4ED" w14:textId="77777777" w:rsidR="00201E70" w:rsidRPr="00A634B0" w:rsidRDefault="00212B48" w:rsidP="00B71148">
      <w:pPr>
        <w:pStyle w:val="Tekstpodstawowy"/>
        <w:kinsoku w:val="0"/>
        <w:overflowPunct w:val="0"/>
        <w:spacing w:before="161" w:line="288" w:lineRule="auto"/>
        <w:ind w:right="435"/>
        <w:rPr>
          <w:sz w:val="22"/>
          <w:szCs w:val="22"/>
        </w:rPr>
      </w:pPr>
      <w:r w:rsidRPr="00A634B0">
        <w:rPr>
          <w:sz w:val="22"/>
          <w:szCs w:val="22"/>
        </w:rPr>
        <w:t>Cele projektu (pośrednie jak i bezpośrednie) należy określić w oparciu o analizę potrzeb danego środowiska społeczno-gospodarczego, w uwzględnieniem zjawisk najbardziej adekwatnych do skali oddziaływania projektu.</w:t>
      </w:r>
    </w:p>
    <w:p w14:paraId="7834C367" w14:textId="77777777" w:rsidR="00201E70" w:rsidRPr="00A634B0" w:rsidRDefault="00212B48" w:rsidP="00B71148">
      <w:pPr>
        <w:pStyle w:val="Tekstpodstawowy"/>
        <w:kinsoku w:val="0"/>
        <w:overflowPunct w:val="0"/>
        <w:spacing w:before="158" w:line="288" w:lineRule="auto"/>
        <w:rPr>
          <w:sz w:val="22"/>
          <w:szCs w:val="22"/>
        </w:rPr>
      </w:pPr>
      <w:r w:rsidRPr="00A634B0">
        <w:rPr>
          <w:sz w:val="22"/>
          <w:szCs w:val="22"/>
        </w:rPr>
        <w:t>Cele projektu zdefiniowane w analizie muszą spełniać następujące założenia:</w:t>
      </w:r>
    </w:p>
    <w:p w14:paraId="1B39462C" w14:textId="77777777" w:rsidR="00201E70" w:rsidRPr="00A634B0" w:rsidRDefault="00212B48" w:rsidP="000E2C2D">
      <w:pPr>
        <w:pStyle w:val="Akapitzlist"/>
        <w:numPr>
          <w:ilvl w:val="1"/>
          <w:numId w:val="6"/>
        </w:numPr>
        <w:tabs>
          <w:tab w:val="left" w:pos="837"/>
        </w:tabs>
        <w:kinsoku w:val="0"/>
        <w:overflowPunct w:val="0"/>
        <w:spacing w:before="0" w:line="288" w:lineRule="auto"/>
        <w:ind w:left="833" w:right="636" w:hanging="357"/>
        <w:rPr>
          <w:sz w:val="22"/>
          <w:szCs w:val="22"/>
        </w:rPr>
      </w:pPr>
      <w:r w:rsidRPr="00A634B0">
        <w:rPr>
          <w:sz w:val="22"/>
          <w:szCs w:val="22"/>
        </w:rPr>
        <w:t>jasno wskazywać, jakie korzyści społeczno-gospodarcze można osiągnąć dzięki wdrożeniu</w:t>
      </w:r>
      <w:r w:rsidRPr="00A634B0">
        <w:rPr>
          <w:spacing w:val="-9"/>
          <w:sz w:val="22"/>
          <w:szCs w:val="22"/>
        </w:rPr>
        <w:t xml:space="preserve"> </w:t>
      </w:r>
      <w:r w:rsidRPr="00A634B0">
        <w:rPr>
          <w:sz w:val="22"/>
          <w:szCs w:val="22"/>
        </w:rPr>
        <w:t>projektu,</w:t>
      </w:r>
    </w:p>
    <w:p w14:paraId="7F45D448" w14:textId="77777777" w:rsidR="00201E70" w:rsidRPr="00A634B0" w:rsidRDefault="00212B48" w:rsidP="000E2C2D">
      <w:pPr>
        <w:pStyle w:val="Akapitzlist"/>
        <w:numPr>
          <w:ilvl w:val="1"/>
          <w:numId w:val="6"/>
        </w:numPr>
        <w:tabs>
          <w:tab w:val="left" w:pos="837"/>
        </w:tabs>
        <w:kinsoku w:val="0"/>
        <w:overflowPunct w:val="0"/>
        <w:spacing w:before="0" w:line="288" w:lineRule="auto"/>
        <w:ind w:left="833" w:right="1002" w:hanging="357"/>
        <w:rPr>
          <w:sz w:val="22"/>
          <w:szCs w:val="22"/>
        </w:rPr>
      </w:pPr>
      <w:r w:rsidRPr="00A634B0">
        <w:rPr>
          <w:sz w:val="22"/>
          <w:szCs w:val="22"/>
        </w:rPr>
        <w:t>być logicznie powiązane ze sobą (w przypadku gdy w ramach</w:t>
      </w:r>
      <w:r w:rsidRPr="00A634B0">
        <w:rPr>
          <w:spacing w:val="-28"/>
          <w:sz w:val="22"/>
          <w:szCs w:val="22"/>
        </w:rPr>
        <w:t xml:space="preserve"> </w:t>
      </w:r>
      <w:r w:rsidRPr="00A634B0">
        <w:rPr>
          <w:sz w:val="22"/>
          <w:szCs w:val="22"/>
        </w:rPr>
        <w:t>projektu realizowanych jest jednocześnie kilka</w:t>
      </w:r>
      <w:r w:rsidRPr="00A634B0">
        <w:rPr>
          <w:spacing w:val="-15"/>
          <w:sz w:val="22"/>
          <w:szCs w:val="22"/>
        </w:rPr>
        <w:t xml:space="preserve"> </w:t>
      </w:r>
      <w:r w:rsidRPr="00A634B0">
        <w:rPr>
          <w:sz w:val="22"/>
          <w:szCs w:val="22"/>
        </w:rPr>
        <w:t>celów),</w:t>
      </w:r>
    </w:p>
    <w:p w14:paraId="34EDC73E" w14:textId="77777777" w:rsidR="00201E70" w:rsidRPr="00A634B0" w:rsidRDefault="00212B48" w:rsidP="000E2C2D">
      <w:pPr>
        <w:pStyle w:val="Akapitzlist"/>
        <w:numPr>
          <w:ilvl w:val="1"/>
          <w:numId w:val="6"/>
        </w:numPr>
        <w:tabs>
          <w:tab w:val="left" w:pos="837"/>
        </w:tabs>
        <w:kinsoku w:val="0"/>
        <w:overflowPunct w:val="0"/>
        <w:spacing w:before="0" w:line="288" w:lineRule="auto"/>
        <w:ind w:left="833" w:right="982" w:hanging="357"/>
        <w:rPr>
          <w:sz w:val="22"/>
          <w:szCs w:val="22"/>
        </w:rPr>
      </w:pPr>
      <w:r w:rsidRPr="00A634B0">
        <w:rPr>
          <w:sz w:val="22"/>
          <w:szCs w:val="22"/>
        </w:rPr>
        <w:t>na tyle, na ile to możliwe należy je skwantyfikować poprzez określenie wartości bazowych i docelowych oraz metody pomiaru ich</w:t>
      </w:r>
      <w:r w:rsidRPr="00A634B0">
        <w:rPr>
          <w:spacing w:val="-15"/>
          <w:sz w:val="22"/>
          <w:szCs w:val="22"/>
        </w:rPr>
        <w:t xml:space="preserve"> </w:t>
      </w:r>
      <w:r w:rsidRPr="00A634B0">
        <w:rPr>
          <w:sz w:val="22"/>
          <w:szCs w:val="22"/>
        </w:rPr>
        <w:t>osiągnięcia,</w:t>
      </w:r>
    </w:p>
    <w:p w14:paraId="21015D62" w14:textId="3363AF17" w:rsidR="00201E70" w:rsidRPr="00A634B0" w:rsidRDefault="00212B48" w:rsidP="000E2C2D">
      <w:pPr>
        <w:pStyle w:val="Akapitzlist"/>
        <w:numPr>
          <w:ilvl w:val="1"/>
          <w:numId w:val="6"/>
        </w:numPr>
        <w:tabs>
          <w:tab w:val="left" w:pos="837"/>
        </w:tabs>
        <w:kinsoku w:val="0"/>
        <w:overflowPunct w:val="0"/>
        <w:spacing w:before="0" w:line="288" w:lineRule="auto"/>
        <w:ind w:left="833" w:right="269" w:hanging="357"/>
        <w:jc w:val="both"/>
        <w:rPr>
          <w:sz w:val="22"/>
          <w:szCs w:val="22"/>
        </w:rPr>
      </w:pPr>
      <w:r w:rsidRPr="00A634B0">
        <w:rPr>
          <w:sz w:val="22"/>
          <w:szCs w:val="22"/>
        </w:rPr>
        <w:t>być logicznie powiązane z ogólnymi celami realizacji FE</w:t>
      </w:r>
      <w:r w:rsidR="00A71487">
        <w:rPr>
          <w:sz w:val="22"/>
          <w:szCs w:val="22"/>
        </w:rPr>
        <w:t>Ś</w:t>
      </w:r>
      <w:r w:rsidRPr="00A634B0">
        <w:rPr>
          <w:sz w:val="22"/>
          <w:szCs w:val="22"/>
        </w:rPr>
        <w:t>, tj. wymagane jest określenie zbieżności celów projektu z celami realizacji danego</w:t>
      </w:r>
      <w:r w:rsidRPr="00A634B0">
        <w:rPr>
          <w:spacing w:val="-23"/>
          <w:sz w:val="22"/>
          <w:szCs w:val="22"/>
        </w:rPr>
        <w:t xml:space="preserve"> </w:t>
      </w:r>
      <w:r w:rsidRPr="00A634B0">
        <w:rPr>
          <w:sz w:val="22"/>
          <w:szCs w:val="22"/>
        </w:rPr>
        <w:t>priorytetu programu.</w:t>
      </w:r>
    </w:p>
    <w:p w14:paraId="4C68337F" w14:textId="77777777" w:rsidR="00201E70" w:rsidRPr="00A634B0" w:rsidRDefault="00201E70" w:rsidP="00A634B0">
      <w:pPr>
        <w:pStyle w:val="Tekstpodstawowy"/>
        <w:kinsoku w:val="0"/>
        <w:overflowPunct w:val="0"/>
        <w:spacing w:line="288" w:lineRule="auto"/>
      </w:pPr>
    </w:p>
    <w:p w14:paraId="548C6022" w14:textId="77777777" w:rsidR="00201E70" w:rsidRPr="00A634B0" w:rsidRDefault="00212B48" w:rsidP="00A634B0">
      <w:pPr>
        <w:pStyle w:val="Nagwek1"/>
        <w:numPr>
          <w:ilvl w:val="0"/>
          <w:numId w:val="6"/>
        </w:numPr>
        <w:tabs>
          <w:tab w:val="left" w:pos="616"/>
        </w:tabs>
        <w:kinsoku w:val="0"/>
        <w:overflowPunct w:val="0"/>
        <w:spacing w:before="183" w:line="288" w:lineRule="auto"/>
        <w:ind w:hanging="357"/>
        <w:rPr>
          <w:sz w:val="22"/>
          <w:szCs w:val="22"/>
        </w:rPr>
      </w:pPr>
      <w:r w:rsidRPr="00A634B0">
        <w:rPr>
          <w:sz w:val="22"/>
          <w:szCs w:val="22"/>
        </w:rPr>
        <w:t>IDENTYFIKACJA</w:t>
      </w:r>
      <w:r w:rsidRPr="00A634B0">
        <w:rPr>
          <w:spacing w:val="-6"/>
          <w:sz w:val="22"/>
          <w:szCs w:val="22"/>
        </w:rPr>
        <w:t xml:space="preserve"> </w:t>
      </w:r>
      <w:r w:rsidRPr="00A634B0">
        <w:rPr>
          <w:sz w:val="22"/>
          <w:szCs w:val="22"/>
        </w:rPr>
        <w:t>PROJEKTU</w:t>
      </w:r>
    </w:p>
    <w:p w14:paraId="2850DFC1" w14:textId="77777777" w:rsidR="00201E70" w:rsidRPr="00A634B0" w:rsidRDefault="00201E70" w:rsidP="00A634B0">
      <w:pPr>
        <w:pStyle w:val="Tekstpodstawowy"/>
        <w:kinsoku w:val="0"/>
        <w:overflowPunct w:val="0"/>
        <w:spacing w:before="4" w:line="288" w:lineRule="auto"/>
        <w:rPr>
          <w:b/>
          <w:bCs/>
          <w:sz w:val="22"/>
          <w:szCs w:val="22"/>
        </w:rPr>
      </w:pPr>
    </w:p>
    <w:p w14:paraId="59E28B26" w14:textId="7EA5ED1F" w:rsidR="005E36A4" w:rsidRPr="009D788B" w:rsidRDefault="00212B48" w:rsidP="00214FB4">
      <w:pPr>
        <w:pStyle w:val="Tekstpodstawowy"/>
        <w:kinsoku w:val="0"/>
        <w:overflowPunct w:val="0"/>
        <w:spacing w:line="288" w:lineRule="auto"/>
        <w:ind w:right="636"/>
        <w:rPr>
          <w:sz w:val="22"/>
          <w:szCs w:val="22"/>
        </w:rPr>
      </w:pPr>
      <w:r w:rsidRPr="009D788B">
        <w:rPr>
          <w:sz w:val="22"/>
          <w:szCs w:val="22"/>
        </w:rPr>
        <w:t xml:space="preserve">Identyfikacja projektu musi zawierać </w:t>
      </w:r>
      <w:r w:rsidRPr="009D788B">
        <w:rPr>
          <w:sz w:val="22"/>
          <w:szCs w:val="22"/>
          <w:u w:val="single" w:color="000000"/>
        </w:rPr>
        <w:t xml:space="preserve">zwięzłą i jednoznaczną </w:t>
      </w:r>
      <w:r w:rsidRPr="009D788B">
        <w:rPr>
          <w:sz w:val="22"/>
          <w:szCs w:val="22"/>
        </w:rPr>
        <w:t xml:space="preserve">informację na temat </w:t>
      </w:r>
      <w:r w:rsidR="00214FB4">
        <w:rPr>
          <w:sz w:val="22"/>
          <w:szCs w:val="22"/>
        </w:rPr>
        <w:t>c</w:t>
      </w:r>
      <w:r w:rsidRPr="009D788B">
        <w:rPr>
          <w:sz w:val="22"/>
          <w:szCs w:val="22"/>
        </w:rPr>
        <w:t>ałościowej koncepcji i logicznych ram projektu (patrz: Wytyczne – Rozdział 4)</w:t>
      </w:r>
      <w:r w:rsidR="00214FB4">
        <w:rPr>
          <w:sz w:val="22"/>
          <w:szCs w:val="22"/>
        </w:rPr>
        <w:t xml:space="preserve"> </w:t>
      </w:r>
      <w:r w:rsidR="005E36A4" w:rsidRPr="009D788B">
        <w:rPr>
          <w:sz w:val="22"/>
          <w:szCs w:val="22"/>
        </w:rPr>
        <w:t>m. in. zarys i ogólny charakter projektu (tj. prezentację projektu jako przedmiotu</w:t>
      </w:r>
    </w:p>
    <w:p w14:paraId="6258024D" w14:textId="29971F08" w:rsidR="00F83669" w:rsidRDefault="005E36A4" w:rsidP="00B71148">
      <w:pPr>
        <w:spacing w:before="120" w:line="288" w:lineRule="auto"/>
        <w:rPr>
          <w:rFonts w:cs="Calibri"/>
          <w:color w:val="000000"/>
          <w:sz w:val="22"/>
          <w:szCs w:val="22"/>
        </w:rPr>
      </w:pPr>
      <w:r w:rsidRPr="009D788B">
        <w:rPr>
          <w:sz w:val="22"/>
          <w:szCs w:val="22"/>
        </w:rPr>
        <w:t>przedsięwzięcia wraz z opisem, podaniem podstawowych parametrów technicznych, całkowitym kosztem inwestycji, w tym całkowitym kosztem kwalifikowalnym, lokalizacją itd.).</w:t>
      </w:r>
      <w:r w:rsidR="00F83669" w:rsidRPr="009D788B">
        <w:rPr>
          <w:rFonts w:cs="Calibri"/>
          <w:color w:val="000000"/>
          <w:sz w:val="22"/>
          <w:szCs w:val="22"/>
        </w:rPr>
        <w:t xml:space="preserve"> Należy zwrócić </w:t>
      </w:r>
      <w:r w:rsidR="009D788B" w:rsidRPr="009D788B">
        <w:rPr>
          <w:rFonts w:cs="Calibri"/>
          <w:color w:val="000000"/>
          <w:sz w:val="22"/>
          <w:szCs w:val="22"/>
        </w:rPr>
        <w:t>uwagę,</w:t>
      </w:r>
      <w:r w:rsidR="00F83669" w:rsidRPr="009D788B">
        <w:rPr>
          <w:rFonts w:cs="Calibri"/>
          <w:color w:val="000000"/>
          <w:sz w:val="22"/>
          <w:szCs w:val="22"/>
        </w:rPr>
        <w:t xml:space="preserve"> aby opis projektu pozostawał zgodny z zakresem pomocy przewidzianym w Działaniu 1.1 </w:t>
      </w:r>
      <w:r w:rsidR="009D788B" w:rsidRPr="009D788B">
        <w:rPr>
          <w:rFonts w:cs="Calibri"/>
          <w:color w:val="000000"/>
          <w:sz w:val="22"/>
          <w:szCs w:val="22"/>
        </w:rPr>
        <w:t xml:space="preserve">Wsparcie infrastruktury B+R organizacji badawczych </w:t>
      </w:r>
      <w:r w:rsidR="009D788B">
        <w:rPr>
          <w:rFonts w:cs="Calibri"/>
          <w:color w:val="000000"/>
          <w:sz w:val="22"/>
          <w:szCs w:val="22"/>
        </w:rPr>
        <w:t>FEŚ</w:t>
      </w:r>
      <w:r w:rsidR="00F83669" w:rsidRPr="009D788B">
        <w:rPr>
          <w:rFonts w:cs="Calibri"/>
          <w:color w:val="000000"/>
          <w:sz w:val="22"/>
          <w:szCs w:val="22"/>
        </w:rPr>
        <w:t>. Opis projektu przedstawiony w studium wykonalności powinien stanowić rozwinięcie opisu zawartego w formularzu wniosku o dofinansowanie projektu.</w:t>
      </w:r>
    </w:p>
    <w:p w14:paraId="20BD682C" w14:textId="77777777" w:rsidR="001764B7" w:rsidRDefault="001764B7" w:rsidP="00B71148">
      <w:pPr>
        <w:pStyle w:val="Nagwek1"/>
        <w:numPr>
          <w:ilvl w:val="0"/>
          <w:numId w:val="6"/>
        </w:numPr>
        <w:tabs>
          <w:tab w:val="left" w:pos="616"/>
        </w:tabs>
        <w:kinsoku w:val="0"/>
        <w:overflowPunct w:val="0"/>
        <w:spacing w:before="240" w:after="120" w:line="288" w:lineRule="auto"/>
        <w:ind w:left="357" w:hanging="357"/>
        <w:rPr>
          <w:sz w:val="22"/>
          <w:szCs w:val="22"/>
        </w:rPr>
      </w:pPr>
      <w:r w:rsidRPr="00A634B0">
        <w:rPr>
          <w:sz w:val="22"/>
          <w:szCs w:val="22"/>
        </w:rPr>
        <w:t>POMOC PUBLICZNA</w:t>
      </w:r>
    </w:p>
    <w:p w14:paraId="72F4CE30" w14:textId="77777777" w:rsidR="001764B7" w:rsidRPr="00A634B0" w:rsidRDefault="001764B7" w:rsidP="001764B7">
      <w:pPr>
        <w:spacing w:line="288" w:lineRule="auto"/>
        <w:rPr>
          <w:sz w:val="22"/>
          <w:szCs w:val="22"/>
        </w:rPr>
      </w:pPr>
      <w:r w:rsidRPr="00A634B0">
        <w:rPr>
          <w:sz w:val="22"/>
          <w:szCs w:val="22"/>
        </w:rPr>
        <w:t>Informacje zawarte w niniejszym punkcie powinny wynikać z analizy dotyczącej wykorzystania przedmiotu projektu</w:t>
      </w:r>
      <w:r>
        <w:rPr>
          <w:sz w:val="22"/>
          <w:szCs w:val="22"/>
        </w:rPr>
        <w:t>.</w:t>
      </w:r>
      <w:r w:rsidRPr="00A634B0">
        <w:rPr>
          <w:sz w:val="22"/>
          <w:szCs w:val="22"/>
        </w:rPr>
        <w:t xml:space="preserve"> Bazując na podstawie sprawozdań finansowych z lat poprzednich oraz planów wykorzystania produktów projektu należy wskazać czy przedmiot projektu będzie wykorzystywany do działalności gospodarczej</w:t>
      </w:r>
      <w:r>
        <w:rPr>
          <w:sz w:val="22"/>
          <w:szCs w:val="22"/>
        </w:rPr>
        <w:t>,</w:t>
      </w:r>
      <w:r w:rsidRPr="00A634B0">
        <w:rPr>
          <w:sz w:val="22"/>
          <w:szCs w:val="22"/>
        </w:rPr>
        <w:t xml:space="preserve"> a jeśli tak, to czy działalność ta spełnia kryteria działalności pomocniczej</w:t>
      </w:r>
      <w:r w:rsidRPr="00C57D5A">
        <w:rPr>
          <w:sz w:val="22"/>
          <w:szCs w:val="22"/>
          <w:highlight w:val="yellow"/>
        </w:rPr>
        <w:t>.</w:t>
      </w:r>
      <w:r w:rsidRPr="00A634B0">
        <w:rPr>
          <w:sz w:val="22"/>
          <w:szCs w:val="22"/>
        </w:rPr>
        <w:br/>
      </w:r>
    </w:p>
    <w:p w14:paraId="34970518" w14:textId="77777777" w:rsidR="001764B7" w:rsidRPr="00C57D5A" w:rsidRDefault="001764B7" w:rsidP="001764B7">
      <w:pPr>
        <w:spacing w:line="288" w:lineRule="auto"/>
        <w:rPr>
          <w:bCs/>
          <w:sz w:val="22"/>
          <w:szCs w:val="22"/>
        </w:rPr>
      </w:pPr>
      <w:r w:rsidRPr="00C57D5A">
        <w:rPr>
          <w:bCs/>
          <w:sz w:val="22"/>
          <w:szCs w:val="22"/>
        </w:rPr>
        <w:t xml:space="preserve">Wnioskodawca ubiegający się o dofinasowanie lub partner w projekcie, m.in. na podstawie wiedzy na temat charakteru swojej dotychczasowej działalności, swoich sprawozdań finansowych z poprzednich lat obrachunkowych, jak również planów wykorzystania produktów dotowanego w działaniu </w:t>
      </w:r>
      <w:r>
        <w:rPr>
          <w:bCs/>
          <w:sz w:val="22"/>
          <w:szCs w:val="22"/>
        </w:rPr>
        <w:t>1</w:t>
      </w:r>
      <w:r w:rsidRPr="00C57D5A">
        <w:rPr>
          <w:bCs/>
          <w:sz w:val="22"/>
          <w:szCs w:val="22"/>
        </w:rPr>
        <w:t>.1 FE</w:t>
      </w:r>
      <w:r>
        <w:rPr>
          <w:bCs/>
          <w:sz w:val="22"/>
          <w:szCs w:val="22"/>
        </w:rPr>
        <w:t xml:space="preserve">Ś </w:t>
      </w:r>
      <w:r w:rsidRPr="00C57D5A">
        <w:rPr>
          <w:bCs/>
          <w:sz w:val="22"/>
          <w:szCs w:val="22"/>
        </w:rPr>
        <w:t>projektu, musi dokonać analizy i zdeklarować się z góry, czy działalność prowadzona na przedmiocie (produktach) projektu będzie miała charakter działalności pomocniczej, czy też działalności gospodarczej niebędącej działalnością pomocniczą.</w:t>
      </w:r>
    </w:p>
    <w:p w14:paraId="20AB34B9" w14:textId="77777777" w:rsidR="001764B7" w:rsidRDefault="001764B7" w:rsidP="001764B7">
      <w:pPr>
        <w:spacing w:line="288" w:lineRule="auto"/>
        <w:rPr>
          <w:b/>
          <w:i/>
          <w:iCs/>
          <w:sz w:val="22"/>
          <w:szCs w:val="22"/>
        </w:rPr>
      </w:pPr>
    </w:p>
    <w:p w14:paraId="6312703A" w14:textId="77777777" w:rsidR="001764B7" w:rsidRPr="00C57D5A" w:rsidRDefault="001764B7" w:rsidP="001764B7">
      <w:pPr>
        <w:spacing w:line="288" w:lineRule="auto"/>
        <w:rPr>
          <w:strike/>
          <w:sz w:val="22"/>
          <w:szCs w:val="22"/>
        </w:rPr>
      </w:pPr>
      <w:r w:rsidRPr="00C57D5A">
        <w:rPr>
          <w:strike/>
          <w:sz w:val="22"/>
          <w:szCs w:val="22"/>
        </w:rPr>
        <w:t>W przypadku, gdy przedmiot projektu jest wykorzystywany do działalności gospodarczej niebędącej działalnością pomocniczą albo równolegle: do działalności pomocniczej i gospodarczej niebędącej pomocniczą dofinansowanie podlega stosownemu obniżeniu w oparciu o metodyki wskazane w ww. dokumencie.</w:t>
      </w:r>
      <w:r w:rsidRPr="00C57D5A">
        <w:rPr>
          <w:strike/>
          <w:sz w:val="22"/>
          <w:szCs w:val="22"/>
        </w:rPr>
        <w:br/>
      </w:r>
    </w:p>
    <w:p w14:paraId="1C243D3F" w14:textId="77777777" w:rsidR="001764B7" w:rsidRPr="00A634B0" w:rsidRDefault="001764B7" w:rsidP="001764B7">
      <w:pPr>
        <w:spacing w:line="288" w:lineRule="auto"/>
        <w:rPr>
          <w:sz w:val="22"/>
          <w:szCs w:val="22"/>
        </w:rPr>
      </w:pPr>
      <w:r w:rsidRPr="00A634B0">
        <w:rPr>
          <w:sz w:val="22"/>
          <w:szCs w:val="22"/>
        </w:rPr>
        <w:t>Przedstawione przez wnioskodawcę dane powinny pozwolić na określenie relacji działalności gospodarczej do niegospodarczej. W przypadku gdy przedmiot projektu nie jest wykorzystywany do działalności gospodarczej i wnioskodawca udowadnia to na podstawie analizy prawnej nie ma obowiązku przesyłania dokumentów finansowych.</w:t>
      </w:r>
      <w:r w:rsidRPr="00A634B0">
        <w:rPr>
          <w:sz w:val="22"/>
          <w:szCs w:val="22"/>
        </w:rPr>
        <w:br/>
      </w:r>
    </w:p>
    <w:p w14:paraId="354E6C62" w14:textId="77777777" w:rsidR="001764B7" w:rsidRPr="00A634B0" w:rsidRDefault="001764B7" w:rsidP="001764B7">
      <w:pPr>
        <w:spacing w:line="288" w:lineRule="auto"/>
        <w:rPr>
          <w:sz w:val="22"/>
          <w:szCs w:val="22"/>
          <w:u w:val="single"/>
        </w:rPr>
      </w:pPr>
      <w:r w:rsidRPr="007E2C87">
        <w:rPr>
          <w:sz w:val="22"/>
          <w:szCs w:val="22"/>
        </w:rPr>
        <w:t>Zasady pomocy publicznej, w tym definicja działalności gospodarczej, dotyczą zarówno beneficjenta, jak i partnera projektu. Faktycznym odbiorcą wsparcia jest bowiem nie tylko beneficjent</w:t>
      </w:r>
      <w:r>
        <w:rPr>
          <w:sz w:val="22"/>
          <w:szCs w:val="22"/>
        </w:rPr>
        <w:t>,</w:t>
      </w:r>
      <w:r w:rsidRPr="007E2C87">
        <w:rPr>
          <w:sz w:val="22"/>
          <w:szCs w:val="22"/>
        </w:rPr>
        <w:t xml:space="preserve"> ale również partner. Otrzymuje on bowiem, podobnie jak beneficjent, określone przysporzenie w związku z przyznaną dotacją. </w:t>
      </w:r>
      <w:r w:rsidRPr="007E2C87">
        <w:rPr>
          <w:sz w:val="22"/>
          <w:szCs w:val="22"/>
        </w:rPr>
        <w:br/>
      </w:r>
    </w:p>
    <w:p w14:paraId="1CA0C4EB" w14:textId="77777777" w:rsidR="001764B7" w:rsidRPr="00A634B0" w:rsidRDefault="001764B7" w:rsidP="001764B7">
      <w:pPr>
        <w:spacing w:line="288" w:lineRule="auto"/>
        <w:rPr>
          <w:sz w:val="22"/>
          <w:szCs w:val="22"/>
        </w:rPr>
      </w:pPr>
      <w:r w:rsidRPr="00A634B0">
        <w:rPr>
          <w:sz w:val="22"/>
          <w:szCs w:val="22"/>
        </w:rPr>
        <w:t xml:space="preserve">Należy wskazać na charakter udzielanego wsparcia </w:t>
      </w:r>
      <w:r w:rsidRPr="000A583E">
        <w:rPr>
          <w:sz w:val="22"/>
          <w:szCs w:val="22"/>
        </w:rPr>
        <w:t>zarówno dla Wnioskodawcy jak i poszczególnych Partnerów</w:t>
      </w:r>
      <w:r w:rsidRPr="00A634B0">
        <w:rPr>
          <w:sz w:val="22"/>
          <w:szCs w:val="22"/>
        </w:rPr>
        <w:t xml:space="preserve"> </w:t>
      </w:r>
      <w:r>
        <w:rPr>
          <w:sz w:val="22"/>
          <w:szCs w:val="22"/>
        </w:rPr>
        <w:t xml:space="preserve">(jeśli występują) </w:t>
      </w:r>
      <w:r w:rsidRPr="00A634B0">
        <w:rPr>
          <w:sz w:val="22"/>
          <w:szCs w:val="22"/>
        </w:rPr>
        <w:t>poprzez wybranie odpowiedniej opcji spośród wskazanych w ramach poniższych punktów:</w:t>
      </w:r>
    </w:p>
    <w:p w14:paraId="5EAF32A0" w14:textId="77777777" w:rsidR="001764B7" w:rsidRPr="00A634B0" w:rsidRDefault="001764B7" w:rsidP="001764B7">
      <w:pPr>
        <w:spacing w:line="288" w:lineRule="auto"/>
        <w:rPr>
          <w:sz w:val="22"/>
          <w:szCs w:val="22"/>
        </w:rPr>
      </w:pPr>
      <w:r w:rsidRPr="00A634B0">
        <w:rPr>
          <w:sz w:val="22"/>
          <w:szCs w:val="22"/>
        </w:rPr>
        <w:t>1. Bez pomocy publicznej – należy wybrać jedną z poniżej wskazanych opcji:</w:t>
      </w:r>
    </w:p>
    <w:p w14:paraId="02361A5E" w14:textId="77777777" w:rsidR="001764B7" w:rsidRPr="00A634B0" w:rsidRDefault="001764B7" w:rsidP="001764B7">
      <w:pPr>
        <w:pStyle w:val="Akapitzlist"/>
        <w:widowControl/>
        <w:numPr>
          <w:ilvl w:val="0"/>
          <w:numId w:val="8"/>
        </w:numPr>
        <w:autoSpaceDE/>
        <w:autoSpaceDN/>
        <w:adjustRightInd/>
        <w:spacing w:before="0" w:line="288" w:lineRule="auto"/>
        <w:contextualSpacing/>
        <w:rPr>
          <w:sz w:val="22"/>
          <w:szCs w:val="22"/>
        </w:rPr>
      </w:pPr>
      <w:r w:rsidRPr="00A634B0">
        <w:rPr>
          <w:sz w:val="22"/>
          <w:szCs w:val="22"/>
        </w:rPr>
        <w:t>przedmiot projektu nie będzie wykorzystywany do działalności gospodarczej,</w:t>
      </w:r>
    </w:p>
    <w:p w14:paraId="709E2D63" w14:textId="77777777" w:rsidR="001764B7" w:rsidRPr="000A583E" w:rsidRDefault="001764B7" w:rsidP="001764B7">
      <w:pPr>
        <w:pStyle w:val="Akapitzlist"/>
        <w:widowControl/>
        <w:numPr>
          <w:ilvl w:val="0"/>
          <w:numId w:val="8"/>
        </w:numPr>
        <w:autoSpaceDE/>
        <w:autoSpaceDN/>
        <w:adjustRightInd/>
        <w:spacing w:before="0" w:line="288" w:lineRule="auto"/>
        <w:contextualSpacing/>
        <w:rPr>
          <w:sz w:val="22"/>
          <w:szCs w:val="22"/>
        </w:rPr>
      </w:pPr>
      <w:r w:rsidRPr="000A583E">
        <w:rPr>
          <w:sz w:val="22"/>
          <w:szCs w:val="22"/>
        </w:rPr>
        <w:t>przedmiot projektu będzie wykorzystywany wyłącznie do działalności gospodarczej spełniającej znamiona działalności pomocniczej, o której mowa w pkt. 207 Zawiadomienia Komisji w sprawie pojęcia pomocy państwa w rozumieniu art. 107 ust. 1 Traktatu o funkcjonowaniu Unii Europejskiej,</w:t>
      </w:r>
    </w:p>
    <w:p w14:paraId="7F40135E" w14:textId="77777777" w:rsidR="001764B7" w:rsidRPr="00A634B0" w:rsidRDefault="001764B7" w:rsidP="001764B7">
      <w:pPr>
        <w:pStyle w:val="Akapitzlist"/>
        <w:widowControl/>
        <w:numPr>
          <w:ilvl w:val="0"/>
          <w:numId w:val="8"/>
        </w:numPr>
        <w:autoSpaceDE/>
        <w:autoSpaceDN/>
        <w:adjustRightInd/>
        <w:spacing w:before="0" w:line="288" w:lineRule="auto"/>
        <w:contextualSpacing/>
        <w:rPr>
          <w:sz w:val="22"/>
          <w:szCs w:val="22"/>
        </w:rPr>
      </w:pPr>
      <w:r>
        <w:rPr>
          <w:sz w:val="22"/>
          <w:szCs w:val="22"/>
        </w:rPr>
        <w:t xml:space="preserve">Wnioskodawca (partner) </w:t>
      </w:r>
      <w:r w:rsidRPr="00A634B0">
        <w:rPr>
          <w:sz w:val="22"/>
          <w:szCs w:val="22"/>
        </w:rPr>
        <w:t>będzie wykorzystywał przedmiot projektu do prowadzenia działalności gospodarczej niebędącej działalnością pomocniczą albo będzie wykorzystywał przedmiot projektu do obydwu rodzajów działalności gospodarczej równolegle: działalności pomocniczej i działalności gospodarczej niebędącej działalnością pomocniczą.</w:t>
      </w:r>
    </w:p>
    <w:p w14:paraId="5833FD59" w14:textId="77777777" w:rsidR="001764B7" w:rsidRPr="00A634B0" w:rsidRDefault="001764B7" w:rsidP="001764B7">
      <w:pPr>
        <w:spacing w:line="288" w:lineRule="auto"/>
        <w:rPr>
          <w:sz w:val="22"/>
          <w:szCs w:val="22"/>
        </w:rPr>
      </w:pPr>
      <w:r w:rsidRPr="00A634B0">
        <w:rPr>
          <w:sz w:val="22"/>
          <w:szCs w:val="22"/>
        </w:rPr>
        <w:t>2. Pomoc publiczna – należy wybrać w przypadku, gdy wnioskodawca wystąpił o wsparcie udzielane jako pomoc indywidualna podlegająca obowiązkowi notyfikacji na podstawie art. 107 ust. 3 lit. c) Traktatu o funkcjonowaniu Unii Europejskiej i posiada stosowną decyzję Komisji Europejskiej.</w:t>
      </w:r>
    </w:p>
    <w:p w14:paraId="5D8B3771" w14:textId="77777777" w:rsidR="001764B7" w:rsidRPr="00A634B0" w:rsidRDefault="001764B7" w:rsidP="001764B7">
      <w:pPr>
        <w:spacing w:line="288" w:lineRule="auto"/>
        <w:rPr>
          <w:sz w:val="22"/>
          <w:szCs w:val="22"/>
        </w:rPr>
      </w:pPr>
      <w:r w:rsidRPr="00A634B0">
        <w:rPr>
          <w:sz w:val="22"/>
          <w:szCs w:val="22"/>
        </w:rPr>
        <w:t xml:space="preserve"> </w:t>
      </w:r>
    </w:p>
    <w:p w14:paraId="40DACA69" w14:textId="77777777" w:rsidR="001764B7" w:rsidRPr="00A634B0" w:rsidRDefault="001764B7" w:rsidP="001764B7">
      <w:pPr>
        <w:spacing w:line="288" w:lineRule="auto"/>
        <w:rPr>
          <w:sz w:val="22"/>
          <w:szCs w:val="22"/>
        </w:rPr>
      </w:pPr>
      <w:r w:rsidRPr="00A634B0">
        <w:rPr>
          <w:sz w:val="22"/>
          <w:szCs w:val="22"/>
        </w:rPr>
        <w:t>W przypadku wyboru jednej z opcji wskazanej w pkt 1 powyżej „Bez pomocy publicznej” wnioskodawca zobowiązany jest do przedstawienia analizy wraz z uzasadnieniem. Analiza ta powinna zawierać informacje dotyczące charakteru działalności, która będzie prowadzona na przedmiocie projektu, czyli odpowiednio: niegospodarczego, gospodarczego – pomocniczego, gospodarczego –niepomocniczego.</w:t>
      </w:r>
      <w:r w:rsidRPr="00A634B0">
        <w:rPr>
          <w:sz w:val="22"/>
          <w:szCs w:val="22"/>
        </w:rPr>
        <w:br/>
      </w:r>
    </w:p>
    <w:p w14:paraId="2493E840" w14:textId="77777777" w:rsidR="001764B7" w:rsidRPr="00A634B0" w:rsidRDefault="001764B7" w:rsidP="001764B7">
      <w:pPr>
        <w:spacing w:line="288" w:lineRule="auto"/>
        <w:rPr>
          <w:sz w:val="22"/>
          <w:szCs w:val="22"/>
        </w:rPr>
      </w:pPr>
      <w:r w:rsidRPr="00A634B0">
        <w:rPr>
          <w:sz w:val="22"/>
          <w:szCs w:val="22"/>
        </w:rPr>
        <w:t>Jeżeli wnioskodawca stwierdza, że na przedmiocie projektu będzie prowadzona równolegle działalność gospodarcza – pomocnicza i gospodarcza– niepomocnicza to również zamieszcza taką informację w niniejszym punkcie.</w:t>
      </w:r>
      <w:r>
        <w:rPr>
          <w:sz w:val="22"/>
          <w:szCs w:val="22"/>
        </w:rPr>
        <w:t xml:space="preserve"> </w:t>
      </w:r>
      <w:r w:rsidRPr="00A634B0">
        <w:rPr>
          <w:sz w:val="22"/>
          <w:szCs w:val="22"/>
        </w:rPr>
        <w:t>Informacje te wraz z uzasadnieniem są podstawą do oszacowania przez wnioskodawcę poziomu dofinansowania dla projektu.</w:t>
      </w:r>
      <w:r w:rsidRPr="00A634B0">
        <w:rPr>
          <w:sz w:val="22"/>
          <w:szCs w:val="22"/>
        </w:rPr>
        <w:br/>
      </w:r>
    </w:p>
    <w:p w14:paraId="5941AB60" w14:textId="77777777" w:rsidR="001764B7" w:rsidRPr="00A634B0" w:rsidRDefault="001764B7" w:rsidP="001764B7">
      <w:pPr>
        <w:spacing w:line="288" w:lineRule="auto"/>
        <w:rPr>
          <w:sz w:val="22"/>
          <w:szCs w:val="22"/>
        </w:rPr>
      </w:pPr>
      <w:r w:rsidRPr="00A634B0">
        <w:rPr>
          <w:sz w:val="22"/>
          <w:szCs w:val="22"/>
        </w:rPr>
        <w:t>W przypadku wyboru opcji wskazanej w pkt 2 powyżej „Pomoc publiczna” wnioskodawca zobowiązany jest do przedstawienia analizy wraz z uzasadnieniem.</w:t>
      </w:r>
    </w:p>
    <w:p w14:paraId="15707C69" w14:textId="475870B2" w:rsidR="001764B7" w:rsidRPr="009D788B" w:rsidRDefault="001764B7" w:rsidP="00B71148">
      <w:pPr>
        <w:spacing w:line="288" w:lineRule="auto"/>
        <w:rPr>
          <w:rFonts w:ascii="Calibri" w:hAnsi="Calibri" w:cs="Calibri"/>
          <w:color w:val="000000"/>
          <w:sz w:val="22"/>
          <w:szCs w:val="22"/>
        </w:rPr>
      </w:pPr>
      <w:r w:rsidRPr="00A634B0">
        <w:rPr>
          <w:sz w:val="22"/>
          <w:szCs w:val="22"/>
        </w:rPr>
        <w:t>Dane należy przedstawić w podziale na Wnioskodawcę i poszczególnych Partnerów (jeśli dotyczy).</w:t>
      </w:r>
    </w:p>
    <w:p w14:paraId="3C46F4AD" w14:textId="655D3EEE" w:rsidR="00A71487" w:rsidRDefault="00A71487" w:rsidP="005E36A4">
      <w:pPr>
        <w:pStyle w:val="Tekstpodstawowy"/>
        <w:kinsoku w:val="0"/>
        <w:overflowPunct w:val="0"/>
        <w:spacing w:line="288" w:lineRule="auto"/>
        <w:ind w:left="116" w:right="636"/>
        <w:rPr>
          <w:sz w:val="22"/>
          <w:szCs w:val="22"/>
        </w:rPr>
      </w:pPr>
    </w:p>
    <w:p w14:paraId="305D877F" w14:textId="583F32DE" w:rsidR="00061D7F" w:rsidRPr="00A634B0" w:rsidRDefault="00061D7F" w:rsidP="00061D7F">
      <w:pPr>
        <w:pStyle w:val="Nagwek1"/>
        <w:numPr>
          <w:ilvl w:val="0"/>
          <w:numId w:val="6"/>
        </w:numPr>
        <w:kinsoku w:val="0"/>
        <w:overflowPunct w:val="0"/>
        <w:spacing w:before="183" w:line="288" w:lineRule="auto"/>
        <w:rPr>
          <w:sz w:val="22"/>
          <w:szCs w:val="22"/>
        </w:rPr>
      </w:pPr>
      <w:r w:rsidRPr="00A634B0">
        <w:rPr>
          <w:sz w:val="22"/>
          <w:szCs w:val="22"/>
        </w:rPr>
        <w:t>AGENDA BADAWCZA</w:t>
      </w:r>
    </w:p>
    <w:p w14:paraId="1DE9DC6F" w14:textId="77777777" w:rsidR="00A71487" w:rsidRPr="00A634B0" w:rsidRDefault="00A71487" w:rsidP="00A634B0">
      <w:pPr>
        <w:pStyle w:val="Tekstpodstawowy"/>
        <w:kinsoku w:val="0"/>
        <w:overflowPunct w:val="0"/>
        <w:spacing w:line="288" w:lineRule="auto"/>
        <w:ind w:left="116" w:right="636"/>
        <w:rPr>
          <w:sz w:val="22"/>
          <w:szCs w:val="22"/>
        </w:rPr>
      </w:pPr>
    </w:p>
    <w:p w14:paraId="6FE3AFEE" w14:textId="4F018FD1" w:rsidR="0064223B" w:rsidRPr="0064223B" w:rsidRDefault="0064223B" w:rsidP="0064223B">
      <w:pPr>
        <w:pStyle w:val="Tekstpodstawowy"/>
        <w:kinsoku w:val="0"/>
        <w:overflowPunct w:val="0"/>
        <w:spacing w:line="288" w:lineRule="auto"/>
        <w:rPr>
          <w:sz w:val="22"/>
          <w:szCs w:val="22"/>
        </w:rPr>
      </w:pPr>
      <w:r w:rsidRPr="0064223B">
        <w:rPr>
          <w:sz w:val="22"/>
          <w:szCs w:val="22"/>
        </w:rPr>
        <w:t>W tej części należy odnieść się do głównych obszarów planowanej działalności badawczo rozwojowej Wnioskodawcy (partnera) w okresie trwałości projektu. W szczególności należy wskazać, w jakich obszarach gospodarki będą one miały zastosowanie oraz wykazać użyteczność planowanej działalności B+R dla wybranych obszarów.</w:t>
      </w:r>
    </w:p>
    <w:p w14:paraId="59E1531D" w14:textId="5BEE9B60" w:rsidR="0064223B" w:rsidRPr="0064223B" w:rsidRDefault="0064223B" w:rsidP="0064223B">
      <w:pPr>
        <w:pStyle w:val="Tekstpodstawowy"/>
        <w:kinsoku w:val="0"/>
        <w:overflowPunct w:val="0"/>
        <w:spacing w:line="288" w:lineRule="auto"/>
        <w:rPr>
          <w:sz w:val="22"/>
          <w:szCs w:val="22"/>
        </w:rPr>
      </w:pPr>
      <w:r w:rsidRPr="0064223B">
        <w:rPr>
          <w:sz w:val="22"/>
          <w:szCs w:val="22"/>
        </w:rPr>
        <w:t xml:space="preserve">UWAGA: Przedstawione tutaj obszary powinny znaleźć swoje odzwierciedlenie w obszarach aktualnej Regionalnej Inteligentnej Specjalizacji Województwa Świętokrzyskiego (dalej: RSI) wyszczególnionej w Regionalnej Strategii Innowacji Województwa Świętokrzyskiego 2030+, co Wnioskodawca winien </w:t>
      </w:r>
      <w:r w:rsidRPr="0064223B">
        <w:rPr>
          <w:sz w:val="22"/>
          <w:szCs w:val="22"/>
          <w:highlight w:val="yellow"/>
        </w:rPr>
        <w:t>uzasadnić we wniosku o dofinansowanie</w:t>
      </w:r>
      <w:r w:rsidRPr="0064223B">
        <w:rPr>
          <w:sz w:val="22"/>
          <w:szCs w:val="22"/>
        </w:rPr>
        <w:t>.</w:t>
      </w:r>
    </w:p>
    <w:p w14:paraId="733E35CC" w14:textId="70C53DD0" w:rsidR="004C66A4" w:rsidRPr="0064223B" w:rsidRDefault="00776094" w:rsidP="0064223B">
      <w:pPr>
        <w:pStyle w:val="Tekstpodstawowy"/>
        <w:kinsoku w:val="0"/>
        <w:overflowPunct w:val="0"/>
        <w:spacing w:after="120" w:line="288" w:lineRule="auto"/>
        <w:rPr>
          <w:sz w:val="22"/>
          <w:szCs w:val="22"/>
        </w:rPr>
      </w:pPr>
      <w:r w:rsidRPr="0064223B">
        <w:rPr>
          <w:sz w:val="22"/>
          <w:szCs w:val="22"/>
        </w:rPr>
        <w:t>N</w:t>
      </w:r>
      <w:r w:rsidR="004C66A4" w:rsidRPr="0064223B">
        <w:rPr>
          <w:sz w:val="22"/>
          <w:szCs w:val="22"/>
        </w:rPr>
        <w:t xml:space="preserve">ależy przedstawić Plan wykorzystania infrastruktury B+R </w:t>
      </w:r>
      <w:r w:rsidRPr="0064223B">
        <w:rPr>
          <w:sz w:val="22"/>
          <w:szCs w:val="22"/>
        </w:rPr>
        <w:t>obejmujący</w:t>
      </w:r>
      <w:r w:rsidR="004C66A4" w:rsidRPr="0064223B">
        <w:rPr>
          <w:sz w:val="22"/>
          <w:szCs w:val="22"/>
        </w:rPr>
        <w:t>:</w:t>
      </w:r>
    </w:p>
    <w:p w14:paraId="7C7A9651" w14:textId="77777777" w:rsidR="004C66A4" w:rsidRPr="009D788B" w:rsidRDefault="004C66A4" w:rsidP="009D788B">
      <w:pPr>
        <w:pStyle w:val="Tekstpodstawowy"/>
        <w:kinsoku w:val="0"/>
        <w:overflowPunct w:val="0"/>
        <w:spacing w:line="288" w:lineRule="auto"/>
        <w:rPr>
          <w:sz w:val="22"/>
          <w:szCs w:val="22"/>
        </w:rPr>
      </w:pPr>
      <w:r w:rsidRPr="009D788B">
        <w:rPr>
          <w:sz w:val="22"/>
          <w:szCs w:val="22"/>
        </w:rPr>
        <w:t xml:space="preserve">1. </w:t>
      </w:r>
      <w:r w:rsidRPr="00FE6A22">
        <w:rPr>
          <w:b/>
          <w:bCs/>
          <w:sz w:val="22"/>
          <w:szCs w:val="22"/>
        </w:rPr>
        <w:t>Główne cele/obszary badawcze</w:t>
      </w:r>
      <w:r w:rsidRPr="009D788B">
        <w:rPr>
          <w:sz w:val="22"/>
          <w:szCs w:val="22"/>
        </w:rPr>
        <w:t>:</w:t>
      </w:r>
    </w:p>
    <w:p w14:paraId="3E7ED68D" w14:textId="3D5D51FC" w:rsidR="004C66A4" w:rsidRPr="009D788B" w:rsidRDefault="004C66A4" w:rsidP="009D788B">
      <w:pPr>
        <w:pStyle w:val="Tekstpodstawowy"/>
        <w:numPr>
          <w:ilvl w:val="0"/>
          <w:numId w:val="18"/>
        </w:numPr>
        <w:kinsoku w:val="0"/>
        <w:overflowPunct w:val="0"/>
        <w:spacing w:line="288" w:lineRule="auto"/>
        <w:rPr>
          <w:sz w:val="22"/>
          <w:szCs w:val="22"/>
        </w:rPr>
      </w:pPr>
      <w:r w:rsidRPr="009D788B">
        <w:rPr>
          <w:sz w:val="22"/>
          <w:szCs w:val="22"/>
        </w:rPr>
        <w:t>podstawowe cele/obszary badawcze planowanej do podjęcia działalności badawczo-rozwojowej zarówno w okresie realizacji (jeśli wystąpi), jak i trwałości projektu;</w:t>
      </w:r>
    </w:p>
    <w:p w14:paraId="4CDA18D9" w14:textId="138A8E66" w:rsidR="004C66A4" w:rsidRPr="009D788B" w:rsidRDefault="004C66A4" w:rsidP="009D788B">
      <w:pPr>
        <w:pStyle w:val="Tekstpodstawowy"/>
        <w:numPr>
          <w:ilvl w:val="0"/>
          <w:numId w:val="18"/>
        </w:numPr>
        <w:kinsoku w:val="0"/>
        <w:overflowPunct w:val="0"/>
        <w:spacing w:line="288" w:lineRule="auto"/>
        <w:rPr>
          <w:sz w:val="22"/>
          <w:szCs w:val="22"/>
        </w:rPr>
      </w:pPr>
      <w:r w:rsidRPr="009D788B">
        <w:rPr>
          <w:sz w:val="22"/>
          <w:szCs w:val="22"/>
        </w:rPr>
        <w:t>obszary gospodarki, w których zastosowanie znajdzie przewidziana działalność B+R oraz wykaż jej użyteczność dla wskazanych obszarów gospodarki;</w:t>
      </w:r>
    </w:p>
    <w:p w14:paraId="33FDF3C6" w14:textId="401F0BBC" w:rsidR="004C66A4" w:rsidRPr="009D788B" w:rsidRDefault="004C66A4" w:rsidP="009D788B">
      <w:pPr>
        <w:pStyle w:val="Tekstpodstawowy"/>
        <w:numPr>
          <w:ilvl w:val="0"/>
          <w:numId w:val="18"/>
        </w:numPr>
        <w:kinsoku w:val="0"/>
        <w:overflowPunct w:val="0"/>
        <w:spacing w:line="288" w:lineRule="auto"/>
        <w:rPr>
          <w:sz w:val="22"/>
          <w:szCs w:val="22"/>
        </w:rPr>
      </w:pPr>
      <w:r w:rsidRPr="009D788B">
        <w:rPr>
          <w:sz w:val="22"/>
          <w:szCs w:val="22"/>
        </w:rPr>
        <w:t>potrzebę gospodarczą, która miałby zostać zaspokojona w wyniku realizacji projektu.</w:t>
      </w:r>
    </w:p>
    <w:p w14:paraId="3CFE5D82" w14:textId="7E2F2224" w:rsidR="004C66A4" w:rsidRDefault="004C66A4" w:rsidP="001764B7">
      <w:pPr>
        <w:pStyle w:val="Tekstpodstawowy"/>
        <w:kinsoku w:val="0"/>
        <w:overflowPunct w:val="0"/>
        <w:spacing w:before="120" w:line="288" w:lineRule="auto"/>
        <w:rPr>
          <w:sz w:val="22"/>
          <w:szCs w:val="22"/>
        </w:rPr>
      </w:pPr>
      <w:r w:rsidRPr="009D788B">
        <w:rPr>
          <w:sz w:val="22"/>
          <w:szCs w:val="22"/>
        </w:rPr>
        <w:t>2.</w:t>
      </w:r>
      <w:r w:rsidRPr="00FE6A22">
        <w:rPr>
          <w:b/>
          <w:bCs/>
          <w:sz w:val="22"/>
          <w:szCs w:val="22"/>
        </w:rPr>
        <w:t xml:space="preserve"> </w:t>
      </w:r>
      <w:r w:rsidR="001764B7">
        <w:rPr>
          <w:b/>
          <w:bCs/>
          <w:sz w:val="22"/>
          <w:szCs w:val="22"/>
        </w:rPr>
        <w:t>P</w:t>
      </w:r>
      <w:r w:rsidRPr="00FE6A22">
        <w:rPr>
          <w:b/>
          <w:bCs/>
          <w:sz w:val="22"/>
          <w:szCs w:val="22"/>
        </w:rPr>
        <w:t>lan prac B+R</w:t>
      </w:r>
      <w:r w:rsidRPr="009D788B">
        <w:rPr>
          <w:sz w:val="22"/>
          <w:szCs w:val="22"/>
        </w:rPr>
        <w:t>, obejmujący co najmniej okres</w:t>
      </w:r>
      <w:r w:rsidR="001764B7">
        <w:rPr>
          <w:sz w:val="22"/>
          <w:szCs w:val="22"/>
        </w:rPr>
        <w:t xml:space="preserve"> </w:t>
      </w:r>
      <w:r w:rsidRPr="009D788B">
        <w:rPr>
          <w:sz w:val="22"/>
          <w:szCs w:val="22"/>
        </w:rPr>
        <w:t>trwałości projektu.</w:t>
      </w:r>
    </w:p>
    <w:p w14:paraId="4D944225" w14:textId="77777777" w:rsidR="00D23624" w:rsidRPr="009D788B" w:rsidRDefault="00D23624" w:rsidP="009D788B">
      <w:pPr>
        <w:pStyle w:val="Tekstpodstawowy"/>
        <w:kinsoku w:val="0"/>
        <w:overflowPunct w:val="0"/>
        <w:spacing w:line="288" w:lineRule="auto"/>
        <w:rPr>
          <w:sz w:val="22"/>
          <w:szCs w:val="22"/>
        </w:rPr>
      </w:pPr>
    </w:p>
    <w:tbl>
      <w:tblPr>
        <w:tblStyle w:val="Tabela-Siatka"/>
        <w:tblW w:w="9638" w:type="dxa"/>
        <w:tblLook w:val="04A0" w:firstRow="1" w:lastRow="0" w:firstColumn="1" w:lastColumn="0" w:noHBand="0" w:noVBand="1"/>
      </w:tblPr>
      <w:tblGrid>
        <w:gridCol w:w="846"/>
        <w:gridCol w:w="3118"/>
        <w:gridCol w:w="3349"/>
        <w:gridCol w:w="2325"/>
      </w:tblGrid>
      <w:tr w:rsidR="00776094" w:rsidRPr="009D788B" w14:paraId="5C04418B" w14:textId="77777777" w:rsidTr="00776094">
        <w:tc>
          <w:tcPr>
            <w:tcW w:w="846" w:type="dxa"/>
            <w:shd w:val="clear" w:color="auto" w:fill="D9D9D9" w:themeFill="background1" w:themeFillShade="D9"/>
          </w:tcPr>
          <w:p w14:paraId="4713D887" w14:textId="2B710FBB" w:rsidR="00776094" w:rsidRPr="009D788B" w:rsidRDefault="00776094" w:rsidP="009D788B">
            <w:pPr>
              <w:pStyle w:val="Tekstpodstawowy"/>
              <w:kinsoku w:val="0"/>
              <w:overflowPunct w:val="0"/>
              <w:spacing w:line="288" w:lineRule="auto"/>
              <w:rPr>
                <w:b/>
                <w:bCs/>
                <w:sz w:val="22"/>
                <w:szCs w:val="22"/>
              </w:rPr>
            </w:pPr>
            <w:r w:rsidRPr="009D788B">
              <w:rPr>
                <w:b/>
                <w:bCs/>
                <w:sz w:val="22"/>
                <w:szCs w:val="22"/>
              </w:rPr>
              <w:t>Etap prac</w:t>
            </w:r>
          </w:p>
        </w:tc>
        <w:tc>
          <w:tcPr>
            <w:tcW w:w="6467" w:type="dxa"/>
            <w:gridSpan w:val="2"/>
            <w:shd w:val="clear" w:color="auto" w:fill="D9D9D9" w:themeFill="background1" w:themeFillShade="D9"/>
          </w:tcPr>
          <w:p w14:paraId="7BA2127F" w14:textId="5A032164" w:rsidR="00776094" w:rsidRPr="009D788B" w:rsidRDefault="00776094" w:rsidP="009D788B">
            <w:pPr>
              <w:pStyle w:val="Tekstpodstawowy"/>
              <w:kinsoku w:val="0"/>
              <w:overflowPunct w:val="0"/>
              <w:spacing w:line="288" w:lineRule="auto"/>
              <w:rPr>
                <w:b/>
                <w:bCs/>
                <w:sz w:val="22"/>
                <w:szCs w:val="22"/>
              </w:rPr>
            </w:pPr>
            <w:r w:rsidRPr="009D788B">
              <w:rPr>
                <w:b/>
                <w:bCs/>
                <w:sz w:val="22"/>
                <w:szCs w:val="22"/>
              </w:rPr>
              <w:t>Opis planowanych prac B+R</w:t>
            </w:r>
          </w:p>
        </w:tc>
        <w:tc>
          <w:tcPr>
            <w:tcW w:w="2325" w:type="dxa"/>
            <w:shd w:val="clear" w:color="auto" w:fill="D9D9D9" w:themeFill="background1" w:themeFillShade="D9"/>
          </w:tcPr>
          <w:p w14:paraId="13AC8202" w14:textId="3DD405D0" w:rsidR="00776094" w:rsidRPr="009D788B" w:rsidRDefault="00776094" w:rsidP="009D788B">
            <w:pPr>
              <w:pStyle w:val="Tekstpodstawowy"/>
              <w:kinsoku w:val="0"/>
              <w:overflowPunct w:val="0"/>
              <w:spacing w:line="288" w:lineRule="auto"/>
              <w:rPr>
                <w:b/>
                <w:bCs/>
                <w:sz w:val="22"/>
                <w:szCs w:val="22"/>
              </w:rPr>
            </w:pPr>
            <w:r w:rsidRPr="009D788B">
              <w:rPr>
                <w:b/>
                <w:bCs/>
                <w:sz w:val="22"/>
                <w:szCs w:val="22"/>
              </w:rPr>
              <w:t>Niezbędna infrastruktura</w:t>
            </w:r>
          </w:p>
        </w:tc>
      </w:tr>
      <w:tr w:rsidR="00776094" w:rsidRPr="009D788B" w14:paraId="2281A3FB" w14:textId="77777777" w:rsidTr="00776094">
        <w:tc>
          <w:tcPr>
            <w:tcW w:w="846" w:type="dxa"/>
            <w:vMerge w:val="restart"/>
          </w:tcPr>
          <w:p w14:paraId="2A5361E4" w14:textId="7B369EC2" w:rsidR="00776094" w:rsidRPr="009D788B" w:rsidRDefault="00776094" w:rsidP="009D788B">
            <w:pPr>
              <w:pStyle w:val="Tekstpodstawowy"/>
              <w:kinsoku w:val="0"/>
              <w:overflowPunct w:val="0"/>
              <w:spacing w:line="288" w:lineRule="auto"/>
              <w:rPr>
                <w:sz w:val="22"/>
                <w:szCs w:val="22"/>
              </w:rPr>
            </w:pPr>
            <w:r w:rsidRPr="009D788B">
              <w:rPr>
                <w:sz w:val="22"/>
                <w:szCs w:val="22"/>
              </w:rPr>
              <w:t>1.</w:t>
            </w:r>
          </w:p>
        </w:tc>
        <w:tc>
          <w:tcPr>
            <w:tcW w:w="3118" w:type="dxa"/>
          </w:tcPr>
          <w:p w14:paraId="5BDF2CFC" w14:textId="2FDC6B41" w:rsidR="00776094" w:rsidRPr="009D788B" w:rsidRDefault="00776094" w:rsidP="009D788B">
            <w:pPr>
              <w:pStyle w:val="Tekstpodstawowy"/>
              <w:kinsoku w:val="0"/>
              <w:overflowPunct w:val="0"/>
              <w:spacing w:line="288" w:lineRule="auto"/>
              <w:rPr>
                <w:sz w:val="22"/>
                <w:szCs w:val="22"/>
              </w:rPr>
            </w:pPr>
            <w:r w:rsidRPr="009D788B">
              <w:rPr>
                <w:sz w:val="22"/>
                <w:szCs w:val="22"/>
              </w:rPr>
              <w:t>Okres realizacji:</w:t>
            </w:r>
          </w:p>
        </w:tc>
        <w:tc>
          <w:tcPr>
            <w:tcW w:w="3345" w:type="dxa"/>
          </w:tcPr>
          <w:p w14:paraId="1BCDB27D" w14:textId="02C6FD4A" w:rsidR="00776094" w:rsidRPr="009D788B" w:rsidRDefault="00776094" w:rsidP="009D788B">
            <w:pPr>
              <w:pStyle w:val="Tekstpodstawowy"/>
              <w:kinsoku w:val="0"/>
              <w:overflowPunct w:val="0"/>
              <w:spacing w:line="288" w:lineRule="auto"/>
              <w:rPr>
                <w:sz w:val="22"/>
                <w:szCs w:val="22"/>
              </w:rPr>
            </w:pPr>
            <w:r w:rsidRPr="009D788B">
              <w:rPr>
                <w:sz w:val="22"/>
                <w:szCs w:val="22"/>
              </w:rPr>
              <w:t>Podmiot realizujący</w:t>
            </w:r>
          </w:p>
        </w:tc>
        <w:tc>
          <w:tcPr>
            <w:tcW w:w="2325" w:type="dxa"/>
          </w:tcPr>
          <w:p w14:paraId="3D453150" w14:textId="77777777" w:rsidR="00776094" w:rsidRPr="009D788B" w:rsidRDefault="00776094" w:rsidP="009D788B">
            <w:pPr>
              <w:pStyle w:val="Tekstpodstawowy"/>
              <w:kinsoku w:val="0"/>
              <w:overflowPunct w:val="0"/>
              <w:spacing w:line="288" w:lineRule="auto"/>
              <w:rPr>
                <w:sz w:val="22"/>
                <w:szCs w:val="22"/>
              </w:rPr>
            </w:pPr>
          </w:p>
        </w:tc>
      </w:tr>
      <w:tr w:rsidR="00776094" w:rsidRPr="009D788B" w14:paraId="5A2698C4" w14:textId="77777777" w:rsidTr="00776094">
        <w:tc>
          <w:tcPr>
            <w:tcW w:w="846" w:type="dxa"/>
            <w:vMerge/>
          </w:tcPr>
          <w:p w14:paraId="627C8675" w14:textId="77777777" w:rsidR="00776094" w:rsidRPr="009D788B" w:rsidRDefault="00776094" w:rsidP="009D788B">
            <w:pPr>
              <w:pStyle w:val="Tekstpodstawowy"/>
              <w:kinsoku w:val="0"/>
              <w:overflowPunct w:val="0"/>
              <w:spacing w:line="288" w:lineRule="auto"/>
              <w:rPr>
                <w:sz w:val="22"/>
                <w:szCs w:val="22"/>
              </w:rPr>
            </w:pPr>
          </w:p>
        </w:tc>
        <w:tc>
          <w:tcPr>
            <w:tcW w:w="6467" w:type="dxa"/>
            <w:gridSpan w:val="2"/>
          </w:tcPr>
          <w:p w14:paraId="39733751" w14:textId="4B89367B" w:rsidR="00776094" w:rsidRPr="009D788B" w:rsidRDefault="00776094" w:rsidP="009D788B">
            <w:pPr>
              <w:pStyle w:val="Tekstpodstawowy"/>
              <w:kinsoku w:val="0"/>
              <w:overflowPunct w:val="0"/>
              <w:spacing w:line="288" w:lineRule="auto"/>
              <w:rPr>
                <w:sz w:val="22"/>
                <w:szCs w:val="22"/>
              </w:rPr>
            </w:pPr>
            <w:r w:rsidRPr="009D788B">
              <w:rPr>
                <w:sz w:val="22"/>
                <w:szCs w:val="22"/>
              </w:rPr>
              <w:t>Opis:</w:t>
            </w:r>
          </w:p>
        </w:tc>
        <w:tc>
          <w:tcPr>
            <w:tcW w:w="2325" w:type="dxa"/>
          </w:tcPr>
          <w:p w14:paraId="141DE6A9" w14:textId="77777777" w:rsidR="00776094" w:rsidRPr="009D788B" w:rsidRDefault="00776094" w:rsidP="009D788B">
            <w:pPr>
              <w:pStyle w:val="Tekstpodstawowy"/>
              <w:kinsoku w:val="0"/>
              <w:overflowPunct w:val="0"/>
              <w:spacing w:line="288" w:lineRule="auto"/>
              <w:rPr>
                <w:sz w:val="22"/>
                <w:szCs w:val="22"/>
              </w:rPr>
            </w:pPr>
          </w:p>
        </w:tc>
      </w:tr>
      <w:tr w:rsidR="00776094" w:rsidRPr="009D788B" w14:paraId="2BBF2297" w14:textId="77777777" w:rsidTr="00776094">
        <w:tc>
          <w:tcPr>
            <w:tcW w:w="846" w:type="dxa"/>
            <w:vMerge w:val="restart"/>
          </w:tcPr>
          <w:p w14:paraId="15BF79F6" w14:textId="282B1969" w:rsidR="00776094" w:rsidRPr="009D788B" w:rsidRDefault="00776094" w:rsidP="009D788B">
            <w:pPr>
              <w:pStyle w:val="Tekstpodstawowy"/>
              <w:kinsoku w:val="0"/>
              <w:overflowPunct w:val="0"/>
              <w:spacing w:line="288" w:lineRule="auto"/>
              <w:rPr>
                <w:sz w:val="22"/>
                <w:szCs w:val="22"/>
              </w:rPr>
            </w:pPr>
            <w:r w:rsidRPr="009D788B">
              <w:rPr>
                <w:sz w:val="22"/>
                <w:szCs w:val="22"/>
              </w:rPr>
              <w:t>2.</w:t>
            </w:r>
          </w:p>
        </w:tc>
        <w:tc>
          <w:tcPr>
            <w:tcW w:w="3118" w:type="dxa"/>
          </w:tcPr>
          <w:p w14:paraId="6DB69547" w14:textId="2B44A903" w:rsidR="00776094" w:rsidRPr="009D788B" w:rsidRDefault="00776094" w:rsidP="009D788B">
            <w:pPr>
              <w:pStyle w:val="Tekstpodstawowy"/>
              <w:kinsoku w:val="0"/>
              <w:overflowPunct w:val="0"/>
              <w:spacing w:line="288" w:lineRule="auto"/>
              <w:rPr>
                <w:sz w:val="22"/>
                <w:szCs w:val="22"/>
              </w:rPr>
            </w:pPr>
            <w:r w:rsidRPr="009D788B">
              <w:rPr>
                <w:sz w:val="22"/>
                <w:szCs w:val="22"/>
              </w:rPr>
              <w:t>Okres realizacji:</w:t>
            </w:r>
          </w:p>
        </w:tc>
        <w:tc>
          <w:tcPr>
            <w:tcW w:w="3345" w:type="dxa"/>
          </w:tcPr>
          <w:p w14:paraId="1089A681" w14:textId="0414AF89" w:rsidR="00776094" w:rsidRPr="009D788B" w:rsidRDefault="00776094" w:rsidP="009D788B">
            <w:pPr>
              <w:pStyle w:val="Tekstpodstawowy"/>
              <w:kinsoku w:val="0"/>
              <w:overflowPunct w:val="0"/>
              <w:spacing w:line="288" w:lineRule="auto"/>
              <w:rPr>
                <w:sz w:val="22"/>
                <w:szCs w:val="22"/>
              </w:rPr>
            </w:pPr>
            <w:r w:rsidRPr="009D788B">
              <w:rPr>
                <w:sz w:val="22"/>
                <w:szCs w:val="22"/>
              </w:rPr>
              <w:t>Podmiot realizujący</w:t>
            </w:r>
          </w:p>
        </w:tc>
        <w:tc>
          <w:tcPr>
            <w:tcW w:w="2325" w:type="dxa"/>
          </w:tcPr>
          <w:p w14:paraId="0BC550F3" w14:textId="77777777" w:rsidR="00776094" w:rsidRPr="009D788B" w:rsidRDefault="00776094" w:rsidP="009D788B">
            <w:pPr>
              <w:pStyle w:val="Tekstpodstawowy"/>
              <w:kinsoku w:val="0"/>
              <w:overflowPunct w:val="0"/>
              <w:spacing w:line="288" w:lineRule="auto"/>
              <w:rPr>
                <w:sz w:val="22"/>
                <w:szCs w:val="22"/>
              </w:rPr>
            </w:pPr>
          </w:p>
        </w:tc>
      </w:tr>
      <w:tr w:rsidR="00776094" w:rsidRPr="009D788B" w14:paraId="4EF9189A" w14:textId="77777777" w:rsidTr="00776094">
        <w:tc>
          <w:tcPr>
            <w:tcW w:w="846" w:type="dxa"/>
            <w:vMerge/>
          </w:tcPr>
          <w:p w14:paraId="46932FBC" w14:textId="77777777" w:rsidR="00776094" w:rsidRPr="009D788B" w:rsidRDefault="00776094" w:rsidP="009D788B">
            <w:pPr>
              <w:pStyle w:val="Tekstpodstawowy"/>
              <w:kinsoku w:val="0"/>
              <w:overflowPunct w:val="0"/>
              <w:spacing w:line="288" w:lineRule="auto"/>
              <w:rPr>
                <w:sz w:val="22"/>
                <w:szCs w:val="22"/>
              </w:rPr>
            </w:pPr>
          </w:p>
        </w:tc>
        <w:tc>
          <w:tcPr>
            <w:tcW w:w="6467" w:type="dxa"/>
            <w:gridSpan w:val="2"/>
          </w:tcPr>
          <w:p w14:paraId="356AB684" w14:textId="289ECD46" w:rsidR="00776094" w:rsidRPr="009D788B" w:rsidRDefault="00776094" w:rsidP="009D788B">
            <w:pPr>
              <w:pStyle w:val="Tekstpodstawowy"/>
              <w:kinsoku w:val="0"/>
              <w:overflowPunct w:val="0"/>
              <w:spacing w:line="288" w:lineRule="auto"/>
              <w:rPr>
                <w:sz w:val="22"/>
                <w:szCs w:val="22"/>
              </w:rPr>
            </w:pPr>
            <w:r w:rsidRPr="009D788B">
              <w:rPr>
                <w:sz w:val="22"/>
                <w:szCs w:val="22"/>
              </w:rPr>
              <w:t>Opis:</w:t>
            </w:r>
          </w:p>
        </w:tc>
        <w:tc>
          <w:tcPr>
            <w:tcW w:w="2325" w:type="dxa"/>
          </w:tcPr>
          <w:p w14:paraId="59E8B1C8" w14:textId="77777777" w:rsidR="00776094" w:rsidRPr="009D788B" w:rsidRDefault="00776094" w:rsidP="009D788B">
            <w:pPr>
              <w:pStyle w:val="Tekstpodstawowy"/>
              <w:kinsoku w:val="0"/>
              <w:overflowPunct w:val="0"/>
              <w:spacing w:line="288" w:lineRule="auto"/>
              <w:rPr>
                <w:sz w:val="22"/>
                <w:szCs w:val="22"/>
              </w:rPr>
            </w:pPr>
          </w:p>
        </w:tc>
      </w:tr>
    </w:tbl>
    <w:p w14:paraId="4305B444" w14:textId="77777777" w:rsidR="00776094" w:rsidRPr="009D788B" w:rsidRDefault="00776094" w:rsidP="009D788B">
      <w:pPr>
        <w:pStyle w:val="Tekstpodstawowy"/>
        <w:kinsoku w:val="0"/>
        <w:overflowPunct w:val="0"/>
        <w:spacing w:line="288" w:lineRule="auto"/>
        <w:rPr>
          <w:sz w:val="22"/>
          <w:szCs w:val="22"/>
        </w:rPr>
      </w:pPr>
    </w:p>
    <w:p w14:paraId="6AC5E4F0" w14:textId="53087F25" w:rsidR="004C66A4" w:rsidRPr="009D788B" w:rsidRDefault="004C66A4" w:rsidP="009D788B">
      <w:pPr>
        <w:pStyle w:val="Tekstpodstawowy"/>
        <w:kinsoku w:val="0"/>
        <w:overflowPunct w:val="0"/>
        <w:spacing w:line="288" w:lineRule="auto"/>
        <w:rPr>
          <w:sz w:val="22"/>
          <w:szCs w:val="22"/>
        </w:rPr>
      </w:pPr>
      <w:r w:rsidRPr="009D788B">
        <w:rPr>
          <w:sz w:val="22"/>
          <w:szCs w:val="22"/>
        </w:rPr>
        <w:t xml:space="preserve">W części </w:t>
      </w:r>
      <w:r w:rsidRPr="00FE6A22">
        <w:rPr>
          <w:i/>
          <w:iCs/>
          <w:sz w:val="22"/>
          <w:szCs w:val="22"/>
        </w:rPr>
        <w:t>Opis planowanych prac B+R</w:t>
      </w:r>
      <w:r w:rsidRPr="009D788B">
        <w:rPr>
          <w:sz w:val="22"/>
          <w:szCs w:val="22"/>
        </w:rPr>
        <w:t xml:space="preserve"> dla każdego, wyodrębnionego etapu prac </w:t>
      </w:r>
      <w:r w:rsidR="009D788B">
        <w:rPr>
          <w:sz w:val="22"/>
          <w:szCs w:val="22"/>
        </w:rPr>
        <w:t xml:space="preserve">należy podać </w:t>
      </w:r>
    </w:p>
    <w:p w14:paraId="44ECC1E0" w14:textId="525BA7DA" w:rsidR="004C66A4" w:rsidRPr="009D788B" w:rsidRDefault="004C66A4" w:rsidP="009D788B">
      <w:pPr>
        <w:pStyle w:val="Tekstpodstawowy"/>
        <w:kinsoku w:val="0"/>
        <w:overflowPunct w:val="0"/>
        <w:spacing w:line="288" w:lineRule="auto"/>
        <w:rPr>
          <w:sz w:val="22"/>
          <w:szCs w:val="22"/>
        </w:rPr>
      </w:pPr>
      <w:r w:rsidRPr="009D788B">
        <w:rPr>
          <w:sz w:val="22"/>
          <w:szCs w:val="22"/>
        </w:rPr>
        <w:t xml:space="preserve">okres przez jaki dany etap będzie prowadzony (w formacie: </w:t>
      </w:r>
      <w:r w:rsidR="004E69EE">
        <w:rPr>
          <w:sz w:val="22"/>
          <w:szCs w:val="22"/>
        </w:rPr>
        <w:t>kwartał</w:t>
      </w:r>
      <w:r w:rsidRPr="009D788B">
        <w:rPr>
          <w:sz w:val="22"/>
          <w:szCs w:val="22"/>
        </w:rPr>
        <w:t xml:space="preserve">/rok do </w:t>
      </w:r>
      <w:r w:rsidR="004E69EE" w:rsidRPr="004E69EE">
        <w:rPr>
          <w:sz w:val="22"/>
          <w:szCs w:val="22"/>
        </w:rPr>
        <w:t>kwartał</w:t>
      </w:r>
      <w:r w:rsidRPr="009D788B">
        <w:rPr>
          <w:sz w:val="22"/>
          <w:szCs w:val="22"/>
        </w:rPr>
        <w:t>/rok)</w:t>
      </w:r>
    </w:p>
    <w:p w14:paraId="49D67D6D" w14:textId="1FFC05FD" w:rsidR="004C66A4" w:rsidRPr="009D788B" w:rsidRDefault="004C66A4" w:rsidP="009D788B">
      <w:pPr>
        <w:pStyle w:val="Tekstpodstawowy"/>
        <w:kinsoku w:val="0"/>
        <w:overflowPunct w:val="0"/>
        <w:spacing w:line="288" w:lineRule="auto"/>
        <w:rPr>
          <w:sz w:val="22"/>
          <w:szCs w:val="22"/>
        </w:rPr>
      </w:pPr>
      <w:r w:rsidRPr="009D788B">
        <w:rPr>
          <w:sz w:val="22"/>
          <w:szCs w:val="22"/>
        </w:rPr>
        <w:t xml:space="preserve">oraz podmiot odpowiedzialny za jego realizację. W wymaganym opisie </w:t>
      </w:r>
      <w:r w:rsidR="009D788B">
        <w:rPr>
          <w:sz w:val="22"/>
          <w:szCs w:val="22"/>
        </w:rPr>
        <w:t>należy określić</w:t>
      </w:r>
      <w:r w:rsidRPr="009D788B">
        <w:rPr>
          <w:sz w:val="22"/>
          <w:szCs w:val="22"/>
        </w:rPr>
        <w:t xml:space="preserve"> rodzaj</w:t>
      </w:r>
    </w:p>
    <w:p w14:paraId="4E410DFD" w14:textId="6BF4401F" w:rsidR="004C66A4" w:rsidRPr="009D788B" w:rsidRDefault="004C66A4" w:rsidP="004E69EE">
      <w:pPr>
        <w:pStyle w:val="Tekstpodstawowy"/>
        <w:kinsoku w:val="0"/>
        <w:overflowPunct w:val="0"/>
        <w:spacing w:after="120" w:line="288" w:lineRule="auto"/>
        <w:rPr>
          <w:sz w:val="22"/>
          <w:szCs w:val="22"/>
        </w:rPr>
      </w:pPr>
      <w:r w:rsidRPr="009D788B">
        <w:rPr>
          <w:sz w:val="22"/>
          <w:szCs w:val="22"/>
        </w:rPr>
        <w:t>badań, których będą dotyczyć przewidzian</w:t>
      </w:r>
      <w:r w:rsidR="009D788B">
        <w:rPr>
          <w:sz w:val="22"/>
          <w:szCs w:val="22"/>
        </w:rPr>
        <w:t>ych</w:t>
      </w:r>
      <w:r w:rsidRPr="009D788B">
        <w:rPr>
          <w:sz w:val="22"/>
          <w:szCs w:val="22"/>
        </w:rPr>
        <w:t xml:space="preserve"> prac</w:t>
      </w:r>
      <w:r w:rsidR="009D788B">
        <w:rPr>
          <w:sz w:val="22"/>
          <w:szCs w:val="22"/>
        </w:rPr>
        <w:t xml:space="preserve"> </w:t>
      </w:r>
      <w:r w:rsidR="009D788B" w:rsidRPr="009D788B">
        <w:rPr>
          <w:sz w:val="22"/>
          <w:szCs w:val="22"/>
        </w:rPr>
        <w:t>badań (</w:t>
      </w:r>
      <w:r w:rsidR="009D788B">
        <w:rPr>
          <w:sz w:val="22"/>
          <w:szCs w:val="22"/>
        </w:rPr>
        <w:t xml:space="preserve">tj. </w:t>
      </w:r>
      <w:r w:rsidR="009D788B" w:rsidRPr="009D788B">
        <w:rPr>
          <w:sz w:val="22"/>
          <w:szCs w:val="22"/>
        </w:rPr>
        <w:t>badania</w:t>
      </w:r>
      <w:r w:rsidR="00FE6A22">
        <w:rPr>
          <w:sz w:val="22"/>
          <w:szCs w:val="22"/>
        </w:rPr>
        <w:t xml:space="preserve"> </w:t>
      </w:r>
      <w:r w:rsidR="009D788B" w:rsidRPr="009D788B">
        <w:rPr>
          <w:sz w:val="22"/>
          <w:szCs w:val="22"/>
        </w:rPr>
        <w:t xml:space="preserve">przemysłowe lub eksperymentalne prace rozwojowe) </w:t>
      </w:r>
      <w:r w:rsidR="009D788B">
        <w:rPr>
          <w:sz w:val="22"/>
          <w:szCs w:val="22"/>
        </w:rPr>
        <w:t xml:space="preserve">wraz z uzasadnieniem </w:t>
      </w:r>
      <w:r w:rsidRPr="009D788B">
        <w:rPr>
          <w:sz w:val="22"/>
          <w:szCs w:val="22"/>
        </w:rPr>
        <w:t>odwołując się do określonych</w:t>
      </w:r>
      <w:r w:rsidR="009D788B">
        <w:rPr>
          <w:sz w:val="22"/>
          <w:szCs w:val="22"/>
        </w:rPr>
        <w:t xml:space="preserve"> </w:t>
      </w:r>
      <w:r w:rsidRPr="009D788B">
        <w:rPr>
          <w:sz w:val="22"/>
          <w:szCs w:val="22"/>
        </w:rPr>
        <w:t xml:space="preserve">poziomów gotowości technologicznej. </w:t>
      </w:r>
      <w:r w:rsidR="009D788B">
        <w:rPr>
          <w:sz w:val="22"/>
          <w:szCs w:val="22"/>
        </w:rPr>
        <w:t>Należy p</w:t>
      </w:r>
      <w:r w:rsidRPr="009D788B">
        <w:rPr>
          <w:sz w:val="22"/>
          <w:szCs w:val="22"/>
        </w:rPr>
        <w:t>rzedstaw</w:t>
      </w:r>
      <w:r w:rsidR="009D788B">
        <w:rPr>
          <w:sz w:val="22"/>
          <w:szCs w:val="22"/>
        </w:rPr>
        <w:t>ić</w:t>
      </w:r>
      <w:r w:rsidRPr="009D788B">
        <w:rPr>
          <w:sz w:val="22"/>
          <w:szCs w:val="22"/>
        </w:rPr>
        <w:t xml:space="preserve"> przyjęte założenia oraz metodologię</w:t>
      </w:r>
      <w:r w:rsidR="009D788B">
        <w:rPr>
          <w:sz w:val="22"/>
          <w:szCs w:val="22"/>
        </w:rPr>
        <w:t xml:space="preserve"> </w:t>
      </w:r>
      <w:r w:rsidRPr="009D788B">
        <w:rPr>
          <w:sz w:val="22"/>
          <w:szCs w:val="22"/>
        </w:rPr>
        <w:t xml:space="preserve">planowaną do zastosowania w przewidzianych badaniach. </w:t>
      </w:r>
      <w:r w:rsidR="009D788B">
        <w:rPr>
          <w:sz w:val="22"/>
          <w:szCs w:val="22"/>
        </w:rPr>
        <w:t>C</w:t>
      </w:r>
      <w:r w:rsidRPr="009D788B">
        <w:rPr>
          <w:sz w:val="22"/>
          <w:szCs w:val="22"/>
        </w:rPr>
        <w:t>el/problem technologiczny, jaki miałby zostać rozwiązany w ramach realizacji projektu</w:t>
      </w:r>
      <w:r w:rsidR="009D788B">
        <w:rPr>
          <w:sz w:val="22"/>
          <w:szCs w:val="22"/>
        </w:rPr>
        <w:t>,</w:t>
      </w:r>
      <w:r w:rsidR="009D788B" w:rsidRPr="009D788B">
        <w:rPr>
          <w:sz w:val="22"/>
          <w:szCs w:val="22"/>
        </w:rPr>
        <w:t xml:space="preserve"> </w:t>
      </w:r>
      <w:r w:rsidR="009D788B">
        <w:rPr>
          <w:sz w:val="22"/>
          <w:szCs w:val="22"/>
        </w:rPr>
        <w:t>musi być p</w:t>
      </w:r>
      <w:r w:rsidR="009D788B" w:rsidRPr="009D788B">
        <w:rPr>
          <w:sz w:val="22"/>
          <w:szCs w:val="22"/>
        </w:rPr>
        <w:t>recyzyjnie określ</w:t>
      </w:r>
      <w:r w:rsidR="009D788B">
        <w:rPr>
          <w:sz w:val="22"/>
          <w:szCs w:val="22"/>
        </w:rPr>
        <w:t>ony</w:t>
      </w:r>
      <w:r w:rsidRPr="009D788B">
        <w:rPr>
          <w:sz w:val="22"/>
          <w:szCs w:val="22"/>
        </w:rPr>
        <w:t xml:space="preserve">. </w:t>
      </w:r>
      <w:r w:rsidR="009D788B">
        <w:rPr>
          <w:sz w:val="22"/>
          <w:szCs w:val="22"/>
        </w:rPr>
        <w:t>Ni</w:t>
      </w:r>
      <w:r w:rsidRPr="009D788B">
        <w:rPr>
          <w:sz w:val="22"/>
          <w:szCs w:val="22"/>
        </w:rPr>
        <w:t>epewności badawcze, które w wyniku planowanych prac B+R miałby zostać</w:t>
      </w:r>
      <w:r w:rsidR="009D788B">
        <w:rPr>
          <w:sz w:val="22"/>
          <w:szCs w:val="22"/>
        </w:rPr>
        <w:t xml:space="preserve"> </w:t>
      </w:r>
      <w:r w:rsidRPr="009D788B">
        <w:rPr>
          <w:sz w:val="22"/>
          <w:szCs w:val="22"/>
        </w:rPr>
        <w:t>wyeliminowane</w:t>
      </w:r>
      <w:r w:rsidR="009D788B">
        <w:rPr>
          <w:sz w:val="22"/>
          <w:szCs w:val="22"/>
        </w:rPr>
        <w:t xml:space="preserve"> powinny zostać również określone w przedmiotowym punkcie</w:t>
      </w:r>
      <w:r w:rsidRPr="009D788B">
        <w:rPr>
          <w:sz w:val="22"/>
          <w:szCs w:val="22"/>
        </w:rPr>
        <w:t xml:space="preserve">. </w:t>
      </w:r>
      <w:r w:rsidR="00FE6A22">
        <w:rPr>
          <w:sz w:val="22"/>
          <w:szCs w:val="22"/>
        </w:rPr>
        <w:t xml:space="preserve">Ważne jest również przedstawienie </w:t>
      </w:r>
      <w:r w:rsidRPr="009D788B">
        <w:rPr>
          <w:sz w:val="22"/>
          <w:szCs w:val="22"/>
        </w:rPr>
        <w:t>dokładn</w:t>
      </w:r>
      <w:r w:rsidR="00FE6A22">
        <w:rPr>
          <w:sz w:val="22"/>
          <w:szCs w:val="22"/>
        </w:rPr>
        <w:t>ego</w:t>
      </w:r>
      <w:r w:rsidRPr="009D788B">
        <w:rPr>
          <w:sz w:val="22"/>
          <w:szCs w:val="22"/>
        </w:rPr>
        <w:t xml:space="preserve"> opis</w:t>
      </w:r>
      <w:r w:rsidR="00FE6A22">
        <w:rPr>
          <w:sz w:val="22"/>
          <w:szCs w:val="22"/>
        </w:rPr>
        <w:t>u</w:t>
      </w:r>
      <w:r w:rsidRPr="009D788B">
        <w:rPr>
          <w:sz w:val="22"/>
          <w:szCs w:val="22"/>
        </w:rPr>
        <w:t xml:space="preserve"> sposobu prowadzenia przewidzianych badań.</w:t>
      </w:r>
      <w:r w:rsidR="004E69EE" w:rsidRPr="004E69EE">
        <w:t xml:space="preserve"> </w:t>
      </w:r>
      <w:r w:rsidR="004E69EE">
        <w:t>P</w:t>
      </w:r>
      <w:r w:rsidR="004E69EE" w:rsidRPr="004E69EE">
        <w:rPr>
          <w:sz w:val="22"/>
          <w:szCs w:val="22"/>
        </w:rPr>
        <w:t>oszczególne zakresy prac</w:t>
      </w:r>
      <w:r w:rsidR="004E69EE">
        <w:rPr>
          <w:sz w:val="22"/>
          <w:szCs w:val="22"/>
        </w:rPr>
        <w:t xml:space="preserve"> </w:t>
      </w:r>
      <w:r w:rsidR="004E69EE" w:rsidRPr="004E69EE">
        <w:rPr>
          <w:sz w:val="22"/>
          <w:szCs w:val="22"/>
        </w:rPr>
        <w:t>powinny być przedstawione w układzie chronologicznym.</w:t>
      </w:r>
    </w:p>
    <w:p w14:paraId="6DB34D82" w14:textId="2F4BDB78" w:rsidR="004C66A4" w:rsidRPr="009D788B" w:rsidRDefault="004C66A4" w:rsidP="009D788B">
      <w:pPr>
        <w:pStyle w:val="Tekstpodstawowy"/>
        <w:kinsoku w:val="0"/>
        <w:overflowPunct w:val="0"/>
        <w:spacing w:line="288" w:lineRule="auto"/>
        <w:rPr>
          <w:sz w:val="22"/>
          <w:szCs w:val="22"/>
        </w:rPr>
      </w:pPr>
      <w:r w:rsidRPr="009D788B">
        <w:rPr>
          <w:sz w:val="22"/>
          <w:szCs w:val="22"/>
        </w:rPr>
        <w:t xml:space="preserve">W części </w:t>
      </w:r>
      <w:r w:rsidRPr="00FE6A22">
        <w:rPr>
          <w:i/>
          <w:iCs/>
          <w:sz w:val="22"/>
          <w:szCs w:val="22"/>
        </w:rPr>
        <w:t>Niezbędna infrastruktura</w:t>
      </w:r>
      <w:r w:rsidRPr="009D788B">
        <w:rPr>
          <w:sz w:val="22"/>
          <w:szCs w:val="22"/>
        </w:rPr>
        <w:t xml:space="preserve"> </w:t>
      </w:r>
      <w:r w:rsidR="00FE6A22">
        <w:rPr>
          <w:sz w:val="22"/>
          <w:szCs w:val="22"/>
        </w:rPr>
        <w:t xml:space="preserve">należy przyporządkować </w:t>
      </w:r>
      <w:r w:rsidRPr="009D788B">
        <w:rPr>
          <w:sz w:val="22"/>
          <w:szCs w:val="22"/>
        </w:rPr>
        <w:t>poszczególne elementy infrastruktury</w:t>
      </w:r>
      <w:r w:rsidR="00FE6A22">
        <w:rPr>
          <w:sz w:val="22"/>
          <w:szCs w:val="22"/>
        </w:rPr>
        <w:t xml:space="preserve"> </w:t>
      </w:r>
      <w:r w:rsidRPr="009D788B">
        <w:rPr>
          <w:sz w:val="22"/>
          <w:szCs w:val="22"/>
        </w:rPr>
        <w:t>wskazane we wniosku o dofinansowanie, do konkretnych etapów prac B+R, w ramach</w:t>
      </w:r>
      <w:r w:rsidR="00FE6A22">
        <w:rPr>
          <w:sz w:val="22"/>
          <w:szCs w:val="22"/>
        </w:rPr>
        <w:t xml:space="preserve"> </w:t>
      </w:r>
      <w:r w:rsidRPr="009D788B">
        <w:rPr>
          <w:sz w:val="22"/>
          <w:szCs w:val="22"/>
        </w:rPr>
        <w:t>których będą one wykorzystywane (zarówno w okresie realizacji, jak i trwałości projektu).</w:t>
      </w:r>
      <w:r w:rsidR="00FE6A22">
        <w:rPr>
          <w:sz w:val="22"/>
          <w:szCs w:val="22"/>
        </w:rPr>
        <w:t xml:space="preserve"> Założenia:</w:t>
      </w:r>
    </w:p>
    <w:p w14:paraId="38D9A97D" w14:textId="77777777" w:rsidR="00FE6A22" w:rsidRDefault="004C66A4">
      <w:pPr>
        <w:pStyle w:val="Tekstpodstawowy"/>
        <w:numPr>
          <w:ilvl w:val="1"/>
          <w:numId w:val="6"/>
        </w:numPr>
        <w:kinsoku w:val="0"/>
        <w:overflowPunct w:val="0"/>
        <w:spacing w:after="120" w:line="288" w:lineRule="auto"/>
        <w:rPr>
          <w:sz w:val="22"/>
          <w:szCs w:val="22"/>
        </w:rPr>
      </w:pPr>
      <w:r w:rsidRPr="00FE6A22">
        <w:rPr>
          <w:sz w:val="22"/>
          <w:szCs w:val="22"/>
        </w:rPr>
        <w:t>Podane nazwy infrastruktury powinny być spójne z nazwami wskazanymi we wniosku o</w:t>
      </w:r>
      <w:r w:rsidR="00FE6A22" w:rsidRPr="00FE6A22">
        <w:rPr>
          <w:sz w:val="22"/>
          <w:szCs w:val="22"/>
        </w:rPr>
        <w:t xml:space="preserve"> d</w:t>
      </w:r>
      <w:r w:rsidRPr="00FE6A22">
        <w:rPr>
          <w:sz w:val="22"/>
          <w:szCs w:val="22"/>
        </w:rPr>
        <w:t>ofinansowanie</w:t>
      </w:r>
      <w:r w:rsidR="00FE6A22" w:rsidRPr="00FE6A22">
        <w:rPr>
          <w:sz w:val="22"/>
          <w:szCs w:val="22"/>
        </w:rPr>
        <w:t xml:space="preserve"> oraz pozostałymi punktami Studium Wykonalności</w:t>
      </w:r>
      <w:r w:rsidRPr="00FE6A22">
        <w:rPr>
          <w:sz w:val="22"/>
          <w:szCs w:val="22"/>
        </w:rPr>
        <w:t>. Jeżeli dana infrastruktura będzie wykorzystywana w kilku etapach, wówczas należy ją wykazać przy każdym z nich.</w:t>
      </w:r>
    </w:p>
    <w:p w14:paraId="28A9F887" w14:textId="201DF8AC" w:rsidR="004C66A4" w:rsidRPr="00FE6A22" w:rsidRDefault="00FE6A22">
      <w:pPr>
        <w:pStyle w:val="Tekstpodstawowy"/>
        <w:numPr>
          <w:ilvl w:val="1"/>
          <w:numId w:val="6"/>
        </w:numPr>
        <w:kinsoku w:val="0"/>
        <w:overflowPunct w:val="0"/>
        <w:spacing w:after="120" w:line="288" w:lineRule="auto"/>
        <w:rPr>
          <w:sz w:val="22"/>
          <w:szCs w:val="22"/>
        </w:rPr>
      </w:pPr>
      <w:r w:rsidRPr="00FE6A22">
        <w:rPr>
          <w:sz w:val="22"/>
          <w:szCs w:val="22"/>
        </w:rPr>
        <w:lastRenderedPageBreak/>
        <w:t xml:space="preserve">b) </w:t>
      </w:r>
      <w:r w:rsidR="004C66A4" w:rsidRPr="00FE6A22">
        <w:rPr>
          <w:sz w:val="22"/>
          <w:szCs w:val="22"/>
        </w:rPr>
        <w:t xml:space="preserve">W agendzie badawczej nie </w:t>
      </w:r>
      <w:r w:rsidRPr="00FE6A22">
        <w:rPr>
          <w:sz w:val="22"/>
          <w:szCs w:val="22"/>
        </w:rPr>
        <w:t xml:space="preserve">należy </w:t>
      </w:r>
      <w:r w:rsidR="004C66A4" w:rsidRPr="00FE6A22">
        <w:rPr>
          <w:sz w:val="22"/>
          <w:szCs w:val="22"/>
        </w:rPr>
        <w:t>podawa</w:t>
      </w:r>
      <w:r w:rsidRPr="00FE6A22">
        <w:rPr>
          <w:sz w:val="22"/>
          <w:szCs w:val="22"/>
        </w:rPr>
        <w:t>ć</w:t>
      </w:r>
      <w:r w:rsidR="004C66A4" w:rsidRPr="00FE6A22">
        <w:rPr>
          <w:sz w:val="22"/>
          <w:szCs w:val="22"/>
        </w:rPr>
        <w:t xml:space="preserve"> specyfikacji (m.in. właściwości/parametrów) konkretnych elementów planowanej do nabycia infrastruktury. Ten zakres informacji </w:t>
      </w:r>
      <w:r w:rsidRPr="00FE6A22">
        <w:rPr>
          <w:sz w:val="22"/>
          <w:szCs w:val="22"/>
        </w:rPr>
        <w:t xml:space="preserve">powinien być przedstawiony </w:t>
      </w:r>
      <w:r w:rsidR="004C66A4" w:rsidRPr="00FE6A22">
        <w:rPr>
          <w:sz w:val="22"/>
          <w:szCs w:val="22"/>
        </w:rPr>
        <w:t>jak najdokładniej w</w:t>
      </w:r>
      <w:r w:rsidRPr="00FE6A22">
        <w:rPr>
          <w:sz w:val="22"/>
          <w:szCs w:val="22"/>
        </w:rPr>
        <w:t xml:space="preserve"> punkcie 6. Identyfikacja projektu</w:t>
      </w:r>
      <w:r w:rsidR="004C66A4" w:rsidRPr="00FE6A22">
        <w:rPr>
          <w:sz w:val="22"/>
          <w:szCs w:val="22"/>
        </w:rPr>
        <w:t>.</w:t>
      </w:r>
    </w:p>
    <w:p w14:paraId="40553082" w14:textId="1361E0E1" w:rsidR="004C66A4" w:rsidRPr="00194991" w:rsidRDefault="00AE2721" w:rsidP="009D788B">
      <w:pPr>
        <w:pStyle w:val="Tekstpodstawowy"/>
        <w:kinsoku w:val="0"/>
        <w:overflowPunct w:val="0"/>
        <w:spacing w:line="288" w:lineRule="auto"/>
        <w:rPr>
          <w:b/>
          <w:bCs/>
          <w:sz w:val="22"/>
          <w:szCs w:val="22"/>
        </w:rPr>
      </w:pPr>
      <w:r>
        <w:rPr>
          <w:sz w:val="22"/>
          <w:szCs w:val="22"/>
        </w:rPr>
        <w:t>3</w:t>
      </w:r>
      <w:r w:rsidR="004C66A4" w:rsidRPr="009D788B">
        <w:rPr>
          <w:sz w:val="22"/>
          <w:szCs w:val="22"/>
        </w:rPr>
        <w:t xml:space="preserve">. </w:t>
      </w:r>
      <w:r w:rsidR="004C66A4" w:rsidRPr="00194991">
        <w:rPr>
          <w:b/>
          <w:bCs/>
          <w:sz w:val="22"/>
          <w:szCs w:val="22"/>
        </w:rPr>
        <w:t>Analiza zapotrzebowania rynkowego na produkty lub procesy opracowane</w:t>
      </w:r>
      <w:r w:rsidR="00194991">
        <w:rPr>
          <w:b/>
          <w:bCs/>
          <w:sz w:val="22"/>
          <w:szCs w:val="22"/>
        </w:rPr>
        <w:t xml:space="preserve"> </w:t>
      </w:r>
      <w:r w:rsidR="004C66A4" w:rsidRPr="00194991">
        <w:rPr>
          <w:b/>
          <w:bCs/>
          <w:sz w:val="22"/>
          <w:szCs w:val="22"/>
        </w:rPr>
        <w:t>w oparciu o wyniki planowanych prac B+R wraz z opisem ich</w:t>
      </w:r>
      <w:r w:rsidR="00194991">
        <w:rPr>
          <w:b/>
          <w:bCs/>
          <w:sz w:val="22"/>
          <w:szCs w:val="22"/>
        </w:rPr>
        <w:t xml:space="preserve"> </w:t>
      </w:r>
      <w:r w:rsidR="004C66A4" w:rsidRPr="00194991">
        <w:rPr>
          <w:b/>
          <w:bCs/>
          <w:sz w:val="22"/>
          <w:szCs w:val="22"/>
        </w:rPr>
        <w:t>przewidywanej przewagi konkurencyjnej.</w:t>
      </w:r>
    </w:p>
    <w:p w14:paraId="1F32C525" w14:textId="234A46C5" w:rsidR="004C66A4" w:rsidRPr="009D788B" w:rsidRDefault="00194991" w:rsidP="009D788B">
      <w:pPr>
        <w:pStyle w:val="Tekstpodstawowy"/>
        <w:kinsoku w:val="0"/>
        <w:overflowPunct w:val="0"/>
        <w:spacing w:line="288" w:lineRule="auto"/>
        <w:rPr>
          <w:sz w:val="22"/>
          <w:szCs w:val="22"/>
        </w:rPr>
      </w:pPr>
      <w:r>
        <w:rPr>
          <w:sz w:val="22"/>
          <w:szCs w:val="22"/>
        </w:rPr>
        <w:t>Należy o</w:t>
      </w:r>
      <w:r w:rsidR="004C66A4" w:rsidRPr="009D788B">
        <w:rPr>
          <w:sz w:val="22"/>
          <w:szCs w:val="22"/>
        </w:rPr>
        <w:t>kreśl</w:t>
      </w:r>
      <w:r>
        <w:rPr>
          <w:sz w:val="22"/>
          <w:szCs w:val="22"/>
        </w:rPr>
        <w:t>ić</w:t>
      </w:r>
      <w:r w:rsidR="004C66A4" w:rsidRPr="009D788B">
        <w:rPr>
          <w:sz w:val="22"/>
          <w:szCs w:val="22"/>
        </w:rPr>
        <w:t xml:space="preserve"> potencjalne grupy klientów/odbiorców/użytkowników produktów lub procesów</w:t>
      </w:r>
    </w:p>
    <w:p w14:paraId="1B243E1D" w14:textId="008C770E" w:rsidR="004C66A4" w:rsidRPr="009D788B" w:rsidRDefault="004C66A4" w:rsidP="009D788B">
      <w:pPr>
        <w:pStyle w:val="Tekstpodstawowy"/>
        <w:kinsoku w:val="0"/>
        <w:overflowPunct w:val="0"/>
        <w:spacing w:line="288" w:lineRule="auto"/>
        <w:rPr>
          <w:sz w:val="22"/>
          <w:szCs w:val="22"/>
        </w:rPr>
      </w:pPr>
      <w:r w:rsidRPr="009D788B">
        <w:rPr>
          <w:sz w:val="22"/>
          <w:szCs w:val="22"/>
        </w:rPr>
        <w:t xml:space="preserve">opracowanych na podstawie wyników przewidzianych prac B+R. </w:t>
      </w:r>
      <w:r w:rsidR="00194991">
        <w:rPr>
          <w:sz w:val="22"/>
          <w:szCs w:val="22"/>
        </w:rPr>
        <w:t>Konieczne jest przedstawie</w:t>
      </w:r>
      <w:r w:rsidR="00D23624">
        <w:rPr>
          <w:sz w:val="22"/>
          <w:szCs w:val="22"/>
        </w:rPr>
        <w:t>nie</w:t>
      </w:r>
      <w:r w:rsidRPr="009D788B">
        <w:rPr>
          <w:sz w:val="22"/>
          <w:szCs w:val="22"/>
        </w:rPr>
        <w:t xml:space="preserve"> w jaki sposób</w:t>
      </w:r>
      <w:r w:rsidR="00D23624">
        <w:rPr>
          <w:sz w:val="22"/>
          <w:szCs w:val="22"/>
        </w:rPr>
        <w:t xml:space="preserve"> </w:t>
      </w:r>
      <w:r w:rsidRPr="009D788B">
        <w:rPr>
          <w:sz w:val="22"/>
          <w:szCs w:val="22"/>
        </w:rPr>
        <w:t xml:space="preserve">rezultaty projektu odpowiadają na potrzeby konkretnych </w:t>
      </w:r>
      <w:r w:rsidR="00D23624">
        <w:rPr>
          <w:sz w:val="22"/>
          <w:szCs w:val="22"/>
        </w:rPr>
        <w:t>k</w:t>
      </w:r>
      <w:r w:rsidRPr="009D788B">
        <w:rPr>
          <w:sz w:val="22"/>
          <w:szCs w:val="22"/>
        </w:rPr>
        <w:t>lientów/odbiorców/użytkowników.</w:t>
      </w:r>
    </w:p>
    <w:p w14:paraId="586FAD49" w14:textId="499EEF47" w:rsidR="004C66A4" w:rsidRDefault="004C66A4" w:rsidP="00D23624">
      <w:pPr>
        <w:pStyle w:val="Tekstpodstawowy"/>
        <w:kinsoku w:val="0"/>
        <w:overflowPunct w:val="0"/>
        <w:spacing w:after="120" w:line="288" w:lineRule="auto"/>
        <w:rPr>
          <w:sz w:val="22"/>
          <w:szCs w:val="22"/>
        </w:rPr>
      </w:pPr>
      <w:r w:rsidRPr="009D788B">
        <w:rPr>
          <w:sz w:val="22"/>
          <w:szCs w:val="22"/>
        </w:rPr>
        <w:t xml:space="preserve">W wymaganej analizie </w:t>
      </w:r>
      <w:r w:rsidR="00D23624">
        <w:rPr>
          <w:sz w:val="22"/>
          <w:szCs w:val="22"/>
        </w:rPr>
        <w:t xml:space="preserve">trzeba odnieść </w:t>
      </w:r>
      <w:r w:rsidRPr="009D788B">
        <w:rPr>
          <w:sz w:val="22"/>
          <w:szCs w:val="22"/>
        </w:rPr>
        <w:t>się do każdego z planowanych rezultatów projektu.</w:t>
      </w:r>
    </w:p>
    <w:p w14:paraId="7A32CAC8" w14:textId="7BFDECC4" w:rsidR="004E69EE" w:rsidRPr="009D788B" w:rsidRDefault="00AE2721" w:rsidP="004E69EE">
      <w:pPr>
        <w:pStyle w:val="Tekstpodstawowy"/>
        <w:kinsoku w:val="0"/>
        <w:overflowPunct w:val="0"/>
        <w:spacing w:line="288" w:lineRule="auto"/>
        <w:rPr>
          <w:sz w:val="22"/>
          <w:szCs w:val="22"/>
        </w:rPr>
      </w:pPr>
      <w:r>
        <w:rPr>
          <w:sz w:val="22"/>
          <w:szCs w:val="22"/>
        </w:rPr>
        <w:t>4</w:t>
      </w:r>
      <w:r w:rsidR="004E69EE" w:rsidRPr="009D788B">
        <w:rPr>
          <w:sz w:val="22"/>
          <w:szCs w:val="22"/>
        </w:rPr>
        <w:t xml:space="preserve">. </w:t>
      </w:r>
      <w:r w:rsidR="004E69EE" w:rsidRPr="00FE6A22">
        <w:rPr>
          <w:b/>
          <w:bCs/>
          <w:sz w:val="22"/>
          <w:szCs w:val="22"/>
        </w:rPr>
        <w:t>Opis przewidywanych wyników zaplanowanych prac B+R</w:t>
      </w:r>
    </w:p>
    <w:p w14:paraId="099A650D" w14:textId="77777777" w:rsidR="004E69EE" w:rsidRPr="004E69EE" w:rsidRDefault="004E69EE" w:rsidP="004E69EE">
      <w:pPr>
        <w:pStyle w:val="Tekstpodstawowy"/>
        <w:kinsoku w:val="0"/>
        <w:overflowPunct w:val="0"/>
        <w:spacing w:line="288" w:lineRule="auto"/>
        <w:rPr>
          <w:sz w:val="22"/>
          <w:szCs w:val="22"/>
          <w:highlight w:val="yellow"/>
        </w:rPr>
      </w:pPr>
      <w:r w:rsidRPr="004E69EE">
        <w:rPr>
          <w:sz w:val="22"/>
          <w:szCs w:val="22"/>
          <w:highlight w:val="yellow"/>
        </w:rPr>
        <w:t>W tej części należy przedstawić wszystkie rezultaty realizacji agendy badawczej, rozumiane jako oczekiwane wyniki prac badawczo-rozwojowych. W szczególności należy dokonać szczegółowego opisu innowacji produktowych/procesowych wytworzonych podczas realizacji poszczególnych prac badawczo -rozwojowych, a następnie w wierszu poniżej opisać jakie</w:t>
      </w:r>
    </w:p>
    <w:p w14:paraId="03236A16" w14:textId="1903A0D5" w:rsidR="004E69EE" w:rsidRPr="009D788B" w:rsidRDefault="004E69EE" w:rsidP="004E69EE">
      <w:pPr>
        <w:pStyle w:val="Tekstpodstawowy"/>
        <w:kinsoku w:val="0"/>
        <w:overflowPunct w:val="0"/>
        <w:spacing w:after="120" w:line="288" w:lineRule="auto"/>
        <w:rPr>
          <w:sz w:val="22"/>
          <w:szCs w:val="22"/>
        </w:rPr>
      </w:pPr>
      <w:r w:rsidRPr="004E69EE">
        <w:rPr>
          <w:sz w:val="22"/>
          <w:szCs w:val="22"/>
          <w:highlight w:val="yellow"/>
        </w:rPr>
        <w:t>problemy klientów/odbiorców zostaną rozwiązane dzięki nowemu produktowi/usłudze/procesowi</w:t>
      </w:r>
      <w:r w:rsidRPr="00194991">
        <w:rPr>
          <w:sz w:val="22"/>
          <w:szCs w:val="22"/>
          <w:highlight w:val="yellow"/>
        </w:rPr>
        <w:t xml:space="preserve">. Wymagane informacje </w:t>
      </w:r>
      <w:r w:rsidR="0064223B">
        <w:rPr>
          <w:sz w:val="22"/>
          <w:szCs w:val="22"/>
          <w:highlight w:val="yellow"/>
        </w:rPr>
        <w:t>należy przedstawić</w:t>
      </w:r>
      <w:r w:rsidRPr="00194991">
        <w:rPr>
          <w:sz w:val="22"/>
          <w:szCs w:val="22"/>
          <w:highlight w:val="yellow"/>
        </w:rPr>
        <w:t xml:space="preserve"> w odniesieniu do każdego z planowanych rezultatów projektu.</w:t>
      </w:r>
    </w:p>
    <w:p w14:paraId="684E42F7" w14:textId="61A72DC1" w:rsidR="004E69EE" w:rsidRDefault="004C66A4" w:rsidP="004E69EE">
      <w:pPr>
        <w:pStyle w:val="Tekstpodstawowy"/>
        <w:kinsoku w:val="0"/>
        <w:overflowPunct w:val="0"/>
        <w:spacing w:line="288" w:lineRule="auto"/>
        <w:rPr>
          <w:b/>
          <w:bCs/>
          <w:sz w:val="22"/>
          <w:szCs w:val="22"/>
        </w:rPr>
      </w:pPr>
      <w:r w:rsidRPr="009D788B">
        <w:rPr>
          <w:sz w:val="22"/>
          <w:szCs w:val="22"/>
        </w:rPr>
        <w:t xml:space="preserve">5. </w:t>
      </w:r>
      <w:r w:rsidR="004E69EE" w:rsidRPr="004E69EE">
        <w:rPr>
          <w:b/>
          <w:bCs/>
          <w:sz w:val="22"/>
          <w:szCs w:val="22"/>
        </w:rPr>
        <w:t>Przewidywany sposób</w:t>
      </w:r>
      <w:r w:rsidR="004E69EE">
        <w:rPr>
          <w:b/>
          <w:bCs/>
          <w:sz w:val="22"/>
          <w:szCs w:val="22"/>
        </w:rPr>
        <w:t xml:space="preserve"> </w:t>
      </w:r>
      <w:r w:rsidR="004E69EE" w:rsidRPr="004E69EE">
        <w:rPr>
          <w:b/>
          <w:bCs/>
          <w:sz w:val="22"/>
          <w:szCs w:val="22"/>
        </w:rPr>
        <w:t>wykorzystania uzyskanych</w:t>
      </w:r>
      <w:r w:rsidR="004E69EE">
        <w:rPr>
          <w:b/>
          <w:bCs/>
          <w:sz w:val="22"/>
          <w:szCs w:val="22"/>
        </w:rPr>
        <w:t xml:space="preserve"> </w:t>
      </w:r>
      <w:r w:rsidR="004E69EE" w:rsidRPr="004E69EE">
        <w:rPr>
          <w:b/>
          <w:bCs/>
          <w:sz w:val="22"/>
          <w:szCs w:val="22"/>
        </w:rPr>
        <w:t xml:space="preserve">wyników prac B+R </w:t>
      </w:r>
      <w:r w:rsidR="001764B7">
        <w:rPr>
          <w:b/>
          <w:bCs/>
          <w:sz w:val="22"/>
          <w:szCs w:val="22"/>
        </w:rPr>
        <w:t xml:space="preserve">w </w:t>
      </w:r>
      <w:r w:rsidR="001764B7" w:rsidRPr="001764B7">
        <w:rPr>
          <w:b/>
          <w:bCs/>
          <w:sz w:val="22"/>
          <w:szCs w:val="22"/>
          <w:highlight w:val="yellow"/>
        </w:rPr>
        <w:t>gospodarce</w:t>
      </w:r>
    </w:p>
    <w:p w14:paraId="33F426F6" w14:textId="5A54658C" w:rsidR="004E69EE" w:rsidRPr="004E69EE" w:rsidRDefault="004E69EE" w:rsidP="004E69EE">
      <w:pPr>
        <w:pStyle w:val="Tekstpodstawowy"/>
        <w:kinsoku w:val="0"/>
        <w:overflowPunct w:val="0"/>
        <w:spacing w:line="288" w:lineRule="auto"/>
        <w:rPr>
          <w:sz w:val="22"/>
          <w:szCs w:val="22"/>
        </w:rPr>
      </w:pPr>
      <w:r>
        <w:rPr>
          <w:sz w:val="22"/>
          <w:szCs w:val="22"/>
        </w:rPr>
        <w:t>N</w:t>
      </w:r>
      <w:r w:rsidRPr="004E69EE">
        <w:rPr>
          <w:sz w:val="22"/>
          <w:szCs w:val="22"/>
        </w:rPr>
        <w:t>ależy przestawić, w jaki sposób w działalności gospodarczej zostaną wykorzystane wyniki prac B+R, uzyskane</w:t>
      </w:r>
      <w:r>
        <w:rPr>
          <w:sz w:val="22"/>
          <w:szCs w:val="22"/>
        </w:rPr>
        <w:t xml:space="preserve"> </w:t>
      </w:r>
      <w:r w:rsidRPr="004E69EE">
        <w:rPr>
          <w:sz w:val="22"/>
          <w:szCs w:val="22"/>
        </w:rPr>
        <w:t>w wyniku realizacji zakresu prac B+R (np. wprowadzenie do działalności własnej Wnioskodawcy i/lub partnerów (jeśli dotyczy),</w:t>
      </w:r>
      <w:r>
        <w:rPr>
          <w:sz w:val="22"/>
          <w:szCs w:val="22"/>
        </w:rPr>
        <w:t xml:space="preserve"> </w:t>
      </w:r>
      <w:r w:rsidRPr="004E69EE">
        <w:rPr>
          <w:sz w:val="22"/>
          <w:szCs w:val="22"/>
        </w:rPr>
        <w:t>sprzedaż podmiotom trzecim, udzielenie licencji itp.). Wnioskodawca zobowiązany jest określić planowane formy wdrożenia,</w:t>
      </w:r>
    </w:p>
    <w:p w14:paraId="59775603" w14:textId="6A3912A5" w:rsidR="004C66A4" w:rsidRDefault="004E69EE" w:rsidP="00AE2721">
      <w:pPr>
        <w:pStyle w:val="Tekstpodstawowy"/>
        <w:kinsoku w:val="0"/>
        <w:overflowPunct w:val="0"/>
        <w:spacing w:after="120" w:line="288" w:lineRule="auto"/>
        <w:rPr>
          <w:sz w:val="22"/>
          <w:szCs w:val="22"/>
        </w:rPr>
      </w:pPr>
      <w:r w:rsidRPr="004E69EE">
        <w:rPr>
          <w:sz w:val="22"/>
          <w:szCs w:val="22"/>
        </w:rPr>
        <w:t>podmioty, w których działalności dojdzie do wdrożenia, plany dotyczące objęcia wyników prac formami ochrony własności</w:t>
      </w:r>
      <w:r>
        <w:rPr>
          <w:sz w:val="22"/>
          <w:szCs w:val="22"/>
        </w:rPr>
        <w:t xml:space="preserve"> </w:t>
      </w:r>
      <w:r w:rsidRPr="004E69EE">
        <w:rPr>
          <w:sz w:val="22"/>
          <w:szCs w:val="22"/>
        </w:rPr>
        <w:t xml:space="preserve">przemysłowej. </w:t>
      </w:r>
    </w:p>
    <w:p w14:paraId="284F40E0" w14:textId="55F36312" w:rsidR="00AE2721" w:rsidRPr="00AE2721" w:rsidRDefault="00AE2721" w:rsidP="004E69EE">
      <w:pPr>
        <w:pStyle w:val="Tekstpodstawowy"/>
        <w:kinsoku w:val="0"/>
        <w:overflowPunct w:val="0"/>
        <w:spacing w:line="288" w:lineRule="auto"/>
        <w:rPr>
          <w:b/>
          <w:bCs/>
          <w:sz w:val="22"/>
          <w:szCs w:val="22"/>
        </w:rPr>
      </w:pPr>
      <w:r>
        <w:rPr>
          <w:sz w:val="22"/>
          <w:szCs w:val="22"/>
        </w:rPr>
        <w:t xml:space="preserve">6. </w:t>
      </w:r>
      <w:r w:rsidRPr="00AE2721">
        <w:rPr>
          <w:b/>
          <w:bCs/>
          <w:sz w:val="22"/>
          <w:szCs w:val="22"/>
        </w:rPr>
        <w:t>Transfer wiedzy z sektora nauki do Biznesu</w:t>
      </w:r>
    </w:p>
    <w:p w14:paraId="479F1313" w14:textId="244D3C6E" w:rsidR="00AE2721" w:rsidRDefault="00AE2721" w:rsidP="004E69EE">
      <w:pPr>
        <w:pStyle w:val="Tekstpodstawowy"/>
        <w:kinsoku w:val="0"/>
        <w:overflowPunct w:val="0"/>
        <w:spacing w:line="288" w:lineRule="auto"/>
        <w:rPr>
          <w:sz w:val="22"/>
          <w:szCs w:val="22"/>
        </w:rPr>
      </w:pPr>
      <w:r>
        <w:rPr>
          <w:sz w:val="22"/>
          <w:szCs w:val="22"/>
        </w:rPr>
        <w:t>Należy wskazać działania dotyczące wzmacniania współpracy nauki z biznesem w celu umożliwienia komercjalizacji wyników badań naukowych oraz zapewnił innowacyjne i oparte na badaniach naukowych rozwiązania do gospodarki. Należy podać jakie zostaną podjęte działania przez Wnioskodawcę (Partnera) celem, przetransportowania wiedzy z sektora nauki do biznesu.</w:t>
      </w:r>
    </w:p>
    <w:p w14:paraId="11A0F188" w14:textId="1BF6AF2C" w:rsidR="00400FD5" w:rsidRPr="00A634B0" w:rsidRDefault="00400FD5" w:rsidP="00A634B0">
      <w:pPr>
        <w:spacing w:line="288" w:lineRule="auto"/>
        <w:rPr>
          <w:sz w:val="22"/>
          <w:szCs w:val="22"/>
        </w:rPr>
      </w:pPr>
    </w:p>
    <w:p w14:paraId="2C5C6B2F" w14:textId="77777777" w:rsidR="00201E70" w:rsidRPr="00A634B0" w:rsidRDefault="00212B48" w:rsidP="00A634B0">
      <w:pPr>
        <w:pStyle w:val="Nagwek1"/>
        <w:numPr>
          <w:ilvl w:val="0"/>
          <w:numId w:val="6"/>
        </w:numPr>
        <w:tabs>
          <w:tab w:val="left" w:pos="616"/>
        </w:tabs>
        <w:kinsoku w:val="0"/>
        <w:overflowPunct w:val="0"/>
        <w:spacing w:before="183" w:line="288" w:lineRule="auto"/>
        <w:ind w:hanging="357"/>
        <w:rPr>
          <w:sz w:val="22"/>
          <w:szCs w:val="22"/>
        </w:rPr>
      </w:pPr>
      <w:r w:rsidRPr="00A634B0">
        <w:rPr>
          <w:sz w:val="22"/>
          <w:szCs w:val="22"/>
        </w:rPr>
        <w:t>ANALIZA WYKONALNOŚCI, ANALIZA POPYTU ORAZ ANALIZA</w:t>
      </w:r>
      <w:r w:rsidRPr="00A634B0">
        <w:rPr>
          <w:spacing w:val="-27"/>
          <w:sz w:val="22"/>
          <w:szCs w:val="22"/>
        </w:rPr>
        <w:t xml:space="preserve"> </w:t>
      </w:r>
      <w:r w:rsidRPr="00A634B0">
        <w:rPr>
          <w:sz w:val="22"/>
          <w:szCs w:val="22"/>
        </w:rPr>
        <w:t>OPCJI</w:t>
      </w:r>
    </w:p>
    <w:p w14:paraId="7088B06E" w14:textId="77777777" w:rsidR="00201E70" w:rsidRPr="00A634B0" w:rsidRDefault="00201E70" w:rsidP="00A634B0">
      <w:pPr>
        <w:pStyle w:val="Tekstpodstawowy"/>
        <w:kinsoku w:val="0"/>
        <w:overflowPunct w:val="0"/>
        <w:spacing w:before="2" w:line="288" w:lineRule="auto"/>
        <w:rPr>
          <w:b/>
          <w:bCs/>
          <w:sz w:val="22"/>
          <w:szCs w:val="22"/>
        </w:rPr>
      </w:pPr>
    </w:p>
    <w:p w14:paraId="46E55B4E" w14:textId="77777777" w:rsidR="00201E70" w:rsidRPr="00A634B0" w:rsidRDefault="00212B48" w:rsidP="00B71148">
      <w:pPr>
        <w:pStyle w:val="Tekstpodstawowy"/>
        <w:kinsoku w:val="0"/>
        <w:overflowPunct w:val="0"/>
        <w:spacing w:line="288" w:lineRule="auto"/>
        <w:ind w:right="503"/>
        <w:rPr>
          <w:sz w:val="22"/>
          <w:szCs w:val="22"/>
        </w:rPr>
      </w:pPr>
      <w:r w:rsidRPr="00A634B0">
        <w:rPr>
          <w:sz w:val="22"/>
          <w:szCs w:val="22"/>
        </w:rPr>
        <w:t>Przeprowadzenie analizy wykonalności, analizy popytu i analizy opcji (rozwiązań alternatywnych) ma na celu wykazanie, że wybrany przez wnioskodawcę wariant realizacji projektu reprezentuje najlepsze spośród wszelkich możliwych rozwiązań (patrz: Wytyczne – Rozdział 5).</w:t>
      </w:r>
    </w:p>
    <w:p w14:paraId="67EC962D" w14:textId="77777777" w:rsidR="00201E70" w:rsidRPr="00A634B0" w:rsidRDefault="00212B48" w:rsidP="00B71148">
      <w:pPr>
        <w:pStyle w:val="Nagwek1"/>
        <w:kinsoku w:val="0"/>
        <w:overflowPunct w:val="0"/>
        <w:spacing w:before="161" w:line="288" w:lineRule="auto"/>
        <w:ind w:left="0"/>
        <w:rPr>
          <w:sz w:val="22"/>
          <w:szCs w:val="22"/>
        </w:rPr>
      </w:pPr>
      <w:r w:rsidRPr="00A634B0">
        <w:rPr>
          <w:sz w:val="22"/>
          <w:szCs w:val="22"/>
          <w:u w:val="thick" w:color="000000"/>
        </w:rPr>
        <w:t>Analiza wykonalności</w:t>
      </w:r>
    </w:p>
    <w:p w14:paraId="7A4A2A30" w14:textId="77777777" w:rsidR="00201E70" w:rsidRPr="00A634B0" w:rsidRDefault="00212B48" w:rsidP="00B71148">
      <w:pPr>
        <w:pStyle w:val="Tekstpodstawowy"/>
        <w:kinsoku w:val="0"/>
        <w:overflowPunct w:val="0"/>
        <w:spacing w:before="201" w:line="288" w:lineRule="auto"/>
        <w:ind w:right="876"/>
        <w:rPr>
          <w:sz w:val="22"/>
          <w:szCs w:val="22"/>
        </w:rPr>
      </w:pPr>
      <w:r w:rsidRPr="00A634B0">
        <w:rPr>
          <w:sz w:val="22"/>
          <w:szCs w:val="22"/>
        </w:rPr>
        <w:t>Celem analizy wykonalności jest zidentyfikowanie możliwych do zastosowania rozwiązań inwestycyjnych, które można uznać za wykonalne pod względem technicznym, ekonomicznym, środowiskowym i instytucjonalnym.</w:t>
      </w:r>
    </w:p>
    <w:p w14:paraId="0DA1D972" w14:textId="77777777" w:rsidR="00201E70" w:rsidRPr="00A634B0" w:rsidRDefault="00212B48" w:rsidP="00B71148">
      <w:pPr>
        <w:pStyle w:val="Nagwek1"/>
        <w:kinsoku w:val="0"/>
        <w:overflowPunct w:val="0"/>
        <w:spacing w:before="75" w:line="288" w:lineRule="auto"/>
        <w:ind w:left="0"/>
        <w:rPr>
          <w:sz w:val="22"/>
          <w:szCs w:val="22"/>
        </w:rPr>
      </w:pPr>
      <w:r w:rsidRPr="00A634B0">
        <w:rPr>
          <w:sz w:val="22"/>
          <w:szCs w:val="22"/>
          <w:u w:val="thick" w:color="000000"/>
        </w:rPr>
        <w:lastRenderedPageBreak/>
        <w:t>Analiza popytu</w:t>
      </w:r>
    </w:p>
    <w:p w14:paraId="151FB08D" w14:textId="77777777" w:rsidR="00201E70" w:rsidRPr="00A634B0" w:rsidRDefault="00212B48" w:rsidP="00B71148">
      <w:pPr>
        <w:pStyle w:val="Tekstpodstawowy"/>
        <w:kinsoku w:val="0"/>
        <w:overflowPunct w:val="0"/>
        <w:spacing w:before="201" w:line="288" w:lineRule="auto"/>
        <w:ind w:right="235"/>
        <w:rPr>
          <w:sz w:val="22"/>
          <w:szCs w:val="22"/>
        </w:rPr>
      </w:pPr>
      <w:r w:rsidRPr="00A634B0">
        <w:rPr>
          <w:sz w:val="22"/>
          <w:szCs w:val="22"/>
        </w:rPr>
        <w:t>Identyfikuje i ilościowo określa społeczne zapotrzebowanie na realizację planowanej inwestycji. W ramach analizy popytu należy uwzględnić zarówno bieżący (w oparciu o aktualne dane), jak również prognozowany popyt (w oparciu o prognozy uwzględniające m.in. wskaźniki makroekonomiczne i społeczne).</w:t>
      </w:r>
    </w:p>
    <w:p w14:paraId="7BC4C54B" w14:textId="77777777" w:rsidR="00201E70" w:rsidRPr="00A634B0" w:rsidRDefault="00212B48" w:rsidP="00B71148">
      <w:pPr>
        <w:pStyle w:val="Tekstpodstawowy"/>
        <w:kinsoku w:val="0"/>
        <w:overflowPunct w:val="0"/>
        <w:spacing w:before="161" w:line="288" w:lineRule="auto"/>
        <w:ind w:right="222"/>
        <w:rPr>
          <w:sz w:val="22"/>
          <w:szCs w:val="22"/>
        </w:rPr>
      </w:pPr>
      <w:r w:rsidRPr="00A634B0">
        <w:rPr>
          <w:sz w:val="22"/>
          <w:szCs w:val="22"/>
        </w:rPr>
        <w:t xml:space="preserve">Analizę prognozowanego popytu należy przeprowadzić </w:t>
      </w:r>
      <w:r w:rsidRPr="00A634B0">
        <w:rPr>
          <w:sz w:val="22"/>
          <w:szCs w:val="22"/>
          <w:u w:val="single" w:color="000000"/>
        </w:rPr>
        <w:t xml:space="preserve">dla scenariusza z inwestycją oraz bez inwestycji. </w:t>
      </w:r>
      <w:r w:rsidRPr="00A634B0">
        <w:rPr>
          <w:sz w:val="22"/>
          <w:szCs w:val="22"/>
        </w:rPr>
        <w:t>Ponadto, analiza ta odwołuje się do kwestii bieżącego oraz przyszłego zapotrzebowania inwestycji na zasoby, przewidywanego rozwoju infrastruktury oraz ewentualnego efektu sieciowego, związanego z koniecznością uwzględnienia faktu, iż projekt będzie stanowił część sieci (np. transportowej lub energetycznej), co przełoży się na jego wyniki finansowe i ekonomiczne.</w:t>
      </w:r>
    </w:p>
    <w:p w14:paraId="46D1D7AA" w14:textId="77777777" w:rsidR="00201E70" w:rsidRPr="00A634B0" w:rsidRDefault="00212B48" w:rsidP="00B71148">
      <w:pPr>
        <w:pStyle w:val="Nagwek1"/>
        <w:kinsoku w:val="0"/>
        <w:overflowPunct w:val="0"/>
        <w:spacing w:before="162" w:line="288" w:lineRule="auto"/>
        <w:ind w:left="0"/>
        <w:rPr>
          <w:sz w:val="22"/>
          <w:szCs w:val="22"/>
        </w:rPr>
      </w:pPr>
      <w:r w:rsidRPr="00A634B0">
        <w:rPr>
          <w:sz w:val="22"/>
          <w:szCs w:val="22"/>
          <w:u w:val="thick" w:color="000000"/>
        </w:rPr>
        <w:t>Analiza opcji</w:t>
      </w:r>
    </w:p>
    <w:p w14:paraId="7B4B73B0" w14:textId="4E7849AD" w:rsidR="00201E70" w:rsidRPr="00A634B0" w:rsidRDefault="00583BC4" w:rsidP="00B71148">
      <w:pPr>
        <w:pStyle w:val="Tekstpodstawowy"/>
        <w:kinsoku w:val="0"/>
        <w:overflowPunct w:val="0"/>
        <w:spacing w:before="201" w:line="288" w:lineRule="auto"/>
        <w:ind w:right="116"/>
        <w:rPr>
          <w:sz w:val="22"/>
          <w:szCs w:val="22"/>
        </w:rPr>
      </w:pPr>
      <w:r w:rsidRPr="00A634B0">
        <w:rPr>
          <w:noProof/>
          <w:sz w:val="22"/>
          <w:szCs w:val="22"/>
        </w:rPr>
        <mc:AlternateContent>
          <mc:Choice Requires="wps">
            <w:drawing>
              <wp:anchor distT="0" distB="0" distL="114300" distR="114300" simplePos="0" relativeHeight="251658240" behindDoc="1" locked="0" layoutInCell="0" allowOverlap="1" wp14:anchorId="4CDF2E65" wp14:editId="2903B24F">
                <wp:simplePos x="0" y="0"/>
                <wp:positionH relativeFrom="page">
                  <wp:posOffset>899160</wp:posOffset>
                </wp:positionH>
                <wp:positionV relativeFrom="paragraph">
                  <wp:posOffset>1299845</wp:posOffset>
                </wp:positionV>
                <wp:extent cx="1033780" cy="1270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2700"/>
                        </a:xfrm>
                        <a:custGeom>
                          <a:avLst/>
                          <a:gdLst>
                            <a:gd name="T0" fmla="*/ 0 w 1628"/>
                            <a:gd name="T1" fmla="*/ 0 h 20"/>
                            <a:gd name="T2" fmla="*/ 1627 w 1628"/>
                            <a:gd name="T3" fmla="*/ 0 h 20"/>
                          </a:gdLst>
                          <a:ahLst/>
                          <a:cxnLst>
                            <a:cxn ang="0">
                              <a:pos x="T0" y="T1"/>
                            </a:cxn>
                            <a:cxn ang="0">
                              <a:pos x="T2" y="T3"/>
                            </a:cxn>
                          </a:cxnLst>
                          <a:rect l="0" t="0" r="r" b="b"/>
                          <a:pathLst>
                            <a:path w="1628" h="20">
                              <a:moveTo>
                                <a:pt x="0" y="0"/>
                              </a:moveTo>
                              <a:lnTo>
                                <a:pt x="1627"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6E8571"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2.35pt,152.15pt,102.35pt" coordsize="16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" o:allowincell="f" filled="f" strokeweight=".84pt">
                <v:path arrowok="t" o:connecttype="custom" o:connectlocs="0,0;1033145,0" o:connectangles="0,0"/>
                <w10:wrap anchorx="page"/>
              </v:polyline>
            </w:pict>
          </mc:Fallback>
        </mc:AlternateContent>
      </w:r>
      <w:r w:rsidR="00212B48" w:rsidRPr="00A634B0">
        <w:rPr>
          <w:sz w:val="22"/>
          <w:szCs w:val="22"/>
        </w:rPr>
        <w:t xml:space="preserve">Analiza opcji polega na dokonaniu porównania i oceny możliwych do zastosowania rozwiązań inwestycyjnych zidentyfikowanych na etapie analizy wykonalności. </w:t>
      </w:r>
      <w:r w:rsidR="00212B48" w:rsidRPr="00A634B0">
        <w:rPr>
          <w:sz w:val="22"/>
          <w:szCs w:val="22"/>
          <w:u w:val="single" w:color="000000"/>
        </w:rPr>
        <w:t xml:space="preserve">Nie jest dopuszczalne, aby w ramach analizy opcji dokonać porównania jednego rozwiązania inwestycyjnego z wariantem bezinwestycyjnym, za wyjątkiem projektów, dla których brak jest technicznego, finansowego i prawnego alternatywnego rozwiązania </w:t>
      </w:r>
      <w:r w:rsidR="00212B48" w:rsidRPr="00A634B0">
        <w:rPr>
          <w:sz w:val="22"/>
          <w:szCs w:val="22"/>
        </w:rPr>
        <w:t>inwestycyjnego</w:t>
      </w:r>
      <w:r w:rsidR="004308BA">
        <w:rPr>
          <w:rStyle w:val="Odwoanieprzypisudolnego"/>
          <w:sz w:val="22"/>
          <w:szCs w:val="22"/>
        </w:rPr>
        <w:footnoteReference w:id="3"/>
      </w:r>
      <w:r w:rsidR="00212B48" w:rsidRPr="00A634B0">
        <w:rPr>
          <w:sz w:val="22"/>
          <w:szCs w:val="22"/>
        </w:rPr>
        <w:t>. Wówczas wnioskodawca musi we wniosku o dofinansowanie uzasadnić, iż nie istnieje więcej niż jedno rozwiązanie inwestycyjne, mające uzasadnienie techniczne, prawne i finansowe.</w:t>
      </w:r>
    </w:p>
    <w:p w14:paraId="18A22C76" w14:textId="77777777" w:rsidR="00201E70" w:rsidRPr="00A634B0" w:rsidRDefault="00212B48" w:rsidP="00B71148">
      <w:pPr>
        <w:pStyle w:val="Tekstpodstawowy"/>
        <w:kinsoku w:val="0"/>
        <w:overflowPunct w:val="0"/>
        <w:spacing w:before="160" w:line="288" w:lineRule="auto"/>
        <w:ind w:right="236"/>
        <w:rPr>
          <w:sz w:val="22"/>
          <w:szCs w:val="22"/>
        </w:rPr>
      </w:pPr>
      <w:r w:rsidRPr="00A634B0">
        <w:rPr>
          <w:sz w:val="22"/>
          <w:szCs w:val="22"/>
        </w:rPr>
        <w:t>Celem tej analizy jest wskazanie, które z ww. rozwiązań jest najkorzystniejsze. Powinny one być ze sobą porównywalne w oparciu o szereg kryteriów, m.in. kryteria techniczne, instytucjonalne, ekonomiczne i środowiskowe.</w:t>
      </w:r>
    </w:p>
    <w:p w14:paraId="209078B8" w14:textId="77777777" w:rsidR="00201E70" w:rsidRPr="00A634B0" w:rsidRDefault="00212B48" w:rsidP="00B71148">
      <w:pPr>
        <w:pStyle w:val="Tekstpodstawowy"/>
        <w:kinsoku w:val="0"/>
        <w:overflowPunct w:val="0"/>
        <w:spacing w:before="160" w:line="288" w:lineRule="auto"/>
        <w:rPr>
          <w:sz w:val="22"/>
          <w:szCs w:val="22"/>
        </w:rPr>
      </w:pPr>
      <w:r w:rsidRPr="00A634B0">
        <w:rPr>
          <w:sz w:val="22"/>
          <w:szCs w:val="22"/>
        </w:rPr>
        <w:t>Analizę opcji należy przeprowadzać w dwóch etapach:</w:t>
      </w:r>
    </w:p>
    <w:p w14:paraId="6173FA1E" w14:textId="77777777" w:rsidR="00201E70" w:rsidRPr="00A634B0" w:rsidRDefault="00212B48" w:rsidP="00A634B0">
      <w:pPr>
        <w:pStyle w:val="Akapitzlist"/>
        <w:numPr>
          <w:ilvl w:val="0"/>
          <w:numId w:val="4"/>
        </w:numPr>
        <w:tabs>
          <w:tab w:val="left" w:pos="544"/>
        </w:tabs>
        <w:kinsoku w:val="0"/>
        <w:overflowPunct w:val="0"/>
        <w:spacing w:line="288" w:lineRule="auto"/>
        <w:ind w:right="118" w:hanging="427"/>
        <w:rPr>
          <w:sz w:val="22"/>
          <w:szCs w:val="22"/>
        </w:rPr>
      </w:pPr>
      <w:r w:rsidRPr="00A634B0">
        <w:rPr>
          <w:sz w:val="22"/>
          <w:szCs w:val="22"/>
        </w:rPr>
        <w:t>etap pierwszy – analiza strategiczna – ten etap koncentruje się na podstawowych rozwiązaniach o charakterze strategicznym (np. rodzaj infrastruktury lub środków transportu albo lokalizacja projektu). Etap ten, co do zasady, przyjmuje formę analizy wielokryterialnej i opiera się na kryteriach</w:t>
      </w:r>
      <w:r w:rsidRPr="00A634B0">
        <w:rPr>
          <w:spacing w:val="-15"/>
          <w:sz w:val="22"/>
          <w:szCs w:val="22"/>
        </w:rPr>
        <w:t xml:space="preserve"> </w:t>
      </w:r>
      <w:r w:rsidRPr="00A634B0">
        <w:rPr>
          <w:sz w:val="22"/>
          <w:szCs w:val="22"/>
        </w:rPr>
        <w:t>jakościowych.</w:t>
      </w:r>
    </w:p>
    <w:p w14:paraId="394F317B" w14:textId="77777777" w:rsidR="00201E70" w:rsidRPr="00A634B0" w:rsidRDefault="00212B48" w:rsidP="00A634B0">
      <w:pPr>
        <w:pStyle w:val="Akapitzlist"/>
        <w:numPr>
          <w:ilvl w:val="0"/>
          <w:numId w:val="4"/>
        </w:numPr>
        <w:tabs>
          <w:tab w:val="left" w:pos="544"/>
        </w:tabs>
        <w:kinsoku w:val="0"/>
        <w:overflowPunct w:val="0"/>
        <w:spacing w:before="159" w:line="288" w:lineRule="auto"/>
        <w:ind w:right="443" w:hanging="427"/>
        <w:rPr>
          <w:sz w:val="22"/>
          <w:szCs w:val="22"/>
        </w:rPr>
      </w:pPr>
      <w:r w:rsidRPr="00A634B0">
        <w:rPr>
          <w:sz w:val="22"/>
          <w:szCs w:val="22"/>
        </w:rPr>
        <w:t>etap drugi – analiza rozwiązań technologicznych – na tym etapie należy przeanalizować poszczególne rozwiązania pod kątem technologicznym, np. odpowiedzieć na pytanie, czy bardziej korzystna będzie modernizacja już funkcjonującej infrastruktury, czy też budowa nowej. Do przeprowadzenia</w:t>
      </w:r>
      <w:r w:rsidRPr="00A634B0">
        <w:rPr>
          <w:spacing w:val="-29"/>
          <w:sz w:val="22"/>
          <w:szCs w:val="22"/>
        </w:rPr>
        <w:t xml:space="preserve"> </w:t>
      </w:r>
      <w:r w:rsidRPr="00A634B0">
        <w:rPr>
          <w:sz w:val="22"/>
          <w:szCs w:val="22"/>
        </w:rPr>
        <w:t>tego etapu zazwyczaj zastosowanie mają metody oparte na kryteriach</w:t>
      </w:r>
      <w:r w:rsidRPr="00A634B0">
        <w:rPr>
          <w:spacing w:val="-27"/>
          <w:sz w:val="22"/>
          <w:szCs w:val="22"/>
        </w:rPr>
        <w:t xml:space="preserve"> </w:t>
      </w:r>
      <w:r w:rsidRPr="00A634B0">
        <w:rPr>
          <w:sz w:val="22"/>
          <w:szCs w:val="22"/>
        </w:rPr>
        <w:t>ilościowych.</w:t>
      </w:r>
    </w:p>
    <w:p w14:paraId="2E2A1AB2" w14:textId="77777777" w:rsidR="00201E70" w:rsidRPr="00A634B0" w:rsidRDefault="00201E70" w:rsidP="00A634B0">
      <w:pPr>
        <w:pStyle w:val="Tekstpodstawowy"/>
        <w:kinsoku w:val="0"/>
        <w:overflowPunct w:val="0"/>
        <w:spacing w:line="288" w:lineRule="auto"/>
        <w:rPr>
          <w:sz w:val="18"/>
          <w:szCs w:val="18"/>
        </w:rPr>
      </w:pPr>
    </w:p>
    <w:p w14:paraId="1441E718" w14:textId="65EE3493" w:rsidR="00201E70" w:rsidRDefault="00212B48" w:rsidP="00B71148">
      <w:pPr>
        <w:pStyle w:val="Tekstpodstawowy"/>
        <w:kinsoku w:val="0"/>
        <w:overflowPunct w:val="0"/>
        <w:spacing w:before="75" w:line="288" w:lineRule="auto"/>
        <w:ind w:right="329"/>
        <w:rPr>
          <w:sz w:val="22"/>
          <w:szCs w:val="22"/>
        </w:rPr>
      </w:pPr>
      <w:r w:rsidRPr="00A634B0">
        <w:rPr>
          <w:sz w:val="22"/>
          <w:szCs w:val="22"/>
          <w:u w:val="single" w:color="000000"/>
        </w:rPr>
        <w:t xml:space="preserve">Analizę opcji można przeprowadzić w sposób uproszczony – wyłącznie w oparciu o </w:t>
      </w:r>
      <w:r w:rsidRPr="00A634B0">
        <w:rPr>
          <w:sz w:val="22"/>
          <w:szCs w:val="22"/>
        </w:rPr>
        <w:t>kryteria jakościowe</w:t>
      </w:r>
      <w:r w:rsidR="004308BA">
        <w:rPr>
          <w:rStyle w:val="Odwoanieprzypisudolnego"/>
          <w:sz w:val="22"/>
          <w:szCs w:val="22"/>
        </w:rPr>
        <w:footnoteReference w:id="4"/>
      </w:r>
      <w:r w:rsidRPr="00A634B0">
        <w:rPr>
          <w:sz w:val="22"/>
          <w:szCs w:val="22"/>
        </w:rPr>
        <w:t>.</w:t>
      </w:r>
    </w:p>
    <w:p w14:paraId="3F4B4DC0" w14:textId="4FB8C6B4" w:rsidR="00201E70" w:rsidRPr="00A634B0" w:rsidRDefault="00212B48" w:rsidP="00B71148">
      <w:pPr>
        <w:pStyle w:val="Tekstpodstawowy"/>
        <w:kinsoku w:val="0"/>
        <w:overflowPunct w:val="0"/>
        <w:spacing w:before="162" w:line="288" w:lineRule="auto"/>
        <w:ind w:right="849"/>
        <w:rPr>
          <w:sz w:val="22"/>
          <w:szCs w:val="22"/>
        </w:rPr>
      </w:pPr>
      <w:r w:rsidRPr="00A634B0">
        <w:rPr>
          <w:sz w:val="22"/>
          <w:szCs w:val="22"/>
        </w:rPr>
        <w:t xml:space="preserve">Po przeprowadzeniu analizy wykonalności, analizy popytu oraz analizy opcji </w:t>
      </w:r>
      <w:r w:rsidRPr="00A634B0">
        <w:rPr>
          <w:sz w:val="22"/>
          <w:szCs w:val="22"/>
        </w:rPr>
        <w:lastRenderedPageBreak/>
        <w:t>wnioskodawca dokonuje wyboru rozwiązania do zastosowania i formułuje jego uzasadnienie.</w:t>
      </w:r>
    </w:p>
    <w:p w14:paraId="0606370D" w14:textId="77777777" w:rsidR="00201E70" w:rsidRPr="00A634B0" w:rsidRDefault="00212B48" w:rsidP="00A634B0">
      <w:pPr>
        <w:pStyle w:val="Nagwek1"/>
        <w:numPr>
          <w:ilvl w:val="0"/>
          <w:numId w:val="6"/>
        </w:numPr>
        <w:tabs>
          <w:tab w:val="left" w:pos="616"/>
        </w:tabs>
        <w:kinsoku w:val="0"/>
        <w:overflowPunct w:val="0"/>
        <w:spacing w:before="184" w:line="288" w:lineRule="auto"/>
        <w:ind w:hanging="357"/>
        <w:rPr>
          <w:sz w:val="22"/>
          <w:szCs w:val="22"/>
        </w:rPr>
      </w:pPr>
      <w:r w:rsidRPr="00A634B0">
        <w:rPr>
          <w:sz w:val="22"/>
          <w:szCs w:val="22"/>
        </w:rPr>
        <w:t>ANALIZA</w:t>
      </w:r>
      <w:r w:rsidRPr="00A634B0">
        <w:rPr>
          <w:spacing w:val="-9"/>
          <w:sz w:val="22"/>
          <w:szCs w:val="22"/>
        </w:rPr>
        <w:t xml:space="preserve"> </w:t>
      </w:r>
      <w:r w:rsidRPr="00A634B0">
        <w:rPr>
          <w:sz w:val="22"/>
          <w:szCs w:val="22"/>
        </w:rPr>
        <w:t>FINANSOWA</w:t>
      </w:r>
    </w:p>
    <w:p w14:paraId="377AA399" w14:textId="77777777" w:rsidR="00201E70" w:rsidRPr="00A634B0" w:rsidRDefault="00201E70" w:rsidP="00A634B0">
      <w:pPr>
        <w:pStyle w:val="Tekstpodstawowy"/>
        <w:kinsoku w:val="0"/>
        <w:overflowPunct w:val="0"/>
        <w:spacing w:before="1" w:line="288" w:lineRule="auto"/>
        <w:rPr>
          <w:b/>
          <w:bCs/>
          <w:sz w:val="22"/>
          <w:szCs w:val="22"/>
        </w:rPr>
      </w:pPr>
    </w:p>
    <w:p w14:paraId="76E2EF0F" w14:textId="77777777" w:rsidR="00201E70" w:rsidRPr="00A634B0" w:rsidRDefault="00212B48" w:rsidP="00B71148">
      <w:pPr>
        <w:pStyle w:val="Tekstpodstawowy"/>
        <w:kinsoku w:val="0"/>
        <w:overflowPunct w:val="0"/>
        <w:spacing w:line="288" w:lineRule="auto"/>
        <w:rPr>
          <w:sz w:val="22"/>
          <w:szCs w:val="22"/>
        </w:rPr>
      </w:pPr>
      <w:r w:rsidRPr="00A634B0">
        <w:rPr>
          <w:sz w:val="22"/>
          <w:szCs w:val="22"/>
        </w:rPr>
        <w:t>Przeprowadzenie analizy finansowej ma na celu w szczególności:</w:t>
      </w:r>
    </w:p>
    <w:p w14:paraId="7AFA016A" w14:textId="30E1D15B" w:rsidR="00201E70" w:rsidRPr="00A634B0" w:rsidRDefault="00212B48" w:rsidP="00B71148">
      <w:pPr>
        <w:pStyle w:val="Akapitzlist"/>
        <w:numPr>
          <w:ilvl w:val="1"/>
          <w:numId w:val="6"/>
        </w:numPr>
        <w:kinsoku w:val="0"/>
        <w:overflowPunct w:val="0"/>
        <w:spacing w:before="0" w:line="288" w:lineRule="auto"/>
        <w:ind w:left="567" w:right="1012" w:hanging="357"/>
        <w:rPr>
          <w:sz w:val="22"/>
          <w:szCs w:val="22"/>
        </w:rPr>
      </w:pPr>
      <w:r w:rsidRPr="00A634B0">
        <w:rPr>
          <w:sz w:val="22"/>
          <w:szCs w:val="22"/>
        </w:rPr>
        <w:t xml:space="preserve">ocenę finansowej rentowności inwestycji i kapitału krajowego, poprzez </w:t>
      </w:r>
      <w:r w:rsidR="00B71148">
        <w:rPr>
          <w:sz w:val="22"/>
          <w:szCs w:val="22"/>
        </w:rPr>
        <w:t>u</w:t>
      </w:r>
      <w:r w:rsidRPr="00A634B0">
        <w:rPr>
          <w:sz w:val="22"/>
          <w:szCs w:val="22"/>
        </w:rPr>
        <w:t>stalenie wartości wskaźników efektywności finansowej</w:t>
      </w:r>
      <w:r w:rsidRPr="00A634B0">
        <w:rPr>
          <w:spacing w:val="-20"/>
          <w:sz w:val="22"/>
          <w:szCs w:val="22"/>
        </w:rPr>
        <w:t xml:space="preserve"> </w:t>
      </w:r>
      <w:r w:rsidRPr="00A634B0">
        <w:rPr>
          <w:sz w:val="22"/>
          <w:szCs w:val="22"/>
        </w:rPr>
        <w:t>projektu,</w:t>
      </w:r>
    </w:p>
    <w:p w14:paraId="64154028" w14:textId="77777777" w:rsidR="00201E70" w:rsidRPr="00A634B0" w:rsidRDefault="00212B48" w:rsidP="00B71148">
      <w:pPr>
        <w:pStyle w:val="Akapitzlist"/>
        <w:numPr>
          <w:ilvl w:val="1"/>
          <w:numId w:val="6"/>
        </w:numPr>
        <w:kinsoku w:val="0"/>
        <w:overflowPunct w:val="0"/>
        <w:spacing w:before="0" w:line="288" w:lineRule="auto"/>
        <w:ind w:left="567" w:hanging="357"/>
        <w:rPr>
          <w:sz w:val="22"/>
          <w:szCs w:val="22"/>
        </w:rPr>
      </w:pPr>
      <w:r w:rsidRPr="00A634B0">
        <w:rPr>
          <w:sz w:val="22"/>
          <w:szCs w:val="22"/>
        </w:rPr>
        <w:t>weryfikację trwałości finansowej projektu i</w:t>
      </w:r>
      <w:r w:rsidRPr="00A634B0">
        <w:rPr>
          <w:spacing w:val="-22"/>
          <w:sz w:val="22"/>
          <w:szCs w:val="22"/>
        </w:rPr>
        <w:t xml:space="preserve"> </w:t>
      </w:r>
      <w:r w:rsidRPr="00A634B0">
        <w:rPr>
          <w:sz w:val="22"/>
          <w:szCs w:val="22"/>
        </w:rPr>
        <w:t>beneficjenta/operatora</w:t>
      </w:r>
    </w:p>
    <w:p w14:paraId="1E4B3A17" w14:textId="77777777" w:rsidR="00201E70" w:rsidRPr="00A634B0" w:rsidRDefault="00212B48" w:rsidP="00B71148">
      <w:pPr>
        <w:pStyle w:val="Tekstpodstawowy"/>
        <w:kinsoku w:val="0"/>
        <w:overflowPunct w:val="0"/>
        <w:spacing w:before="197" w:line="288" w:lineRule="auto"/>
        <w:ind w:right="796"/>
        <w:rPr>
          <w:sz w:val="22"/>
          <w:szCs w:val="22"/>
        </w:rPr>
      </w:pPr>
      <w:r w:rsidRPr="00A634B0">
        <w:rPr>
          <w:sz w:val="22"/>
          <w:szCs w:val="22"/>
        </w:rPr>
        <w:t xml:space="preserve">Analizę finansową należy przeprowadzić zgodnie z </w:t>
      </w:r>
      <w:r w:rsidRPr="00A634B0">
        <w:rPr>
          <w:i/>
          <w:iCs/>
          <w:sz w:val="22"/>
          <w:szCs w:val="22"/>
        </w:rPr>
        <w:t xml:space="preserve">Wytycznymi – </w:t>
      </w:r>
      <w:r w:rsidRPr="00A634B0">
        <w:rPr>
          <w:sz w:val="22"/>
          <w:szCs w:val="22"/>
        </w:rPr>
        <w:t>cele, etapy i ogólna metodyka zostały przedstawione w Wytycznych – Podrozdział 6.1 - 6.3.</w:t>
      </w:r>
    </w:p>
    <w:p w14:paraId="47004BFD" w14:textId="77777777" w:rsidR="00916996" w:rsidRPr="00A634B0" w:rsidRDefault="00916996" w:rsidP="00B71148">
      <w:pPr>
        <w:pStyle w:val="Tekstpodstawowy"/>
        <w:kinsoku w:val="0"/>
        <w:overflowPunct w:val="0"/>
        <w:spacing w:before="156" w:line="288" w:lineRule="auto"/>
        <w:rPr>
          <w:sz w:val="22"/>
          <w:szCs w:val="22"/>
        </w:rPr>
      </w:pPr>
      <w:r w:rsidRPr="002F5361">
        <w:rPr>
          <w:sz w:val="22"/>
          <w:szCs w:val="22"/>
        </w:rPr>
        <w:t>Analiza finansowa powinna zawierać rozdział opisujący przyjęte do wyliczenia założenia, a także rozdział, w którym ujęte zostanie podsumowanie przedstawiające najważniejsze wyniki przeprowadzonej analizy. Dlatego też niezbędnym elementem dostarczanym na etapie składania wniosku będzie arkusz kalkulacyjny, zawierający wszystkie wymagane wyliczenia. Muszą one zawierać jedynie jawne (nieukryte) i działające formuły przedstawiające przeprowadzone analizy i ich wyniki.</w:t>
      </w:r>
    </w:p>
    <w:p w14:paraId="716FF542" w14:textId="77777777" w:rsidR="00201E70" w:rsidRPr="00A634B0" w:rsidRDefault="00212B48" w:rsidP="00B71148">
      <w:pPr>
        <w:pStyle w:val="Tekstpodstawowy"/>
        <w:kinsoku w:val="0"/>
        <w:overflowPunct w:val="0"/>
        <w:spacing w:before="156" w:line="288" w:lineRule="auto"/>
        <w:rPr>
          <w:sz w:val="22"/>
          <w:szCs w:val="22"/>
        </w:rPr>
      </w:pPr>
      <w:r w:rsidRPr="00A634B0">
        <w:rPr>
          <w:sz w:val="22"/>
          <w:szCs w:val="22"/>
        </w:rPr>
        <w:t>W ramach analizy finansowej należy m.in.:</w:t>
      </w:r>
    </w:p>
    <w:p w14:paraId="6F20E8B3" w14:textId="77777777" w:rsidR="00201E70" w:rsidRPr="00A634B0" w:rsidRDefault="00212B48" w:rsidP="002F5361">
      <w:pPr>
        <w:pStyle w:val="Akapitzlist"/>
        <w:numPr>
          <w:ilvl w:val="0"/>
          <w:numId w:val="3"/>
        </w:numPr>
        <w:tabs>
          <w:tab w:val="left" w:pos="1046"/>
        </w:tabs>
        <w:kinsoku w:val="0"/>
        <w:overflowPunct w:val="0"/>
        <w:spacing w:before="0" w:line="288" w:lineRule="auto"/>
        <w:ind w:left="1043" w:hanging="357"/>
        <w:rPr>
          <w:sz w:val="22"/>
          <w:szCs w:val="22"/>
        </w:rPr>
      </w:pPr>
      <w:r w:rsidRPr="00A634B0">
        <w:rPr>
          <w:sz w:val="22"/>
          <w:szCs w:val="22"/>
        </w:rPr>
        <w:t>określić założenia i metody do</w:t>
      </w:r>
      <w:r w:rsidRPr="00A634B0">
        <w:rPr>
          <w:spacing w:val="-13"/>
          <w:sz w:val="22"/>
          <w:szCs w:val="22"/>
        </w:rPr>
        <w:t xml:space="preserve"> </w:t>
      </w:r>
      <w:r w:rsidRPr="00A634B0">
        <w:rPr>
          <w:sz w:val="22"/>
          <w:szCs w:val="22"/>
        </w:rPr>
        <w:t>analizy,</w:t>
      </w:r>
    </w:p>
    <w:p w14:paraId="5C8C0174" w14:textId="77777777" w:rsidR="00201E70" w:rsidRPr="00A634B0" w:rsidRDefault="00212B48" w:rsidP="002F5361">
      <w:pPr>
        <w:pStyle w:val="Akapitzlist"/>
        <w:numPr>
          <w:ilvl w:val="0"/>
          <w:numId w:val="3"/>
        </w:numPr>
        <w:tabs>
          <w:tab w:val="left" w:pos="1046"/>
        </w:tabs>
        <w:kinsoku w:val="0"/>
        <w:overflowPunct w:val="0"/>
        <w:spacing w:before="0" w:line="288" w:lineRule="auto"/>
        <w:ind w:left="1043" w:hanging="357"/>
        <w:rPr>
          <w:sz w:val="22"/>
          <w:szCs w:val="22"/>
        </w:rPr>
      </w:pPr>
      <w:r w:rsidRPr="00A634B0">
        <w:rPr>
          <w:sz w:val="22"/>
          <w:szCs w:val="22"/>
        </w:rPr>
        <w:t>zestawić przepływy pieniężne projektu dla każdego roku</w:t>
      </w:r>
      <w:r w:rsidRPr="00A634B0">
        <w:rPr>
          <w:spacing w:val="-25"/>
          <w:sz w:val="22"/>
          <w:szCs w:val="22"/>
        </w:rPr>
        <w:t xml:space="preserve"> </w:t>
      </w:r>
      <w:r w:rsidRPr="00A634B0">
        <w:rPr>
          <w:sz w:val="22"/>
          <w:szCs w:val="22"/>
        </w:rPr>
        <w:t>analizy,</w:t>
      </w:r>
    </w:p>
    <w:p w14:paraId="0220A4AC" w14:textId="77777777" w:rsidR="00201E70" w:rsidRPr="00A634B0" w:rsidRDefault="00212B48" w:rsidP="002F5361">
      <w:pPr>
        <w:pStyle w:val="Akapitzlist"/>
        <w:numPr>
          <w:ilvl w:val="0"/>
          <w:numId w:val="3"/>
        </w:numPr>
        <w:tabs>
          <w:tab w:val="left" w:pos="1046"/>
        </w:tabs>
        <w:kinsoku w:val="0"/>
        <w:overflowPunct w:val="0"/>
        <w:spacing w:before="0" w:line="288" w:lineRule="auto"/>
        <w:ind w:left="1043" w:hanging="357"/>
        <w:rPr>
          <w:sz w:val="22"/>
          <w:szCs w:val="22"/>
        </w:rPr>
      </w:pPr>
      <w:r w:rsidRPr="00A634B0">
        <w:rPr>
          <w:sz w:val="22"/>
          <w:szCs w:val="22"/>
        </w:rPr>
        <w:t>określić źródła finansowania</w:t>
      </w:r>
      <w:r w:rsidRPr="00A634B0">
        <w:rPr>
          <w:spacing w:val="-11"/>
          <w:sz w:val="22"/>
          <w:szCs w:val="22"/>
        </w:rPr>
        <w:t xml:space="preserve"> </w:t>
      </w:r>
      <w:r w:rsidRPr="00A634B0">
        <w:rPr>
          <w:sz w:val="22"/>
          <w:szCs w:val="22"/>
        </w:rPr>
        <w:t>projektu,</w:t>
      </w:r>
    </w:p>
    <w:p w14:paraId="395A12AE" w14:textId="77777777" w:rsidR="00201E70" w:rsidRPr="00A634B0" w:rsidRDefault="00212B48" w:rsidP="002F5361">
      <w:pPr>
        <w:pStyle w:val="Akapitzlist"/>
        <w:numPr>
          <w:ilvl w:val="0"/>
          <w:numId w:val="3"/>
        </w:numPr>
        <w:tabs>
          <w:tab w:val="left" w:pos="1046"/>
        </w:tabs>
        <w:kinsoku w:val="0"/>
        <w:overflowPunct w:val="0"/>
        <w:spacing w:before="0" w:line="288" w:lineRule="auto"/>
        <w:ind w:left="1043" w:hanging="357"/>
        <w:rPr>
          <w:sz w:val="22"/>
          <w:szCs w:val="22"/>
        </w:rPr>
      </w:pPr>
      <w:r w:rsidRPr="00A634B0">
        <w:rPr>
          <w:sz w:val="22"/>
          <w:szCs w:val="22"/>
        </w:rPr>
        <w:t>ustalić wartości wskaźników efektywności finansowej</w:t>
      </w:r>
      <w:r w:rsidRPr="00A634B0">
        <w:rPr>
          <w:spacing w:val="-15"/>
          <w:sz w:val="22"/>
          <w:szCs w:val="22"/>
        </w:rPr>
        <w:t xml:space="preserve"> </w:t>
      </w:r>
      <w:r w:rsidRPr="00A634B0">
        <w:rPr>
          <w:sz w:val="22"/>
          <w:szCs w:val="22"/>
        </w:rPr>
        <w:t>projektu,</w:t>
      </w:r>
    </w:p>
    <w:p w14:paraId="4F8B7FE5" w14:textId="77777777" w:rsidR="00201E70" w:rsidRPr="00A634B0" w:rsidRDefault="00212B48" w:rsidP="002F5361">
      <w:pPr>
        <w:pStyle w:val="Akapitzlist"/>
        <w:numPr>
          <w:ilvl w:val="0"/>
          <w:numId w:val="3"/>
        </w:numPr>
        <w:tabs>
          <w:tab w:val="left" w:pos="1046"/>
        </w:tabs>
        <w:kinsoku w:val="0"/>
        <w:overflowPunct w:val="0"/>
        <w:spacing w:before="0" w:line="288" w:lineRule="auto"/>
        <w:ind w:left="1043" w:hanging="357"/>
        <w:rPr>
          <w:sz w:val="22"/>
          <w:szCs w:val="22"/>
        </w:rPr>
      </w:pPr>
      <w:r w:rsidRPr="00A634B0">
        <w:rPr>
          <w:sz w:val="22"/>
          <w:szCs w:val="22"/>
        </w:rPr>
        <w:t>przeprowadzić analizę trwałości</w:t>
      </w:r>
      <w:r w:rsidRPr="00A634B0">
        <w:rPr>
          <w:spacing w:val="-18"/>
          <w:sz w:val="22"/>
          <w:szCs w:val="22"/>
        </w:rPr>
        <w:t xml:space="preserve"> </w:t>
      </w:r>
      <w:r w:rsidRPr="00A634B0">
        <w:rPr>
          <w:sz w:val="22"/>
          <w:szCs w:val="22"/>
        </w:rPr>
        <w:t>finansowej.</w:t>
      </w:r>
    </w:p>
    <w:p w14:paraId="35B64723" w14:textId="77777777" w:rsidR="00201E70" w:rsidRPr="00A634B0" w:rsidRDefault="00212B48" w:rsidP="00B71148">
      <w:pPr>
        <w:pStyle w:val="Tekstpodstawowy"/>
        <w:kinsoku w:val="0"/>
        <w:overflowPunct w:val="0"/>
        <w:spacing w:before="201" w:line="288" w:lineRule="auto"/>
        <w:ind w:right="769"/>
        <w:rPr>
          <w:sz w:val="22"/>
          <w:szCs w:val="22"/>
        </w:rPr>
      </w:pPr>
      <w:r w:rsidRPr="00A634B0">
        <w:rPr>
          <w:sz w:val="22"/>
          <w:szCs w:val="22"/>
        </w:rPr>
        <w:t>Analizę finansową przeprowadza się w oparciu o metodę DCF (zdyskontowane przepływy pieniężne – discounted cash flows).</w:t>
      </w:r>
    </w:p>
    <w:p w14:paraId="3B7AD5D6" w14:textId="61061571" w:rsidR="00201E70" w:rsidRPr="00A634B0" w:rsidRDefault="00201E70" w:rsidP="00B71148">
      <w:pPr>
        <w:pStyle w:val="Tekstpodstawowy"/>
        <w:kinsoku w:val="0"/>
        <w:overflowPunct w:val="0"/>
        <w:spacing w:line="288" w:lineRule="auto"/>
        <w:rPr>
          <w:sz w:val="22"/>
          <w:szCs w:val="22"/>
        </w:rPr>
      </w:pPr>
    </w:p>
    <w:p w14:paraId="087A7F36" w14:textId="08A23EB7" w:rsidR="00201E70" w:rsidRPr="002F5361" w:rsidRDefault="00212B48" w:rsidP="00B71148">
      <w:pPr>
        <w:pStyle w:val="Tekstpodstawowy"/>
        <w:kinsoku w:val="0"/>
        <w:overflowPunct w:val="0"/>
        <w:spacing w:before="71" w:line="288" w:lineRule="auto"/>
        <w:ind w:right="276"/>
        <w:rPr>
          <w:sz w:val="18"/>
          <w:szCs w:val="18"/>
        </w:rPr>
      </w:pPr>
      <w:r w:rsidRPr="00A634B0">
        <w:rPr>
          <w:sz w:val="22"/>
          <w:szCs w:val="22"/>
          <w:u w:val="thick" w:color="000000"/>
        </w:rPr>
        <w:t>Założenia i metody do analizy finansowej</w:t>
      </w:r>
    </w:p>
    <w:p w14:paraId="5F40F0F1" w14:textId="17F075E1" w:rsidR="00201E70" w:rsidRPr="00A634B0" w:rsidRDefault="00212B48" w:rsidP="00B71148">
      <w:pPr>
        <w:pStyle w:val="Tekstpodstawowy"/>
        <w:kinsoku w:val="0"/>
        <w:overflowPunct w:val="0"/>
        <w:spacing w:before="201" w:line="288" w:lineRule="auto"/>
        <w:ind w:right="237"/>
        <w:rPr>
          <w:i/>
          <w:iCs/>
          <w:sz w:val="22"/>
          <w:szCs w:val="22"/>
        </w:rPr>
      </w:pPr>
      <w:r w:rsidRPr="00A634B0">
        <w:rPr>
          <w:sz w:val="22"/>
          <w:szCs w:val="22"/>
        </w:rPr>
        <w:t>Należy w sposób opisowy zaprezentować podstawowe informacje stanowiące podstawę przeprowadzenia analiz, której metodologię zaprezentowano w Wytycznych oraz wskazać wybraną metodę wraz z uzasadnieniem (patrz: Wytyczne</w:t>
      </w:r>
      <w:r w:rsidR="001764B7">
        <w:rPr>
          <w:sz w:val="22"/>
          <w:szCs w:val="22"/>
        </w:rPr>
        <w:t xml:space="preserve"> </w:t>
      </w:r>
      <w:r w:rsidRPr="00A634B0">
        <w:rPr>
          <w:sz w:val="22"/>
          <w:szCs w:val="22"/>
        </w:rPr>
        <w:t>- Podrozdział 6.4-6.5)</w:t>
      </w:r>
      <w:r w:rsidRPr="00A634B0">
        <w:rPr>
          <w:i/>
          <w:iCs/>
          <w:sz w:val="22"/>
          <w:szCs w:val="22"/>
        </w:rPr>
        <w:t>.</w:t>
      </w:r>
    </w:p>
    <w:p w14:paraId="596843B6" w14:textId="77777777" w:rsidR="00201E70" w:rsidRPr="00A634B0" w:rsidRDefault="00212B48" w:rsidP="00B71148">
      <w:pPr>
        <w:pStyle w:val="Tekstpodstawowy"/>
        <w:kinsoku w:val="0"/>
        <w:overflowPunct w:val="0"/>
        <w:spacing w:before="204" w:line="288" w:lineRule="auto"/>
        <w:ind w:right="729"/>
        <w:rPr>
          <w:sz w:val="22"/>
          <w:szCs w:val="22"/>
        </w:rPr>
      </w:pPr>
      <w:r w:rsidRPr="00A634B0">
        <w:rPr>
          <w:sz w:val="22"/>
          <w:szCs w:val="22"/>
        </w:rPr>
        <w:t>Całkowity koszt projektu nie obejmuje ewentualnych rezerw na nieprzewidziane wydatki.</w:t>
      </w:r>
    </w:p>
    <w:p w14:paraId="0FFA881E" w14:textId="77777777" w:rsidR="00201E70" w:rsidRPr="00A634B0" w:rsidRDefault="00212B48" w:rsidP="00B71148">
      <w:pPr>
        <w:pStyle w:val="Tekstpodstawowy"/>
        <w:kinsoku w:val="0"/>
        <w:overflowPunct w:val="0"/>
        <w:spacing w:before="161" w:line="288" w:lineRule="auto"/>
        <w:ind w:right="143"/>
        <w:rPr>
          <w:sz w:val="22"/>
          <w:szCs w:val="22"/>
        </w:rPr>
      </w:pPr>
      <w:r w:rsidRPr="00A634B0">
        <w:rPr>
          <w:sz w:val="22"/>
          <w:szCs w:val="22"/>
        </w:rPr>
        <w:t>Analizę finansową przeprowadza się w cenach stałych. W uzasadnionych przypadkach, np. jeżeli zastosowanie analizy opartej o ceny stałe, z uwagi na specyfikę danego sektora albo warunki makroekonomiczne byłoby niemiarodajne, istnieje możliwość przeprowadzenia analizy finansowej w cenach bieżących. W takiej sytuacji należy zastosować odpowiednią finansową stopę dyskontową wskazaną w punkcie f) podrozdziału 6.4 Wytycznych.</w:t>
      </w:r>
    </w:p>
    <w:p w14:paraId="7A168D32" w14:textId="77777777" w:rsidR="00201E70" w:rsidRPr="00A634B0" w:rsidRDefault="00212B48" w:rsidP="00B71148">
      <w:pPr>
        <w:pStyle w:val="Tekstpodstawowy"/>
        <w:kinsoku w:val="0"/>
        <w:overflowPunct w:val="0"/>
        <w:spacing w:before="201" w:line="288" w:lineRule="auto"/>
        <w:ind w:right="249"/>
        <w:rPr>
          <w:sz w:val="22"/>
          <w:szCs w:val="22"/>
        </w:rPr>
      </w:pPr>
      <w:r w:rsidRPr="00A634B0">
        <w:rPr>
          <w:sz w:val="22"/>
          <w:szCs w:val="22"/>
        </w:rPr>
        <w:t>Wysokość taryf ustalających ceny za towary lub usługi zapewniane przez dany projekt jest, obok popytu, głównym czynnikiem pozwalającym określić poziom przychodów, jakie będą generowane w fazie operacyjnej projektu (patrz: Wytyczne - Podrozdział 6.6).</w:t>
      </w:r>
    </w:p>
    <w:p w14:paraId="4E33B4D1" w14:textId="77777777" w:rsidR="00201E70" w:rsidRPr="00A634B0" w:rsidRDefault="00212B48" w:rsidP="00B71148">
      <w:pPr>
        <w:pStyle w:val="Nagwek1"/>
        <w:kinsoku w:val="0"/>
        <w:overflowPunct w:val="0"/>
        <w:spacing w:before="161" w:line="288" w:lineRule="auto"/>
        <w:ind w:left="0"/>
        <w:rPr>
          <w:sz w:val="22"/>
          <w:szCs w:val="22"/>
        </w:rPr>
      </w:pPr>
      <w:r w:rsidRPr="00A634B0">
        <w:rPr>
          <w:sz w:val="22"/>
          <w:szCs w:val="22"/>
          <w:u w:val="thick" w:color="000000"/>
        </w:rPr>
        <w:t>Ustalenie wartości wskaźników efektywności finansowej projektu</w:t>
      </w:r>
    </w:p>
    <w:p w14:paraId="30ACA74B" w14:textId="77777777" w:rsidR="00201E70" w:rsidRPr="00A634B0" w:rsidRDefault="00212B48" w:rsidP="00B71148">
      <w:pPr>
        <w:pStyle w:val="Tekstpodstawowy"/>
        <w:kinsoku w:val="0"/>
        <w:overflowPunct w:val="0"/>
        <w:spacing w:before="201" w:line="288" w:lineRule="auto"/>
        <w:ind w:right="129"/>
        <w:rPr>
          <w:sz w:val="22"/>
          <w:szCs w:val="22"/>
        </w:rPr>
      </w:pPr>
      <w:r w:rsidRPr="00A634B0">
        <w:rPr>
          <w:sz w:val="22"/>
          <w:szCs w:val="22"/>
        </w:rPr>
        <w:lastRenderedPageBreak/>
        <w:t>Ustalenie wartości wskaźników finansowej efektywności projektu dokonywane jest na podstawie przepływów pieniężnych określonych przy zastosowaniu metody standardowej bądź złożonej (patrz: Wytyczne - Podrozdział 6.5 oraz 6.7).</w:t>
      </w:r>
    </w:p>
    <w:p w14:paraId="6A9ABB44" w14:textId="77777777" w:rsidR="00201E70" w:rsidRPr="00A634B0" w:rsidRDefault="00212B48" w:rsidP="00B71148">
      <w:pPr>
        <w:pStyle w:val="Tekstpodstawowy"/>
        <w:kinsoku w:val="0"/>
        <w:overflowPunct w:val="0"/>
        <w:spacing w:before="161" w:line="288" w:lineRule="auto"/>
        <w:ind w:right="651"/>
        <w:rPr>
          <w:sz w:val="22"/>
          <w:szCs w:val="22"/>
        </w:rPr>
      </w:pPr>
      <w:r w:rsidRPr="00A634B0">
        <w:rPr>
          <w:sz w:val="22"/>
          <w:szCs w:val="22"/>
        </w:rPr>
        <w:t>Dla wszystkich projektów inwestycyjnych należy wyliczyć wskaźniki, tj. FNPV/C i FRR/C oraz FNPV/K i FRR/K.</w:t>
      </w:r>
    </w:p>
    <w:p w14:paraId="4D0F036F" w14:textId="77777777" w:rsidR="00201E70" w:rsidRPr="00A634B0" w:rsidRDefault="00212B48" w:rsidP="00B71148">
      <w:pPr>
        <w:pStyle w:val="Nagwek1"/>
        <w:kinsoku w:val="0"/>
        <w:overflowPunct w:val="0"/>
        <w:spacing w:before="161" w:line="288" w:lineRule="auto"/>
        <w:ind w:left="0"/>
        <w:rPr>
          <w:sz w:val="22"/>
          <w:szCs w:val="22"/>
        </w:rPr>
      </w:pPr>
      <w:r w:rsidRPr="00A634B0">
        <w:rPr>
          <w:sz w:val="22"/>
          <w:szCs w:val="22"/>
          <w:u w:val="thick" w:color="000000"/>
        </w:rPr>
        <w:t>Analiza trwałości finansowej</w:t>
      </w:r>
    </w:p>
    <w:p w14:paraId="54038A19" w14:textId="77777777" w:rsidR="00201E70" w:rsidRPr="00A634B0" w:rsidRDefault="00212B48" w:rsidP="00B71148">
      <w:pPr>
        <w:pStyle w:val="Tekstpodstawowy"/>
        <w:kinsoku w:val="0"/>
        <w:overflowPunct w:val="0"/>
        <w:spacing w:before="201" w:line="288" w:lineRule="auto"/>
        <w:ind w:right="317"/>
        <w:rPr>
          <w:sz w:val="22"/>
          <w:szCs w:val="22"/>
        </w:rPr>
      </w:pPr>
      <w:r w:rsidRPr="00A634B0">
        <w:rPr>
          <w:sz w:val="22"/>
          <w:szCs w:val="22"/>
        </w:rPr>
        <w:t>Beneficjent powinien wykazać, iż dysponuje niezbędnymi zasobami, aby pokryć koszty eksploatacji i utrzymania inwestycji realizowanej w ramach projektu zarówno na etapie inwestycyjnym, jak i operacyjnym (patrz: Wytyczne - Podrozdział 6.8).</w:t>
      </w:r>
    </w:p>
    <w:p w14:paraId="26D5B394" w14:textId="77777777" w:rsidR="00201E70" w:rsidRPr="00A634B0" w:rsidRDefault="00212B48" w:rsidP="00A634B0">
      <w:pPr>
        <w:pStyle w:val="Tekstpodstawowy"/>
        <w:kinsoku w:val="0"/>
        <w:overflowPunct w:val="0"/>
        <w:spacing w:before="159" w:line="288" w:lineRule="auto"/>
        <w:ind w:left="116"/>
        <w:rPr>
          <w:sz w:val="22"/>
          <w:szCs w:val="22"/>
        </w:rPr>
      </w:pPr>
      <w:r w:rsidRPr="00A634B0">
        <w:rPr>
          <w:sz w:val="22"/>
          <w:szCs w:val="22"/>
        </w:rPr>
        <w:t>Analiza powinna obejmować:</w:t>
      </w:r>
    </w:p>
    <w:p w14:paraId="6F570E14" w14:textId="77777777" w:rsidR="00201E70" w:rsidRPr="00A634B0" w:rsidRDefault="00212B48" w:rsidP="002F5361">
      <w:pPr>
        <w:pStyle w:val="Akapitzlist"/>
        <w:numPr>
          <w:ilvl w:val="0"/>
          <w:numId w:val="2"/>
        </w:numPr>
        <w:tabs>
          <w:tab w:val="left" w:pos="837"/>
        </w:tabs>
        <w:kinsoku w:val="0"/>
        <w:overflowPunct w:val="0"/>
        <w:spacing w:before="0" w:line="288" w:lineRule="auto"/>
        <w:ind w:left="833" w:hanging="357"/>
        <w:rPr>
          <w:sz w:val="22"/>
          <w:szCs w:val="22"/>
        </w:rPr>
      </w:pPr>
      <w:r w:rsidRPr="00A634B0">
        <w:rPr>
          <w:sz w:val="22"/>
          <w:szCs w:val="22"/>
        </w:rPr>
        <w:t>analizę zasobów finansowych</w:t>
      </w:r>
      <w:r w:rsidRPr="00A634B0">
        <w:rPr>
          <w:spacing w:val="-13"/>
          <w:sz w:val="22"/>
          <w:szCs w:val="22"/>
        </w:rPr>
        <w:t xml:space="preserve"> </w:t>
      </w:r>
      <w:r w:rsidRPr="00A634B0">
        <w:rPr>
          <w:sz w:val="22"/>
          <w:szCs w:val="22"/>
        </w:rPr>
        <w:t>projektu</w:t>
      </w:r>
    </w:p>
    <w:p w14:paraId="79C402E2" w14:textId="77777777" w:rsidR="00201E70" w:rsidRPr="00A634B0" w:rsidRDefault="00212B48" w:rsidP="002F5361">
      <w:pPr>
        <w:pStyle w:val="Akapitzlist"/>
        <w:numPr>
          <w:ilvl w:val="0"/>
          <w:numId w:val="2"/>
        </w:numPr>
        <w:tabs>
          <w:tab w:val="left" w:pos="837"/>
        </w:tabs>
        <w:kinsoku w:val="0"/>
        <w:overflowPunct w:val="0"/>
        <w:spacing w:before="0" w:line="288" w:lineRule="auto"/>
        <w:ind w:left="833" w:hanging="357"/>
        <w:rPr>
          <w:sz w:val="22"/>
          <w:szCs w:val="22"/>
        </w:rPr>
      </w:pPr>
      <w:r w:rsidRPr="00A634B0">
        <w:rPr>
          <w:sz w:val="22"/>
          <w:szCs w:val="22"/>
        </w:rPr>
        <w:t>analizę sytuacji finansowej beneficjenta/operatora z</w:t>
      </w:r>
      <w:r w:rsidRPr="00A634B0">
        <w:rPr>
          <w:spacing w:val="-22"/>
          <w:sz w:val="22"/>
          <w:szCs w:val="22"/>
        </w:rPr>
        <w:t xml:space="preserve"> </w:t>
      </w:r>
      <w:r w:rsidRPr="00A634B0">
        <w:rPr>
          <w:sz w:val="22"/>
          <w:szCs w:val="22"/>
        </w:rPr>
        <w:t>projektem.</w:t>
      </w:r>
    </w:p>
    <w:p w14:paraId="6FAF8E69" w14:textId="77777777" w:rsidR="00201E70" w:rsidRPr="00A634B0" w:rsidRDefault="00212B48" w:rsidP="00B71148">
      <w:pPr>
        <w:pStyle w:val="Tekstpodstawowy"/>
        <w:kinsoku w:val="0"/>
        <w:overflowPunct w:val="0"/>
        <w:spacing w:before="201" w:line="288" w:lineRule="auto"/>
        <w:ind w:right="181"/>
        <w:rPr>
          <w:sz w:val="22"/>
          <w:szCs w:val="22"/>
        </w:rPr>
      </w:pPr>
      <w:r w:rsidRPr="00A634B0">
        <w:rPr>
          <w:sz w:val="22"/>
          <w:szCs w:val="22"/>
        </w:rPr>
        <w:t>Analizę trwałości finansowej przeprowadza się w wartościach niezdyskontowanych, w oparciu o ceny stałe lub bieżące, zależnie od tego, w jakich cena prowadzona była analiza finansowa.</w:t>
      </w:r>
    </w:p>
    <w:p w14:paraId="521BBCD7" w14:textId="77777777" w:rsidR="001764B7" w:rsidRDefault="00212B48" w:rsidP="00B71148">
      <w:pPr>
        <w:pStyle w:val="Tekstpodstawowy"/>
        <w:kinsoku w:val="0"/>
        <w:overflowPunct w:val="0"/>
        <w:spacing w:before="161" w:line="288" w:lineRule="auto"/>
        <w:ind w:right="382"/>
        <w:rPr>
          <w:sz w:val="22"/>
          <w:szCs w:val="22"/>
        </w:rPr>
      </w:pPr>
      <w:r w:rsidRPr="00A634B0">
        <w:rPr>
          <w:sz w:val="22"/>
          <w:szCs w:val="22"/>
        </w:rPr>
        <w:t>Przy analizie trwałości finansowej bierze się pod uwagę wszystkie przepływy pieniężne, np. podatki bezpośrednio należy każdorazowo uwzględniać jako koszty.</w:t>
      </w:r>
    </w:p>
    <w:p w14:paraId="1ED2141F" w14:textId="354278A9" w:rsidR="00201E70" w:rsidRPr="00A634B0" w:rsidRDefault="00212B48" w:rsidP="00B71148">
      <w:pPr>
        <w:pStyle w:val="Tekstpodstawowy"/>
        <w:kinsoku w:val="0"/>
        <w:overflowPunct w:val="0"/>
        <w:spacing w:before="161" w:line="288" w:lineRule="auto"/>
        <w:ind w:right="382"/>
        <w:rPr>
          <w:sz w:val="22"/>
          <w:szCs w:val="22"/>
        </w:rPr>
      </w:pPr>
      <w:r w:rsidRPr="00A634B0">
        <w:rPr>
          <w:sz w:val="22"/>
          <w:szCs w:val="22"/>
        </w:rPr>
        <w:t>Ponadto, w ramach analizy trwałości finansowej należy uwzględnić również wpływy na rzecz projektu, które nie stanowią przychodów, np. dotacje operacyjne.</w:t>
      </w:r>
    </w:p>
    <w:p w14:paraId="7C5AB5E9" w14:textId="77777777" w:rsidR="00201E70" w:rsidRPr="00A634B0" w:rsidRDefault="00201E70" w:rsidP="00A634B0">
      <w:pPr>
        <w:pStyle w:val="Tekstpodstawowy"/>
        <w:kinsoku w:val="0"/>
        <w:overflowPunct w:val="0"/>
        <w:spacing w:line="288" w:lineRule="auto"/>
      </w:pPr>
    </w:p>
    <w:p w14:paraId="3F01A4E1" w14:textId="77777777" w:rsidR="00201E70" w:rsidRPr="00A634B0" w:rsidRDefault="00212B48" w:rsidP="00A634B0">
      <w:pPr>
        <w:pStyle w:val="Nagwek1"/>
        <w:numPr>
          <w:ilvl w:val="0"/>
          <w:numId w:val="6"/>
        </w:numPr>
        <w:tabs>
          <w:tab w:val="left" w:pos="616"/>
        </w:tabs>
        <w:kinsoku w:val="0"/>
        <w:overflowPunct w:val="0"/>
        <w:spacing w:before="180" w:line="288" w:lineRule="auto"/>
        <w:ind w:hanging="357"/>
        <w:rPr>
          <w:sz w:val="22"/>
          <w:szCs w:val="22"/>
        </w:rPr>
      </w:pPr>
      <w:r w:rsidRPr="00A634B0">
        <w:rPr>
          <w:sz w:val="22"/>
          <w:szCs w:val="22"/>
        </w:rPr>
        <w:t>ANALIZA KOSZTÓW I</w:t>
      </w:r>
      <w:r w:rsidRPr="00A634B0">
        <w:rPr>
          <w:spacing w:val="-11"/>
          <w:sz w:val="22"/>
          <w:szCs w:val="22"/>
        </w:rPr>
        <w:t xml:space="preserve"> </w:t>
      </w:r>
      <w:r w:rsidRPr="00A634B0">
        <w:rPr>
          <w:sz w:val="22"/>
          <w:szCs w:val="22"/>
        </w:rPr>
        <w:t>KORZYŚCI</w:t>
      </w:r>
    </w:p>
    <w:p w14:paraId="3D1F21AE" w14:textId="77777777" w:rsidR="00201E70" w:rsidRPr="00A634B0" w:rsidRDefault="00201E70" w:rsidP="00A634B0">
      <w:pPr>
        <w:pStyle w:val="Tekstpodstawowy"/>
        <w:kinsoku w:val="0"/>
        <w:overflowPunct w:val="0"/>
        <w:spacing w:before="1" w:line="288" w:lineRule="auto"/>
        <w:rPr>
          <w:b/>
          <w:bCs/>
          <w:sz w:val="22"/>
          <w:szCs w:val="22"/>
        </w:rPr>
      </w:pPr>
    </w:p>
    <w:p w14:paraId="6E5BF729" w14:textId="77777777" w:rsidR="00201E70" w:rsidRPr="00A634B0" w:rsidRDefault="00212B48" w:rsidP="00A634B0">
      <w:pPr>
        <w:pStyle w:val="Tekstpodstawowy"/>
        <w:kinsoku w:val="0"/>
        <w:overflowPunct w:val="0"/>
        <w:spacing w:line="288" w:lineRule="auto"/>
        <w:ind w:left="116" w:right="264"/>
        <w:rPr>
          <w:sz w:val="22"/>
          <w:szCs w:val="22"/>
        </w:rPr>
      </w:pPr>
      <w:r w:rsidRPr="00A634B0">
        <w:rPr>
          <w:sz w:val="22"/>
          <w:szCs w:val="22"/>
        </w:rPr>
        <w:t xml:space="preserve">Sporządzanie analizy kosztów i korzyści wynika z konieczności oszacowania kosztów i korzyści projektu z punktu widzenia całej społeczności. Analiza finansowa wykonywana jest bowiem jedynie z perspektywy beneficjenta projektu. Analiza kosztów i korzyści może przybrać formę analizy ekonomicznej, analizy efektywności kosztowej, analizy wielokryterialnej albo analizy najniższego kosztu (od ang. </w:t>
      </w:r>
      <w:r w:rsidRPr="009C32B5">
        <w:rPr>
          <w:i/>
          <w:iCs/>
          <w:sz w:val="22"/>
          <w:szCs w:val="22"/>
        </w:rPr>
        <w:t>least- cost analysis</w:t>
      </w:r>
      <w:r w:rsidRPr="00A634B0">
        <w:rPr>
          <w:sz w:val="22"/>
          <w:szCs w:val="22"/>
        </w:rPr>
        <w:t>). (Wytyczne – Podrozdziały 7.1 i 7.2).</w:t>
      </w:r>
    </w:p>
    <w:p w14:paraId="5925CFC3" w14:textId="77777777" w:rsidR="00201E70" w:rsidRPr="00A634B0" w:rsidRDefault="00212B48" w:rsidP="00A634B0">
      <w:pPr>
        <w:pStyle w:val="Tekstpodstawowy"/>
        <w:kinsoku w:val="0"/>
        <w:overflowPunct w:val="0"/>
        <w:spacing w:before="160" w:line="288" w:lineRule="auto"/>
        <w:ind w:left="116"/>
        <w:rPr>
          <w:sz w:val="22"/>
          <w:szCs w:val="22"/>
        </w:rPr>
      </w:pPr>
      <w:r w:rsidRPr="00A634B0">
        <w:rPr>
          <w:sz w:val="22"/>
          <w:szCs w:val="22"/>
        </w:rPr>
        <w:t>Szczegółowe informacje na temat metodyki przeprowadzania analizy kosztów i korzyści można znaleźć w Przewodniku AKK oraz Vademecum AE.</w:t>
      </w:r>
    </w:p>
    <w:p w14:paraId="1AA04D06" w14:textId="77777777" w:rsidR="00201E70" w:rsidRPr="00A634B0" w:rsidRDefault="00201E70" w:rsidP="00A634B0">
      <w:pPr>
        <w:pStyle w:val="Tekstpodstawowy"/>
        <w:kinsoku w:val="0"/>
        <w:overflowPunct w:val="0"/>
        <w:spacing w:line="288" w:lineRule="auto"/>
      </w:pPr>
    </w:p>
    <w:p w14:paraId="12B7A936" w14:textId="77777777" w:rsidR="00201E70" w:rsidRPr="00A634B0" w:rsidRDefault="00212B48" w:rsidP="0001667A">
      <w:pPr>
        <w:pStyle w:val="Nagwek1"/>
        <w:numPr>
          <w:ilvl w:val="0"/>
          <w:numId w:val="6"/>
        </w:numPr>
        <w:kinsoku w:val="0"/>
        <w:overflowPunct w:val="0"/>
        <w:spacing w:before="183" w:line="288" w:lineRule="auto"/>
        <w:ind w:left="567" w:hanging="425"/>
        <w:rPr>
          <w:sz w:val="22"/>
          <w:szCs w:val="22"/>
        </w:rPr>
      </w:pPr>
      <w:r w:rsidRPr="00A634B0">
        <w:rPr>
          <w:sz w:val="22"/>
          <w:szCs w:val="22"/>
        </w:rPr>
        <w:t>ANALIZA RYZYKA I ANALIZA</w:t>
      </w:r>
      <w:r w:rsidRPr="00A634B0">
        <w:rPr>
          <w:spacing w:val="-15"/>
          <w:sz w:val="22"/>
          <w:szCs w:val="22"/>
        </w:rPr>
        <w:t xml:space="preserve"> </w:t>
      </w:r>
      <w:r w:rsidRPr="00A634B0">
        <w:rPr>
          <w:sz w:val="22"/>
          <w:szCs w:val="22"/>
        </w:rPr>
        <w:t>WRAŻLIWOŚCI</w:t>
      </w:r>
    </w:p>
    <w:p w14:paraId="2AE341C7" w14:textId="77777777" w:rsidR="00201E70" w:rsidRPr="00A634B0" w:rsidRDefault="00201E70" w:rsidP="00A634B0">
      <w:pPr>
        <w:pStyle w:val="Tekstpodstawowy"/>
        <w:kinsoku w:val="0"/>
        <w:overflowPunct w:val="0"/>
        <w:spacing w:before="4" w:line="288" w:lineRule="auto"/>
        <w:rPr>
          <w:b/>
          <w:bCs/>
          <w:sz w:val="22"/>
          <w:szCs w:val="22"/>
        </w:rPr>
      </w:pPr>
    </w:p>
    <w:p w14:paraId="6B5F3BDE" w14:textId="77777777" w:rsidR="00201E70" w:rsidRPr="00A634B0" w:rsidRDefault="00212B48" w:rsidP="00B71148">
      <w:pPr>
        <w:pStyle w:val="Tekstpodstawowy"/>
        <w:kinsoku w:val="0"/>
        <w:overflowPunct w:val="0"/>
        <w:spacing w:line="288" w:lineRule="auto"/>
        <w:ind w:right="409"/>
        <w:rPr>
          <w:sz w:val="22"/>
          <w:szCs w:val="22"/>
        </w:rPr>
      </w:pPr>
      <w:r w:rsidRPr="00A634B0">
        <w:rPr>
          <w:sz w:val="22"/>
          <w:szCs w:val="22"/>
        </w:rPr>
        <w:t>Przeprowadzenie oceny ryzyka pozwala na oszacowanie trwałości finansowej inwestycji finansowanej z funduszy UE. Ocena ta powinna wykazać, czy określone czynniki ryzyka nie spowodują utraty płynności finansowej lub efektywności ekonomicznej projektu.</w:t>
      </w:r>
    </w:p>
    <w:p w14:paraId="3F88A5EA" w14:textId="77777777" w:rsidR="00201E70" w:rsidRPr="00A634B0" w:rsidRDefault="00212B48" w:rsidP="00B71148">
      <w:pPr>
        <w:pStyle w:val="Tekstpodstawowy"/>
        <w:kinsoku w:val="0"/>
        <w:overflowPunct w:val="0"/>
        <w:spacing w:before="161" w:line="288" w:lineRule="auto"/>
        <w:rPr>
          <w:sz w:val="22"/>
          <w:szCs w:val="22"/>
        </w:rPr>
      </w:pPr>
      <w:r w:rsidRPr="00A634B0">
        <w:rPr>
          <w:sz w:val="22"/>
          <w:szCs w:val="22"/>
        </w:rPr>
        <w:t xml:space="preserve">Analiza wrażliwości ma na celu wskazanie, jak zmiany w wartościach zmiennych krytycznych projektu wpłyną 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w:t>
      </w:r>
      <w:r w:rsidRPr="00A634B0">
        <w:rPr>
          <w:sz w:val="22"/>
          <w:szCs w:val="22"/>
        </w:rPr>
        <w:lastRenderedPageBreak/>
        <w:t>ekonomicznych wskaźnikach efektywności oraz trwałości finansowej.</w:t>
      </w:r>
    </w:p>
    <w:p w14:paraId="7851DBFE" w14:textId="77777777" w:rsidR="00201E70" w:rsidRPr="00A634B0" w:rsidRDefault="00212B48" w:rsidP="00B71148">
      <w:pPr>
        <w:pStyle w:val="Tekstpodstawowy"/>
        <w:kinsoku w:val="0"/>
        <w:overflowPunct w:val="0"/>
        <w:spacing w:before="161" w:line="288" w:lineRule="auto"/>
        <w:rPr>
          <w:sz w:val="22"/>
          <w:szCs w:val="22"/>
        </w:rPr>
      </w:pPr>
      <w:r w:rsidRPr="00A634B0">
        <w:rPr>
          <w:sz w:val="22"/>
          <w:szCs w:val="22"/>
        </w:rPr>
        <w:t>Zmienne poddane analizie w ramach analizy wrażliwości mogą zostać dobrane przez Wnioskodawcę w sposób odpowiadający specyfice projektu, sektora, beneficjenta/operatora.</w:t>
      </w:r>
    </w:p>
    <w:p w14:paraId="7771A53E" w14:textId="77777777" w:rsidR="00201E70" w:rsidRPr="00A634B0" w:rsidRDefault="00212B48" w:rsidP="00B71148">
      <w:pPr>
        <w:pStyle w:val="Tekstpodstawowy"/>
        <w:kinsoku w:val="0"/>
        <w:overflowPunct w:val="0"/>
        <w:spacing w:before="161" w:line="288" w:lineRule="auto"/>
        <w:rPr>
          <w:sz w:val="22"/>
          <w:szCs w:val="22"/>
        </w:rPr>
      </w:pPr>
      <w:r w:rsidRPr="00A634B0">
        <w:rPr>
          <w:sz w:val="22"/>
          <w:szCs w:val="22"/>
        </w:rPr>
        <w:t>Jakościowa analiza ryzyka obejmować powinna następujące elementy:</w:t>
      </w:r>
    </w:p>
    <w:p w14:paraId="5DDD3308" w14:textId="77777777" w:rsidR="00201E70" w:rsidRPr="00A634B0" w:rsidRDefault="00212B48" w:rsidP="00B71148">
      <w:pPr>
        <w:pStyle w:val="Akapitzlist"/>
        <w:numPr>
          <w:ilvl w:val="0"/>
          <w:numId w:val="1"/>
        </w:numPr>
        <w:kinsoku w:val="0"/>
        <w:overflowPunct w:val="0"/>
        <w:spacing w:before="0" w:line="288" w:lineRule="auto"/>
        <w:ind w:left="567"/>
        <w:rPr>
          <w:sz w:val="22"/>
          <w:szCs w:val="22"/>
        </w:rPr>
      </w:pPr>
      <w:r w:rsidRPr="00A634B0">
        <w:rPr>
          <w:sz w:val="22"/>
          <w:szCs w:val="22"/>
        </w:rPr>
        <w:t>listę</w:t>
      </w:r>
      <w:r w:rsidRPr="00A634B0">
        <w:rPr>
          <w:spacing w:val="-4"/>
          <w:sz w:val="22"/>
          <w:szCs w:val="22"/>
        </w:rPr>
        <w:t xml:space="preserve"> </w:t>
      </w:r>
      <w:r w:rsidRPr="00A634B0">
        <w:rPr>
          <w:sz w:val="22"/>
          <w:szCs w:val="22"/>
        </w:rPr>
        <w:t>ryzyk,</w:t>
      </w:r>
    </w:p>
    <w:p w14:paraId="6428C89A" w14:textId="03561AAF" w:rsidR="00201E70" w:rsidRPr="001764B7" w:rsidRDefault="00212B48" w:rsidP="00B71148">
      <w:pPr>
        <w:pStyle w:val="Akapitzlist"/>
        <w:numPr>
          <w:ilvl w:val="0"/>
          <w:numId w:val="1"/>
        </w:numPr>
        <w:kinsoku w:val="0"/>
        <w:overflowPunct w:val="0"/>
        <w:spacing w:before="0" w:line="288" w:lineRule="auto"/>
        <w:ind w:left="567" w:right="129"/>
        <w:rPr>
          <w:sz w:val="22"/>
          <w:szCs w:val="22"/>
        </w:rPr>
      </w:pPr>
      <w:r w:rsidRPr="00A634B0">
        <w:rPr>
          <w:sz w:val="22"/>
          <w:szCs w:val="22"/>
        </w:rPr>
        <w:t>matrycę ryzyka ( w tym: możliwe przyczyny niepowodzenia, powiązanie z analizą wrażliwości (gdy ma to zastosowanie);przypisanie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w:t>
      </w:r>
      <w:r w:rsidRPr="00A634B0">
        <w:rPr>
          <w:spacing w:val="-30"/>
          <w:sz w:val="22"/>
          <w:szCs w:val="22"/>
        </w:rPr>
        <w:t xml:space="preserve"> </w:t>
      </w:r>
      <w:r w:rsidRPr="00A634B0">
        <w:rPr>
          <w:sz w:val="22"/>
          <w:szCs w:val="22"/>
        </w:rPr>
        <w:t>poszczególnym zmiennym mogą się zmienić; ustalenie poziomu ryzyka</w:t>
      </w:r>
      <w:r w:rsidRPr="00A634B0">
        <w:rPr>
          <w:spacing w:val="-23"/>
          <w:sz w:val="22"/>
          <w:szCs w:val="22"/>
        </w:rPr>
        <w:t xml:space="preserve"> </w:t>
      </w:r>
      <w:r w:rsidRPr="00A634B0">
        <w:rPr>
          <w:sz w:val="22"/>
          <w:szCs w:val="22"/>
        </w:rPr>
        <w:t>stanowiącego</w:t>
      </w:r>
      <w:r w:rsidR="001764B7">
        <w:rPr>
          <w:sz w:val="22"/>
          <w:szCs w:val="22"/>
        </w:rPr>
        <w:t xml:space="preserve"> </w:t>
      </w:r>
      <w:r w:rsidRPr="001764B7">
        <w:rPr>
          <w:sz w:val="22"/>
          <w:szCs w:val="22"/>
        </w:rPr>
        <w:t>wypadkową prawdopodobieństwa wystąpienia danego ryzyka i stopnia jego wpływu),</w:t>
      </w:r>
    </w:p>
    <w:p w14:paraId="0BA4A0F4" w14:textId="77777777" w:rsidR="00201E70" w:rsidRPr="00A634B0" w:rsidRDefault="00212B48" w:rsidP="00B71148">
      <w:pPr>
        <w:pStyle w:val="Akapitzlist"/>
        <w:numPr>
          <w:ilvl w:val="0"/>
          <w:numId w:val="1"/>
        </w:numPr>
        <w:kinsoku w:val="0"/>
        <w:overflowPunct w:val="0"/>
        <w:spacing w:before="0" w:line="288" w:lineRule="auto"/>
        <w:ind w:left="567" w:hanging="283"/>
        <w:rPr>
          <w:sz w:val="22"/>
          <w:szCs w:val="22"/>
        </w:rPr>
      </w:pPr>
      <w:r w:rsidRPr="00A634B0">
        <w:rPr>
          <w:sz w:val="22"/>
          <w:szCs w:val="22"/>
        </w:rPr>
        <w:t>Identyfikację działań zapobiegawczych i</w:t>
      </w:r>
      <w:r w:rsidRPr="00A634B0">
        <w:rPr>
          <w:spacing w:val="-21"/>
          <w:sz w:val="22"/>
          <w:szCs w:val="22"/>
        </w:rPr>
        <w:t xml:space="preserve"> </w:t>
      </w:r>
      <w:r w:rsidRPr="00A634B0">
        <w:rPr>
          <w:sz w:val="22"/>
          <w:szCs w:val="22"/>
        </w:rPr>
        <w:t>minimalizujących,</w:t>
      </w:r>
    </w:p>
    <w:p w14:paraId="45BF5E6C" w14:textId="77777777" w:rsidR="00201E70" w:rsidRPr="00A634B0" w:rsidRDefault="00212B48" w:rsidP="00B71148">
      <w:pPr>
        <w:pStyle w:val="Akapitzlist"/>
        <w:numPr>
          <w:ilvl w:val="0"/>
          <w:numId w:val="1"/>
        </w:numPr>
        <w:kinsoku w:val="0"/>
        <w:overflowPunct w:val="0"/>
        <w:spacing w:before="0" w:line="288" w:lineRule="auto"/>
        <w:ind w:left="567" w:right="303" w:hanging="283"/>
        <w:rPr>
          <w:sz w:val="22"/>
          <w:szCs w:val="22"/>
        </w:rPr>
      </w:pPr>
      <w:r w:rsidRPr="00A634B0">
        <w:rPr>
          <w:sz w:val="22"/>
          <w:szCs w:val="22"/>
        </w:rPr>
        <w:t>interpretację matrycy ryzyk, w tym ocena ryzyk rezydualnych, czyli ryzyk nadal pozostałych po zastosowaniu działań zapobiegawczych i</w:t>
      </w:r>
      <w:r w:rsidRPr="00A634B0">
        <w:rPr>
          <w:spacing w:val="-23"/>
          <w:sz w:val="22"/>
          <w:szCs w:val="22"/>
        </w:rPr>
        <w:t xml:space="preserve"> </w:t>
      </w:r>
      <w:r w:rsidRPr="00A634B0">
        <w:rPr>
          <w:sz w:val="22"/>
          <w:szCs w:val="22"/>
        </w:rPr>
        <w:t>minimalizujących.</w:t>
      </w:r>
    </w:p>
    <w:p w14:paraId="59962E66" w14:textId="77777777" w:rsidR="00201E70" w:rsidRPr="00A634B0" w:rsidRDefault="00212B48" w:rsidP="00B71148">
      <w:pPr>
        <w:pStyle w:val="Tekstpodstawowy"/>
        <w:kinsoku w:val="0"/>
        <w:overflowPunct w:val="0"/>
        <w:spacing w:before="158" w:line="288" w:lineRule="auto"/>
        <w:ind w:right="236"/>
        <w:rPr>
          <w:sz w:val="22"/>
          <w:szCs w:val="22"/>
        </w:rPr>
      </w:pPr>
      <w:r w:rsidRPr="00A634B0">
        <w:rPr>
          <w:sz w:val="22"/>
          <w:szCs w:val="22"/>
        </w:rPr>
        <w:t>Szczegółowe informacje na temat analiz przeprowadzanych w ramach oceny ryzyka zawierają Wytyczne (Rozdział 8) oraz w Przewodnik AKK.</w:t>
      </w:r>
    </w:p>
    <w:p w14:paraId="717EDEBC" w14:textId="77777777" w:rsidR="00201E70" w:rsidRPr="00A634B0" w:rsidRDefault="00201E70" w:rsidP="00A634B0">
      <w:pPr>
        <w:pStyle w:val="Tekstpodstawowy"/>
        <w:kinsoku w:val="0"/>
        <w:overflowPunct w:val="0"/>
        <w:spacing w:line="288" w:lineRule="auto"/>
      </w:pPr>
    </w:p>
    <w:p w14:paraId="1589B107" w14:textId="1032A4AD" w:rsidR="0001667A" w:rsidRPr="0001667A" w:rsidRDefault="0001667A" w:rsidP="0001667A">
      <w:pPr>
        <w:pStyle w:val="Nagwek1"/>
        <w:numPr>
          <w:ilvl w:val="0"/>
          <w:numId w:val="6"/>
        </w:numPr>
        <w:kinsoku w:val="0"/>
        <w:overflowPunct w:val="0"/>
        <w:spacing w:before="183" w:line="288" w:lineRule="auto"/>
        <w:ind w:left="567" w:hanging="425"/>
        <w:rPr>
          <w:sz w:val="22"/>
          <w:szCs w:val="22"/>
        </w:rPr>
      </w:pPr>
      <w:bookmarkStart w:id="0" w:name="_Toc130891070"/>
      <w:r w:rsidRPr="0001667A">
        <w:rPr>
          <w:sz w:val="22"/>
          <w:szCs w:val="22"/>
        </w:rPr>
        <w:t>ANALIZA ODDZIAŁYWANIA NA ŚRODOWISKO</w:t>
      </w:r>
      <w:bookmarkEnd w:id="0"/>
    </w:p>
    <w:p w14:paraId="5E591183" w14:textId="77777777" w:rsidR="0001667A" w:rsidRPr="0001667A" w:rsidRDefault="0001667A" w:rsidP="0001667A">
      <w:pPr>
        <w:pStyle w:val="Default"/>
        <w:keepLines/>
        <w:spacing w:before="120" w:after="120" w:line="312" w:lineRule="auto"/>
        <w:jc w:val="both"/>
        <w:rPr>
          <w:rFonts w:ascii="Arial" w:eastAsiaTheme="minorEastAsia" w:hAnsi="Arial" w:cs="Arial"/>
          <w:color w:val="auto"/>
          <w:sz w:val="22"/>
          <w:szCs w:val="22"/>
        </w:rPr>
      </w:pPr>
      <w:r w:rsidRPr="0001667A">
        <w:rPr>
          <w:rFonts w:ascii="Arial" w:eastAsiaTheme="minorEastAsia" w:hAnsi="Arial" w:cs="Arial"/>
          <w:color w:val="auto"/>
          <w:sz w:val="22"/>
          <w:szCs w:val="22"/>
        </w:rPr>
        <w:t>Dla projektów, dla których wymagane jest zgodnie z prawem polskim oraz unijnym przeprowadzenie postępowania w sprawie uzyskania decyzji o środowiskowych uwarunkowaniach, w tym oceny oddziaływania na środowisko, należy przedstawić krótką analizę oddziaływania inwestycji na poszczególne komponenty środowiska.</w:t>
      </w:r>
    </w:p>
    <w:p w14:paraId="1A01C2BB" w14:textId="77777777" w:rsidR="0001667A" w:rsidRPr="0001667A" w:rsidRDefault="0001667A" w:rsidP="0001667A">
      <w:pPr>
        <w:pStyle w:val="Default"/>
        <w:spacing w:before="120" w:after="120" w:line="312" w:lineRule="auto"/>
        <w:jc w:val="both"/>
        <w:rPr>
          <w:rFonts w:ascii="Arial" w:eastAsiaTheme="minorEastAsia" w:hAnsi="Arial" w:cs="Arial"/>
          <w:color w:val="auto"/>
          <w:sz w:val="22"/>
          <w:szCs w:val="22"/>
        </w:rPr>
      </w:pPr>
      <w:r w:rsidRPr="0001667A">
        <w:rPr>
          <w:rFonts w:ascii="Arial" w:eastAsiaTheme="minorEastAsia" w:hAnsi="Arial" w:cs="Arial"/>
          <w:color w:val="auto"/>
          <w:sz w:val="22"/>
          <w:szCs w:val="22"/>
        </w:rPr>
        <w:t>Dla wszystkich projektów obligatoryjne jest odniesienie się do przewidywanego wpływu inwestycji na obszary Natura 2000.</w:t>
      </w:r>
    </w:p>
    <w:p w14:paraId="5098483D" w14:textId="77777777" w:rsidR="0001667A" w:rsidRPr="0001667A" w:rsidRDefault="0001667A" w:rsidP="0001667A">
      <w:pPr>
        <w:pStyle w:val="Default"/>
        <w:spacing w:before="120" w:after="120" w:line="312" w:lineRule="auto"/>
        <w:jc w:val="both"/>
        <w:rPr>
          <w:rFonts w:ascii="Arial" w:eastAsiaTheme="minorEastAsia" w:hAnsi="Arial" w:cs="Arial"/>
          <w:color w:val="auto"/>
          <w:sz w:val="22"/>
          <w:szCs w:val="22"/>
        </w:rPr>
      </w:pPr>
      <w:r w:rsidRPr="0001667A">
        <w:rPr>
          <w:rFonts w:ascii="Arial" w:eastAsiaTheme="minorEastAsia" w:hAnsi="Arial" w:cs="Arial"/>
          <w:color w:val="auto"/>
          <w:sz w:val="22"/>
          <w:szCs w:val="22"/>
        </w:rPr>
        <w:t>Dla wszystkich projektów obligatoryjne jest odniesienie do kwestii „Przystosowania się do zmiany klimatu i łagodzenia zmiany klimatu, a także odporności na klęski żywiołowe”:</w:t>
      </w:r>
    </w:p>
    <w:p w14:paraId="7D1830DC" w14:textId="77777777" w:rsidR="0001667A" w:rsidRPr="0001667A" w:rsidRDefault="0001667A" w:rsidP="0001667A">
      <w:pPr>
        <w:pStyle w:val="Default"/>
        <w:numPr>
          <w:ilvl w:val="2"/>
          <w:numId w:val="14"/>
        </w:numPr>
        <w:spacing w:before="120" w:after="120" w:line="312" w:lineRule="auto"/>
        <w:ind w:left="709" w:hanging="425"/>
        <w:jc w:val="both"/>
        <w:rPr>
          <w:rFonts w:ascii="Arial" w:eastAsiaTheme="minorEastAsia" w:hAnsi="Arial" w:cs="Arial"/>
          <w:color w:val="auto"/>
          <w:sz w:val="22"/>
          <w:szCs w:val="22"/>
        </w:rPr>
      </w:pPr>
      <w:r w:rsidRPr="0001667A">
        <w:rPr>
          <w:rFonts w:ascii="Arial" w:eastAsiaTheme="minorEastAsia" w:hAnsi="Arial" w:cs="Arial"/>
          <w:color w:val="auto"/>
          <w:sz w:val="22"/>
          <w:szCs w:val="22"/>
        </w:rPr>
        <w:t>należy wyjaśnić, w jaki sposób uwzględniono zagrożenia związane ze zmianami klimatu, kwestie dotyczące przystosowania się do zmian klimatu i ich łagodzenia oraz odporności na klęski żywiołowe;</w:t>
      </w:r>
    </w:p>
    <w:p w14:paraId="24176CEC" w14:textId="77777777" w:rsidR="0001667A" w:rsidRPr="0001667A" w:rsidRDefault="0001667A" w:rsidP="0001667A">
      <w:pPr>
        <w:pStyle w:val="Default"/>
        <w:numPr>
          <w:ilvl w:val="2"/>
          <w:numId w:val="14"/>
        </w:numPr>
        <w:spacing w:before="120" w:after="120" w:line="312" w:lineRule="auto"/>
        <w:ind w:left="709" w:hanging="425"/>
        <w:jc w:val="both"/>
        <w:rPr>
          <w:rFonts w:ascii="Arial" w:eastAsiaTheme="minorEastAsia" w:hAnsi="Arial" w:cs="Arial"/>
          <w:color w:val="auto"/>
          <w:sz w:val="22"/>
          <w:szCs w:val="22"/>
        </w:rPr>
      </w:pPr>
      <w:r w:rsidRPr="0001667A">
        <w:rPr>
          <w:rFonts w:ascii="Arial" w:eastAsiaTheme="minorEastAsia" w:hAnsi="Arial" w:cs="Arial"/>
          <w:color w:val="auto"/>
          <w:sz w:val="22"/>
          <w:szCs w:val="22"/>
        </w:rPr>
        <w:t>należy wyjaśnić, jakie rozwiązania przyjęto w celu zapewnienia odporności na bieżącą zmienność klimatu i przyszłe zmiany klimatu w ramach projektu.</w:t>
      </w:r>
    </w:p>
    <w:p w14:paraId="31BA5D19" w14:textId="77777777" w:rsidR="0001667A" w:rsidRPr="0001667A" w:rsidRDefault="0001667A" w:rsidP="0001667A">
      <w:pPr>
        <w:pStyle w:val="Default"/>
        <w:numPr>
          <w:ilvl w:val="2"/>
          <w:numId w:val="14"/>
        </w:numPr>
        <w:spacing w:before="120" w:after="120" w:line="312" w:lineRule="auto"/>
        <w:ind w:left="709" w:hanging="425"/>
        <w:jc w:val="both"/>
        <w:rPr>
          <w:rFonts w:ascii="Arial" w:eastAsiaTheme="minorEastAsia" w:hAnsi="Arial" w:cs="Arial"/>
          <w:color w:val="auto"/>
          <w:sz w:val="22"/>
          <w:szCs w:val="22"/>
        </w:rPr>
      </w:pPr>
      <w:r w:rsidRPr="0001667A">
        <w:rPr>
          <w:rFonts w:ascii="Arial" w:eastAsiaTheme="minorEastAsia" w:hAnsi="Arial" w:cs="Arial"/>
          <w:color w:val="auto"/>
          <w:sz w:val="22"/>
          <w:szCs w:val="22"/>
        </w:rPr>
        <w:t xml:space="preserve">w przypadku kwestii dotyczących „Przystosowania się do zmiany klimatu i łagodzenia zmiany klimatu, a także odporności na klęski żywiołowe” pomocniczo należy stosować „Poradnik przygotowania inwestycji z uwzględnieniem zmian klimatu, ich łagodzenia i przystosowania do tych zmian oraz odporności na klęski żywiołowe" dostępny m.in. na stronie internetowej  </w:t>
      </w:r>
      <w:hyperlink r:id="rId9" w:history="1">
        <w:r w:rsidRPr="0001667A">
          <w:rPr>
            <w:rFonts w:ascii="Arial" w:eastAsiaTheme="minorEastAsia" w:hAnsi="Arial"/>
            <w:color w:val="auto"/>
            <w:sz w:val="22"/>
            <w:szCs w:val="22"/>
          </w:rPr>
          <w:t>https://klimada2.ios.gov.pl/</w:t>
        </w:r>
      </w:hyperlink>
    </w:p>
    <w:p w14:paraId="559246DF" w14:textId="1CFC4B54" w:rsidR="0001667A" w:rsidRPr="0001667A" w:rsidRDefault="0001667A" w:rsidP="0001667A">
      <w:pPr>
        <w:pStyle w:val="Default"/>
        <w:spacing w:before="120" w:after="120" w:line="312" w:lineRule="auto"/>
        <w:jc w:val="both"/>
        <w:rPr>
          <w:rFonts w:ascii="Arial" w:eastAsiaTheme="minorEastAsia" w:hAnsi="Arial" w:cs="Arial"/>
          <w:color w:val="auto"/>
          <w:sz w:val="22"/>
          <w:szCs w:val="22"/>
        </w:rPr>
      </w:pPr>
      <w:r w:rsidRPr="0001667A">
        <w:rPr>
          <w:rFonts w:ascii="Arial" w:eastAsiaTheme="minorEastAsia" w:hAnsi="Arial" w:cs="Arial"/>
          <w:color w:val="auto"/>
          <w:sz w:val="22"/>
          <w:szCs w:val="22"/>
        </w:rPr>
        <w:lastRenderedPageBreak/>
        <w:t>Należy wykazać, że realizacja projektu spełnia zasady zrównoważonego rozwoju, w tym z zasadę „nie czyń poważnych szkód” (Do No Significant Harm) przez zaplanowanie podczas realizacji właściwych rozwiązań stosownie do specyfiki projektu</w:t>
      </w:r>
      <w:r>
        <w:rPr>
          <w:rFonts w:ascii="Arial" w:eastAsiaTheme="minorEastAsia" w:hAnsi="Arial" w:cs="Arial"/>
          <w:color w:val="auto"/>
          <w:sz w:val="22"/>
          <w:szCs w:val="22"/>
        </w:rPr>
        <w:t>:</w:t>
      </w:r>
    </w:p>
    <w:p w14:paraId="67B5BB17" w14:textId="77777777" w:rsidR="0001667A" w:rsidRPr="0001667A" w:rsidRDefault="0001667A" w:rsidP="0001667A">
      <w:pPr>
        <w:pStyle w:val="Default"/>
        <w:numPr>
          <w:ilvl w:val="2"/>
          <w:numId w:val="17"/>
        </w:numPr>
        <w:spacing w:before="120" w:after="120" w:line="312" w:lineRule="auto"/>
        <w:ind w:left="426"/>
        <w:jc w:val="both"/>
        <w:rPr>
          <w:rFonts w:ascii="Arial" w:eastAsiaTheme="minorEastAsia" w:hAnsi="Arial" w:cs="Arial"/>
          <w:color w:val="auto"/>
          <w:sz w:val="22"/>
          <w:szCs w:val="22"/>
        </w:rPr>
      </w:pPr>
      <w:r w:rsidRPr="0001667A">
        <w:rPr>
          <w:rFonts w:ascii="Arial" w:eastAsiaTheme="minorEastAsia" w:hAnsi="Arial" w:cs="Arial"/>
          <w:color w:val="auto"/>
          <w:sz w:val="22"/>
          <w:szCs w:val="22"/>
        </w:rPr>
        <w:t>Zgodnie z ww. zasadami wsparcie może być udzielone jedynie takim projektom, które nie prowadzą do degradacji lub znacznego pogorszenia stanu środowiska naturalnego.</w:t>
      </w:r>
    </w:p>
    <w:p w14:paraId="41D758A4" w14:textId="77777777" w:rsidR="0001667A" w:rsidRPr="0001667A" w:rsidRDefault="0001667A" w:rsidP="0001667A">
      <w:pPr>
        <w:pStyle w:val="Akapitzlist"/>
        <w:widowControl/>
        <w:numPr>
          <w:ilvl w:val="2"/>
          <w:numId w:val="17"/>
        </w:numPr>
        <w:autoSpaceDE/>
        <w:autoSpaceDN/>
        <w:adjustRightInd/>
        <w:spacing w:before="120" w:after="120" w:line="312" w:lineRule="auto"/>
        <w:ind w:left="426"/>
        <w:contextualSpacing/>
        <w:rPr>
          <w:sz w:val="22"/>
          <w:szCs w:val="22"/>
        </w:rPr>
      </w:pPr>
      <w:r w:rsidRPr="0001667A">
        <w:rPr>
          <w:sz w:val="22"/>
          <w:szCs w:val="22"/>
        </w:rPr>
        <w:t>Projekt jest zgodny z ww. zasadami, w szczególności, jeśli wnioskodawca dołoży starań, aby:</w:t>
      </w:r>
    </w:p>
    <w:p w14:paraId="7D706C02" w14:textId="77777777" w:rsidR="0001667A" w:rsidRPr="0001667A" w:rsidRDefault="0001667A" w:rsidP="0001667A">
      <w:pPr>
        <w:pStyle w:val="Akapitzlist"/>
        <w:widowControl/>
        <w:numPr>
          <w:ilvl w:val="0"/>
          <w:numId w:val="15"/>
        </w:numPr>
        <w:autoSpaceDE/>
        <w:autoSpaceDN/>
        <w:adjustRightInd/>
        <w:spacing w:before="120" w:after="120" w:line="312" w:lineRule="auto"/>
        <w:ind w:left="851"/>
        <w:contextualSpacing/>
        <w:rPr>
          <w:sz w:val="22"/>
          <w:szCs w:val="22"/>
        </w:rPr>
      </w:pPr>
      <w:r w:rsidRPr="0001667A">
        <w:rPr>
          <w:sz w:val="22"/>
          <w:szCs w:val="22"/>
        </w:rPr>
        <w:t>uwzględnić wymogi ochrony środowiska i efektywnego gospodarowania zasobami;</w:t>
      </w:r>
    </w:p>
    <w:p w14:paraId="5CEC8029" w14:textId="77777777" w:rsidR="0001667A" w:rsidRPr="0001667A" w:rsidRDefault="0001667A" w:rsidP="0001667A">
      <w:pPr>
        <w:pStyle w:val="Akapitzlist"/>
        <w:widowControl/>
        <w:numPr>
          <w:ilvl w:val="0"/>
          <w:numId w:val="15"/>
        </w:numPr>
        <w:autoSpaceDE/>
        <w:autoSpaceDN/>
        <w:adjustRightInd/>
        <w:spacing w:before="120" w:after="120" w:line="312" w:lineRule="auto"/>
        <w:ind w:left="851"/>
        <w:contextualSpacing/>
        <w:rPr>
          <w:sz w:val="22"/>
          <w:szCs w:val="22"/>
        </w:rPr>
      </w:pPr>
      <w:r w:rsidRPr="0001667A">
        <w:rPr>
          <w:sz w:val="22"/>
          <w:szCs w:val="22"/>
        </w:rPr>
        <w:t>budować niezawodną, zrównoważoną, trwałą i stabilną infrastrukturę dobrej jakości (w rozumieniu celu 9 Agendy na rzecz zrównoważonego rozwoju 2030 (ONZ));</w:t>
      </w:r>
    </w:p>
    <w:p w14:paraId="77FD9369" w14:textId="77777777" w:rsidR="0001667A" w:rsidRPr="0001667A" w:rsidRDefault="0001667A" w:rsidP="0001667A">
      <w:pPr>
        <w:pStyle w:val="Akapitzlist"/>
        <w:widowControl/>
        <w:numPr>
          <w:ilvl w:val="0"/>
          <w:numId w:val="15"/>
        </w:numPr>
        <w:autoSpaceDE/>
        <w:autoSpaceDN/>
        <w:adjustRightInd/>
        <w:spacing w:before="120" w:after="120" w:line="312" w:lineRule="auto"/>
        <w:ind w:left="851"/>
        <w:contextualSpacing/>
        <w:rPr>
          <w:sz w:val="22"/>
          <w:szCs w:val="22"/>
        </w:rPr>
      </w:pPr>
      <w:r w:rsidRPr="0001667A">
        <w:rPr>
          <w:sz w:val="22"/>
          <w:szCs w:val="22"/>
        </w:rPr>
        <w:t>wdrożyć zintegrowane zarządzanie zasobami wodnymi (w rozumieniu celu 6 Agendy na rzecz zrównoważonego rozwoju 2030 (ONZ));</w:t>
      </w:r>
    </w:p>
    <w:p w14:paraId="560D2046" w14:textId="77777777" w:rsidR="0001667A" w:rsidRPr="0001667A" w:rsidRDefault="0001667A" w:rsidP="0001667A">
      <w:pPr>
        <w:pStyle w:val="Akapitzlist"/>
        <w:widowControl/>
        <w:numPr>
          <w:ilvl w:val="0"/>
          <w:numId w:val="15"/>
        </w:numPr>
        <w:autoSpaceDE/>
        <w:autoSpaceDN/>
        <w:adjustRightInd/>
        <w:spacing w:before="120" w:after="120" w:line="312" w:lineRule="auto"/>
        <w:ind w:left="851"/>
        <w:contextualSpacing/>
        <w:rPr>
          <w:sz w:val="22"/>
          <w:szCs w:val="22"/>
        </w:rPr>
      </w:pPr>
      <w:r w:rsidRPr="0001667A">
        <w:rPr>
          <w:sz w:val="22"/>
          <w:szCs w:val="22"/>
        </w:rPr>
        <w:t>zachować i rozwijać zieloną infrastrukturę, zwłaszcza drzewa, w całym cyklu projektowym, m.in. przez stosowanie standardów ochrony zieleni (w tym właściwą organizację prac budowlanych): https://www.gov.pl/web/nfosigw/standardy-ochrony-drzew oraz http://drzewa.org.pl/standardy/);</w:t>
      </w:r>
    </w:p>
    <w:p w14:paraId="509C0475" w14:textId="77777777" w:rsidR="0001667A" w:rsidRPr="0001667A" w:rsidRDefault="0001667A" w:rsidP="0001667A">
      <w:pPr>
        <w:pStyle w:val="Akapitzlist"/>
        <w:widowControl/>
        <w:numPr>
          <w:ilvl w:val="0"/>
          <w:numId w:val="15"/>
        </w:numPr>
        <w:autoSpaceDE/>
        <w:autoSpaceDN/>
        <w:adjustRightInd/>
        <w:spacing w:before="120" w:after="120" w:line="312" w:lineRule="auto"/>
        <w:ind w:left="851"/>
        <w:contextualSpacing/>
        <w:rPr>
          <w:sz w:val="22"/>
          <w:szCs w:val="22"/>
        </w:rPr>
      </w:pPr>
      <w:r w:rsidRPr="0001667A">
        <w:rPr>
          <w:sz w:val="22"/>
          <w:szCs w:val="22"/>
        </w:rPr>
        <w:t>promować praktyki w zakresie zielonych zamówień publicznych, zgodnie z polityką i priorytetami krajowymi.</w:t>
      </w:r>
    </w:p>
    <w:p w14:paraId="0C63CCFB" w14:textId="12B54FEA" w:rsidR="0001667A" w:rsidRPr="0001667A" w:rsidRDefault="0001667A" w:rsidP="0001667A">
      <w:pPr>
        <w:pStyle w:val="Akapitzlist"/>
        <w:widowControl/>
        <w:numPr>
          <w:ilvl w:val="2"/>
          <w:numId w:val="17"/>
        </w:numPr>
        <w:autoSpaceDE/>
        <w:autoSpaceDN/>
        <w:adjustRightInd/>
        <w:spacing w:before="120" w:after="120" w:line="312" w:lineRule="auto"/>
        <w:ind w:left="426"/>
        <w:contextualSpacing/>
        <w:rPr>
          <w:sz w:val="22"/>
          <w:szCs w:val="22"/>
        </w:rPr>
      </w:pPr>
      <w:r w:rsidRPr="0001667A">
        <w:rPr>
          <w:sz w:val="22"/>
          <w:szCs w:val="22"/>
        </w:rPr>
        <w:t>Jednocześnie projekt powinien wpisywać się w rodzaje działań przedstawione w Programie (uznane za zgodne z zasadą „nie czyń poważnych szkód”)</w:t>
      </w:r>
    </w:p>
    <w:p w14:paraId="6BBB6FCE" w14:textId="77777777" w:rsidR="0001667A" w:rsidRPr="0001667A" w:rsidRDefault="0001667A" w:rsidP="0001667A">
      <w:pPr>
        <w:spacing w:before="120" w:after="120" w:line="312" w:lineRule="auto"/>
        <w:ind w:left="426"/>
        <w:rPr>
          <w:sz w:val="22"/>
          <w:szCs w:val="22"/>
        </w:rPr>
      </w:pPr>
      <w:r w:rsidRPr="0001667A">
        <w:rPr>
          <w:sz w:val="22"/>
          <w:szCs w:val="22"/>
        </w:rPr>
        <w:t>W ramach potwierdzenia spełnienia zasady „nie czyń poważnych szkód”, należy:</w:t>
      </w:r>
    </w:p>
    <w:p w14:paraId="10BD1BA3" w14:textId="77777777" w:rsidR="0001667A" w:rsidRPr="0001667A" w:rsidRDefault="0001667A" w:rsidP="0001667A">
      <w:pPr>
        <w:pStyle w:val="Akapitzlist"/>
        <w:widowControl/>
        <w:numPr>
          <w:ilvl w:val="0"/>
          <w:numId w:val="16"/>
        </w:numPr>
        <w:autoSpaceDE/>
        <w:autoSpaceDN/>
        <w:adjustRightInd/>
        <w:spacing w:before="120" w:after="120" w:line="312" w:lineRule="auto"/>
        <w:ind w:left="851"/>
        <w:contextualSpacing/>
        <w:jc w:val="both"/>
        <w:rPr>
          <w:sz w:val="22"/>
          <w:szCs w:val="22"/>
        </w:rPr>
      </w:pPr>
      <w:r w:rsidRPr="0001667A">
        <w:rPr>
          <w:sz w:val="22"/>
          <w:szCs w:val="22"/>
        </w:rPr>
        <w:t>wyjaśnić , czy projekt przyczynia się do łagodzenie zmian klimatu zgodnie z pkt 5.3 i 5.4 Załącznika I Techniczne kryteria kwalifikacji służące określeniu warunków, na jakich działalność gospodarcza kwalifikuje się, jako wnosząca istotny wkład w łagodzenie zmian klimatu, oraz określeniu, czy ta działalność gospodarcza nie wyrządza poważnych szkód względem żadnego z pozostałych celów środowiskowych do Rozporządzenia Delegowanego Komisji (UE) 2021/2139 z dnia 4 czerwca 2021 r. uzupełniającego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41DA01F9" w14:textId="0FC66173" w:rsidR="0001667A" w:rsidRPr="0001667A" w:rsidRDefault="0001667A" w:rsidP="0001667A">
      <w:pPr>
        <w:pStyle w:val="Akapitzlist"/>
        <w:widowControl/>
        <w:numPr>
          <w:ilvl w:val="0"/>
          <w:numId w:val="16"/>
        </w:numPr>
        <w:autoSpaceDE/>
        <w:autoSpaceDN/>
        <w:adjustRightInd/>
        <w:spacing w:before="120" w:after="120" w:line="312" w:lineRule="auto"/>
        <w:ind w:left="851"/>
        <w:contextualSpacing/>
        <w:jc w:val="both"/>
        <w:rPr>
          <w:sz w:val="22"/>
          <w:szCs w:val="22"/>
        </w:rPr>
      </w:pPr>
      <w:r w:rsidRPr="0001667A">
        <w:rPr>
          <w:sz w:val="22"/>
          <w:szCs w:val="22"/>
        </w:rPr>
        <w:t xml:space="preserve">odnieść się do Oceny DNSH projektu Programu Regionalnego: Fundusze dla </w:t>
      </w:r>
      <w:r w:rsidR="00C46637">
        <w:rPr>
          <w:sz w:val="22"/>
          <w:szCs w:val="22"/>
        </w:rPr>
        <w:t>Świętokrzyskiego</w:t>
      </w:r>
      <w:r w:rsidRPr="0001667A">
        <w:rPr>
          <w:sz w:val="22"/>
          <w:szCs w:val="22"/>
        </w:rPr>
        <w:t xml:space="preserve"> 2021-2027 zamieszczonej na stronie internetowej programu regionalnego: </w:t>
      </w:r>
      <w:hyperlink r:id="rId10" w:history="1">
        <w:r w:rsidR="00C46637" w:rsidRPr="0098054C">
          <w:rPr>
            <w:rStyle w:val="Hipercze"/>
            <w:sz w:val="22"/>
            <w:szCs w:val="22"/>
          </w:rPr>
          <w:t>https://funduszeueswietokrzyskie.pl/dokumenty/analiza-dnsh</w:t>
        </w:r>
      </w:hyperlink>
      <w:r w:rsidRPr="0001667A">
        <w:rPr>
          <w:sz w:val="22"/>
          <w:szCs w:val="22"/>
        </w:rPr>
        <w:t>.</w:t>
      </w:r>
      <w:r w:rsidRPr="0001667A">
        <w:rPr>
          <w:sz w:val="22"/>
          <w:szCs w:val="22"/>
        </w:rPr>
        <w:br/>
        <w:t>Projekt powinien spełniać wymogi określone dla rodzajów działań ujętych w ww. ocenie DNSH, w tym czy projekt zawiera niezbędne działania zaradcze wskazane w analizie dla danego obszaru wsparcia.</w:t>
      </w:r>
    </w:p>
    <w:p w14:paraId="52B4E3D8" w14:textId="34CF8DE1" w:rsidR="001764B7" w:rsidRPr="00175332" w:rsidRDefault="001764B7" w:rsidP="00801C25">
      <w:pPr>
        <w:pStyle w:val="Nagwek1"/>
        <w:numPr>
          <w:ilvl w:val="0"/>
          <w:numId w:val="6"/>
        </w:numPr>
        <w:tabs>
          <w:tab w:val="left" w:pos="616"/>
        </w:tabs>
        <w:kinsoku w:val="0"/>
        <w:overflowPunct w:val="0"/>
        <w:spacing w:before="9" w:line="288" w:lineRule="auto"/>
        <w:ind w:right="1211"/>
        <w:rPr>
          <w:sz w:val="18"/>
          <w:szCs w:val="18"/>
          <w:highlight w:val="green"/>
        </w:rPr>
      </w:pPr>
      <w:r w:rsidRPr="00175332">
        <w:rPr>
          <w:sz w:val="22"/>
          <w:szCs w:val="22"/>
        </w:rPr>
        <w:t>INFORMACJE I ANALIZY SPECYFICZNE DLA DANEGO RODZAJU PROJEKTU LUB</w:t>
      </w:r>
      <w:r w:rsidRPr="00175332">
        <w:rPr>
          <w:spacing w:val="-4"/>
          <w:sz w:val="22"/>
          <w:szCs w:val="22"/>
        </w:rPr>
        <w:t xml:space="preserve"> </w:t>
      </w:r>
      <w:r w:rsidRPr="00175332">
        <w:rPr>
          <w:sz w:val="22"/>
          <w:szCs w:val="22"/>
        </w:rPr>
        <w:t xml:space="preserve">SEKTORA </w:t>
      </w:r>
      <w:r w:rsidR="00175332">
        <w:rPr>
          <w:sz w:val="22"/>
          <w:szCs w:val="22"/>
        </w:rPr>
        <w:t>(</w:t>
      </w:r>
      <w:r w:rsidR="00175332" w:rsidRPr="00175332">
        <w:rPr>
          <w:sz w:val="22"/>
          <w:szCs w:val="22"/>
          <w:highlight w:val="green"/>
        </w:rPr>
        <w:t>ewentualne wyjaśnienia do kryteriów wyboru projektów – jeśli nie występują w innych punktach lub WoD)</w:t>
      </w:r>
    </w:p>
    <w:p w14:paraId="1E5E3F9D" w14:textId="71DF1EB4" w:rsidR="00FA53AD" w:rsidRDefault="00214FB4" w:rsidP="00A634B0">
      <w:pPr>
        <w:pStyle w:val="Tekstpodstawowy"/>
        <w:kinsoku w:val="0"/>
        <w:overflowPunct w:val="0"/>
        <w:spacing w:line="288" w:lineRule="auto"/>
      </w:pPr>
      <w:r>
        <w:lastRenderedPageBreak/>
        <w:t>………………………….</w:t>
      </w:r>
    </w:p>
    <w:p w14:paraId="71FF1769" w14:textId="77777777" w:rsidR="00201E70" w:rsidRPr="00A634B0" w:rsidRDefault="00212B48" w:rsidP="00A634B0">
      <w:pPr>
        <w:pStyle w:val="Tekstpodstawowy"/>
        <w:kinsoku w:val="0"/>
        <w:overflowPunct w:val="0"/>
        <w:spacing w:line="288" w:lineRule="auto"/>
        <w:ind w:left="116" w:right="570"/>
        <w:rPr>
          <w:sz w:val="22"/>
          <w:szCs w:val="22"/>
        </w:rPr>
      </w:pPr>
      <w:r w:rsidRPr="00A634B0">
        <w:rPr>
          <w:sz w:val="22"/>
          <w:szCs w:val="22"/>
        </w:rPr>
        <w:t>Studium wykonalności powinno zawierać informację o osobie oraz firmie, która je wykonała.</w:t>
      </w:r>
    </w:p>
    <w:p w14:paraId="62320763" w14:textId="5521D47F" w:rsidR="00212B48" w:rsidRDefault="00212B48" w:rsidP="00A634B0">
      <w:pPr>
        <w:pStyle w:val="Tekstpodstawowy"/>
        <w:kinsoku w:val="0"/>
        <w:overflowPunct w:val="0"/>
        <w:spacing w:before="155" w:line="288" w:lineRule="auto"/>
        <w:ind w:left="116" w:right="667"/>
        <w:rPr>
          <w:sz w:val="22"/>
          <w:szCs w:val="22"/>
        </w:rPr>
      </w:pPr>
      <w:r w:rsidRPr="00A634B0">
        <w:rPr>
          <w:sz w:val="22"/>
          <w:szCs w:val="22"/>
        </w:rPr>
        <w:t xml:space="preserve">Autor opracowania: </w:t>
      </w:r>
      <w:r w:rsidRPr="00A634B0">
        <w:rPr>
          <w:i/>
          <w:iCs/>
          <w:sz w:val="22"/>
          <w:szCs w:val="22"/>
        </w:rPr>
        <w:t>imię i nazwisko</w:t>
      </w:r>
      <w:r w:rsidRPr="00A634B0">
        <w:rPr>
          <w:sz w:val="22"/>
          <w:szCs w:val="22"/>
        </w:rPr>
        <w:t>: ………………………………… Firma:</w:t>
      </w:r>
      <w:r w:rsidR="001770E0">
        <w:rPr>
          <w:sz w:val="22"/>
          <w:szCs w:val="22"/>
        </w:rPr>
        <w:t>……..</w:t>
      </w:r>
      <w:r w:rsidRPr="00A634B0">
        <w:rPr>
          <w:sz w:val="22"/>
          <w:szCs w:val="22"/>
        </w:rPr>
        <w:t xml:space="preserve"> </w:t>
      </w:r>
    </w:p>
    <w:sectPr w:rsidR="00212B48" w:rsidSect="00776094">
      <w:footerReference w:type="default" r:id="rId11"/>
      <w:pgSz w:w="11910" w:h="16840"/>
      <w:pgMar w:top="1320" w:right="1300" w:bottom="920" w:left="1300" w:header="0" w:footer="7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F5C46" w14:textId="77777777" w:rsidR="00B54B63" w:rsidRDefault="00B54B63">
      <w:r>
        <w:separator/>
      </w:r>
    </w:p>
  </w:endnote>
  <w:endnote w:type="continuationSeparator" w:id="0">
    <w:p w14:paraId="571D7C2C" w14:textId="77777777" w:rsidR="00B54B63" w:rsidRDefault="00B5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DAEF9" w14:textId="77777777" w:rsidR="00201E70" w:rsidRDefault="00583BC4">
    <w:pPr>
      <w:pStyle w:val="Tekstpodstawowy"/>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A91A226" wp14:editId="1006541D">
              <wp:simplePos x="0" y="0"/>
              <wp:positionH relativeFrom="page">
                <wp:posOffset>6565900</wp:posOffset>
              </wp:positionH>
              <wp:positionV relativeFrom="page">
                <wp:posOffset>10088245</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12A7" w14:textId="77777777" w:rsidR="00201E70" w:rsidRDefault="00212B48">
                          <w:pPr>
                            <w:pStyle w:val="Tekstpodstawowy"/>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CB0095">
                            <w:rPr>
                              <w:rFonts w:ascii="Calibri" w:hAnsi="Calibri" w:cs="Calibri"/>
                              <w:noProof/>
                              <w:sz w:val="22"/>
                              <w:szCs w:val="22"/>
                            </w:rPr>
                            <w:t>4</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A226" id="_x0000_t202" coordsize="21600,21600" o:spt="202" path="m,l,21600r21600,l21600,xe">
              <v:stroke joinstyle="miter"/>
              <v:path gradientshapeok="t" o:connecttype="rect"/>
            </v:shapetype>
            <v:shape id="Text Box 1" o:spid="_x0000_s1026" type="#_x0000_t202" style="position:absolute;margin-left:517pt;margin-top:794.3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" o:allowincell="f" filled="f" stroked="f">
              <v:textbox inset="0,0,0,0">
                <w:txbxContent>
                  <w:p w14:paraId="339A12A7" w14:textId="77777777" w:rsidR="00201E70" w:rsidRDefault="00212B48">
                    <w:pPr>
                      <w:pStyle w:val="Tekstpodstawowy"/>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CB0095">
                      <w:rPr>
                        <w:rFonts w:ascii="Calibri" w:hAnsi="Calibri" w:cs="Calibri"/>
                        <w:noProof/>
                        <w:sz w:val="22"/>
                        <w:szCs w:val="22"/>
                      </w:rPr>
                      <w:t>4</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661649"/>
      <w:docPartObj>
        <w:docPartGallery w:val="Page Numbers (Bottom of Page)"/>
        <w:docPartUnique/>
      </w:docPartObj>
    </w:sdtPr>
    <w:sdtEndPr>
      <w:rPr>
        <w:sz w:val="20"/>
        <w:szCs w:val="20"/>
      </w:rPr>
    </w:sdtEndPr>
    <w:sdtContent>
      <w:p w14:paraId="55819B0F" w14:textId="6F51D0EF" w:rsidR="001770E0" w:rsidRPr="001770E0" w:rsidRDefault="001770E0">
        <w:pPr>
          <w:pStyle w:val="Stopka"/>
          <w:jc w:val="right"/>
          <w:rPr>
            <w:sz w:val="20"/>
            <w:szCs w:val="20"/>
          </w:rPr>
        </w:pPr>
        <w:r w:rsidRPr="001770E0">
          <w:rPr>
            <w:sz w:val="20"/>
            <w:szCs w:val="20"/>
          </w:rPr>
          <w:fldChar w:fldCharType="begin"/>
        </w:r>
        <w:r w:rsidRPr="001770E0">
          <w:rPr>
            <w:sz w:val="20"/>
            <w:szCs w:val="20"/>
          </w:rPr>
          <w:instrText>PAGE   \* MERGEFORMAT</w:instrText>
        </w:r>
        <w:r w:rsidRPr="001770E0">
          <w:rPr>
            <w:sz w:val="20"/>
            <w:szCs w:val="20"/>
          </w:rPr>
          <w:fldChar w:fldCharType="separate"/>
        </w:r>
        <w:r w:rsidRPr="001770E0">
          <w:rPr>
            <w:sz w:val="20"/>
            <w:szCs w:val="20"/>
          </w:rPr>
          <w:t>2</w:t>
        </w:r>
        <w:r w:rsidRPr="001770E0">
          <w:rPr>
            <w:sz w:val="20"/>
            <w:szCs w:val="20"/>
          </w:rPr>
          <w:fldChar w:fldCharType="end"/>
        </w:r>
      </w:p>
    </w:sdtContent>
  </w:sdt>
  <w:p w14:paraId="0BAB656E" w14:textId="3509D6C9" w:rsidR="00201E70" w:rsidRDefault="00201E70">
    <w:pPr>
      <w:pStyle w:val="Tekstpodstawowy"/>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B1714" w14:textId="77777777" w:rsidR="00B54B63" w:rsidRDefault="00B54B63">
      <w:r>
        <w:separator/>
      </w:r>
    </w:p>
  </w:footnote>
  <w:footnote w:type="continuationSeparator" w:id="0">
    <w:p w14:paraId="1D21ABD0" w14:textId="77777777" w:rsidR="00B54B63" w:rsidRDefault="00B54B63">
      <w:r>
        <w:continuationSeparator/>
      </w:r>
    </w:p>
  </w:footnote>
  <w:footnote w:id="1">
    <w:p w14:paraId="3C2E6D54" w14:textId="552E2384" w:rsidR="00A634B0" w:rsidRPr="00A634B0" w:rsidRDefault="00A634B0" w:rsidP="00A634B0">
      <w:pPr>
        <w:pStyle w:val="Tekstprzypisudolnego"/>
        <w:ind w:left="142" w:hanging="142"/>
        <w:rPr>
          <w:sz w:val="18"/>
          <w:szCs w:val="18"/>
        </w:rPr>
      </w:pPr>
      <w:r w:rsidRPr="00A634B0">
        <w:rPr>
          <w:rStyle w:val="Odwoanieprzypisudolnego"/>
          <w:sz w:val="18"/>
          <w:szCs w:val="18"/>
        </w:rPr>
        <w:footnoteRef/>
      </w:r>
      <w:r w:rsidRPr="00A634B0">
        <w:rPr>
          <w:sz w:val="18"/>
          <w:szCs w:val="18"/>
        </w:rPr>
        <w:t xml:space="preserve"> Dokument (w wersji angielskojęzycznej oraz polskojęzycznej [robocze tłumaczenie MFiPR]) dostępny jest w Portalu Funduszy Europejskich (https://www.funduszeeuropejskie.gov.pl/), w zakładce: Poznaj Fundusze Europejskie 2021-2027 / Prawo i dokumenty / Wytyczne / Wytyczne dotyczące zagadnień związanych z przygotowaniem projektów inwestycyjnych, w tym hybrydowych na lata 2021-2027</w:t>
      </w:r>
    </w:p>
  </w:footnote>
  <w:footnote w:id="2">
    <w:p w14:paraId="7FBAC88E" w14:textId="19872D98" w:rsidR="00A634B0" w:rsidRDefault="00A634B0" w:rsidP="00A634B0">
      <w:pPr>
        <w:pStyle w:val="Tekstprzypisudolnego"/>
        <w:ind w:left="142" w:hanging="142"/>
      </w:pPr>
      <w:r w:rsidRPr="00A634B0">
        <w:rPr>
          <w:rStyle w:val="Odwoanieprzypisudolnego"/>
          <w:sz w:val="18"/>
          <w:szCs w:val="18"/>
        </w:rPr>
        <w:footnoteRef/>
      </w:r>
      <w:r w:rsidRPr="00A634B0">
        <w:rPr>
          <w:sz w:val="18"/>
          <w:szCs w:val="18"/>
        </w:rPr>
        <w:t xml:space="preserve"> Dostępny w Portalu Funduszy Europejskich (https://www.funduszeeuropejskie.gov.pl/), w zakładce: Poznaj Fundusze Europejskie 2021-2027 / Prawo i dokumenty / Wytyczne / Wytyczne dotyczące zagadnień związanych z przygotowaniem projektów inwestycyjnych, w tym hybrydowych na lata 2021- 2027.</w:t>
      </w:r>
    </w:p>
  </w:footnote>
  <w:footnote w:id="3">
    <w:p w14:paraId="77AF4C95" w14:textId="1D3BDD2A" w:rsidR="004308BA" w:rsidRDefault="004308BA">
      <w:pPr>
        <w:pStyle w:val="Tekstprzypisudolnego"/>
      </w:pPr>
      <w:r w:rsidRPr="004308BA">
        <w:rPr>
          <w:rStyle w:val="Odwoanieprzypisudolnego"/>
          <w:sz w:val="18"/>
          <w:szCs w:val="18"/>
        </w:rPr>
        <w:footnoteRef/>
      </w:r>
      <w:r w:rsidRPr="004308BA">
        <w:rPr>
          <w:sz w:val="18"/>
          <w:szCs w:val="18"/>
        </w:rPr>
        <w:t xml:space="preserve"> W przypadku przyjęcia wariantu bezinwestycyjnego, dodatkowy koszt netto można w przybliżeniu określić jako ujemną wartość bieżącą netto projektu w wariancie faktycznym bez dofinansowania w całym okresie realizacji projektu (tym samym pośrednio zakładając, że wartość bieżąca netto w scenariuszu alternatywnym wynosi zero).</w:t>
      </w:r>
    </w:p>
  </w:footnote>
  <w:footnote w:id="4">
    <w:p w14:paraId="4889A757" w14:textId="1C31E6EC" w:rsidR="004308BA" w:rsidRDefault="004308BA">
      <w:pPr>
        <w:pStyle w:val="Tekstprzypisudolnego"/>
      </w:pPr>
      <w:r w:rsidRPr="002F5361">
        <w:rPr>
          <w:rStyle w:val="Odwoanieprzypisudolnego"/>
          <w:sz w:val="18"/>
          <w:szCs w:val="18"/>
        </w:rPr>
        <w:footnoteRef/>
      </w:r>
      <w:r w:rsidRPr="002F5361">
        <w:rPr>
          <w:sz w:val="18"/>
          <w:szCs w:val="18"/>
        </w:rPr>
        <w:t xml:space="preserve"> Przedmiotowe rozwiązanie znajdzie zastosowanie w odniesieniu do projektów, w których – z uwagi na brak reprezentatywnych danych – nie ma możliwości przeprowadzenia analizy według kryteriów ilościowych. Może to dotyczyć m.in. projektów w zakresie bezpieczeństwa w transporcie, w których obliczenia w analizie opcji musiałyby być oparte na oszacowaniu prawdopodobieństwa wystąpienia wypadku.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2794E184"/>
    <w:lvl w:ilvl="0">
      <w:start w:val="1"/>
      <w:numFmt w:val="decimal"/>
      <w:lvlText w:val="%1."/>
      <w:lvlJc w:val="left"/>
      <w:pPr>
        <w:ind w:left="116" w:hanging="440"/>
      </w:pPr>
      <w:rPr>
        <w:rFonts w:ascii="Arial" w:hAnsi="Arial" w:cs="Arial" w:hint="default"/>
        <w:b/>
        <w:bCs/>
        <w:w w:val="100"/>
        <w:sz w:val="24"/>
        <w:szCs w:val="24"/>
      </w:rPr>
    </w:lvl>
    <w:lvl w:ilvl="1">
      <w:numFmt w:val="bullet"/>
      <w:lvlText w:val="•"/>
      <w:lvlJc w:val="left"/>
      <w:pPr>
        <w:ind w:left="1038" w:hanging="440"/>
      </w:pPr>
      <w:rPr>
        <w:rFonts w:hint="default"/>
      </w:rPr>
    </w:lvl>
    <w:lvl w:ilvl="2">
      <w:numFmt w:val="bullet"/>
      <w:lvlText w:val="•"/>
      <w:lvlJc w:val="left"/>
      <w:pPr>
        <w:ind w:left="1957" w:hanging="440"/>
      </w:pPr>
      <w:rPr>
        <w:rFonts w:hint="default"/>
      </w:rPr>
    </w:lvl>
    <w:lvl w:ilvl="3">
      <w:numFmt w:val="bullet"/>
      <w:lvlText w:val="•"/>
      <w:lvlJc w:val="left"/>
      <w:pPr>
        <w:ind w:left="2875" w:hanging="440"/>
      </w:pPr>
      <w:rPr>
        <w:rFonts w:hint="default"/>
      </w:rPr>
    </w:lvl>
    <w:lvl w:ilvl="4">
      <w:numFmt w:val="bullet"/>
      <w:lvlText w:val="•"/>
      <w:lvlJc w:val="left"/>
      <w:pPr>
        <w:ind w:left="3794" w:hanging="440"/>
      </w:pPr>
      <w:rPr>
        <w:rFonts w:hint="default"/>
      </w:rPr>
    </w:lvl>
    <w:lvl w:ilvl="5">
      <w:numFmt w:val="bullet"/>
      <w:lvlText w:val="•"/>
      <w:lvlJc w:val="left"/>
      <w:pPr>
        <w:ind w:left="4713" w:hanging="440"/>
      </w:pPr>
      <w:rPr>
        <w:rFonts w:hint="default"/>
      </w:rPr>
    </w:lvl>
    <w:lvl w:ilvl="6">
      <w:numFmt w:val="bullet"/>
      <w:lvlText w:val="•"/>
      <w:lvlJc w:val="left"/>
      <w:pPr>
        <w:ind w:left="5631" w:hanging="440"/>
      </w:pPr>
      <w:rPr>
        <w:rFonts w:hint="default"/>
      </w:rPr>
    </w:lvl>
    <w:lvl w:ilvl="7">
      <w:numFmt w:val="bullet"/>
      <w:lvlText w:val="•"/>
      <w:lvlJc w:val="left"/>
      <w:pPr>
        <w:ind w:left="6550" w:hanging="440"/>
      </w:pPr>
      <w:rPr>
        <w:rFonts w:hint="default"/>
      </w:rPr>
    </w:lvl>
    <w:lvl w:ilvl="8">
      <w:numFmt w:val="bullet"/>
      <w:lvlText w:val="•"/>
      <w:lvlJc w:val="left"/>
      <w:pPr>
        <w:ind w:left="7469" w:hanging="440"/>
      </w:pPr>
      <w:rPr>
        <w:rFonts w:hint="default"/>
      </w:rPr>
    </w:lvl>
  </w:abstractNum>
  <w:abstractNum w:abstractNumId="1" w15:restartNumberingAfterBreak="0">
    <w:nsid w:val="00000403"/>
    <w:multiLevelType w:val="multilevel"/>
    <w:tmpl w:val="00000886"/>
    <w:lvl w:ilvl="0">
      <w:start w:val="1"/>
      <w:numFmt w:val="decimal"/>
      <w:lvlText w:val="%1."/>
      <w:lvlJc w:val="left"/>
      <w:pPr>
        <w:ind w:left="358" w:hanging="358"/>
      </w:pPr>
      <w:rPr>
        <w:rFonts w:ascii="Arial" w:hAnsi="Arial" w:cs="Arial"/>
        <w:b/>
        <w:bCs/>
        <w:w w:val="100"/>
        <w:sz w:val="24"/>
        <w:szCs w:val="24"/>
      </w:rPr>
    </w:lvl>
    <w:lvl w:ilvl="1">
      <w:start w:val="1"/>
      <w:numFmt w:val="lowerLetter"/>
      <w:lvlText w:val="%2)"/>
      <w:lvlJc w:val="left"/>
      <w:pPr>
        <w:ind w:left="836" w:hanging="360"/>
      </w:pPr>
      <w:rPr>
        <w:rFonts w:ascii="Arial" w:hAnsi="Arial" w:cs="Arial"/>
        <w:b w:val="0"/>
        <w:bCs w:val="0"/>
        <w:w w:val="99"/>
        <w:sz w:val="24"/>
        <w:szCs w:val="24"/>
      </w:rPr>
    </w:lvl>
    <w:lvl w:ilvl="2">
      <w:start w:val="1"/>
      <w:numFmt w:val="lowerLetter"/>
      <w:lvlText w:val="%3."/>
      <w:lvlJc w:val="left"/>
      <w:pPr>
        <w:ind w:left="1470" w:hanging="360"/>
      </w:pPr>
      <w:rPr>
        <w:rFonts w:ascii="Arial" w:hAnsi="Arial" w:cs="Arial"/>
        <w:b w:val="0"/>
        <w:bCs w:val="0"/>
        <w:spacing w:val="-4"/>
        <w:w w:val="99"/>
        <w:sz w:val="24"/>
        <w:szCs w:val="24"/>
      </w:rPr>
    </w:lvl>
    <w:lvl w:ilvl="3">
      <w:numFmt w:val="bullet"/>
      <w:lvlText w:val="•"/>
      <w:lvlJc w:val="left"/>
      <w:pPr>
        <w:ind w:left="2458" w:hanging="360"/>
      </w:pPr>
    </w:lvl>
    <w:lvl w:ilvl="4">
      <w:numFmt w:val="bullet"/>
      <w:lvlText w:val="•"/>
      <w:lvlJc w:val="left"/>
      <w:pPr>
        <w:ind w:left="3436" w:hanging="360"/>
      </w:pPr>
    </w:lvl>
    <w:lvl w:ilvl="5">
      <w:numFmt w:val="bullet"/>
      <w:lvlText w:val="•"/>
      <w:lvlJc w:val="left"/>
      <w:pPr>
        <w:ind w:left="4414" w:hanging="360"/>
      </w:pPr>
    </w:lvl>
    <w:lvl w:ilvl="6">
      <w:numFmt w:val="bullet"/>
      <w:lvlText w:val="•"/>
      <w:lvlJc w:val="left"/>
      <w:pPr>
        <w:ind w:left="5393" w:hanging="360"/>
      </w:pPr>
    </w:lvl>
    <w:lvl w:ilvl="7">
      <w:numFmt w:val="bullet"/>
      <w:lvlText w:val="•"/>
      <w:lvlJc w:val="left"/>
      <w:pPr>
        <w:ind w:left="6371" w:hanging="360"/>
      </w:pPr>
    </w:lvl>
    <w:lvl w:ilvl="8">
      <w:numFmt w:val="bullet"/>
      <w:lvlText w:val="•"/>
      <w:lvlJc w:val="left"/>
      <w:pPr>
        <w:ind w:left="7349" w:hanging="360"/>
      </w:pPr>
    </w:lvl>
  </w:abstractNum>
  <w:abstractNum w:abstractNumId="2" w15:restartNumberingAfterBreak="0">
    <w:nsid w:val="00000404"/>
    <w:multiLevelType w:val="multilevel"/>
    <w:tmpl w:val="00000887"/>
    <w:lvl w:ilvl="0">
      <w:start w:val="1"/>
      <w:numFmt w:val="upperLetter"/>
      <w:lvlText w:val="%1."/>
      <w:lvlJc w:val="left"/>
      <w:pPr>
        <w:ind w:left="836" w:hanging="360"/>
      </w:pPr>
      <w:rPr>
        <w:rFonts w:ascii="Arial" w:hAnsi="Arial" w:cs="Arial"/>
        <w:b w:val="0"/>
        <w:bCs w:val="0"/>
        <w:w w:val="100"/>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3" w15:restartNumberingAfterBreak="0">
    <w:nsid w:val="00000405"/>
    <w:multiLevelType w:val="multilevel"/>
    <w:tmpl w:val="00000888"/>
    <w:lvl w:ilvl="0">
      <w:start w:val="1"/>
      <w:numFmt w:val="lowerLetter"/>
      <w:lvlText w:val="%1)"/>
      <w:lvlJc w:val="left"/>
      <w:pPr>
        <w:ind w:left="543" w:hanging="428"/>
      </w:pPr>
      <w:rPr>
        <w:rFonts w:ascii="Arial" w:hAnsi="Arial" w:cs="Arial"/>
        <w:b w:val="0"/>
        <w:bCs w:val="0"/>
        <w:w w:val="99"/>
        <w:sz w:val="24"/>
        <w:szCs w:val="24"/>
      </w:rPr>
    </w:lvl>
    <w:lvl w:ilvl="1">
      <w:numFmt w:val="bullet"/>
      <w:lvlText w:val="•"/>
      <w:lvlJc w:val="left"/>
      <w:pPr>
        <w:ind w:left="1416" w:hanging="428"/>
      </w:pPr>
    </w:lvl>
    <w:lvl w:ilvl="2">
      <w:numFmt w:val="bullet"/>
      <w:lvlText w:val="•"/>
      <w:lvlJc w:val="left"/>
      <w:pPr>
        <w:ind w:left="2293" w:hanging="428"/>
      </w:pPr>
    </w:lvl>
    <w:lvl w:ilvl="3">
      <w:numFmt w:val="bullet"/>
      <w:lvlText w:val="•"/>
      <w:lvlJc w:val="left"/>
      <w:pPr>
        <w:ind w:left="3169" w:hanging="428"/>
      </w:pPr>
    </w:lvl>
    <w:lvl w:ilvl="4">
      <w:numFmt w:val="bullet"/>
      <w:lvlText w:val="•"/>
      <w:lvlJc w:val="left"/>
      <w:pPr>
        <w:ind w:left="4046" w:hanging="428"/>
      </w:pPr>
    </w:lvl>
    <w:lvl w:ilvl="5">
      <w:numFmt w:val="bullet"/>
      <w:lvlText w:val="•"/>
      <w:lvlJc w:val="left"/>
      <w:pPr>
        <w:ind w:left="4923" w:hanging="428"/>
      </w:pPr>
    </w:lvl>
    <w:lvl w:ilvl="6">
      <w:numFmt w:val="bullet"/>
      <w:lvlText w:val="•"/>
      <w:lvlJc w:val="left"/>
      <w:pPr>
        <w:ind w:left="5799" w:hanging="428"/>
      </w:pPr>
    </w:lvl>
    <w:lvl w:ilvl="7">
      <w:numFmt w:val="bullet"/>
      <w:lvlText w:val="•"/>
      <w:lvlJc w:val="left"/>
      <w:pPr>
        <w:ind w:left="6676" w:hanging="428"/>
      </w:pPr>
    </w:lvl>
    <w:lvl w:ilvl="8">
      <w:numFmt w:val="bullet"/>
      <w:lvlText w:val="•"/>
      <w:lvlJc w:val="left"/>
      <w:pPr>
        <w:ind w:left="7553" w:hanging="428"/>
      </w:pPr>
    </w:lvl>
  </w:abstractNum>
  <w:abstractNum w:abstractNumId="4" w15:restartNumberingAfterBreak="0">
    <w:nsid w:val="00000406"/>
    <w:multiLevelType w:val="multilevel"/>
    <w:tmpl w:val="00000889"/>
    <w:lvl w:ilvl="0">
      <w:start w:val="1"/>
      <w:numFmt w:val="lowerLetter"/>
      <w:lvlText w:val="%1)"/>
      <w:lvlJc w:val="left"/>
      <w:pPr>
        <w:ind w:left="1045" w:hanging="360"/>
      </w:pPr>
      <w:rPr>
        <w:rFonts w:ascii="Arial" w:hAnsi="Arial" w:cs="Arial"/>
        <w:b w:val="0"/>
        <w:bCs w:val="0"/>
        <w:w w:val="99"/>
        <w:sz w:val="24"/>
        <w:szCs w:val="24"/>
      </w:rPr>
    </w:lvl>
    <w:lvl w:ilvl="1">
      <w:numFmt w:val="bullet"/>
      <w:lvlText w:val="•"/>
      <w:lvlJc w:val="left"/>
      <w:pPr>
        <w:ind w:left="1866" w:hanging="360"/>
      </w:pPr>
    </w:lvl>
    <w:lvl w:ilvl="2">
      <w:numFmt w:val="bullet"/>
      <w:lvlText w:val="•"/>
      <w:lvlJc w:val="left"/>
      <w:pPr>
        <w:ind w:left="2693" w:hanging="360"/>
      </w:pPr>
    </w:lvl>
    <w:lvl w:ilvl="3">
      <w:numFmt w:val="bullet"/>
      <w:lvlText w:val="•"/>
      <w:lvlJc w:val="left"/>
      <w:pPr>
        <w:ind w:left="3519" w:hanging="360"/>
      </w:pPr>
    </w:lvl>
    <w:lvl w:ilvl="4">
      <w:numFmt w:val="bullet"/>
      <w:lvlText w:val="•"/>
      <w:lvlJc w:val="left"/>
      <w:pPr>
        <w:ind w:left="4346" w:hanging="360"/>
      </w:pPr>
    </w:lvl>
    <w:lvl w:ilvl="5">
      <w:numFmt w:val="bullet"/>
      <w:lvlText w:val="•"/>
      <w:lvlJc w:val="left"/>
      <w:pPr>
        <w:ind w:left="5173" w:hanging="360"/>
      </w:pPr>
    </w:lvl>
    <w:lvl w:ilvl="6">
      <w:numFmt w:val="bullet"/>
      <w:lvlText w:val="•"/>
      <w:lvlJc w:val="left"/>
      <w:pPr>
        <w:ind w:left="5999" w:hanging="360"/>
      </w:pPr>
    </w:lvl>
    <w:lvl w:ilvl="7">
      <w:numFmt w:val="bullet"/>
      <w:lvlText w:val="•"/>
      <w:lvlJc w:val="left"/>
      <w:pPr>
        <w:ind w:left="6826" w:hanging="360"/>
      </w:pPr>
    </w:lvl>
    <w:lvl w:ilvl="8">
      <w:numFmt w:val="bullet"/>
      <w:lvlText w:val="•"/>
      <w:lvlJc w:val="left"/>
      <w:pPr>
        <w:ind w:left="7653" w:hanging="360"/>
      </w:pPr>
    </w:lvl>
  </w:abstractNum>
  <w:abstractNum w:abstractNumId="5" w15:restartNumberingAfterBreak="0">
    <w:nsid w:val="00000407"/>
    <w:multiLevelType w:val="multilevel"/>
    <w:tmpl w:val="0000088A"/>
    <w:lvl w:ilvl="0">
      <w:start w:val="1"/>
      <w:numFmt w:val="lowerLetter"/>
      <w:lvlText w:val="%1)"/>
      <w:lvlJc w:val="left"/>
      <w:pPr>
        <w:ind w:left="836" w:hanging="360"/>
      </w:pPr>
      <w:rPr>
        <w:rFonts w:ascii="Arial" w:hAnsi="Arial" w:cs="Arial"/>
        <w:b w:val="0"/>
        <w:bCs w:val="0"/>
        <w:w w:val="99"/>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6" w15:restartNumberingAfterBreak="0">
    <w:nsid w:val="00000408"/>
    <w:multiLevelType w:val="multilevel"/>
    <w:tmpl w:val="0000088B"/>
    <w:lvl w:ilvl="0">
      <w:start w:val="1"/>
      <w:numFmt w:val="decimal"/>
      <w:lvlText w:val="%1."/>
      <w:lvlJc w:val="left"/>
      <w:pPr>
        <w:ind w:left="685" w:hanging="284"/>
      </w:pPr>
      <w:rPr>
        <w:rFonts w:ascii="Arial" w:hAnsi="Arial" w:cs="Arial"/>
        <w:b w:val="0"/>
        <w:bCs w:val="0"/>
        <w:w w:val="100"/>
        <w:sz w:val="24"/>
        <w:szCs w:val="24"/>
      </w:rPr>
    </w:lvl>
    <w:lvl w:ilvl="1">
      <w:numFmt w:val="bullet"/>
      <w:lvlText w:val="•"/>
      <w:lvlJc w:val="left"/>
      <w:pPr>
        <w:ind w:left="1542" w:hanging="284"/>
      </w:pPr>
    </w:lvl>
    <w:lvl w:ilvl="2">
      <w:numFmt w:val="bullet"/>
      <w:lvlText w:val="•"/>
      <w:lvlJc w:val="left"/>
      <w:pPr>
        <w:ind w:left="2405" w:hanging="284"/>
      </w:pPr>
    </w:lvl>
    <w:lvl w:ilvl="3">
      <w:numFmt w:val="bullet"/>
      <w:lvlText w:val="•"/>
      <w:lvlJc w:val="left"/>
      <w:pPr>
        <w:ind w:left="3267" w:hanging="284"/>
      </w:pPr>
    </w:lvl>
    <w:lvl w:ilvl="4">
      <w:numFmt w:val="bullet"/>
      <w:lvlText w:val="•"/>
      <w:lvlJc w:val="left"/>
      <w:pPr>
        <w:ind w:left="4130" w:hanging="284"/>
      </w:pPr>
    </w:lvl>
    <w:lvl w:ilvl="5">
      <w:numFmt w:val="bullet"/>
      <w:lvlText w:val="•"/>
      <w:lvlJc w:val="left"/>
      <w:pPr>
        <w:ind w:left="4993" w:hanging="284"/>
      </w:pPr>
    </w:lvl>
    <w:lvl w:ilvl="6">
      <w:numFmt w:val="bullet"/>
      <w:lvlText w:val="•"/>
      <w:lvlJc w:val="left"/>
      <w:pPr>
        <w:ind w:left="5855" w:hanging="284"/>
      </w:pPr>
    </w:lvl>
    <w:lvl w:ilvl="7">
      <w:numFmt w:val="bullet"/>
      <w:lvlText w:val="•"/>
      <w:lvlJc w:val="left"/>
      <w:pPr>
        <w:ind w:left="6718" w:hanging="284"/>
      </w:pPr>
    </w:lvl>
    <w:lvl w:ilvl="8">
      <w:numFmt w:val="bullet"/>
      <w:lvlText w:val="•"/>
      <w:lvlJc w:val="left"/>
      <w:pPr>
        <w:ind w:left="7581" w:hanging="284"/>
      </w:pPr>
    </w:lvl>
  </w:abstractNum>
  <w:abstractNum w:abstractNumId="7" w15:restartNumberingAfterBreak="0">
    <w:nsid w:val="07310A52"/>
    <w:multiLevelType w:val="hybridMultilevel"/>
    <w:tmpl w:val="56209494"/>
    <w:lvl w:ilvl="0" w:tplc="253490E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D900CCB"/>
    <w:multiLevelType w:val="hybridMultilevel"/>
    <w:tmpl w:val="F2B8102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293C70"/>
    <w:multiLevelType w:val="hybridMultilevel"/>
    <w:tmpl w:val="3D647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6321B"/>
    <w:multiLevelType w:val="hybridMultilevel"/>
    <w:tmpl w:val="F322F94A"/>
    <w:lvl w:ilvl="0" w:tplc="F6C0BFF0">
      <w:start w:val="1"/>
      <w:numFmt w:val="bullet"/>
      <w:lvlText w:val="-"/>
      <w:lvlJc w:val="left"/>
      <w:pPr>
        <w:ind w:left="2610" w:hanging="360"/>
      </w:pPr>
      <w:rPr>
        <w:rFonts w:ascii="Sitka Small" w:hAnsi="Sitka Small" w:hint="default"/>
      </w:rPr>
    </w:lvl>
    <w:lvl w:ilvl="1" w:tplc="FFFFFFFF">
      <w:start w:val="1"/>
      <w:numFmt w:val="bullet"/>
      <w:lvlText w:val="o"/>
      <w:lvlJc w:val="left"/>
      <w:pPr>
        <w:ind w:left="3330" w:hanging="360"/>
      </w:pPr>
      <w:rPr>
        <w:rFonts w:ascii="Courier New" w:hAnsi="Courier New" w:cs="Courier New" w:hint="default"/>
      </w:rPr>
    </w:lvl>
    <w:lvl w:ilvl="2" w:tplc="FFFFFFFF">
      <w:start w:val="1"/>
      <w:numFmt w:val="bullet"/>
      <w:lvlText w:val=""/>
      <w:lvlJc w:val="left"/>
      <w:pPr>
        <w:ind w:left="4050" w:hanging="360"/>
      </w:pPr>
      <w:rPr>
        <w:rFonts w:ascii="Wingdings" w:hAnsi="Wingdings" w:hint="default"/>
      </w:rPr>
    </w:lvl>
    <w:lvl w:ilvl="3" w:tplc="FFFFFFFF">
      <w:start w:val="1"/>
      <w:numFmt w:val="bullet"/>
      <w:lvlText w:val=""/>
      <w:lvlJc w:val="left"/>
      <w:pPr>
        <w:ind w:left="4770" w:hanging="360"/>
      </w:pPr>
      <w:rPr>
        <w:rFonts w:ascii="Symbol" w:hAnsi="Symbol" w:hint="default"/>
      </w:rPr>
    </w:lvl>
    <w:lvl w:ilvl="4" w:tplc="FFFFFFFF">
      <w:start w:val="1"/>
      <w:numFmt w:val="bullet"/>
      <w:lvlText w:val="o"/>
      <w:lvlJc w:val="left"/>
      <w:pPr>
        <w:ind w:left="5490" w:hanging="360"/>
      </w:pPr>
      <w:rPr>
        <w:rFonts w:ascii="Courier New" w:hAnsi="Courier New" w:cs="Courier New" w:hint="default"/>
      </w:rPr>
    </w:lvl>
    <w:lvl w:ilvl="5" w:tplc="FFFFFFFF">
      <w:start w:val="1"/>
      <w:numFmt w:val="bullet"/>
      <w:lvlText w:val=""/>
      <w:lvlJc w:val="left"/>
      <w:pPr>
        <w:ind w:left="6210" w:hanging="360"/>
      </w:pPr>
      <w:rPr>
        <w:rFonts w:ascii="Wingdings" w:hAnsi="Wingdings" w:hint="default"/>
      </w:rPr>
    </w:lvl>
    <w:lvl w:ilvl="6" w:tplc="FFFFFFFF">
      <w:start w:val="1"/>
      <w:numFmt w:val="bullet"/>
      <w:lvlText w:val=""/>
      <w:lvlJc w:val="left"/>
      <w:pPr>
        <w:ind w:left="6930" w:hanging="360"/>
      </w:pPr>
      <w:rPr>
        <w:rFonts w:ascii="Symbol" w:hAnsi="Symbol" w:hint="default"/>
      </w:rPr>
    </w:lvl>
    <w:lvl w:ilvl="7" w:tplc="FFFFFFFF">
      <w:start w:val="1"/>
      <w:numFmt w:val="bullet"/>
      <w:lvlText w:val="o"/>
      <w:lvlJc w:val="left"/>
      <w:pPr>
        <w:ind w:left="7650" w:hanging="360"/>
      </w:pPr>
      <w:rPr>
        <w:rFonts w:ascii="Courier New" w:hAnsi="Courier New" w:cs="Courier New" w:hint="default"/>
      </w:rPr>
    </w:lvl>
    <w:lvl w:ilvl="8" w:tplc="FFFFFFFF">
      <w:start w:val="1"/>
      <w:numFmt w:val="bullet"/>
      <w:lvlText w:val=""/>
      <w:lvlJc w:val="left"/>
      <w:pPr>
        <w:ind w:left="8370" w:hanging="360"/>
      </w:pPr>
      <w:rPr>
        <w:rFonts w:ascii="Wingdings" w:hAnsi="Wingdings" w:hint="default"/>
      </w:rPr>
    </w:lvl>
  </w:abstractNum>
  <w:abstractNum w:abstractNumId="11" w15:restartNumberingAfterBreak="0">
    <w:nsid w:val="4D184A6B"/>
    <w:multiLevelType w:val="hybridMultilevel"/>
    <w:tmpl w:val="1A94E8B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B6739A"/>
    <w:multiLevelType w:val="hybridMultilevel"/>
    <w:tmpl w:val="0EA42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FD3F31"/>
    <w:multiLevelType w:val="multilevel"/>
    <w:tmpl w:val="A1A6038C"/>
    <w:lvl w:ilvl="0">
      <w:start w:val="14"/>
      <w:numFmt w:val="decimal"/>
      <w:lvlText w:val="%1."/>
      <w:lvlJc w:val="left"/>
      <w:pPr>
        <w:ind w:left="480" w:hanging="480"/>
      </w:pPr>
    </w:lvl>
    <w:lvl w:ilvl="1">
      <w:start w:val="1"/>
      <w:numFmt w:val="decimal"/>
      <w:lvlText w:val="%1.%2."/>
      <w:lvlJc w:val="left"/>
      <w:pPr>
        <w:ind w:left="1494" w:hanging="720"/>
      </w:pPr>
      <w:rPr>
        <w:rFonts w:ascii="Calibri" w:hAnsi="Calibri" w:cs="Times New Roman" w:hint="default"/>
        <w:sz w:val="20"/>
        <w:szCs w:val="20"/>
      </w:rPr>
    </w:lvl>
    <w:lvl w:ilvl="2">
      <w:start w:val="1"/>
      <w:numFmt w:val="lowerLetter"/>
      <w:lvlText w:val="%3)"/>
      <w:lvlJc w:val="left"/>
      <w:pPr>
        <w:ind w:left="1908" w:hanging="360"/>
      </w:pPr>
    </w:lvl>
    <w:lvl w:ilvl="3">
      <w:start w:val="1"/>
      <w:numFmt w:val="decimal"/>
      <w:lvlText w:val="%1.%2.%3.%4."/>
      <w:lvlJc w:val="left"/>
      <w:pPr>
        <w:ind w:left="3402" w:hanging="1080"/>
      </w:pPr>
    </w:lvl>
    <w:lvl w:ilvl="4">
      <w:start w:val="1"/>
      <w:numFmt w:val="decimal"/>
      <w:lvlText w:val="%1.%2.%3.%4.%5."/>
      <w:lvlJc w:val="left"/>
      <w:pPr>
        <w:ind w:left="4176" w:hanging="1080"/>
      </w:pPr>
    </w:lvl>
    <w:lvl w:ilvl="5">
      <w:start w:val="1"/>
      <w:numFmt w:val="decimal"/>
      <w:lvlText w:val="%1.%2.%3.%4.%5.%6."/>
      <w:lvlJc w:val="left"/>
      <w:pPr>
        <w:ind w:left="5310" w:hanging="1440"/>
      </w:pPr>
    </w:lvl>
    <w:lvl w:ilvl="6">
      <w:start w:val="1"/>
      <w:numFmt w:val="decimal"/>
      <w:lvlText w:val="%1.%2.%3.%4.%5.%6.%7."/>
      <w:lvlJc w:val="left"/>
      <w:pPr>
        <w:ind w:left="6084" w:hanging="1440"/>
      </w:pPr>
    </w:lvl>
    <w:lvl w:ilvl="7">
      <w:start w:val="1"/>
      <w:numFmt w:val="decimal"/>
      <w:lvlText w:val="%1.%2.%3.%4.%5.%6.%7.%8."/>
      <w:lvlJc w:val="left"/>
      <w:pPr>
        <w:ind w:left="7218" w:hanging="1800"/>
      </w:pPr>
    </w:lvl>
    <w:lvl w:ilvl="8">
      <w:start w:val="1"/>
      <w:numFmt w:val="decimal"/>
      <w:lvlText w:val="%1.%2.%3.%4.%5.%6.%7.%8.%9."/>
      <w:lvlJc w:val="left"/>
      <w:pPr>
        <w:ind w:left="7992" w:hanging="1800"/>
      </w:pPr>
    </w:lvl>
  </w:abstractNum>
  <w:abstractNum w:abstractNumId="1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262138"/>
    <w:multiLevelType w:val="hybridMultilevel"/>
    <w:tmpl w:val="2B408A36"/>
    <w:lvl w:ilvl="0" w:tplc="DA70AD12">
      <w:start w:val="1"/>
      <w:numFmt w:val="bullet"/>
      <w:lvlText w:val="-"/>
      <w:lvlJc w:val="left"/>
      <w:pPr>
        <w:ind w:left="720" w:hanging="360"/>
      </w:pPr>
      <w:rPr>
        <w:rFonts w:ascii="Sitka Heading" w:hAnsi="Sitka 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481B5A"/>
    <w:multiLevelType w:val="hybridMultilevel"/>
    <w:tmpl w:val="F6FA571C"/>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8" w15:restartNumberingAfterBreak="0">
    <w:nsid w:val="7BC63E3E"/>
    <w:multiLevelType w:val="multilevel"/>
    <w:tmpl w:val="7F3A59E0"/>
    <w:lvl w:ilvl="0">
      <w:start w:val="14"/>
      <w:numFmt w:val="decimal"/>
      <w:lvlText w:val="%1."/>
      <w:lvlJc w:val="left"/>
      <w:pPr>
        <w:ind w:left="480" w:hanging="480"/>
      </w:pPr>
    </w:lvl>
    <w:lvl w:ilvl="1">
      <w:start w:val="1"/>
      <w:numFmt w:val="decimal"/>
      <w:lvlText w:val="%1.%2."/>
      <w:lvlJc w:val="left"/>
      <w:pPr>
        <w:ind w:left="1494" w:hanging="720"/>
      </w:pPr>
      <w:rPr>
        <w:rFonts w:ascii="Calibri" w:hAnsi="Calibri" w:cs="Times New Roman" w:hint="default"/>
        <w:sz w:val="20"/>
        <w:szCs w:val="20"/>
      </w:rPr>
    </w:lvl>
    <w:lvl w:ilvl="2">
      <w:start w:val="1"/>
      <w:numFmt w:val="decimal"/>
      <w:lvlText w:val="%3."/>
      <w:lvlJc w:val="left"/>
      <w:pPr>
        <w:ind w:left="1908" w:hanging="360"/>
      </w:pPr>
    </w:lvl>
    <w:lvl w:ilvl="3">
      <w:start w:val="1"/>
      <w:numFmt w:val="decimal"/>
      <w:lvlText w:val="%1.%2.%3.%4."/>
      <w:lvlJc w:val="left"/>
      <w:pPr>
        <w:ind w:left="3402" w:hanging="1080"/>
      </w:pPr>
    </w:lvl>
    <w:lvl w:ilvl="4">
      <w:start w:val="1"/>
      <w:numFmt w:val="decimal"/>
      <w:lvlText w:val="%1.%2.%3.%4.%5."/>
      <w:lvlJc w:val="left"/>
      <w:pPr>
        <w:ind w:left="4176" w:hanging="1080"/>
      </w:pPr>
    </w:lvl>
    <w:lvl w:ilvl="5">
      <w:start w:val="1"/>
      <w:numFmt w:val="decimal"/>
      <w:lvlText w:val="%1.%2.%3.%4.%5.%6."/>
      <w:lvlJc w:val="left"/>
      <w:pPr>
        <w:ind w:left="5310" w:hanging="1440"/>
      </w:pPr>
    </w:lvl>
    <w:lvl w:ilvl="6">
      <w:start w:val="1"/>
      <w:numFmt w:val="decimal"/>
      <w:lvlText w:val="%1.%2.%3.%4.%5.%6.%7."/>
      <w:lvlJc w:val="left"/>
      <w:pPr>
        <w:ind w:left="6084" w:hanging="1440"/>
      </w:pPr>
    </w:lvl>
    <w:lvl w:ilvl="7">
      <w:start w:val="1"/>
      <w:numFmt w:val="decimal"/>
      <w:lvlText w:val="%1.%2.%3.%4.%5.%6.%7.%8."/>
      <w:lvlJc w:val="left"/>
      <w:pPr>
        <w:ind w:left="7218" w:hanging="1800"/>
      </w:pPr>
    </w:lvl>
    <w:lvl w:ilvl="8">
      <w:start w:val="1"/>
      <w:numFmt w:val="decimal"/>
      <w:lvlText w:val="%1.%2.%3.%4.%5.%6.%7.%8.%9."/>
      <w:lvlJc w:val="left"/>
      <w:pPr>
        <w:ind w:left="7992" w:hanging="1800"/>
      </w:pPr>
    </w:lvl>
  </w:abstractNum>
  <w:abstractNum w:abstractNumId="19" w15:restartNumberingAfterBreak="0">
    <w:nsid w:val="7FC67FFC"/>
    <w:multiLevelType w:val="hybridMultilevel"/>
    <w:tmpl w:val="D83E6DC8"/>
    <w:lvl w:ilvl="0" w:tplc="FE107AA6">
      <w:start w:val="1"/>
      <w:numFmt w:val="bullet"/>
      <w:lvlText w:val=""/>
      <w:lvlJc w:val="left"/>
      <w:pPr>
        <w:ind w:left="2844" w:hanging="360"/>
      </w:pPr>
      <w:rPr>
        <w:rFonts w:ascii="Symbol" w:hAnsi="Symbol" w:hint="default"/>
      </w:rPr>
    </w:lvl>
    <w:lvl w:ilvl="1" w:tplc="CADE41A2">
      <w:start w:val="1"/>
      <w:numFmt w:val="bullet"/>
      <w:lvlText w:val="o"/>
      <w:lvlJc w:val="left"/>
      <w:pPr>
        <w:ind w:left="3564" w:hanging="360"/>
      </w:pPr>
      <w:rPr>
        <w:rFonts w:ascii="Courier New" w:hAnsi="Courier New" w:cs="Times New Roman" w:hint="default"/>
      </w:rPr>
    </w:lvl>
    <w:lvl w:ilvl="2" w:tplc="49DCD060">
      <w:start w:val="1"/>
      <w:numFmt w:val="bullet"/>
      <w:lvlText w:val=""/>
      <w:lvlJc w:val="left"/>
      <w:pPr>
        <w:ind w:left="4284" w:hanging="360"/>
      </w:pPr>
      <w:rPr>
        <w:rFonts w:ascii="Wingdings" w:hAnsi="Wingdings" w:hint="default"/>
      </w:rPr>
    </w:lvl>
    <w:lvl w:ilvl="3" w:tplc="6DF6EF54">
      <w:start w:val="1"/>
      <w:numFmt w:val="bullet"/>
      <w:lvlText w:val=""/>
      <w:lvlJc w:val="left"/>
      <w:pPr>
        <w:ind w:left="5004" w:hanging="360"/>
      </w:pPr>
      <w:rPr>
        <w:rFonts w:ascii="Symbol" w:hAnsi="Symbol" w:hint="default"/>
      </w:rPr>
    </w:lvl>
    <w:lvl w:ilvl="4" w:tplc="F1B4485E">
      <w:start w:val="1"/>
      <w:numFmt w:val="bullet"/>
      <w:lvlText w:val="o"/>
      <w:lvlJc w:val="left"/>
      <w:pPr>
        <w:ind w:left="5724" w:hanging="360"/>
      </w:pPr>
      <w:rPr>
        <w:rFonts w:ascii="Courier New" w:hAnsi="Courier New" w:cs="Times New Roman" w:hint="default"/>
      </w:rPr>
    </w:lvl>
    <w:lvl w:ilvl="5" w:tplc="A8B4815E">
      <w:start w:val="1"/>
      <w:numFmt w:val="bullet"/>
      <w:lvlText w:val=""/>
      <w:lvlJc w:val="left"/>
      <w:pPr>
        <w:ind w:left="6444" w:hanging="360"/>
      </w:pPr>
      <w:rPr>
        <w:rFonts w:ascii="Wingdings" w:hAnsi="Wingdings" w:hint="default"/>
      </w:rPr>
    </w:lvl>
    <w:lvl w:ilvl="6" w:tplc="6BDEA4BC">
      <w:start w:val="1"/>
      <w:numFmt w:val="bullet"/>
      <w:lvlText w:val=""/>
      <w:lvlJc w:val="left"/>
      <w:pPr>
        <w:ind w:left="7164" w:hanging="360"/>
      </w:pPr>
      <w:rPr>
        <w:rFonts w:ascii="Symbol" w:hAnsi="Symbol" w:hint="default"/>
      </w:rPr>
    </w:lvl>
    <w:lvl w:ilvl="7" w:tplc="5F0827EC">
      <w:start w:val="1"/>
      <w:numFmt w:val="bullet"/>
      <w:lvlText w:val="o"/>
      <w:lvlJc w:val="left"/>
      <w:pPr>
        <w:ind w:left="7884" w:hanging="360"/>
      </w:pPr>
      <w:rPr>
        <w:rFonts w:ascii="Courier New" w:hAnsi="Courier New" w:cs="Times New Roman" w:hint="default"/>
      </w:rPr>
    </w:lvl>
    <w:lvl w:ilvl="8" w:tplc="F91E7824">
      <w:start w:val="1"/>
      <w:numFmt w:val="bullet"/>
      <w:lvlText w:val=""/>
      <w:lvlJc w:val="left"/>
      <w:pPr>
        <w:ind w:left="8604" w:hanging="360"/>
      </w:pPr>
      <w:rPr>
        <w:rFonts w:ascii="Wingdings" w:hAnsi="Wingdings" w:hint="default"/>
      </w:rPr>
    </w:lvl>
  </w:abstractNum>
  <w:num w:numId="1" w16cid:durableId="410811734">
    <w:abstractNumId w:val="6"/>
  </w:num>
  <w:num w:numId="2" w16cid:durableId="1908762659">
    <w:abstractNumId w:val="5"/>
  </w:num>
  <w:num w:numId="3" w16cid:durableId="92408434">
    <w:abstractNumId w:val="4"/>
  </w:num>
  <w:num w:numId="4" w16cid:durableId="230624986">
    <w:abstractNumId w:val="3"/>
  </w:num>
  <w:num w:numId="5" w16cid:durableId="209080248">
    <w:abstractNumId w:val="2"/>
  </w:num>
  <w:num w:numId="6" w16cid:durableId="1435050850">
    <w:abstractNumId w:val="1"/>
  </w:num>
  <w:num w:numId="7" w16cid:durableId="740520925">
    <w:abstractNumId w:val="0"/>
  </w:num>
  <w:num w:numId="8" w16cid:durableId="1566062359">
    <w:abstractNumId w:val="16"/>
  </w:num>
  <w:num w:numId="9" w16cid:durableId="1049645528">
    <w:abstractNumId w:val="11"/>
  </w:num>
  <w:num w:numId="10" w16cid:durableId="2086536218">
    <w:abstractNumId w:val="7"/>
  </w:num>
  <w:num w:numId="11" w16cid:durableId="1559633627">
    <w:abstractNumId w:val="8"/>
  </w:num>
  <w:num w:numId="12" w16cid:durableId="947202932">
    <w:abstractNumId w:val="14"/>
  </w:num>
  <w:num w:numId="13" w16cid:durableId="698554590">
    <w:abstractNumId w:val="17"/>
  </w:num>
  <w:num w:numId="14" w16cid:durableId="631179190">
    <w:abstractNumId w:val="13"/>
  </w:num>
  <w:num w:numId="15" w16cid:durableId="1762603875">
    <w:abstractNumId w:val="19"/>
  </w:num>
  <w:num w:numId="16" w16cid:durableId="1591501398">
    <w:abstractNumId w:val="10"/>
  </w:num>
  <w:num w:numId="17" w16cid:durableId="283654342">
    <w:abstractNumId w:val="18"/>
  </w:num>
  <w:num w:numId="18" w16cid:durableId="39594048">
    <w:abstractNumId w:val="15"/>
  </w:num>
  <w:num w:numId="19" w16cid:durableId="2133477928">
    <w:abstractNumId w:val="9"/>
  </w:num>
  <w:num w:numId="20" w16cid:durableId="1088842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1"/>
    <w:rsid w:val="0001667A"/>
    <w:rsid w:val="00061D7F"/>
    <w:rsid w:val="000A583E"/>
    <w:rsid w:val="000E2C2D"/>
    <w:rsid w:val="00143C3C"/>
    <w:rsid w:val="001448C7"/>
    <w:rsid w:val="00175332"/>
    <w:rsid w:val="001764B7"/>
    <w:rsid w:val="001770E0"/>
    <w:rsid w:val="00194991"/>
    <w:rsid w:val="001D1B69"/>
    <w:rsid w:val="00201E70"/>
    <w:rsid w:val="0020274E"/>
    <w:rsid w:val="00212B48"/>
    <w:rsid w:val="00214FB4"/>
    <w:rsid w:val="00244DAE"/>
    <w:rsid w:val="002A0922"/>
    <w:rsid w:val="002F5361"/>
    <w:rsid w:val="00346E74"/>
    <w:rsid w:val="003C0AB4"/>
    <w:rsid w:val="00400FD5"/>
    <w:rsid w:val="004308BA"/>
    <w:rsid w:val="004C66A4"/>
    <w:rsid w:val="004E69EE"/>
    <w:rsid w:val="00583BC4"/>
    <w:rsid w:val="005E36A4"/>
    <w:rsid w:val="0064223B"/>
    <w:rsid w:val="00661AFD"/>
    <w:rsid w:val="0071072C"/>
    <w:rsid w:val="00711367"/>
    <w:rsid w:val="00776094"/>
    <w:rsid w:val="007E2C87"/>
    <w:rsid w:val="008A0317"/>
    <w:rsid w:val="00916996"/>
    <w:rsid w:val="009756E1"/>
    <w:rsid w:val="009919A9"/>
    <w:rsid w:val="009C32B5"/>
    <w:rsid w:val="009D788B"/>
    <w:rsid w:val="00A634B0"/>
    <w:rsid w:val="00A71487"/>
    <w:rsid w:val="00A77A59"/>
    <w:rsid w:val="00AE2721"/>
    <w:rsid w:val="00B54B63"/>
    <w:rsid w:val="00B60C1B"/>
    <w:rsid w:val="00B71148"/>
    <w:rsid w:val="00BB52EA"/>
    <w:rsid w:val="00BF1B7A"/>
    <w:rsid w:val="00C24A1F"/>
    <w:rsid w:val="00C46637"/>
    <w:rsid w:val="00C57D5A"/>
    <w:rsid w:val="00CB0095"/>
    <w:rsid w:val="00D10BB1"/>
    <w:rsid w:val="00D23624"/>
    <w:rsid w:val="00D2591D"/>
    <w:rsid w:val="00DB77CB"/>
    <w:rsid w:val="00DD740C"/>
    <w:rsid w:val="00E5066F"/>
    <w:rsid w:val="00E67C89"/>
    <w:rsid w:val="00E91F4C"/>
    <w:rsid w:val="00F14357"/>
    <w:rsid w:val="00F24CA9"/>
    <w:rsid w:val="00F83669"/>
    <w:rsid w:val="00F84B26"/>
    <w:rsid w:val="00FA53AD"/>
    <w:rsid w:val="00FB4219"/>
    <w:rsid w:val="00FD2B2D"/>
    <w:rsid w:val="00FD6176"/>
    <w:rsid w:val="00FE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7056C"/>
  <w15:docId w15:val="{E5D4F27F-7C1C-4914-82E8-A882DDBA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Nagwek1">
    <w:name w:val="heading 1"/>
    <w:basedOn w:val="Normalny"/>
    <w:next w:val="Normalny"/>
    <w:link w:val="Nagwek1Znak"/>
    <w:uiPriority w:val="1"/>
    <w:qFormat/>
    <w:pPr>
      <w:spacing w:before="122"/>
      <w:ind w:left="615"/>
      <w:outlineLvl w:val="0"/>
    </w:pPr>
    <w:rPr>
      <w:b/>
      <w:bCs/>
    </w:rPr>
  </w:style>
  <w:style w:type="paragraph" w:styleId="Nagwek2">
    <w:name w:val="heading 2"/>
    <w:basedOn w:val="Normalny"/>
    <w:next w:val="Normalny"/>
    <w:link w:val="Nagwek2Znak"/>
    <w:uiPriority w:val="9"/>
    <w:semiHidden/>
    <w:unhideWhenUsed/>
    <w:qFormat/>
    <w:rsid w:val="00A71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D23624"/>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style>
  <w:style w:type="character" w:customStyle="1" w:styleId="TekstpodstawowyZnak">
    <w:name w:val="Tekst podstawowy Znak"/>
    <w:basedOn w:val="Domylnaczcionkaakapitu"/>
    <w:link w:val="Tekstpodstawowy"/>
    <w:uiPriority w:val="99"/>
    <w:semiHidden/>
    <w:rPr>
      <w:rFonts w:ascii="Arial" w:hAnsi="Arial" w:cs="Arial"/>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paragraph" w:styleId="Akapitzlist">
    <w:name w:val="List Paragraph"/>
    <w:aliases w:val="Numerowanie,Akapit z listą BS,Kolorowa lista — akcent 11,L1,Akapit z listą5,Akapit normalny,Podsis rysunku,Lista XXX,List Paragraph,Normalny PDST,lp1,Preambuła,HŁ_Bullet1,BulletC,Obiekt,List Paragraph1,Akapit z listą31,Wyliczanie,normalny"/>
    <w:basedOn w:val="Normalny"/>
    <w:link w:val="AkapitzlistZnak"/>
    <w:uiPriority w:val="99"/>
    <w:qFormat/>
    <w:pPr>
      <w:spacing w:before="201"/>
      <w:ind w:left="836" w:hanging="360"/>
    </w:pPr>
  </w:style>
  <w:style w:type="paragraph" w:customStyle="1" w:styleId="TableParagraph">
    <w:name w:val="Table Paragraph"/>
    <w:basedOn w:val="Normalny"/>
    <w:uiPriority w:val="1"/>
    <w:qFormat/>
    <w:rPr>
      <w:rFonts w:ascii="Times New Roman" w:hAnsi="Times New Roman" w:cs="Times New Roman"/>
    </w:rPr>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BulletC Znak"/>
    <w:link w:val="Akapitzlist"/>
    <w:uiPriority w:val="99"/>
    <w:qFormat/>
    <w:locked/>
    <w:rsid w:val="00400FD5"/>
    <w:rPr>
      <w:rFonts w:ascii="Arial" w:hAnsi="Arial" w:cs="Arial"/>
      <w:sz w:val="24"/>
      <w:szCs w:val="24"/>
    </w:rPr>
  </w:style>
  <w:style w:type="paragraph" w:styleId="Tekstprzypisudolnego">
    <w:name w:val="footnote text"/>
    <w:basedOn w:val="Normalny"/>
    <w:link w:val="TekstprzypisudolnegoZnak"/>
    <w:uiPriority w:val="99"/>
    <w:semiHidden/>
    <w:unhideWhenUsed/>
    <w:rsid w:val="00A634B0"/>
    <w:rPr>
      <w:sz w:val="20"/>
      <w:szCs w:val="20"/>
    </w:rPr>
  </w:style>
  <w:style w:type="character" w:customStyle="1" w:styleId="TekstprzypisudolnegoZnak">
    <w:name w:val="Tekst przypisu dolnego Znak"/>
    <w:basedOn w:val="Domylnaczcionkaakapitu"/>
    <w:link w:val="Tekstprzypisudolnego"/>
    <w:uiPriority w:val="99"/>
    <w:semiHidden/>
    <w:rsid w:val="00A634B0"/>
    <w:rPr>
      <w:rFonts w:ascii="Arial" w:hAnsi="Arial" w:cs="Arial"/>
      <w:sz w:val="20"/>
      <w:szCs w:val="20"/>
    </w:rPr>
  </w:style>
  <w:style w:type="character" w:styleId="Odwoanieprzypisudolnego">
    <w:name w:val="footnote reference"/>
    <w:basedOn w:val="Domylnaczcionkaakapitu"/>
    <w:uiPriority w:val="99"/>
    <w:semiHidden/>
    <w:unhideWhenUsed/>
    <w:rsid w:val="00A634B0"/>
    <w:rPr>
      <w:vertAlign w:val="superscript"/>
    </w:rPr>
  </w:style>
  <w:style w:type="character" w:customStyle="1" w:styleId="Nagwek2Znak">
    <w:name w:val="Nagłówek 2 Znak"/>
    <w:basedOn w:val="Domylnaczcionkaakapitu"/>
    <w:link w:val="Nagwek2"/>
    <w:uiPriority w:val="9"/>
    <w:semiHidden/>
    <w:rsid w:val="00A71487"/>
    <w:rPr>
      <w:rFonts w:asciiTheme="majorHAnsi" w:eastAsiaTheme="majorEastAsia" w:hAnsiTheme="majorHAnsi" w:cstheme="majorBidi"/>
      <w:color w:val="2E74B5" w:themeColor="accent1" w:themeShade="BF"/>
      <w:sz w:val="26"/>
      <w:szCs w:val="26"/>
    </w:rPr>
  </w:style>
  <w:style w:type="character" w:styleId="Hipercze">
    <w:name w:val="Hyperlink"/>
    <w:uiPriority w:val="99"/>
    <w:unhideWhenUsed/>
    <w:rsid w:val="0001667A"/>
    <w:rPr>
      <w:color w:val="0000FF"/>
      <w:u w:val="single"/>
    </w:rPr>
  </w:style>
  <w:style w:type="paragraph" w:customStyle="1" w:styleId="Default">
    <w:name w:val="Default"/>
    <w:qFormat/>
    <w:rsid w:val="0001667A"/>
    <w:pPr>
      <w:autoSpaceDE w:val="0"/>
      <w:autoSpaceDN w:val="0"/>
      <w:adjustRightInd w:val="0"/>
      <w:spacing w:after="0" w:line="240" w:lineRule="auto"/>
    </w:pPr>
    <w:rPr>
      <w:rFonts w:ascii="Calibri" w:eastAsia="Calibri" w:hAnsi="Calibri" w:cs="Calibri"/>
      <w:color w:val="000000"/>
      <w:sz w:val="24"/>
      <w:szCs w:val="24"/>
    </w:rPr>
  </w:style>
  <w:style w:type="character" w:styleId="Nierozpoznanawzmianka">
    <w:name w:val="Unresolved Mention"/>
    <w:basedOn w:val="Domylnaczcionkaakapitu"/>
    <w:uiPriority w:val="99"/>
    <w:semiHidden/>
    <w:unhideWhenUsed/>
    <w:rsid w:val="00C46637"/>
    <w:rPr>
      <w:color w:val="605E5C"/>
      <w:shd w:val="clear" w:color="auto" w:fill="E1DFDD"/>
    </w:rPr>
  </w:style>
  <w:style w:type="table" w:styleId="Tabela-Siatka">
    <w:name w:val="Table Grid"/>
    <w:basedOn w:val="Standardowy"/>
    <w:uiPriority w:val="39"/>
    <w:rsid w:val="0077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D23624"/>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1770E0"/>
    <w:pPr>
      <w:tabs>
        <w:tab w:val="center" w:pos="4536"/>
        <w:tab w:val="right" w:pos="9072"/>
      </w:tabs>
    </w:pPr>
  </w:style>
  <w:style w:type="character" w:customStyle="1" w:styleId="NagwekZnak">
    <w:name w:val="Nagłówek Znak"/>
    <w:basedOn w:val="Domylnaczcionkaakapitu"/>
    <w:link w:val="Nagwek"/>
    <w:uiPriority w:val="99"/>
    <w:rsid w:val="001770E0"/>
    <w:rPr>
      <w:rFonts w:ascii="Arial" w:hAnsi="Arial" w:cs="Arial"/>
      <w:sz w:val="24"/>
      <w:szCs w:val="24"/>
    </w:rPr>
  </w:style>
  <w:style w:type="paragraph" w:styleId="Stopka">
    <w:name w:val="footer"/>
    <w:basedOn w:val="Normalny"/>
    <w:link w:val="StopkaZnak"/>
    <w:uiPriority w:val="99"/>
    <w:unhideWhenUsed/>
    <w:rsid w:val="001770E0"/>
    <w:pPr>
      <w:tabs>
        <w:tab w:val="center" w:pos="4536"/>
        <w:tab w:val="right" w:pos="9072"/>
      </w:tabs>
    </w:pPr>
  </w:style>
  <w:style w:type="character" w:customStyle="1" w:styleId="StopkaZnak">
    <w:name w:val="Stopka Znak"/>
    <w:basedOn w:val="Domylnaczcionkaakapitu"/>
    <w:link w:val="Stopka"/>
    <w:uiPriority w:val="99"/>
    <w:rsid w:val="001770E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932731">
      <w:bodyDiv w:val="1"/>
      <w:marLeft w:val="0"/>
      <w:marRight w:val="0"/>
      <w:marTop w:val="0"/>
      <w:marBottom w:val="0"/>
      <w:divBdr>
        <w:top w:val="none" w:sz="0" w:space="0" w:color="auto"/>
        <w:left w:val="none" w:sz="0" w:space="0" w:color="auto"/>
        <w:bottom w:val="none" w:sz="0" w:space="0" w:color="auto"/>
        <w:right w:val="none" w:sz="0" w:space="0" w:color="auto"/>
      </w:divBdr>
    </w:div>
    <w:div w:id="1374963426">
      <w:bodyDiv w:val="1"/>
      <w:marLeft w:val="0"/>
      <w:marRight w:val="0"/>
      <w:marTop w:val="0"/>
      <w:marBottom w:val="0"/>
      <w:divBdr>
        <w:top w:val="none" w:sz="0" w:space="0" w:color="auto"/>
        <w:left w:val="none" w:sz="0" w:space="0" w:color="auto"/>
        <w:bottom w:val="none" w:sz="0" w:space="0" w:color="auto"/>
        <w:right w:val="none" w:sz="0" w:space="0" w:color="auto"/>
      </w:divBdr>
    </w:div>
    <w:div w:id="208911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funduszeueswietokrzyskie.pl/dokumenty/analiza-dnsh" TargetMode="External"/><Relationship Id="rId4" Type="http://schemas.openxmlformats.org/officeDocument/2006/relationships/webSettings" Target="webSettings.xml"/><Relationship Id="rId9" Type="http://schemas.openxmlformats.org/officeDocument/2006/relationships/hyperlink" Target="https://klimada2.i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4829</Words>
  <Characters>28977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Załącznik nr 6 do Regulaminu</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Regulaminu</dc:title>
  <dc:subject/>
  <dc:creator>Emilia Calak-Kłoda</dc:creator>
  <cp:keywords/>
  <dc:description/>
  <cp:lastModifiedBy>Klimczak Mariusz</cp:lastModifiedBy>
  <cp:revision>2</cp:revision>
  <dcterms:created xsi:type="dcterms:W3CDTF">2024-06-13T05:29:00Z</dcterms:created>
  <dcterms:modified xsi:type="dcterms:W3CDTF">2024-06-13T05:29:00Z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