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30B8" w14:textId="68980730" w:rsidR="009A3DA9" w:rsidRPr="00D07624" w:rsidRDefault="0093258F" w:rsidP="00D076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1F0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D07624">
        <w:rPr>
          <w:rFonts w:ascii="Times New Roman" w:hAnsi="Times New Roman" w:cs="Times New Roman"/>
          <w:sz w:val="24"/>
          <w:szCs w:val="24"/>
        </w:rPr>
        <w:t xml:space="preserve">Golub-Dobrzyń, </w:t>
      </w:r>
      <w:r w:rsidR="007263C6">
        <w:rPr>
          <w:rFonts w:ascii="Times New Roman" w:hAnsi="Times New Roman" w:cs="Times New Roman"/>
          <w:sz w:val="24"/>
          <w:szCs w:val="24"/>
        </w:rPr>
        <w:t>0</w:t>
      </w:r>
      <w:r w:rsidR="005515FB">
        <w:rPr>
          <w:rFonts w:ascii="Times New Roman" w:hAnsi="Times New Roman" w:cs="Times New Roman"/>
          <w:sz w:val="24"/>
          <w:szCs w:val="24"/>
        </w:rPr>
        <w:t>9</w:t>
      </w:r>
      <w:r w:rsidR="00980403" w:rsidRPr="00D07624">
        <w:rPr>
          <w:rFonts w:ascii="Times New Roman" w:hAnsi="Times New Roman" w:cs="Times New Roman"/>
          <w:sz w:val="24"/>
          <w:szCs w:val="24"/>
        </w:rPr>
        <w:t>.</w:t>
      </w:r>
      <w:r w:rsidR="00CA3F8C">
        <w:rPr>
          <w:rFonts w:ascii="Times New Roman" w:hAnsi="Times New Roman" w:cs="Times New Roman"/>
          <w:sz w:val="24"/>
          <w:szCs w:val="24"/>
        </w:rPr>
        <w:t>1</w:t>
      </w:r>
      <w:r w:rsidR="007263C6">
        <w:rPr>
          <w:rFonts w:ascii="Times New Roman" w:hAnsi="Times New Roman" w:cs="Times New Roman"/>
          <w:sz w:val="24"/>
          <w:szCs w:val="24"/>
        </w:rPr>
        <w:t>2</w:t>
      </w:r>
      <w:r w:rsidR="00F81069" w:rsidRPr="00D07624">
        <w:rPr>
          <w:rFonts w:ascii="Times New Roman" w:hAnsi="Times New Roman" w:cs="Times New Roman"/>
          <w:sz w:val="24"/>
          <w:szCs w:val="24"/>
        </w:rPr>
        <w:t>.202</w:t>
      </w:r>
      <w:r w:rsidR="007D0B78" w:rsidRPr="00D07624">
        <w:rPr>
          <w:rFonts w:ascii="Times New Roman" w:hAnsi="Times New Roman" w:cs="Times New Roman"/>
          <w:sz w:val="24"/>
          <w:szCs w:val="24"/>
        </w:rPr>
        <w:t>2</w:t>
      </w:r>
      <w:r w:rsidR="00EB11ED" w:rsidRPr="00D07624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D07624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918D5B4" w14:textId="77777777" w:rsidR="00AA2C42" w:rsidRPr="00D07624" w:rsidRDefault="00AA2C42" w:rsidP="00D076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F447BE" w14:textId="614AD776" w:rsidR="006E042C" w:rsidRPr="00D07624" w:rsidRDefault="00EB11ED" w:rsidP="00D076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7624">
        <w:rPr>
          <w:rFonts w:ascii="Times New Roman" w:hAnsi="Times New Roman" w:cs="Times New Roman"/>
          <w:sz w:val="24"/>
          <w:szCs w:val="24"/>
        </w:rPr>
        <w:t>SG.271.</w:t>
      </w:r>
      <w:proofErr w:type="gramStart"/>
      <w:r w:rsidR="008B1CB6">
        <w:rPr>
          <w:rFonts w:ascii="Times New Roman" w:hAnsi="Times New Roman" w:cs="Times New Roman"/>
          <w:sz w:val="24"/>
          <w:szCs w:val="24"/>
        </w:rPr>
        <w:t>1</w:t>
      </w:r>
      <w:r w:rsidR="000C2C3F">
        <w:rPr>
          <w:rFonts w:ascii="Times New Roman" w:hAnsi="Times New Roman" w:cs="Times New Roman"/>
          <w:sz w:val="24"/>
          <w:szCs w:val="24"/>
        </w:rPr>
        <w:t>8</w:t>
      </w:r>
      <w:r w:rsidR="008B1CB6">
        <w:rPr>
          <w:rFonts w:ascii="Times New Roman" w:hAnsi="Times New Roman" w:cs="Times New Roman"/>
          <w:sz w:val="24"/>
          <w:szCs w:val="24"/>
        </w:rPr>
        <w:t>.</w:t>
      </w:r>
      <w:r w:rsidR="0065372A">
        <w:rPr>
          <w:rFonts w:ascii="Times New Roman" w:hAnsi="Times New Roman" w:cs="Times New Roman"/>
          <w:sz w:val="24"/>
          <w:szCs w:val="24"/>
        </w:rPr>
        <w:t>3</w:t>
      </w:r>
      <w:r w:rsidRPr="00D07624">
        <w:rPr>
          <w:rFonts w:ascii="Times New Roman" w:hAnsi="Times New Roman" w:cs="Times New Roman"/>
          <w:sz w:val="24"/>
          <w:szCs w:val="24"/>
        </w:rPr>
        <w:t>.202</w:t>
      </w:r>
      <w:r w:rsidR="007D0B78" w:rsidRPr="00D0762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D5445" w:rsidRPr="00D07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8B1A5" w14:textId="77777777" w:rsidR="006D5445" w:rsidRPr="00D07624" w:rsidRDefault="006D5445" w:rsidP="00D076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D21F7" w14:textId="7E30E397" w:rsidR="007D0B78" w:rsidRPr="00D07624" w:rsidRDefault="007D0B78" w:rsidP="00D076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24">
        <w:rPr>
          <w:rFonts w:ascii="Times New Roman" w:hAnsi="Times New Roman" w:cs="Times New Roman"/>
          <w:b/>
          <w:bCs/>
          <w:sz w:val="24"/>
          <w:szCs w:val="24"/>
        </w:rPr>
        <w:t>ODPOWIEDZI NA PYTANIA</w:t>
      </w:r>
      <w:r w:rsidR="00B151B7">
        <w:rPr>
          <w:rFonts w:ascii="Times New Roman" w:hAnsi="Times New Roman" w:cs="Times New Roman"/>
          <w:b/>
          <w:bCs/>
          <w:sz w:val="24"/>
          <w:szCs w:val="24"/>
        </w:rPr>
        <w:t xml:space="preserve"> I ZMIANA TREŚCI SWZ</w:t>
      </w:r>
    </w:p>
    <w:p w14:paraId="14957622" w14:textId="77777777" w:rsidR="000B09A2" w:rsidRPr="00682A62" w:rsidRDefault="000B09A2" w:rsidP="00682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6D6861" w14:textId="52B1FE11" w:rsidR="009354E5" w:rsidRPr="00682A62" w:rsidRDefault="00AA1DD4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0913509"/>
      <w:r w:rsidRPr="00682A62">
        <w:rPr>
          <w:rFonts w:ascii="Times New Roman" w:hAnsi="Times New Roman" w:cs="Times New Roman"/>
          <w:sz w:val="24"/>
          <w:szCs w:val="24"/>
        </w:rPr>
        <w:t xml:space="preserve">Dotyczy postepowania pod nazwą: </w:t>
      </w:r>
      <w:bookmarkStart w:id="1" w:name="_Hlk108512349"/>
      <w:bookmarkEnd w:id="0"/>
      <w:r w:rsidR="000C2C3F" w:rsidRPr="00682A62">
        <w:rPr>
          <w:rFonts w:ascii="Times New Roman" w:hAnsi="Times New Roman" w:cs="Times New Roman"/>
          <w:b/>
          <w:bCs/>
          <w:sz w:val="24"/>
          <w:szCs w:val="24"/>
        </w:rPr>
        <w:t>Rozwój infrastruktury drogowej na terenie gminy wiejskiej Golub-Dobrzyń</w:t>
      </w:r>
      <w:r w:rsidR="00D5537F" w:rsidRPr="00682A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65EFF683" w14:textId="77777777" w:rsidR="005161E8" w:rsidRPr="00682A62" w:rsidRDefault="005161E8" w:rsidP="00682A6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B1F1514" w14:textId="77777777" w:rsidR="0065372A" w:rsidRPr="007F06EE" w:rsidRDefault="00AB1018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1: </w:t>
      </w:r>
      <w:r w:rsidR="0065372A" w:rsidRPr="007F06EE">
        <w:rPr>
          <w:rFonts w:ascii="Times New Roman" w:hAnsi="Times New Roman" w:cs="Times New Roman"/>
          <w:sz w:val="24"/>
          <w:szCs w:val="24"/>
        </w:rPr>
        <w:t>Wykonawca wnosi o potwierdzenie, że Zamawiający załączył do SIWZ całą dokumentację projektową i techniczną potrzebną do wykonania przedmiotu zamówienia oraz że dokumentacja ta jest kompletna i odzwierciedla stan faktyczny w zakresie warunków realizacji zamówienia, zaś brak jakichkolwiek dokumentów istotnych dla oceny warunków realizacji inwestycji nie obciąży Wykonawcy.</w:t>
      </w:r>
    </w:p>
    <w:p w14:paraId="48C7BF63" w14:textId="50D0BACA" w:rsidR="00DA695F" w:rsidRPr="007F06EE" w:rsidRDefault="00AB1018" w:rsidP="005515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 xml:space="preserve">Zamawiający dołączył wszystkie dokumenty za wyjątkiem projektów organizacji </w:t>
      </w:r>
      <w:proofErr w:type="gramStart"/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>ruchu</w:t>
      </w:r>
      <w:proofErr w:type="gramEnd"/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 xml:space="preserve"> lecz oznakowanie, które ma zostać umieszczone w obrębie dróg jest naniesione na PZT będących częścią projektów budowlanych. Wykonawca, który zostanie wyłoniony do realizacji zadania po podpisaniu umowy otrzyma wszelką dokumentację w wersji papierowej. </w:t>
      </w:r>
    </w:p>
    <w:p w14:paraId="771364D9" w14:textId="2545EBDC" w:rsidR="002563CB" w:rsidRPr="007F06EE" w:rsidRDefault="002563CB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2: </w:t>
      </w:r>
      <w:r w:rsidR="0065372A" w:rsidRPr="007F06EE">
        <w:rPr>
          <w:rFonts w:ascii="Times New Roman" w:hAnsi="Times New Roman" w:cs="Times New Roman"/>
          <w:sz w:val="24"/>
          <w:szCs w:val="24"/>
        </w:rPr>
        <w:t>Wykonawca wnosi o potwierdzenie, że Zamawiający dysponuje wszelkimi wymaganymi prawem decyzjami administracyjnymi oraz uzgodnieniami potrzebnymi w celu wykonania zamówienia, które zachowują ważność na okres wykonywania zadania, a skutki ewentualnych braków nie obciążają Wykonawcy oraz zostaną uzupełnione przez Zamawiającego.</w:t>
      </w:r>
    </w:p>
    <w:p w14:paraId="059ABD11" w14:textId="635159B7" w:rsidR="002563CB" w:rsidRPr="007F06EE" w:rsidRDefault="002563CB" w:rsidP="005515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 xml:space="preserve">Informujemy, że wszelkie wymagane prawem decyzje administracyjne oraz uzgodnienia wymagane w celu wykonania zadania zostaną dostarczone wyłonionemu Wykonawcy w </w:t>
      </w:r>
      <w:proofErr w:type="gramStart"/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>ramach  przedmiotowego</w:t>
      </w:r>
      <w:proofErr w:type="gramEnd"/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 xml:space="preserve"> postępowania.  </w:t>
      </w:r>
    </w:p>
    <w:p w14:paraId="10B2A3E6" w14:textId="0CDE5459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3: </w:t>
      </w:r>
      <w:r w:rsidRPr="007F06EE">
        <w:rPr>
          <w:rFonts w:ascii="Times New Roman" w:hAnsi="Times New Roman" w:cs="Times New Roman"/>
          <w:sz w:val="24"/>
          <w:szCs w:val="24"/>
        </w:rPr>
        <w:t>Wykonawca wnosi o potwierdzenie, że Wykonawcy zostanie jednorazowo przekazany cały teren budowy, obejmujący wszystkie niezbędne działki, na których zgodnie z decyzją administracyjną przewidziano prowadzenie robót drogowych, a ewentualny koszt zajęcia pasa drogowego nie obciąży Wykonawcy.</w:t>
      </w:r>
    </w:p>
    <w:p w14:paraId="2B770975" w14:textId="68C2D022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>Potwierdzamy</w:t>
      </w:r>
    </w:p>
    <w:p w14:paraId="683A58BB" w14:textId="7E669B6C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4: </w:t>
      </w:r>
      <w:r w:rsidRPr="007F06EE">
        <w:rPr>
          <w:rFonts w:ascii="Times New Roman" w:hAnsi="Times New Roman" w:cs="Times New Roman"/>
          <w:sz w:val="24"/>
          <w:szCs w:val="24"/>
        </w:rPr>
        <w:t>Wykonawca wnosi o potwierdzenie, że Zarządca drogi nie planuje prowadzenia innych robót w czasie przejęcia placu budowy przez Wykonawcę.</w:t>
      </w:r>
    </w:p>
    <w:p w14:paraId="3238D6FE" w14:textId="773E0DF9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>Potwierdzamy</w:t>
      </w:r>
    </w:p>
    <w:p w14:paraId="51A3899F" w14:textId="75EFC99E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5: </w:t>
      </w:r>
      <w:r w:rsidRPr="007F06EE">
        <w:rPr>
          <w:rFonts w:ascii="Times New Roman" w:hAnsi="Times New Roman" w:cs="Times New Roman"/>
          <w:sz w:val="24"/>
          <w:szCs w:val="24"/>
        </w:rPr>
        <w:t xml:space="preserve">Wykonawca wnosi o potwierdzenie, że w przypadku napotkania kolizji z siecią nieujętą w przedmiarze robót, obowiązek i koszt usunięcia kolizji spoczywa na </w:t>
      </w:r>
      <w:r w:rsidRPr="007F06EE">
        <w:rPr>
          <w:rFonts w:ascii="Times New Roman" w:hAnsi="Times New Roman" w:cs="Times New Roman"/>
          <w:sz w:val="24"/>
          <w:szCs w:val="24"/>
        </w:rPr>
        <w:lastRenderedPageBreak/>
        <w:t>gestorze sieci oraz o potwierdzenie, że w przypadku wystąpienia ww. kolizji Zamawiający, wydłuży termin realizacji inwestycji stosownie do zaistniałych okoliczności.</w:t>
      </w:r>
    </w:p>
    <w:p w14:paraId="41FF8CC7" w14:textId="50D0AF0E" w:rsidR="0065372A" w:rsidRPr="007F06EE" w:rsidRDefault="0065372A" w:rsidP="005515FB">
      <w:pPr>
        <w:spacing w:before="240" w:after="24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515FB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Informujemy, iż sieci znajdujące się w obrębie dróg zaznaczone są na PZT załączniki 2.1 oraz 2.2. W przypadku konieczności usunięcia kolizji, która nie została skalkulowana w przedmiarze gestor sieci nie ponosi kosztów usunięcia kolizji. Zamawiający może na wniosek wyłonionego Wykonawcy wydłużyć termin zakończenia zadania w przypadku odkrycia niezaewidencjonowanej sieci.</w:t>
      </w:r>
    </w:p>
    <w:p w14:paraId="608E6A11" w14:textId="0B16B933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6: </w:t>
      </w:r>
      <w:r w:rsidRPr="007F06EE">
        <w:rPr>
          <w:rFonts w:ascii="Times New Roman" w:hAnsi="Times New Roman" w:cs="Times New Roman"/>
          <w:sz w:val="24"/>
          <w:szCs w:val="24"/>
        </w:rPr>
        <w:t>Wykonawca wnosi o potwierdzenie, że w przypadku wystąpienia braków lub błędów w zakresie opisu przedmiotu zamówienia określonego w SIWZ wraz z załącznikami, stanowiących podstawę wyceny oferty, z których wynika konieczność wykonania dodatkowych robót, Wykonawca otrzyma wynagrodzenie dodatkowe, a termin wykonania zamówienia ulegnie stosownemu wydłużeniu.</w:t>
      </w:r>
    </w:p>
    <w:p w14:paraId="13357511" w14:textId="5786FF98" w:rsidR="0065372A" w:rsidRPr="007F06EE" w:rsidRDefault="0065372A" w:rsidP="005515FB">
      <w:pPr>
        <w:pStyle w:val="Akapitzlist"/>
        <w:spacing w:before="240" w:after="24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515FB" w:rsidRPr="007F06EE">
        <w:rPr>
          <w:rFonts w:ascii="Times New Roman" w:hAnsi="Times New Roman" w:cs="Times New Roman"/>
          <w:sz w:val="24"/>
          <w:szCs w:val="24"/>
        </w:rPr>
        <w:t xml:space="preserve">Zamówienie ma charakter </w:t>
      </w:r>
      <w:proofErr w:type="gramStart"/>
      <w:r w:rsidR="005515FB" w:rsidRPr="007F06EE">
        <w:rPr>
          <w:rFonts w:ascii="Times New Roman" w:hAnsi="Times New Roman" w:cs="Times New Roman"/>
          <w:sz w:val="24"/>
          <w:szCs w:val="24"/>
        </w:rPr>
        <w:t>ryczałtowy</w:t>
      </w:r>
      <w:proofErr w:type="gramEnd"/>
      <w:r w:rsidR="005515FB" w:rsidRPr="007F06EE">
        <w:rPr>
          <w:rFonts w:ascii="Times New Roman" w:hAnsi="Times New Roman" w:cs="Times New Roman"/>
          <w:sz w:val="24"/>
          <w:szCs w:val="24"/>
        </w:rPr>
        <w:t xml:space="preserve"> dlatego nie przewiduje się przekazywania dodatkowego wynagrodzenia Wykonawcy.</w:t>
      </w:r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 xml:space="preserve"> Zamawiający dopuszcza wydłużenie terminu realizacji zadania w przypadku konieczności wykonania robót dodatkowych. </w:t>
      </w:r>
    </w:p>
    <w:p w14:paraId="42B47F5B" w14:textId="33C71B14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7: </w:t>
      </w:r>
      <w:r w:rsidRPr="007F06EE">
        <w:rPr>
          <w:rFonts w:ascii="Times New Roman" w:hAnsi="Times New Roman" w:cs="Times New Roman"/>
          <w:sz w:val="24"/>
          <w:szCs w:val="24"/>
        </w:rPr>
        <w:t>Wykonawca wnosi o wyjaśnienie w jakim zakresie przy realizacji projektu Zamawiający będzie wykorzystywał treść/zawartość udostępnionych przedmiarów.</w:t>
      </w:r>
    </w:p>
    <w:p w14:paraId="69413E5C" w14:textId="77777777" w:rsidR="005515FB" w:rsidRPr="007F06EE" w:rsidRDefault="0065372A" w:rsidP="005515F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 xml:space="preserve">Przedmiar jest to </w:t>
      </w:r>
      <w:r w:rsidR="005515FB"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opracowanie zawierające zestawienie przewidywanych do wykonania </w:t>
      </w:r>
      <w:r w:rsidR="005515FB" w:rsidRPr="007F06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robót budowlanych</w:t>
      </w:r>
      <w:r w:rsidR="005515FB"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 w kolejności technologicznej ich wykonania,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</w:t>
      </w:r>
    </w:p>
    <w:p w14:paraId="5B168A47" w14:textId="76699210" w:rsidR="0065372A" w:rsidRPr="007F06EE" w:rsidRDefault="005515FB" w:rsidP="005515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Dla Zamawiającego przedmiar jest jednym z równoważnych dokumentów postępowania oraz dokumentem wzajemnie uzupełniającym się z projektem budowlanym i specyfikacją wykonania i odbioru robót budowlanych. Przedmiar jest przydatny do weryfikacji prac wykonywanych przez Wykonawcę dla powoływanego przez Zamawiającego Inspektora nadzoru.</w:t>
      </w:r>
    </w:p>
    <w:p w14:paraId="49E1246D" w14:textId="1141140A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8: </w:t>
      </w:r>
      <w:r w:rsidRPr="007F06EE">
        <w:rPr>
          <w:rFonts w:ascii="Times New Roman" w:hAnsi="Times New Roman" w:cs="Times New Roman"/>
          <w:sz w:val="24"/>
          <w:szCs w:val="24"/>
        </w:rPr>
        <w:t>Wykonawca wnosi o podanie wartości szacunkowej zamówienia jaką ustalił Zamawiający na prace będące przedmiotem postępowania przetargowego (na podstawie kalkulacji Projektanta, kosztorysu inwestorskiego lub innych opracowań).</w:t>
      </w:r>
    </w:p>
    <w:p w14:paraId="70840CD2" w14:textId="4A63CFAE" w:rsidR="0065372A" w:rsidRPr="007F06EE" w:rsidRDefault="0065372A" w:rsidP="005515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 xml:space="preserve">3 349 707,73 </w:t>
      </w:r>
      <w:proofErr w:type="spellStart"/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>Pln</w:t>
      </w:r>
      <w:proofErr w:type="spellEnd"/>
      <w:r w:rsidR="005515FB" w:rsidRPr="007F06EE">
        <w:rPr>
          <w:rFonts w:ascii="Times New Roman" w:eastAsia="Times New Roman" w:hAnsi="Times New Roman" w:cs="Times New Roman"/>
          <w:sz w:val="24"/>
          <w:szCs w:val="24"/>
        </w:rPr>
        <w:t xml:space="preserve"> brutto</w:t>
      </w:r>
    </w:p>
    <w:p w14:paraId="688F7AE2" w14:textId="127992E0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9: </w:t>
      </w:r>
      <w:r w:rsidRPr="007F06EE">
        <w:rPr>
          <w:rFonts w:ascii="Times New Roman" w:hAnsi="Times New Roman" w:cs="Times New Roman"/>
          <w:sz w:val="24"/>
          <w:szCs w:val="24"/>
        </w:rPr>
        <w:t>Wykonawca wnosi o podanie „orientacyjnej wartości zamówienia” jaką przyjęto na wykonanie prac w planie postepowań o udzielenie zamówień na podstawie Art. 13a. Prawa Zamówień Publicznych lub przesłanie ścieżki dostępu do w/w dokumentu.</w:t>
      </w:r>
    </w:p>
    <w:p w14:paraId="43DBC1D9" w14:textId="7DEB06DD" w:rsidR="00520EFB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520EFB"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EFB" w:rsidRPr="007F06EE">
        <w:rPr>
          <w:rFonts w:ascii="Times New Roman" w:hAnsi="Times New Roman" w:cs="Times New Roman"/>
          <w:color w:val="DD291A"/>
          <w:sz w:val="24"/>
          <w:szCs w:val="24"/>
          <w:shd w:val="clear" w:color="auto" w:fill="FFFFFF"/>
        </w:rPr>
        <w:br/>
      </w:r>
      <w:r w:rsidR="00520EFB" w:rsidRPr="007F06EE">
        <w:rPr>
          <w:rStyle w:val="plikinazwa"/>
          <w:rFonts w:ascii="Times New Roman" w:hAnsi="Times New Roman" w:cs="Times New Roman"/>
          <w:sz w:val="24"/>
          <w:szCs w:val="24"/>
          <w:shd w:val="clear" w:color="auto" w:fill="FFFFFF"/>
        </w:rPr>
        <w:t>Plan postępowań o udzielenie zamówień na rok 2022 wersja 7</w:t>
      </w:r>
    </w:p>
    <w:p w14:paraId="2D6B4645" w14:textId="527A9610" w:rsidR="00520EFB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20EFB" w:rsidRPr="007F06EE">
          <w:rPr>
            <w:rStyle w:val="Hipercze"/>
            <w:rFonts w:ascii="Times New Roman" w:hAnsi="Times New Roman" w:cs="Times New Roman"/>
            <w:sz w:val="24"/>
            <w:szCs w:val="24"/>
          </w:rPr>
          <w:t>https://bip.uggolub-dobrzyn.pl/330,plan-postepowan-o-udzielenie-zamowien</w:t>
        </w:r>
      </w:hyperlink>
    </w:p>
    <w:p w14:paraId="554E531F" w14:textId="26C9F93C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Pytanie nr 10: </w:t>
      </w:r>
      <w:bookmarkStart w:id="2" w:name="_Hlk44075571"/>
      <w:bookmarkStart w:id="3" w:name="_Hlk43202990"/>
      <w:r w:rsidRPr="007F06EE">
        <w:rPr>
          <w:rFonts w:ascii="Times New Roman" w:hAnsi="Times New Roman" w:cs="Times New Roman"/>
          <w:sz w:val="24"/>
          <w:szCs w:val="24"/>
        </w:rPr>
        <w:t>Wykonawca wnosi o potwierdzenie, iż, wszystkie zjazdy indywidualne/zjazdy na posesje zostały uzgodnione z właścicielami przyległych działek oraz ujęte w dokumentacji projektowej.</w:t>
      </w:r>
      <w:bookmarkEnd w:id="2"/>
      <w:bookmarkEnd w:id="3"/>
    </w:p>
    <w:p w14:paraId="0B3F9CF2" w14:textId="77777777" w:rsidR="00520EFB" w:rsidRPr="007F06EE" w:rsidRDefault="0065372A" w:rsidP="00520E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20EFB"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Wszystkie zjazdy projektowane są w dotychczasowych lokalizacjach, Zamawiający dopuszcza zmianę lokalizacji zjazdów na wniosek właścicieli.</w:t>
      </w:r>
    </w:p>
    <w:p w14:paraId="35499A0E" w14:textId="2274AAA9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35C738" w14:textId="5DDC804B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11: </w:t>
      </w:r>
      <w:bookmarkStart w:id="4" w:name="_Hlk81766105"/>
      <w:r w:rsidRPr="007F06EE">
        <w:rPr>
          <w:rFonts w:ascii="Times New Roman" w:hAnsi="Times New Roman" w:cs="Times New Roman"/>
          <w:sz w:val="24"/>
          <w:szCs w:val="24"/>
        </w:rPr>
        <w:t>Wykonawca wnosi o podanie hierarchii ważności dokumentów.</w:t>
      </w:r>
      <w:bookmarkEnd w:id="4"/>
    </w:p>
    <w:p w14:paraId="4B47E81A" w14:textId="35A28B2F" w:rsidR="0065372A" w:rsidRPr="007F06EE" w:rsidRDefault="0065372A" w:rsidP="00520E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20EFB" w:rsidRPr="007F06EE">
        <w:rPr>
          <w:rFonts w:ascii="Times New Roman" w:hAnsi="Times New Roman" w:cs="Times New Roman"/>
          <w:sz w:val="24"/>
          <w:szCs w:val="24"/>
        </w:rPr>
        <w:t>Dokumentacja techniczna, specyfikacja techniczna wykonania i odbioru robót budowlanych, przedmiar robót.</w:t>
      </w:r>
    </w:p>
    <w:p w14:paraId="105FD1C3" w14:textId="71DE4A42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12: </w:t>
      </w:r>
      <w:r w:rsidRPr="007F06EE">
        <w:rPr>
          <w:rFonts w:ascii="Times New Roman" w:hAnsi="Times New Roman" w:cs="Times New Roman"/>
          <w:sz w:val="24"/>
          <w:szCs w:val="24"/>
        </w:rPr>
        <w:t>Wykonawca wnosi o przekazanie dokumentacji w wersji .</w:t>
      </w:r>
      <w:proofErr w:type="spellStart"/>
      <w:r w:rsidRPr="007F06EE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7F06EE">
        <w:rPr>
          <w:rFonts w:ascii="Times New Roman" w:hAnsi="Times New Roman" w:cs="Times New Roman"/>
          <w:sz w:val="24"/>
          <w:szCs w:val="24"/>
        </w:rPr>
        <w:t>, tj. PB, PW, przekroje poprzeczne, projekt rozbiórek.</w:t>
      </w:r>
    </w:p>
    <w:p w14:paraId="46FEE54E" w14:textId="6BE4F111" w:rsidR="0065372A" w:rsidRPr="007F06EE" w:rsidRDefault="0065372A" w:rsidP="00520E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20EFB"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nie posiada dokumentacji w formacie </w:t>
      </w:r>
      <w:proofErr w:type="spellStart"/>
      <w:r w:rsidR="00520EFB"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dwg</w:t>
      </w:r>
      <w:proofErr w:type="spellEnd"/>
      <w:r w:rsidR="00520EFB"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6926E4E" w14:textId="77D3ABBA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13: </w:t>
      </w:r>
      <w:r w:rsidR="00682A62" w:rsidRPr="007F06EE">
        <w:rPr>
          <w:rFonts w:ascii="Times New Roman" w:hAnsi="Times New Roman" w:cs="Times New Roman"/>
          <w:sz w:val="24"/>
          <w:szCs w:val="24"/>
        </w:rPr>
        <w:t xml:space="preserve">Wykonawca wnosi o wyjaśnienie czy zamawiający będzie wymagał stabilizacji punktów granicznych pasa drogowego? Jeżeli tak, proszę wskazać pozycje </w:t>
      </w:r>
      <w:proofErr w:type="spellStart"/>
      <w:proofErr w:type="gramStart"/>
      <w:r w:rsidR="00682A62" w:rsidRPr="007F06EE">
        <w:rPr>
          <w:rFonts w:ascii="Times New Roman" w:hAnsi="Times New Roman" w:cs="Times New Roman"/>
          <w:sz w:val="24"/>
          <w:szCs w:val="24"/>
        </w:rPr>
        <w:t>KO,w</w:t>
      </w:r>
      <w:proofErr w:type="spellEnd"/>
      <w:proofErr w:type="gramEnd"/>
      <w:r w:rsidR="00682A62" w:rsidRPr="007F06EE">
        <w:rPr>
          <w:rFonts w:ascii="Times New Roman" w:hAnsi="Times New Roman" w:cs="Times New Roman"/>
          <w:sz w:val="24"/>
          <w:szCs w:val="24"/>
        </w:rPr>
        <w:t xml:space="preserve"> których taki koszt ma zostać ujęty. Proszę podać ilości pkt. </w:t>
      </w:r>
    </w:p>
    <w:p w14:paraId="3A9E58D7" w14:textId="15937F11" w:rsidR="0065372A" w:rsidRPr="007F06EE" w:rsidRDefault="0065372A" w:rsidP="00520E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20EFB"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będzie wymagał stabilizacji pkt. granicznych.</w:t>
      </w:r>
    </w:p>
    <w:p w14:paraId="67C2F3EA" w14:textId="578D0817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14: </w:t>
      </w:r>
      <w:r w:rsidR="00682A62" w:rsidRPr="007F06EE">
        <w:rPr>
          <w:rFonts w:ascii="Times New Roman" w:hAnsi="Times New Roman" w:cs="Times New Roman"/>
          <w:sz w:val="24"/>
          <w:szCs w:val="24"/>
        </w:rPr>
        <w:t>Wykonawca prosi o potwierdzenie, że odcinki próbne stanowią część zakresu objętego dokumentacją? Jeśli nie to prosimy o podanie odległości w km od projektowanych odcinków, aby dobrze skalkulować koszty transportu.</w:t>
      </w:r>
    </w:p>
    <w:p w14:paraId="3D14409C" w14:textId="27B44CA5" w:rsidR="0065372A" w:rsidRPr="007F06EE" w:rsidRDefault="0065372A" w:rsidP="00520EFB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20EFB" w:rsidRPr="007F06EE">
        <w:rPr>
          <w:rFonts w:ascii="Times New Roman" w:eastAsia="Times New Roman" w:hAnsi="Times New Roman" w:cs="Times New Roman"/>
          <w:sz w:val="24"/>
          <w:szCs w:val="24"/>
        </w:rPr>
        <w:t>Powierzchnia wszystkich odcinków próbnych wynosi 2 175 m2.</w:t>
      </w:r>
    </w:p>
    <w:p w14:paraId="4CFF6A07" w14:textId="1D296178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15: </w:t>
      </w:r>
      <w:r w:rsidR="00682A62" w:rsidRPr="007F06EE">
        <w:rPr>
          <w:rFonts w:ascii="Times New Roman" w:hAnsi="Times New Roman" w:cs="Times New Roman"/>
          <w:sz w:val="24"/>
          <w:szCs w:val="24"/>
        </w:rPr>
        <w:t>Wykonawca wnosi o informację czy Zamawiający dysponuje gruzem betonowym, czy zakup jest po stronie Wykonawcy?</w:t>
      </w:r>
    </w:p>
    <w:p w14:paraId="7D9361B6" w14:textId="0B9BB5E9" w:rsidR="0065372A" w:rsidRPr="007F06EE" w:rsidRDefault="0065372A" w:rsidP="00520EFB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20EFB" w:rsidRPr="007F06EE">
        <w:rPr>
          <w:rFonts w:ascii="Times New Roman" w:eastAsia="Times New Roman" w:hAnsi="Times New Roman" w:cs="Times New Roman"/>
          <w:sz w:val="24"/>
          <w:szCs w:val="24"/>
        </w:rPr>
        <w:t>Zakup gruzu jest po stronie Wykonawcy.</w:t>
      </w:r>
    </w:p>
    <w:p w14:paraId="1A1874C9" w14:textId="587C4FD8" w:rsidR="0065372A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16: </w:t>
      </w:r>
      <w:r w:rsidR="00682A62" w:rsidRPr="007F06EE">
        <w:rPr>
          <w:rFonts w:ascii="Times New Roman" w:hAnsi="Times New Roman" w:cs="Times New Roman"/>
          <w:sz w:val="24"/>
          <w:szCs w:val="24"/>
        </w:rPr>
        <w:t xml:space="preserve">Wykonawca wnosi o zmianę opisów w przedmiarze dla odcinków Ostrowite I </w:t>
      </w:r>
      <w:proofErr w:type="spellStart"/>
      <w:r w:rsidR="00682A62" w:rsidRPr="007F06E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2A62" w:rsidRPr="007F06EE">
        <w:rPr>
          <w:rFonts w:ascii="Times New Roman" w:hAnsi="Times New Roman" w:cs="Times New Roman"/>
          <w:sz w:val="24"/>
          <w:szCs w:val="24"/>
        </w:rPr>
        <w:t xml:space="preserve"> Ostrowite II, ponieważ nie odpowiadają zakresom w projekcie i zostały omyłkowo zamienione.</w:t>
      </w:r>
    </w:p>
    <w:p w14:paraId="37450BA0" w14:textId="3C3A7F90" w:rsidR="0065372A" w:rsidRPr="007F06EE" w:rsidRDefault="0065372A" w:rsidP="00520EFB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20EFB" w:rsidRPr="007F06EE">
        <w:rPr>
          <w:rFonts w:ascii="Times New Roman" w:eastAsia="Times New Roman" w:hAnsi="Times New Roman" w:cs="Times New Roman"/>
          <w:sz w:val="24"/>
          <w:szCs w:val="24"/>
        </w:rPr>
        <w:t>Zamawiający poprawił pozycję w kosztorysie informującą, której drogi dotyczy konkretny zakres prac. Zamieniono pozycję Ostrowite I na Ostrowite II i odwrotnie. Zakres prac nie uległ zmianie tylko zamieniono cyfry rzymskie. Do postępowania dołączono poprawiony przedmiar i kosztorys ofertowy.</w:t>
      </w:r>
    </w:p>
    <w:p w14:paraId="282C8954" w14:textId="77777777" w:rsidR="00682A62" w:rsidRPr="007F06EE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17: </w:t>
      </w:r>
      <w:r w:rsidR="00682A62" w:rsidRPr="007F06EE">
        <w:rPr>
          <w:rFonts w:ascii="Times New Roman" w:hAnsi="Times New Roman" w:cs="Times New Roman"/>
          <w:sz w:val="24"/>
          <w:szCs w:val="24"/>
        </w:rPr>
        <w:t xml:space="preserve">Wykonawca wnosi o uzupełnienie SST dla robót przygotowawczych na odcinku Ostrowite </w:t>
      </w:r>
      <w:proofErr w:type="gramStart"/>
      <w:r w:rsidR="00682A62" w:rsidRPr="007F06EE">
        <w:rPr>
          <w:rFonts w:ascii="Times New Roman" w:hAnsi="Times New Roman" w:cs="Times New Roman"/>
          <w:sz w:val="24"/>
          <w:szCs w:val="24"/>
        </w:rPr>
        <w:t>I ,</w:t>
      </w:r>
      <w:proofErr w:type="gramEnd"/>
      <w:r w:rsidR="00682A62" w:rsidRPr="007F06EE">
        <w:rPr>
          <w:rFonts w:ascii="Times New Roman" w:hAnsi="Times New Roman" w:cs="Times New Roman"/>
          <w:sz w:val="24"/>
          <w:szCs w:val="24"/>
        </w:rPr>
        <w:t xml:space="preserve"> dla robót związanych z wykonaniem przepustu.</w:t>
      </w:r>
    </w:p>
    <w:p w14:paraId="02477EC3" w14:textId="4B5AEE3A" w:rsidR="0065372A" w:rsidRPr="007F06EE" w:rsidRDefault="0065372A" w:rsidP="00520EFB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Odpowiedź:</w:t>
      </w:r>
      <w:r w:rsidRPr="007F06EE">
        <w:rPr>
          <w:rFonts w:ascii="Times New Roman" w:hAnsi="Times New Roman" w:cs="Times New Roman"/>
          <w:sz w:val="24"/>
          <w:szCs w:val="24"/>
        </w:rPr>
        <w:t xml:space="preserve"> </w:t>
      </w:r>
      <w:r w:rsidR="00520EFB" w:rsidRPr="007F06EE">
        <w:rPr>
          <w:rFonts w:ascii="Times New Roman" w:eastAsia="Times New Roman" w:hAnsi="Times New Roman" w:cs="Times New Roman"/>
          <w:sz w:val="24"/>
          <w:szCs w:val="24"/>
        </w:rPr>
        <w:t>Uzupełniono specyfikację techniczną wykonania i odbioru robót budowlanych dla drogi w miejscowości Ostrowite zlokalizowanej na działce ewidencyjnej 276/1, obręb ewidencyjny 0011 Ostrowite.</w:t>
      </w:r>
    </w:p>
    <w:p w14:paraId="54F28293" w14:textId="21BA706B" w:rsidR="00682A62" w:rsidRPr="007F06EE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18:</w:t>
      </w:r>
      <w:r w:rsidRPr="007F06EE">
        <w:rPr>
          <w:rFonts w:ascii="Times New Roman" w:hAnsi="Times New Roman" w:cs="Times New Roman"/>
          <w:sz w:val="24"/>
          <w:szCs w:val="24"/>
        </w:rPr>
        <w:t xml:space="preserve"> Wykonawca wnosi o wskazanie na PZT miejsca wykonania przepustu lub podanie kilometrażu.</w:t>
      </w:r>
    </w:p>
    <w:p w14:paraId="04BBE3C0" w14:textId="77777777" w:rsidR="00520EFB" w:rsidRPr="007F06EE" w:rsidRDefault="00682A62" w:rsidP="00520E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20EFB" w:rsidRPr="007F06EE">
        <w:rPr>
          <w:rFonts w:ascii="Times New Roman" w:hAnsi="Times New Roman" w:cs="Times New Roman"/>
          <w:sz w:val="24"/>
          <w:szCs w:val="24"/>
        </w:rPr>
        <w:t>Na PZT, który stanowi załącznik 2.1 dla zadania pn. „Przebudowa drogi wewnętrznej na dz. nr 276/1 i 448 w miejscowości Ostrowite” zaznaczony jest przepust. Ponadto informacja o kilometrażu przepustu jest zamieszczona w pkt. 2 opisu do projektu budowlanego.</w:t>
      </w:r>
    </w:p>
    <w:p w14:paraId="7688268D" w14:textId="371CE00B" w:rsidR="00682A62" w:rsidRPr="007F06EE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3BF7AA" w14:textId="24490E68" w:rsidR="00682A62" w:rsidRPr="007F06EE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19:</w:t>
      </w:r>
      <w:r w:rsidRPr="007F06EE">
        <w:rPr>
          <w:rFonts w:ascii="Times New Roman" w:hAnsi="Times New Roman" w:cs="Times New Roman"/>
          <w:sz w:val="24"/>
          <w:szCs w:val="24"/>
        </w:rPr>
        <w:t xml:space="preserve"> Wykonawca wnosi o udostępnienie przekroju poprzecznego przez zjazd na posesje.</w:t>
      </w:r>
    </w:p>
    <w:p w14:paraId="77992C1E" w14:textId="0DA2E1F1" w:rsidR="00682A62" w:rsidRPr="007F06EE" w:rsidRDefault="00682A62" w:rsidP="00520EFB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20EFB" w:rsidRPr="007F06EE">
        <w:rPr>
          <w:rFonts w:ascii="Times New Roman" w:hAnsi="Times New Roman" w:cs="Times New Roman"/>
          <w:sz w:val="24"/>
          <w:szCs w:val="24"/>
        </w:rPr>
        <w:t>Zamawiający nie posiada przekroju poprzecznego przez zjazd.</w:t>
      </w:r>
    </w:p>
    <w:p w14:paraId="4A3E624D" w14:textId="425C0B8B" w:rsidR="00682A62" w:rsidRPr="007F06EE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20:</w:t>
      </w:r>
      <w:r w:rsidRPr="007F06EE">
        <w:rPr>
          <w:rFonts w:ascii="Times New Roman" w:hAnsi="Times New Roman" w:cs="Times New Roman"/>
          <w:sz w:val="24"/>
          <w:szCs w:val="24"/>
        </w:rPr>
        <w:t xml:space="preserve"> Wykonawca wnosi o potwierdzenie, że inwestycja nie obejmuje wykonania lub odmulenia rowów przydrożnych.</w:t>
      </w:r>
    </w:p>
    <w:p w14:paraId="564DF0EC" w14:textId="3AF851EC" w:rsidR="00682A62" w:rsidRPr="007F06EE" w:rsidRDefault="00682A62" w:rsidP="00520EFB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20EFB" w:rsidRPr="007F06EE">
        <w:rPr>
          <w:rFonts w:ascii="Times New Roman" w:eastAsia="Times New Roman" w:hAnsi="Times New Roman" w:cs="Times New Roman"/>
          <w:sz w:val="24"/>
          <w:szCs w:val="24"/>
        </w:rPr>
        <w:t>Potwierdzamy, iż w ramach zadania „</w:t>
      </w:r>
      <w:r w:rsidR="00520EFB" w:rsidRPr="007F06EE">
        <w:rPr>
          <w:rFonts w:ascii="Times New Roman" w:hAnsi="Times New Roman" w:cs="Times New Roman"/>
          <w:sz w:val="24"/>
          <w:szCs w:val="24"/>
        </w:rPr>
        <w:t>Rozwój infrastruktury drogowej na terenie gminy wiejskiej Golub-Dobrzyń” obejmującego kilka odcinków dróg nie będą wykonywane bądź oczyszczane rowy przydrożne.</w:t>
      </w:r>
    </w:p>
    <w:p w14:paraId="07207C7B" w14:textId="0E6FF230" w:rsidR="00682A62" w:rsidRPr="007F06EE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21:</w:t>
      </w:r>
      <w:r w:rsidRPr="007F06EE">
        <w:rPr>
          <w:rFonts w:ascii="Times New Roman" w:hAnsi="Times New Roman" w:cs="Times New Roman"/>
          <w:sz w:val="24"/>
          <w:szCs w:val="24"/>
        </w:rPr>
        <w:t xml:space="preserve"> Wykonawca wnosi o potwierdzenie, że Zamawiający nie przewiduje wykonania </w:t>
      </w:r>
      <w:proofErr w:type="spellStart"/>
      <w:r w:rsidRPr="007F06EE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7F06EE">
        <w:rPr>
          <w:rFonts w:ascii="Times New Roman" w:hAnsi="Times New Roman" w:cs="Times New Roman"/>
          <w:sz w:val="24"/>
          <w:szCs w:val="24"/>
        </w:rPr>
        <w:t xml:space="preserve"> zastępczych, na </w:t>
      </w:r>
      <w:proofErr w:type="gramStart"/>
      <w:r w:rsidRPr="007F06EE">
        <w:rPr>
          <w:rFonts w:ascii="Times New Roman" w:hAnsi="Times New Roman" w:cs="Times New Roman"/>
          <w:sz w:val="24"/>
          <w:szCs w:val="24"/>
        </w:rPr>
        <w:t>odcinkach</w:t>
      </w:r>
      <w:proofErr w:type="gramEnd"/>
      <w:r w:rsidRPr="007F06EE">
        <w:rPr>
          <w:rFonts w:ascii="Times New Roman" w:hAnsi="Times New Roman" w:cs="Times New Roman"/>
          <w:sz w:val="24"/>
          <w:szCs w:val="24"/>
        </w:rPr>
        <w:t xml:space="preserve"> gdzie została zaplanowana wycinka.</w:t>
      </w:r>
    </w:p>
    <w:p w14:paraId="04612D05" w14:textId="77777777" w:rsidR="00520EFB" w:rsidRPr="007F06EE" w:rsidRDefault="00682A62" w:rsidP="00520EFB">
      <w:pPr>
        <w:pStyle w:val="Default"/>
        <w:jc w:val="both"/>
      </w:pPr>
      <w:r w:rsidRPr="007F06EE">
        <w:rPr>
          <w:b/>
          <w:bCs/>
        </w:rPr>
        <w:t xml:space="preserve">Odpowiedź: </w:t>
      </w:r>
      <w:r w:rsidR="00520EFB" w:rsidRPr="007F06EE">
        <w:t xml:space="preserve">W przypadku wycinki drzew zgodnie z ustawą z dnia 16 kwietnia 2004 r. o ochronie przyrody organ wydający decyzję zezwalającą na usunięcie drzewa/drzew w naszym przypadku Starostwo Powiatowe może nałożyć na Gminę obowiązek wykonania </w:t>
      </w:r>
      <w:proofErr w:type="spellStart"/>
      <w:r w:rsidR="00520EFB" w:rsidRPr="007F06EE">
        <w:t>nasadzeń</w:t>
      </w:r>
      <w:proofErr w:type="spellEnd"/>
      <w:r w:rsidR="00520EFB" w:rsidRPr="007F06EE">
        <w:t xml:space="preserve"> zastępczych w ramach kompensacji przyrodniczej w zamian za wycinkę drzew. Na tym etapie nie jesteśmy w stanie wskazać czy taki obowiązek będzie ciążył na Zamawiającym.</w:t>
      </w:r>
    </w:p>
    <w:p w14:paraId="1F08BD89" w14:textId="77777777" w:rsidR="00520EFB" w:rsidRPr="007F06EE" w:rsidRDefault="00520EFB" w:rsidP="00520EFB">
      <w:pPr>
        <w:pStyle w:val="Default"/>
        <w:jc w:val="both"/>
      </w:pPr>
      <w:r w:rsidRPr="007F06EE">
        <w:t>Nasadzenia zastępcze będą wykonane na terenie sołectwa Ostrowite poza odcinkiem objętym wycinką.</w:t>
      </w:r>
    </w:p>
    <w:p w14:paraId="04543FFF" w14:textId="2D5BE466" w:rsidR="00682A62" w:rsidRPr="007F06EE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27CDCA" w14:textId="77AAD966" w:rsidR="00682A62" w:rsidRPr="007F06EE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22:</w:t>
      </w:r>
      <w:r w:rsidRPr="007F06EE">
        <w:rPr>
          <w:rFonts w:ascii="Times New Roman" w:hAnsi="Times New Roman" w:cs="Times New Roman"/>
          <w:sz w:val="24"/>
          <w:szCs w:val="24"/>
        </w:rPr>
        <w:t xml:space="preserve"> Wykonawca wnosi o udostępnienie decyzji środowiskowej ze względu na planowaną wycinkę drzew.</w:t>
      </w:r>
    </w:p>
    <w:p w14:paraId="250E820C" w14:textId="32C3610A" w:rsidR="00682A62" w:rsidRPr="007F06EE" w:rsidRDefault="00682A62" w:rsidP="000745E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745E2" w:rsidRPr="007F06EE">
        <w:rPr>
          <w:rFonts w:ascii="Times New Roman" w:eastAsia="Times New Roman" w:hAnsi="Times New Roman" w:cs="Times New Roman"/>
          <w:sz w:val="24"/>
          <w:szCs w:val="24"/>
        </w:rPr>
        <w:t xml:space="preserve">Dla wycinki drzew nie jest wydawana decyzja </w:t>
      </w:r>
      <w:proofErr w:type="gramStart"/>
      <w:r w:rsidR="000745E2" w:rsidRPr="007F06EE">
        <w:rPr>
          <w:rFonts w:ascii="Times New Roman" w:eastAsia="Times New Roman" w:hAnsi="Times New Roman" w:cs="Times New Roman"/>
          <w:sz w:val="24"/>
          <w:szCs w:val="24"/>
        </w:rPr>
        <w:t>środowiskowa</w:t>
      </w:r>
      <w:proofErr w:type="gramEnd"/>
      <w:r w:rsidR="000745E2" w:rsidRPr="007F06EE">
        <w:rPr>
          <w:rFonts w:ascii="Times New Roman" w:eastAsia="Times New Roman" w:hAnsi="Times New Roman" w:cs="Times New Roman"/>
          <w:sz w:val="24"/>
          <w:szCs w:val="24"/>
        </w:rPr>
        <w:t xml:space="preserve"> lecz decyzja zezwalająca na wycinkę drzewa/drzew. Decyzja zezwalająca na wycinkę drzew zostanie udostępniona Wykonawcy wyłonionemu w postępowaniu o udzielenie zamówienia publicznego.</w:t>
      </w:r>
    </w:p>
    <w:p w14:paraId="389FBAA9" w14:textId="70632692" w:rsidR="00682A62" w:rsidRPr="007F06EE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23:</w:t>
      </w:r>
      <w:r w:rsidRPr="007F06EE">
        <w:rPr>
          <w:rFonts w:ascii="Times New Roman" w:hAnsi="Times New Roman" w:cs="Times New Roman"/>
          <w:sz w:val="24"/>
          <w:szCs w:val="24"/>
        </w:rPr>
        <w:t xml:space="preserve"> Wykonawca wnosi o informację, czy Zamawiający dopuszcza całkowite zamknięcie przebudowywanych odcinków.</w:t>
      </w:r>
    </w:p>
    <w:p w14:paraId="62C8B6FD" w14:textId="08231A4D" w:rsidR="00682A62" w:rsidRPr="007F06EE" w:rsidRDefault="00682A62" w:rsidP="000745E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Odpowiedź: </w:t>
      </w:r>
      <w:r w:rsidR="000745E2" w:rsidRPr="007F06EE">
        <w:rPr>
          <w:rFonts w:ascii="Times New Roman" w:eastAsia="Times New Roman" w:hAnsi="Times New Roman" w:cs="Times New Roman"/>
          <w:sz w:val="24"/>
          <w:szCs w:val="24"/>
        </w:rPr>
        <w:t>Zamawiający nie dopuszcza całkowitego zamknięcia dróg objętych modernizacją.</w:t>
      </w:r>
    </w:p>
    <w:p w14:paraId="492100B2" w14:textId="34B318B5" w:rsidR="00682A62" w:rsidRPr="007F06EE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24:</w:t>
      </w:r>
      <w:r w:rsidRPr="007F06EE">
        <w:rPr>
          <w:rFonts w:ascii="Times New Roman" w:hAnsi="Times New Roman" w:cs="Times New Roman"/>
          <w:sz w:val="24"/>
          <w:szCs w:val="24"/>
        </w:rPr>
        <w:t xml:space="preserve"> Wykonawca wnosi o podanie kilometrażu dla przekrojów normalnych na odcinku </w:t>
      </w:r>
      <w:proofErr w:type="spellStart"/>
      <w:proofErr w:type="gramStart"/>
      <w:r w:rsidRPr="007F06EE">
        <w:rPr>
          <w:rFonts w:ascii="Times New Roman" w:hAnsi="Times New Roman" w:cs="Times New Roman"/>
          <w:sz w:val="24"/>
          <w:szCs w:val="24"/>
        </w:rPr>
        <w:t>Krążno</w:t>
      </w:r>
      <w:proofErr w:type="spellEnd"/>
      <w:r w:rsidRPr="007F06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06EE">
        <w:rPr>
          <w:rFonts w:ascii="Times New Roman" w:hAnsi="Times New Roman" w:cs="Times New Roman"/>
          <w:sz w:val="24"/>
          <w:szCs w:val="24"/>
        </w:rPr>
        <w:t xml:space="preserve"> lub zaznaczenie na PZT odcinka frezowanego i do wykonania pełnej konstrukcji, w celu prawidłowej weryfikacji ilości.</w:t>
      </w:r>
    </w:p>
    <w:p w14:paraId="12247F03" w14:textId="5602A51E" w:rsidR="00682A62" w:rsidRPr="007F06EE" w:rsidRDefault="00682A62" w:rsidP="000745E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745E2" w:rsidRPr="007F06EE">
        <w:rPr>
          <w:rFonts w:ascii="Times New Roman" w:eastAsia="Times New Roman" w:hAnsi="Times New Roman" w:cs="Times New Roman"/>
          <w:sz w:val="24"/>
          <w:szCs w:val="24"/>
        </w:rPr>
        <w:t>Odcinek do frezowania zgodnie z załącznikiem graficznym 3.1 obejmuje odcinek od km 0+000 do km 0+429. Odcinek objęty wykonaniem pełnej konstrukcji rozpoczyna się w km 0+429, a kończy się w km 1+041</w:t>
      </w:r>
    </w:p>
    <w:p w14:paraId="126B6A62" w14:textId="598093CE" w:rsidR="00682A62" w:rsidRPr="007F06EE" w:rsidRDefault="00682A62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25:</w:t>
      </w:r>
      <w:r w:rsidRPr="007F06EE">
        <w:rPr>
          <w:rFonts w:ascii="Times New Roman" w:hAnsi="Times New Roman" w:cs="Times New Roman"/>
          <w:sz w:val="24"/>
          <w:szCs w:val="24"/>
        </w:rPr>
        <w:t xml:space="preserve"> Wykonawca wnosi o informację do kogo należeć będzie materiał frezowany, jeśli należy do Zamawiającego to prosimy o wskazanie miejsca odwozu.</w:t>
      </w:r>
    </w:p>
    <w:p w14:paraId="14C461BF" w14:textId="081F542B" w:rsidR="00BF3F1D" w:rsidRPr="007F06EE" w:rsidRDefault="000745E2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7F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6EE">
        <w:rPr>
          <w:rFonts w:ascii="Times New Roman" w:eastAsia="Times New Roman" w:hAnsi="Times New Roman" w:cs="Times New Roman"/>
          <w:sz w:val="24"/>
          <w:szCs w:val="24"/>
        </w:rPr>
        <w:t>Materiał pochodzący z frezowania warstwy nawierzchni asfaltowej należeć będzie do Zamawiającego. Należy go przetransportować pod adres Białkowo 51, 87-400 Golub-Dobrzyń.</w:t>
      </w:r>
    </w:p>
    <w:p w14:paraId="73B0EDE6" w14:textId="3B15F2DD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26: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Prosimy o podanie wartości kosztorysu inwestorskiego.</w:t>
      </w:r>
    </w:p>
    <w:p w14:paraId="3DDCF291" w14:textId="29BEEA2E" w:rsidR="00682A62" w:rsidRPr="007F06EE" w:rsidRDefault="00682A62" w:rsidP="000745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7F06EE">
        <w:rPr>
          <w:rFonts w:ascii="Times New Roman" w:hAnsi="Times New Roman" w:cs="Times New Roman"/>
          <w:sz w:val="24"/>
          <w:szCs w:val="24"/>
        </w:rPr>
        <w:t xml:space="preserve"> </w:t>
      </w:r>
      <w:r w:rsidR="000745E2" w:rsidRPr="007F06EE">
        <w:rPr>
          <w:rFonts w:ascii="Times New Roman" w:eastAsia="Times New Roman" w:hAnsi="Times New Roman" w:cs="Times New Roman"/>
          <w:sz w:val="24"/>
          <w:szCs w:val="24"/>
        </w:rPr>
        <w:t xml:space="preserve">3 349 707,73 </w:t>
      </w:r>
      <w:proofErr w:type="spellStart"/>
      <w:r w:rsidR="000745E2" w:rsidRPr="007F06EE">
        <w:rPr>
          <w:rFonts w:ascii="Times New Roman" w:eastAsia="Times New Roman" w:hAnsi="Times New Roman" w:cs="Times New Roman"/>
          <w:sz w:val="24"/>
          <w:szCs w:val="24"/>
        </w:rPr>
        <w:t>Pln</w:t>
      </w:r>
      <w:proofErr w:type="spellEnd"/>
      <w:r w:rsidR="000745E2" w:rsidRPr="007F06EE">
        <w:rPr>
          <w:rFonts w:ascii="Times New Roman" w:eastAsia="Times New Roman" w:hAnsi="Times New Roman" w:cs="Times New Roman"/>
          <w:sz w:val="24"/>
          <w:szCs w:val="24"/>
        </w:rPr>
        <w:t xml:space="preserve"> brutto</w:t>
      </w:r>
    </w:p>
    <w:p w14:paraId="400324AF" w14:textId="06A71D63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27: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Prosimy o podanie wysokości środków, jakie Zamawiający zamierza przeznaczyć na realizację przedmiotowego zadania.</w:t>
      </w:r>
    </w:p>
    <w:p w14:paraId="53A33533" w14:textId="2DEAA140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745E2" w:rsidRPr="007F06EE">
        <w:rPr>
          <w:rFonts w:ascii="Times New Roman" w:eastAsia="Times New Roman" w:hAnsi="Times New Roman" w:cs="Times New Roman"/>
          <w:sz w:val="24"/>
          <w:szCs w:val="24"/>
        </w:rPr>
        <w:t xml:space="preserve">3 349 707,73 </w:t>
      </w:r>
      <w:proofErr w:type="spellStart"/>
      <w:r w:rsidR="000745E2" w:rsidRPr="007F06EE">
        <w:rPr>
          <w:rFonts w:ascii="Times New Roman" w:eastAsia="Times New Roman" w:hAnsi="Times New Roman" w:cs="Times New Roman"/>
          <w:sz w:val="24"/>
          <w:szCs w:val="24"/>
        </w:rPr>
        <w:t>Pln</w:t>
      </w:r>
      <w:proofErr w:type="spellEnd"/>
      <w:r w:rsidR="000745E2" w:rsidRPr="007F06EE">
        <w:rPr>
          <w:rFonts w:ascii="Times New Roman" w:eastAsia="Times New Roman" w:hAnsi="Times New Roman" w:cs="Times New Roman"/>
          <w:sz w:val="24"/>
          <w:szCs w:val="24"/>
        </w:rPr>
        <w:t xml:space="preserve"> brutto</w:t>
      </w:r>
    </w:p>
    <w:p w14:paraId="373CC762" w14:textId="0FF20CCA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28: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Prosimy o konkretne wskazanie materiałów z rozbiórki, które są własnością Zamawiającego.</w:t>
      </w:r>
    </w:p>
    <w:p w14:paraId="31B9DCFC" w14:textId="1FBC245E" w:rsidR="00BF3F1D" w:rsidRPr="007F06EE" w:rsidRDefault="00BF3F1D" w:rsidP="000745E2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color w:val="2C363A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745E2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Destrukt asfaltowy pochodzący z frezowania nawierzchni asfaltowej należy do Zamawiającego.</w:t>
      </w:r>
    </w:p>
    <w:p w14:paraId="425F75FB" w14:textId="06D33F33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29: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wycinki drzew. Prosimy o informację do kogo należy materiał pozostały po wycince drzew, do Zamawiającego, czy Wykonawcy. Jeżeli do Zamawiającego, to prosimy o wskazanie dokładnego miejsca odwozu (adres) ww. materiałów.</w:t>
      </w:r>
    </w:p>
    <w:p w14:paraId="1C0A88E7" w14:textId="77777777" w:rsidR="000745E2" w:rsidRPr="007F06EE" w:rsidRDefault="00BF3F1D" w:rsidP="0007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745E2" w:rsidRPr="007F06EE">
        <w:rPr>
          <w:rFonts w:ascii="Times New Roman" w:hAnsi="Times New Roman" w:cs="Times New Roman"/>
          <w:sz w:val="24"/>
          <w:szCs w:val="24"/>
        </w:rPr>
        <w:t>Pozyskane w wyniku wycinki drewno stanowi własność Wykonawcy. Przy wyliczeniu całości wartości oferty należy pomniejszyć ją o wartość pozyskanego drewna.</w:t>
      </w:r>
    </w:p>
    <w:p w14:paraId="633DEE21" w14:textId="5B32BD70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E560EC" w14:textId="6913EA63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30: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Dotyczy D.05.03.05 STWIORB dla projektowanych mieszanek mineralno-asfaltowych na warstwę wiążącą/wyrównawczą i ścieralną na zadaniu opracowano w oparciu o nieaktualne wymagania techniczne WT-1, WT-2 2010. Przywołane dokumenty techniczne zostały zaktualizowane i zastąpione wymaganiami WT-1, WT-2 2014. Prosimy o wyrażenie zgody na zmianę wymagań i możliwość zaprojektowania mieszanek mineralno-asfaltowych na przedmiotowym zadaniu w oparciu o obowiązujące dokumenty techniczne WT-1, WT-2 2014. Dokumenty zostały wdrożone zarządzeniami nr 46 i 54 Generalnego Dyrektora Dróg Krajowych i Autostrad z 2014 roku.</w:t>
      </w:r>
    </w:p>
    <w:p w14:paraId="548BA3E7" w14:textId="77777777" w:rsidR="000745E2" w:rsidRPr="007F06EE" w:rsidRDefault="00BF3F1D" w:rsidP="0007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745E2" w:rsidRPr="007F06EE">
        <w:rPr>
          <w:rFonts w:ascii="Times New Roman" w:hAnsi="Times New Roman" w:cs="Times New Roman"/>
          <w:sz w:val="24"/>
          <w:szCs w:val="24"/>
        </w:rPr>
        <w:t>Mieszanki mineralno-asfaltowe powinny odpowiadać obecnie obowiązującym normom i wytycznym w tym WT-1 i WT-2.</w:t>
      </w:r>
    </w:p>
    <w:p w14:paraId="4FC41E04" w14:textId="0C1BB37B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C068F4" w14:textId="3EC7C028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31: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Dotyczy D.05.03.05 Wnosimy o wykreślenie zapisu w pkt. 2.3 „W przypadku stosowania kruszyw ze skał osadowych ich ilość w mieszance mineralnej nie powinna przekraczać 20%.” Informujemy, że zgodnie z polskim i unijnym prawem zabronione jest wskazywanie konkretnych rodzajów skał lub ich wykluczanie. Parametrem decydującym o przydatności danego kruszywa są jego cechy geometryczne i </w:t>
      </w:r>
      <w:proofErr w:type="gramStart"/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fizyczne ,</w:t>
      </w:r>
      <w:proofErr w:type="gramEnd"/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 nie pochodzenie. Aktualnie obowiązujący dokument techniczny WT-1 2014 jasno określa jakie wymagania ma spełnić kruszywo w zależności od kategorii ruchu drogi i rodzaju warstwy. Wnosimy o potwierdzenie, że do projektowanych mieszanek mineralno-asfaltowych na przedmiotowym zadaniu należy stosować materiały zgodne z wymaganiami technicznymi WT-1</w:t>
      </w:r>
      <w:r w:rsidR="000745E2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2014.</w:t>
      </w:r>
      <w:r w:rsidR="000745E2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ab/>
      </w:r>
    </w:p>
    <w:p w14:paraId="404394E7" w14:textId="77777777" w:rsidR="000745E2" w:rsidRPr="007F06EE" w:rsidRDefault="00BF3F1D" w:rsidP="0007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745E2" w:rsidRPr="007F06EE">
        <w:rPr>
          <w:rFonts w:ascii="Times New Roman" w:hAnsi="Times New Roman" w:cs="Times New Roman"/>
          <w:sz w:val="24"/>
          <w:szCs w:val="24"/>
        </w:rPr>
        <w:t>Mieszanki i ich skład winny odpowiadać obecnie obowiązującym zapisom WT-1.</w:t>
      </w:r>
    </w:p>
    <w:p w14:paraId="3D8728E4" w14:textId="7BB441AC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387AEA" w14:textId="0AEDAD7E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32: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Dotyczy D.05.03.05 W STWIORB dla projektowanych mieszanek na warstwę ścieralna i wiążącą w pkt. 5.8 podano niewłaściwe wartości wolnych przestrzeni w wykonanej warstwie. Wnosimy o potwierdzenie, że wolne przestrzenie w wykonanych warstwach dla projektowanych mieszanek na zadaniu mają być zgodne z tablicą 16 wymagań technicznych WT-2 2016, część II "Wykonanie warstw nawierzchni asfaltowych”.</w:t>
      </w:r>
    </w:p>
    <w:p w14:paraId="62D00C71" w14:textId="40D88357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745E2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Potwierdzamy, że wolne przestrzenie w wykonanych warstwach dla projektowanych mieszanek dróg objętych postępowaniem mają być zgodne z tablicą 16 wymagań technicznych WT-2 2016, część II "Wykonanie warstw nawierzchni asfaltowych</w:t>
      </w:r>
    </w:p>
    <w:p w14:paraId="627A360C" w14:textId="6F6A109D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34: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Przebudowy drogi wewnętrznej na dz. Nr 13 miejscowości Gałczewko - montaż lampy. Z uwagi na rozbieżność w dokumentacji prosimy o informację czy należy zamontować lampę hybrydową, czy lampę solarną? Jeżeli lampę hybrydową, prosimy o uzupełnienie dokumentacji o parametry turbiny wiatrowej.</w:t>
      </w:r>
      <w:r w:rsidR="000745E2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ab/>
      </w:r>
    </w:p>
    <w:p w14:paraId="67AA699F" w14:textId="77777777" w:rsidR="000745E2" w:rsidRPr="007F06EE" w:rsidRDefault="00BF3F1D" w:rsidP="0007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745E2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Należy zamontować lampę hybrydową zgodnie z parametrami wskazanymi w opisie do projektu pkt. 4.8.</w:t>
      </w:r>
    </w:p>
    <w:p w14:paraId="057852E3" w14:textId="0FA2EFE7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D610E8" w14:textId="77777777" w:rsidR="000745E2" w:rsidRPr="007F06EE" w:rsidRDefault="00BF3F1D" w:rsidP="000745E2">
      <w:pPr>
        <w:spacing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35: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wykonania odcinków próbnych (poz. 28, 53, 78, 103, 137 oraz 163 kosztorysu ofertowego). Czy Zamawiający potwierdza, że odcinki próbne będą wykonane w 6 różnych lokalizacjach, czy będzie to jedna lokalizacja wykonania odcinka próbnego o zsumowanym obmiarze z ww. 6 pozycji?</w:t>
      </w:r>
      <w:r w:rsidR="000745E2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ab/>
      </w:r>
    </w:p>
    <w:p w14:paraId="3A91D27D" w14:textId="1F536E0C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745E2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Nie potwierdzamy wykonywania odcinków próbnych w 6 różnych lokalizacjach. </w:t>
      </w:r>
      <w:r w:rsidR="000745E2"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5E2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Należy zaznaczyć, iż drogi objęte postępowaniem o udzielenie zamówienia publicznego znajdują się w 4 miejscowościach.</w:t>
      </w:r>
    </w:p>
    <w:p w14:paraId="1839F501" w14:textId="77777777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36: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wykonania odcinków próbnych (poz. 28, 53, 78, 103, 137 oraz 163 kosztorysu ofertowego) Zamawiający w odp. Nr 2 z dnia 01.12.2022 wyjaśnia, że Odcinki próbne zostaną zlokalizowane w obrębie tych samych miejscowości co przedmiotowe drogi i dotyczą pełnych zakresów robót dla jezdni i pobocza wskazanych w dokumentacji załączonej do przetargu. Z uwagi na znaczny zakres dodatkowych robót do wykonania w ramach wykonania odcinków próbnych, prosimy o uszczegółowienie:</w:t>
      </w:r>
    </w:p>
    <w:p w14:paraId="7298C78A" w14:textId="77777777" w:rsidR="00BF3F1D" w:rsidRPr="007F06EE" w:rsidRDefault="00BF3F1D" w:rsidP="0088034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lastRenderedPageBreak/>
        <w:t>podanie konkretnej lokalizacji wykonania każdego odcinka próbnego w celu poprawnego oszacowania kosztów transportu materiałów,</w:t>
      </w:r>
    </w:p>
    <w:p w14:paraId="3DC03AC4" w14:textId="77777777" w:rsidR="00BF3F1D" w:rsidRPr="007F06EE" w:rsidRDefault="00BF3F1D" w:rsidP="0088034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podanie długości każdego odcinka próbnego oraz wskazanie szerokości warstwy ścieralnej w celu poprawnego oszacowania powierzchni wszystkich warstw konstrukcyjnych z uwzględnieniem odsadzek dla dolnych warstw,</w:t>
      </w:r>
    </w:p>
    <w:p w14:paraId="0744D06B" w14:textId="25D6D543" w:rsidR="00BF3F1D" w:rsidRPr="007F06EE" w:rsidRDefault="00BF3F1D" w:rsidP="0088034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podanie długości oraz szerokości (lub konkretnej powierzchni) poboczy do wykonania dla każdego odcinka próbnego.</w:t>
      </w:r>
      <w:r w:rsidRPr="007F06EE">
        <w:rPr>
          <w:rFonts w:ascii="Times New Roman" w:hAnsi="Times New Roman" w:cs="Times New Roman"/>
          <w:color w:val="2C363A"/>
          <w:sz w:val="24"/>
          <w:szCs w:val="24"/>
        </w:rPr>
        <w:br/>
      </w:r>
    </w:p>
    <w:p w14:paraId="0ADBBA80" w14:textId="77777777" w:rsidR="000745E2" w:rsidRPr="007F06EE" w:rsidRDefault="00BF3F1D" w:rsidP="0007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2B6CCCE8" w14:textId="77777777" w:rsidR="000745E2" w:rsidRPr="007F06EE" w:rsidRDefault="000745E2" w:rsidP="000745E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Konkretna lokalizacja odcinków próbnych zostanie wskazana przez Inspektora nadzoru powołanego z ramienia Gminy Golub-Dobrzyń po podpisaniu umowy z wybranym Wykonawcą.</w:t>
      </w:r>
    </w:p>
    <w:p w14:paraId="4938F981" w14:textId="77777777" w:rsidR="000745E2" w:rsidRPr="007F06EE" w:rsidRDefault="000745E2" w:rsidP="000745E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Do kalkulacji odcinków próbnych należy przyjąć warstwę ścieralną szerokości 4 m i długości 544 </w:t>
      </w:r>
      <w:proofErr w:type="spellStart"/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mb.</w:t>
      </w:r>
      <w:proofErr w:type="spellEnd"/>
    </w:p>
    <w:p w14:paraId="523860EA" w14:textId="7233D32A" w:rsidR="000745E2" w:rsidRPr="007F06EE" w:rsidRDefault="000745E2" w:rsidP="000745E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Do kalkulacji należy przyjąć obustronne pobocza o szerokości 0,75 m i długości 544 </w:t>
      </w:r>
      <w:proofErr w:type="spellStart"/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mb</w:t>
      </w:r>
      <w:proofErr w:type="spellEnd"/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. </w:t>
      </w:r>
    </w:p>
    <w:p w14:paraId="75FC4587" w14:textId="57EACC6B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042FC5" w14:textId="0CE5BA00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37: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SWZ Rozdział III, punkt 1.1) Przebudowa drogi wewnętrznej na dz. Nr 13 miejscowości Gałczewko. SWZ wskazuje wykonanie w ramach ww. drogi - skrzyżowania z drogą powiatową nr 2114C. Na planie sytuacyjnym, skrzyżowanie nie zostało zaznaczone jako zakres do przebudowy. Prosimy o wyjaśnienie i informację czy skrzyżowanie wchodzi w zakres zadania, jeżeli tak, to prosimy o uzupełnienie dokumentacji o brakujący zakres i zwiększenie obmiarów w pozycjach kosztorysowych.</w:t>
      </w:r>
    </w:p>
    <w:p w14:paraId="38BA58C9" w14:textId="77777777" w:rsidR="000745E2" w:rsidRPr="007F06EE" w:rsidRDefault="00BF3F1D" w:rsidP="0007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C363A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745E2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 wykonania w ramach zadania jest zjazd z drogi powiatowej 2114C.</w:t>
      </w:r>
    </w:p>
    <w:p w14:paraId="3DA98FC7" w14:textId="5FECFC3F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FD9EC2" w14:textId="5E9900D9" w:rsidR="00BF3F1D" w:rsidRPr="007F06EE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38: </w:t>
      </w:r>
      <w:r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SWZ Rozdział III, punkt 1.3) Przebudowa drogi wewnętrznej na dz. Nr 276/1 i 448 w miejscowości Ostrowite, punkt 1.4) Przebudowa drogi wewnętrznej na dz. Nr 45/2 i 463 w miejscowości Ostrowite; punkt 1.5) Przebudowa drogi wewnętrznej na dz. Nr 50 w miejscowości Skępsk oraz punkt 1.6) Przebudowa drogi gminnej nr 110241 C w miejscowości Skępsk. SWZ wskazuje wykonanie w ramach ww. dróg - skrzyżowania z drogą powiatową nr 2111C Ostrowite – Skępsk – Golub Dobrzyń. Na planach sytuacyjnych w żadnej z dokumentacji, nie zostało zaznaczone skrzyżowanie jako zakres do przebudowy. Prosimy o wyjaśnienie i informację czy skrzyżowanie wchodzi w zakres zadania? Jeżeli tak, to prosimy o uzupełnienie dokumentacji o brakujący zakres i zwiększenie obmiarów w pozycjach kosztorysowych. Prosimy o informacje czy zapis ten dotyczy jednego konkretnego skrzyżowania (prosimy o wskazanie jego lokalizacji), czy 4 odrębnych skrzyżowań.</w:t>
      </w:r>
    </w:p>
    <w:p w14:paraId="0472EDEB" w14:textId="77777777" w:rsidR="007F06EE" w:rsidRPr="007F06EE" w:rsidRDefault="00BF3F1D" w:rsidP="007F0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7F06EE" w:rsidRPr="007F06E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 wykonania w ramach zadania są zjazdy z drogi powiatowej 2111C, w czterech różnych miejscach połączeń dróg objętych postępowaniem w sprawie udzielenia zamówienia publicznego (odrębny kilometraż każdego zjazdu).</w:t>
      </w:r>
    </w:p>
    <w:p w14:paraId="6C6DA257" w14:textId="6B5DD0E4" w:rsidR="0092736E" w:rsidRPr="007F06EE" w:rsidRDefault="0092736E" w:rsidP="00880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49C6EA" w14:textId="3BB14E40" w:rsidR="006E2CEC" w:rsidRPr="007F06EE" w:rsidRDefault="006E2CEC" w:rsidP="00880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="007715BB"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39</w:t>
      </w:r>
      <w:r w:rsidRPr="007F06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F06EE">
        <w:rPr>
          <w:rFonts w:ascii="Times New Roman" w:hAnsi="Times New Roman" w:cs="Times New Roman"/>
          <w:sz w:val="24"/>
          <w:szCs w:val="24"/>
        </w:rPr>
        <w:t xml:space="preserve"> </w:t>
      </w:r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związku z odpowiedzią Zamawiającego z dnia 01.12.2022 r. (dot. </w:t>
      </w:r>
      <w:proofErr w:type="gramStart"/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Nie składania</w:t>
      </w:r>
      <w:proofErr w:type="gramEnd"/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kosztorysów wraz z ofertą), prosimy o zmianę zapisów w Formularzu Ofertowym</w:t>
      </w:r>
    </w:p>
    <w:p w14:paraId="69999C3C" w14:textId="36AECC33" w:rsidR="006E2CEC" w:rsidRPr="007F06EE" w:rsidRDefault="006E2CEC" w:rsidP="006E2CEC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5.2 Cena mojej (naszej) oferty wynosi:</w:t>
      </w:r>
      <w:r w:rsidRPr="007F06EE">
        <w:rPr>
          <w:rFonts w:ascii="Times New Roman" w:hAnsi="Times New Roman" w:cs="Times New Roman"/>
          <w:sz w:val="24"/>
          <w:szCs w:val="24"/>
        </w:rPr>
        <w:br/>
      </w:r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Netto ................................................... PLN</w:t>
      </w:r>
      <w:r w:rsidRPr="007F06EE">
        <w:rPr>
          <w:rFonts w:ascii="Times New Roman" w:hAnsi="Times New Roman" w:cs="Times New Roman"/>
          <w:sz w:val="24"/>
          <w:szCs w:val="24"/>
        </w:rPr>
        <w:br/>
      </w:r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plus należny podatek VAT w wysokości ......................... PLN,</w:t>
      </w:r>
      <w:r w:rsidRPr="007F06EE">
        <w:rPr>
          <w:rFonts w:ascii="Times New Roman" w:hAnsi="Times New Roman" w:cs="Times New Roman"/>
          <w:sz w:val="24"/>
          <w:szCs w:val="24"/>
        </w:rPr>
        <w:br/>
      </w:r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co łącznie stanowi cenę brutto ……........ PLN (słownie...................</w:t>
      </w:r>
      <w:r w:rsidR="00835742"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</w:t>
      </w:r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.. złotych), zgodnie z załączonym kosztorysem ofertowym.</w:t>
      </w:r>
      <w:r w:rsidRPr="007F06EE">
        <w:rPr>
          <w:rFonts w:ascii="Times New Roman" w:hAnsi="Times New Roman" w:cs="Times New Roman"/>
          <w:sz w:val="24"/>
          <w:szCs w:val="24"/>
        </w:rPr>
        <w:br/>
      </w:r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</w:p>
    <w:p w14:paraId="79A9515C" w14:textId="77777777" w:rsidR="00835742" w:rsidRPr="007F06EE" w:rsidRDefault="006E2CEC" w:rsidP="006E2CEC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>10. SPIS dołączonych oświadczeń i dokumentów: (należy wymienić wszystkie złożone oświadczenia i dokumenty itp.):</w:t>
      </w:r>
      <w:r w:rsidRPr="007F06EE">
        <w:rPr>
          <w:rFonts w:ascii="Times New Roman" w:hAnsi="Times New Roman" w:cs="Times New Roman"/>
          <w:sz w:val="24"/>
          <w:szCs w:val="24"/>
        </w:rPr>
        <w:br/>
      </w:r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7F0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Kosztorys ofertowy</w:t>
      </w:r>
    </w:p>
    <w:p w14:paraId="007532EE" w14:textId="70DD6CF1" w:rsidR="006E2CEC" w:rsidRPr="007F06EE" w:rsidRDefault="006E2CEC" w:rsidP="0083574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6EE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0923A4EE" w14:textId="6BB3BC9B" w:rsidR="006E2CEC" w:rsidRPr="007F06EE" w:rsidRDefault="00835742" w:rsidP="0092736E">
      <w:pPr>
        <w:rPr>
          <w:rFonts w:ascii="Times New Roman" w:hAnsi="Times New Roman" w:cs="Times New Roman"/>
          <w:sz w:val="24"/>
          <w:szCs w:val="24"/>
        </w:rPr>
      </w:pPr>
      <w:r w:rsidRPr="007F06EE">
        <w:rPr>
          <w:rFonts w:ascii="Times New Roman" w:hAnsi="Times New Roman" w:cs="Times New Roman"/>
          <w:sz w:val="24"/>
          <w:szCs w:val="24"/>
        </w:rPr>
        <w:t>Załączamy poprawiony formularz ofertowy stanowiący załącznik nr 1 do SWZ.</w:t>
      </w:r>
    </w:p>
    <w:p w14:paraId="03CB486A" w14:textId="28A5B6F1" w:rsidR="006E2CEC" w:rsidRPr="006E2CEC" w:rsidRDefault="006E2CEC" w:rsidP="0092736E">
      <w:pPr>
        <w:rPr>
          <w:rFonts w:ascii="Times New Roman" w:hAnsi="Times New Roman" w:cs="Times New Roman"/>
          <w:sz w:val="24"/>
          <w:szCs w:val="24"/>
        </w:rPr>
      </w:pPr>
    </w:p>
    <w:p w14:paraId="17EA3CEC" w14:textId="77777777" w:rsidR="00835742" w:rsidRDefault="00835742" w:rsidP="0083574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2C3BB" w14:textId="3450B987" w:rsidR="006E4E91" w:rsidRPr="006E4E91" w:rsidRDefault="00B151B7" w:rsidP="0083574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91">
        <w:rPr>
          <w:rFonts w:ascii="Times New Roman" w:hAnsi="Times New Roman" w:cs="Times New Roman"/>
          <w:b/>
          <w:bCs/>
          <w:sz w:val="24"/>
          <w:szCs w:val="24"/>
        </w:rPr>
        <w:t>Jednocześnie Zamawiający działając w oparciu o art. 286 ust. 1</w:t>
      </w:r>
      <w:r w:rsidRPr="006E4E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E4E91">
        <w:rPr>
          <w:rFonts w:ascii="Times New Roman" w:hAnsi="Times New Roman" w:cs="Times New Roman"/>
          <w:b/>
          <w:bCs/>
          <w:sz w:val="24"/>
          <w:szCs w:val="24"/>
        </w:rPr>
        <w:t>PZP informuje, że zmianie ulega termin składania i otwarcia ofe</w:t>
      </w:r>
      <w:r w:rsidR="006E4E91" w:rsidRPr="006E4E91">
        <w:rPr>
          <w:rFonts w:ascii="Times New Roman" w:hAnsi="Times New Roman" w:cs="Times New Roman"/>
          <w:b/>
          <w:bCs/>
          <w:sz w:val="24"/>
          <w:szCs w:val="24"/>
        </w:rPr>
        <w:t>rt.</w:t>
      </w:r>
    </w:p>
    <w:p w14:paraId="5910CD45" w14:textId="77777777" w:rsidR="006E4E91" w:rsidRPr="006E4E91" w:rsidRDefault="00B151B7" w:rsidP="0083574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91">
        <w:rPr>
          <w:rFonts w:ascii="Times New Roman" w:hAnsi="Times New Roman" w:cs="Times New Roman"/>
          <w:sz w:val="24"/>
          <w:szCs w:val="24"/>
        </w:rPr>
        <w:t xml:space="preserve">Nowy termin składania ofert to: </w:t>
      </w:r>
      <w:r w:rsidRPr="006E4E91">
        <w:rPr>
          <w:rFonts w:ascii="Times New Roman" w:hAnsi="Times New Roman" w:cs="Times New Roman"/>
          <w:b/>
          <w:bCs/>
          <w:sz w:val="24"/>
          <w:szCs w:val="24"/>
        </w:rPr>
        <w:t>14 grudnia 2022 r. do godz. 12:00</w:t>
      </w:r>
      <w:r w:rsidRPr="006E4E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242844" w14:textId="41925434" w:rsidR="00B151B7" w:rsidRPr="006E4E91" w:rsidRDefault="006E4E91" w:rsidP="0083574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91">
        <w:rPr>
          <w:rFonts w:ascii="Times New Roman" w:hAnsi="Times New Roman" w:cs="Times New Roman"/>
          <w:sz w:val="24"/>
          <w:szCs w:val="24"/>
        </w:rPr>
        <w:t>T</w:t>
      </w:r>
      <w:r w:rsidR="00B151B7" w:rsidRPr="006E4E91">
        <w:rPr>
          <w:rFonts w:ascii="Times New Roman" w:hAnsi="Times New Roman" w:cs="Times New Roman"/>
          <w:sz w:val="24"/>
          <w:szCs w:val="24"/>
        </w:rPr>
        <w:t xml:space="preserve">ermin otwarcia ofert to: </w:t>
      </w:r>
      <w:r w:rsidR="00B151B7" w:rsidRPr="006E4E9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51B7" w:rsidRPr="006E4E91">
        <w:rPr>
          <w:rFonts w:ascii="Times New Roman" w:hAnsi="Times New Roman" w:cs="Times New Roman"/>
          <w:b/>
          <w:bCs/>
          <w:sz w:val="24"/>
          <w:szCs w:val="24"/>
        </w:rPr>
        <w:t xml:space="preserve"> grudnia 2022 r. godz. 12:30.</w:t>
      </w:r>
      <w:r w:rsidR="00B151B7" w:rsidRPr="006E4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3BD19" w14:textId="309AEE9C" w:rsidR="00B151B7" w:rsidRPr="006E4E91" w:rsidRDefault="00B151B7" w:rsidP="0083574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E91">
        <w:rPr>
          <w:rFonts w:ascii="Times New Roman" w:hAnsi="Times New Roman" w:cs="Times New Roman"/>
          <w:sz w:val="24"/>
          <w:szCs w:val="24"/>
        </w:rPr>
        <w:t xml:space="preserve">Termin związania ofertą: </w:t>
      </w:r>
      <w:r w:rsidRPr="006E4E9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E4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E91">
        <w:rPr>
          <w:rFonts w:ascii="Times New Roman" w:hAnsi="Times New Roman" w:cs="Times New Roman"/>
          <w:b/>
          <w:bCs/>
          <w:sz w:val="24"/>
          <w:szCs w:val="24"/>
        </w:rPr>
        <w:t>stycznia 2023 r.</w:t>
      </w:r>
    </w:p>
    <w:p w14:paraId="4229A473" w14:textId="77777777" w:rsidR="00B151B7" w:rsidRDefault="00B151B7" w:rsidP="00B151B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wyniku dokonanych zmian Zamawiający dokonał zmiany treści ogłoszenia                              o zamówieniu. </w:t>
      </w:r>
    </w:p>
    <w:p w14:paraId="41C0CCA7" w14:textId="77777777" w:rsidR="00B151B7" w:rsidRDefault="00B151B7" w:rsidP="0092736E"/>
    <w:p w14:paraId="69A4C37B" w14:textId="7A6CA5C2" w:rsidR="0092736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D41A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proofErr w:type="gramStart"/>
      <w:r w:rsidRPr="008D41AE">
        <w:rPr>
          <w:rFonts w:ascii="Times New Roman" w:hAnsi="Times New Roman" w:cs="Times New Roman"/>
          <w:sz w:val="24"/>
          <w:szCs w:val="24"/>
        </w:rPr>
        <w:t>up.Wójta</w:t>
      </w:r>
      <w:proofErr w:type="spellEnd"/>
      <w:proofErr w:type="gramEnd"/>
    </w:p>
    <w:p w14:paraId="70EC33AD" w14:textId="77777777" w:rsidR="0092736E" w:rsidRPr="008D41A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sz w:val="16"/>
          <w:szCs w:val="16"/>
        </w:rPr>
      </w:pPr>
    </w:p>
    <w:p w14:paraId="30876690" w14:textId="77777777" w:rsidR="0092736E" w:rsidRPr="008D41A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1AE">
        <w:rPr>
          <w:rFonts w:ascii="Times New Roman" w:hAnsi="Times New Roman" w:cs="Times New Roman"/>
          <w:i/>
          <w:iCs/>
          <w:sz w:val="24"/>
          <w:szCs w:val="24"/>
        </w:rPr>
        <w:t>Krzysztof Pieczka</w:t>
      </w:r>
    </w:p>
    <w:p w14:paraId="55767FBF" w14:textId="77777777" w:rsidR="0092736E" w:rsidRPr="008D41A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D41AE">
        <w:rPr>
          <w:rFonts w:ascii="Times New Roman" w:hAnsi="Times New Roman" w:cs="Times New Roman"/>
          <w:sz w:val="24"/>
          <w:szCs w:val="24"/>
        </w:rPr>
        <w:t>Z-ca Wójta</w:t>
      </w:r>
    </w:p>
    <w:p w14:paraId="3E0FAFA2" w14:textId="77777777" w:rsidR="0092736E" w:rsidRPr="00BD7CBD" w:rsidRDefault="0092736E" w:rsidP="0092736E">
      <w:pPr>
        <w:tabs>
          <w:tab w:val="left" w:pos="7095"/>
        </w:tabs>
      </w:pPr>
    </w:p>
    <w:p w14:paraId="3D60FF17" w14:textId="7AD1AD3E" w:rsidR="0092736E" w:rsidRPr="0092736E" w:rsidRDefault="0092736E" w:rsidP="0092736E">
      <w:pPr>
        <w:tabs>
          <w:tab w:val="left" w:pos="5970"/>
        </w:tabs>
      </w:pPr>
    </w:p>
    <w:sectPr w:rsidR="0092736E" w:rsidRPr="0092736E" w:rsidSect="00E60E2C">
      <w:headerReference w:type="default" r:id="rId9"/>
      <w:footerReference w:type="default" r:id="rId10"/>
      <w:pgSz w:w="11906" w:h="16838"/>
      <w:pgMar w:top="1843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C511" w14:textId="77777777" w:rsidR="000403B8" w:rsidRDefault="000403B8" w:rsidP="006E3CEE">
      <w:pPr>
        <w:spacing w:after="0" w:line="240" w:lineRule="auto"/>
      </w:pPr>
      <w:r>
        <w:separator/>
      </w:r>
    </w:p>
  </w:endnote>
  <w:endnote w:type="continuationSeparator" w:id="0">
    <w:p w14:paraId="4C6FCE03" w14:textId="77777777" w:rsidR="000403B8" w:rsidRDefault="000403B8" w:rsidP="006E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4424201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F458680" w14:textId="40E72AFF" w:rsidR="00425AB0" w:rsidRPr="00425AB0" w:rsidRDefault="00425AB0" w:rsidP="00425AB0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640A3F3D" w14:textId="77777777" w:rsidR="00425AB0" w:rsidRDefault="00425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33A7" w14:textId="77777777" w:rsidR="000403B8" w:rsidRDefault="000403B8" w:rsidP="006E3CEE">
      <w:pPr>
        <w:spacing w:after="0" w:line="240" w:lineRule="auto"/>
      </w:pPr>
      <w:r>
        <w:separator/>
      </w:r>
    </w:p>
  </w:footnote>
  <w:footnote w:type="continuationSeparator" w:id="0">
    <w:p w14:paraId="4265AC93" w14:textId="77777777" w:rsidR="000403B8" w:rsidRDefault="000403B8" w:rsidP="006E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2B3A" w14:textId="393FC2F1" w:rsidR="00CA365A" w:rsidRPr="00CA365A" w:rsidRDefault="00CA365A" w:rsidP="00CA365A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0"/>
        <w:szCs w:val="20"/>
      </w:rPr>
    </w:pPr>
    <w:r w:rsidRPr="004F5D49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22BEEB0" wp14:editId="6464C419">
          <wp:simplePos x="0" y="0"/>
          <wp:positionH relativeFrom="column">
            <wp:posOffset>53340</wp:posOffset>
          </wp:positionH>
          <wp:positionV relativeFrom="paragraph">
            <wp:posOffset>-125730</wp:posOffset>
          </wp:positionV>
          <wp:extent cx="667391" cy="756000"/>
          <wp:effectExtent l="0" t="0" r="0" b="6350"/>
          <wp:wrapTight wrapText="bothSides">
            <wp:wrapPolygon edited="0">
              <wp:start x="0" y="0"/>
              <wp:lineTo x="0" y="21237"/>
              <wp:lineTo x="20963" y="21237"/>
              <wp:lineTo x="2096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cz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91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D49">
      <w:rPr>
        <w:rFonts w:ascii="Times New Roman" w:hAnsi="Times New Roman"/>
        <w:b/>
        <w:bCs/>
        <w:sz w:val="28"/>
        <w:szCs w:val="28"/>
      </w:rPr>
      <w:t xml:space="preserve"> </w:t>
    </w:r>
    <w:r w:rsidRPr="00CA365A">
      <w:rPr>
        <w:rFonts w:ascii="Times New Roman" w:hAnsi="Times New Roman" w:cs="Times New Roman"/>
        <w:b/>
        <w:bCs/>
        <w:sz w:val="20"/>
        <w:szCs w:val="20"/>
      </w:rPr>
      <w:t>Gmina Golub-Dobrzyń</w:t>
    </w:r>
  </w:p>
  <w:p w14:paraId="0E6B189B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</w:rPr>
    </w:pPr>
    <w:r w:rsidRPr="00CA365A">
      <w:rPr>
        <w:rFonts w:ascii="Times New Roman" w:hAnsi="Times New Roman" w:cs="Times New Roman"/>
        <w:sz w:val="20"/>
        <w:szCs w:val="20"/>
      </w:rPr>
      <w:t>Pl.1000-lecia 25, 87-400 Golub-Dobrzyń,</w:t>
    </w:r>
  </w:p>
  <w:p w14:paraId="3D9B9F31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CA365A">
      <w:rPr>
        <w:rFonts w:ascii="Times New Roman" w:hAnsi="Times New Roman" w:cs="Times New Roman"/>
        <w:sz w:val="20"/>
        <w:szCs w:val="20"/>
        <w:lang w:val="en-US"/>
      </w:rPr>
      <w:t xml:space="preserve">tel. /056/ 683 54 00 </w:t>
    </w:r>
    <w:proofErr w:type="spellStart"/>
    <w:r w:rsidRPr="00CA365A">
      <w:rPr>
        <w:rFonts w:ascii="Times New Roman" w:hAnsi="Times New Roman" w:cs="Times New Roman"/>
        <w:sz w:val="20"/>
        <w:szCs w:val="20"/>
        <w:lang w:val="en-US"/>
      </w:rPr>
      <w:t>do</w:t>
    </w:r>
    <w:proofErr w:type="spell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gramStart"/>
    <w:r w:rsidRPr="00CA365A">
      <w:rPr>
        <w:rFonts w:ascii="Times New Roman" w:hAnsi="Times New Roman" w:cs="Times New Roman"/>
        <w:sz w:val="20"/>
        <w:szCs w:val="20"/>
        <w:lang w:val="en-US"/>
      </w:rPr>
      <w:t>03;</w:t>
    </w:r>
    <w:proofErr w:type="gram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fax. /056/ 683 52 76</w:t>
    </w:r>
  </w:p>
  <w:p w14:paraId="1636ED13" w14:textId="5DC1B208" w:rsidR="00CA365A" w:rsidRPr="00CA365A" w:rsidRDefault="00000000" w:rsidP="00CA365A">
    <w:pPr>
      <w:pStyle w:val="Stopka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CA365A" w:rsidRPr="00CA365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www.uggolub-dobrzyn.pl</w:t>
      </w:r>
    </w:hyperlink>
    <w:r w:rsidR="00CA365A" w:rsidRPr="00CA365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="00AA2C42" w:rsidRPr="002C4695">
        <w:rPr>
          <w:rStyle w:val="Hipercze"/>
          <w:rFonts w:ascii="Times New Roman" w:eastAsiaTheme="majorEastAsia" w:hAnsi="Times New Roman" w:cs="Times New Roman"/>
          <w:sz w:val="20"/>
          <w:szCs w:val="20"/>
          <w:lang w:val="en-US"/>
        </w:rPr>
        <w:t>sekretariat@uggolub-dobrzyn.pl</w:t>
      </w:r>
    </w:hyperlink>
  </w:p>
  <w:p w14:paraId="2179E560" w14:textId="15E87158" w:rsidR="00CA365A" w:rsidRDefault="00CA365A">
    <w:pPr>
      <w:pStyle w:val="Nagwek"/>
    </w:pPr>
    <w:r w:rsidRPr="00CA365A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B0C53" wp14:editId="11510CB2">
              <wp:simplePos x="0" y="0"/>
              <wp:positionH relativeFrom="margin">
                <wp:align>left</wp:align>
              </wp:positionH>
              <wp:positionV relativeFrom="paragraph">
                <wp:posOffset>95885</wp:posOffset>
              </wp:positionV>
              <wp:extent cx="5731510" cy="0"/>
              <wp:effectExtent l="0" t="0" r="0" b="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42C11" id="Łącznik prosty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5pt" to="45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245"/>
    <w:multiLevelType w:val="hybridMultilevel"/>
    <w:tmpl w:val="A6B04B0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1567"/>
    <w:multiLevelType w:val="hybridMultilevel"/>
    <w:tmpl w:val="884095A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05BF"/>
    <w:multiLevelType w:val="hybridMultilevel"/>
    <w:tmpl w:val="17AA4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F1D"/>
    <w:multiLevelType w:val="hybridMultilevel"/>
    <w:tmpl w:val="2636673A"/>
    <w:lvl w:ilvl="0" w:tplc="4698A9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17B4"/>
    <w:multiLevelType w:val="multilevel"/>
    <w:tmpl w:val="AE2439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2F1E36"/>
    <w:multiLevelType w:val="hybridMultilevel"/>
    <w:tmpl w:val="10783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68F5"/>
    <w:multiLevelType w:val="hybridMultilevel"/>
    <w:tmpl w:val="A66268D0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532E3"/>
    <w:multiLevelType w:val="multilevel"/>
    <w:tmpl w:val="CD8AB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F5D34"/>
    <w:multiLevelType w:val="hybridMultilevel"/>
    <w:tmpl w:val="C180EA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D24E8E"/>
    <w:multiLevelType w:val="hybridMultilevel"/>
    <w:tmpl w:val="10783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108C"/>
    <w:multiLevelType w:val="hybridMultilevel"/>
    <w:tmpl w:val="F6B41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7A2C"/>
    <w:multiLevelType w:val="multilevel"/>
    <w:tmpl w:val="3AD2D7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66666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66666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66666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66666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66666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66666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66666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666666"/>
      </w:rPr>
    </w:lvl>
  </w:abstractNum>
  <w:abstractNum w:abstractNumId="12" w15:restartNumberingAfterBreak="0">
    <w:nsid w:val="2724431C"/>
    <w:multiLevelType w:val="hybridMultilevel"/>
    <w:tmpl w:val="A9580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4F76"/>
    <w:multiLevelType w:val="hybridMultilevel"/>
    <w:tmpl w:val="2F9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26178"/>
    <w:multiLevelType w:val="hybridMultilevel"/>
    <w:tmpl w:val="1D7C5E9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E2513"/>
    <w:multiLevelType w:val="hybridMultilevel"/>
    <w:tmpl w:val="967C7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14D2"/>
    <w:multiLevelType w:val="hybridMultilevel"/>
    <w:tmpl w:val="522E2ADA"/>
    <w:lvl w:ilvl="0" w:tplc="2772C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80315"/>
    <w:multiLevelType w:val="multilevel"/>
    <w:tmpl w:val="6188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995878"/>
    <w:multiLevelType w:val="hybridMultilevel"/>
    <w:tmpl w:val="68B45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D58CE"/>
    <w:multiLevelType w:val="hybridMultilevel"/>
    <w:tmpl w:val="967C7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2436D"/>
    <w:multiLevelType w:val="hybridMultilevel"/>
    <w:tmpl w:val="E18668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F3934"/>
    <w:multiLevelType w:val="hybridMultilevel"/>
    <w:tmpl w:val="A050CCC8"/>
    <w:lvl w:ilvl="0" w:tplc="4698A9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87A10"/>
    <w:multiLevelType w:val="multilevel"/>
    <w:tmpl w:val="EFC4F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73F41E0"/>
    <w:multiLevelType w:val="hybridMultilevel"/>
    <w:tmpl w:val="3676AAD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BE1118F"/>
    <w:multiLevelType w:val="hybridMultilevel"/>
    <w:tmpl w:val="3DE4D7E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70F64"/>
    <w:multiLevelType w:val="hybridMultilevel"/>
    <w:tmpl w:val="2958743E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C3B65AC"/>
    <w:multiLevelType w:val="hybridMultilevel"/>
    <w:tmpl w:val="0DA24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02EB7"/>
    <w:multiLevelType w:val="hybridMultilevel"/>
    <w:tmpl w:val="BE52D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B2D86"/>
    <w:multiLevelType w:val="hybridMultilevel"/>
    <w:tmpl w:val="EDB28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60782">
    <w:abstractNumId w:val="15"/>
  </w:num>
  <w:num w:numId="2" w16cid:durableId="615337068">
    <w:abstractNumId w:val="6"/>
  </w:num>
  <w:num w:numId="3" w16cid:durableId="1999459042">
    <w:abstractNumId w:val="25"/>
  </w:num>
  <w:num w:numId="4" w16cid:durableId="680201074">
    <w:abstractNumId w:val="1"/>
  </w:num>
  <w:num w:numId="5" w16cid:durableId="1941184053">
    <w:abstractNumId w:val="19"/>
  </w:num>
  <w:num w:numId="6" w16cid:durableId="2144958242">
    <w:abstractNumId w:val="3"/>
  </w:num>
  <w:num w:numId="7" w16cid:durableId="1106922634">
    <w:abstractNumId w:val="22"/>
  </w:num>
  <w:num w:numId="8" w16cid:durableId="1286346915">
    <w:abstractNumId w:val="2"/>
  </w:num>
  <w:num w:numId="9" w16cid:durableId="281766822">
    <w:abstractNumId w:val="16"/>
  </w:num>
  <w:num w:numId="10" w16cid:durableId="1736778253">
    <w:abstractNumId w:val="20"/>
  </w:num>
  <w:num w:numId="11" w16cid:durableId="1878664882">
    <w:abstractNumId w:val="5"/>
  </w:num>
  <w:num w:numId="12" w16cid:durableId="1136683491">
    <w:abstractNumId w:val="9"/>
  </w:num>
  <w:num w:numId="13" w16cid:durableId="1078282838">
    <w:abstractNumId w:val="21"/>
  </w:num>
  <w:num w:numId="14" w16cid:durableId="1262565156">
    <w:abstractNumId w:val="29"/>
  </w:num>
  <w:num w:numId="15" w16cid:durableId="1725593475">
    <w:abstractNumId w:val="14"/>
  </w:num>
  <w:num w:numId="16" w16cid:durableId="324473575">
    <w:abstractNumId w:val="24"/>
  </w:num>
  <w:num w:numId="17" w16cid:durableId="1069695441">
    <w:abstractNumId w:val="26"/>
  </w:num>
  <w:num w:numId="18" w16cid:durableId="1844664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65504">
    <w:abstractNumId w:val="23"/>
  </w:num>
  <w:num w:numId="20" w16cid:durableId="1778602632">
    <w:abstractNumId w:val="13"/>
  </w:num>
  <w:num w:numId="21" w16cid:durableId="2018799134">
    <w:abstractNumId w:val="11"/>
  </w:num>
  <w:num w:numId="22" w16cid:durableId="844826888">
    <w:abstractNumId w:val="17"/>
  </w:num>
  <w:num w:numId="23" w16cid:durableId="1152407782">
    <w:abstractNumId w:val="12"/>
  </w:num>
  <w:num w:numId="24" w16cid:durableId="227032389">
    <w:abstractNumId w:val="0"/>
  </w:num>
  <w:num w:numId="25" w16cid:durableId="1579552955">
    <w:abstractNumId w:val="8"/>
  </w:num>
  <w:num w:numId="26" w16cid:durableId="1701936312">
    <w:abstractNumId w:val="7"/>
  </w:num>
  <w:num w:numId="27" w16cid:durableId="363790728">
    <w:abstractNumId w:val="4"/>
  </w:num>
  <w:num w:numId="28" w16cid:durableId="1615282450">
    <w:abstractNumId w:val="27"/>
  </w:num>
  <w:num w:numId="29" w16cid:durableId="1784689967">
    <w:abstractNumId w:val="18"/>
  </w:num>
  <w:num w:numId="30" w16cid:durableId="769159035">
    <w:abstractNumId w:val="10"/>
  </w:num>
  <w:num w:numId="31" w16cid:durableId="20861488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03"/>
    <w:rsid w:val="000230DC"/>
    <w:rsid w:val="00025F77"/>
    <w:rsid w:val="000266D5"/>
    <w:rsid w:val="000403B8"/>
    <w:rsid w:val="00064182"/>
    <w:rsid w:val="000664DC"/>
    <w:rsid w:val="00074488"/>
    <w:rsid w:val="000745E2"/>
    <w:rsid w:val="00077B6C"/>
    <w:rsid w:val="000859D1"/>
    <w:rsid w:val="000B09A2"/>
    <w:rsid w:val="000B2643"/>
    <w:rsid w:val="000C2C3F"/>
    <w:rsid w:val="000C4A4A"/>
    <w:rsid w:val="000D6D8E"/>
    <w:rsid w:val="0011450A"/>
    <w:rsid w:val="00122246"/>
    <w:rsid w:val="0012324E"/>
    <w:rsid w:val="00150326"/>
    <w:rsid w:val="001524A4"/>
    <w:rsid w:val="00155B9E"/>
    <w:rsid w:val="0016270D"/>
    <w:rsid w:val="00163733"/>
    <w:rsid w:val="0017502D"/>
    <w:rsid w:val="00177059"/>
    <w:rsid w:val="00181602"/>
    <w:rsid w:val="001A02BE"/>
    <w:rsid w:val="001A4050"/>
    <w:rsid w:val="001A566B"/>
    <w:rsid w:val="001B3333"/>
    <w:rsid w:val="001D3336"/>
    <w:rsid w:val="00200782"/>
    <w:rsid w:val="00206B1B"/>
    <w:rsid w:val="00207D2A"/>
    <w:rsid w:val="00216530"/>
    <w:rsid w:val="00240B81"/>
    <w:rsid w:val="00245936"/>
    <w:rsid w:val="00250E19"/>
    <w:rsid w:val="002563CB"/>
    <w:rsid w:val="00283311"/>
    <w:rsid w:val="002B59AF"/>
    <w:rsid w:val="002C26D8"/>
    <w:rsid w:val="002C32BC"/>
    <w:rsid w:val="002C77B0"/>
    <w:rsid w:val="002E09D3"/>
    <w:rsid w:val="002F6093"/>
    <w:rsid w:val="00310140"/>
    <w:rsid w:val="00311A45"/>
    <w:rsid w:val="00331B7B"/>
    <w:rsid w:val="0033590B"/>
    <w:rsid w:val="00344D95"/>
    <w:rsid w:val="00352E59"/>
    <w:rsid w:val="00365B19"/>
    <w:rsid w:val="00372BD6"/>
    <w:rsid w:val="00386D48"/>
    <w:rsid w:val="003A2BD3"/>
    <w:rsid w:val="003A3072"/>
    <w:rsid w:val="003A37DF"/>
    <w:rsid w:val="003A44D6"/>
    <w:rsid w:val="003B4BCF"/>
    <w:rsid w:val="003C09FE"/>
    <w:rsid w:val="003D4763"/>
    <w:rsid w:val="00425AB0"/>
    <w:rsid w:val="00443499"/>
    <w:rsid w:val="0047342A"/>
    <w:rsid w:val="00496389"/>
    <w:rsid w:val="004974F9"/>
    <w:rsid w:val="004E027A"/>
    <w:rsid w:val="004E470C"/>
    <w:rsid w:val="005161E8"/>
    <w:rsid w:val="00520E0D"/>
    <w:rsid w:val="00520EFB"/>
    <w:rsid w:val="00523CF1"/>
    <w:rsid w:val="0052629B"/>
    <w:rsid w:val="005515FB"/>
    <w:rsid w:val="00554C51"/>
    <w:rsid w:val="00560907"/>
    <w:rsid w:val="005705D3"/>
    <w:rsid w:val="005802F5"/>
    <w:rsid w:val="00580F36"/>
    <w:rsid w:val="00587D85"/>
    <w:rsid w:val="005A6C79"/>
    <w:rsid w:val="005B64C8"/>
    <w:rsid w:val="005E35FA"/>
    <w:rsid w:val="005F54AE"/>
    <w:rsid w:val="00602DA0"/>
    <w:rsid w:val="00613359"/>
    <w:rsid w:val="006133D4"/>
    <w:rsid w:val="00613EE3"/>
    <w:rsid w:val="00616914"/>
    <w:rsid w:val="00621E4D"/>
    <w:rsid w:val="0065372A"/>
    <w:rsid w:val="00665A26"/>
    <w:rsid w:val="00682A62"/>
    <w:rsid w:val="00683D1B"/>
    <w:rsid w:val="00687457"/>
    <w:rsid w:val="006A31B1"/>
    <w:rsid w:val="006D5445"/>
    <w:rsid w:val="006E042C"/>
    <w:rsid w:val="006E2CEC"/>
    <w:rsid w:val="006E3CEE"/>
    <w:rsid w:val="006E3F36"/>
    <w:rsid w:val="006E4E91"/>
    <w:rsid w:val="007008EE"/>
    <w:rsid w:val="0070481A"/>
    <w:rsid w:val="00710A1F"/>
    <w:rsid w:val="007160DD"/>
    <w:rsid w:val="007245E4"/>
    <w:rsid w:val="00725856"/>
    <w:rsid w:val="007263C6"/>
    <w:rsid w:val="007370B1"/>
    <w:rsid w:val="00753979"/>
    <w:rsid w:val="00757AC4"/>
    <w:rsid w:val="00770FB7"/>
    <w:rsid w:val="007715BB"/>
    <w:rsid w:val="00775640"/>
    <w:rsid w:val="007779AF"/>
    <w:rsid w:val="00791DE8"/>
    <w:rsid w:val="007A496B"/>
    <w:rsid w:val="007A4AAB"/>
    <w:rsid w:val="007B786B"/>
    <w:rsid w:val="007C2C33"/>
    <w:rsid w:val="007D0B78"/>
    <w:rsid w:val="007E6542"/>
    <w:rsid w:val="007F06EE"/>
    <w:rsid w:val="008041C0"/>
    <w:rsid w:val="00820A2D"/>
    <w:rsid w:val="0082326F"/>
    <w:rsid w:val="00824AEF"/>
    <w:rsid w:val="0083116F"/>
    <w:rsid w:val="00835742"/>
    <w:rsid w:val="00857535"/>
    <w:rsid w:val="00860004"/>
    <w:rsid w:val="00863D34"/>
    <w:rsid w:val="00873D85"/>
    <w:rsid w:val="00880349"/>
    <w:rsid w:val="00885195"/>
    <w:rsid w:val="008A30A1"/>
    <w:rsid w:val="008A31BE"/>
    <w:rsid w:val="008A42C9"/>
    <w:rsid w:val="008B1CB6"/>
    <w:rsid w:val="008B726E"/>
    <w:rsid w:val="008C2DB9"/>
    <w:rsid w:val="008C3D36"/>
    <w:rsid w:val="008D35DA"/>
    <w:rsid w:val="008F0826"/>
    <w:rsid w:val="008F4C53"/>
    <w:rsid w:val="00904516"/>
    <w:rsid w:val="00924D8C"/>
    <w:rsid w:val="0092736E"/>
    <w:rsid w:val="0093258F"/>
    <w:rsid w:val="009354E5"/>
    <w:rsid w:val="00963598"/>
    <w:rsid w:val="00980403"/>
    <w:rsid w:val="00982679"/>
    <w:rsid w:val="00985FD1"/>
    <w:rsid w:val="009978FF"/>
    <w:rsid w:val="009A3DA9"/>
    <w:rsid w:val="009C4D55"/>
    <w:rsid w:val="009D35BC"/>
    <w:rsid w:val="009D5D7D"/>
    <w:rsid w:val="009E008B"/>
    <w:rsid w:val="009F3C2B"/>
    <w:rsid w:val="00A0528A"/>
    <w:rsid w:val="00A167E8"/>
    <w:rsid w:val="00A17C28"/>
    <w:rsid w:val="00A227C8"/>
    <w:rsid w:val="00A23CB0"/>
    <w:rsid w:val="00A250A3"/>
    <w:rsid w:val="00A30A6A"/>
    <w:rsid w:val="00A354FD"/>
    <w:rsid w:val="00A66079"/>
    <w:rsid w:val="00A92282"/>
    <w:rsid w:val="00A93244"/>
    <w:rsid w:val="00AA1DD4"/>
    <w:rsid w:val="00AA2C42"/>
    <w:rsid w:val="00AB1018"/>
    <w:rsid w:val="00AC6488"/>
    <w:rsid w:val="00AE1035"/>
    <w:rsid w:val="00AE7905"/>
    <w:rsid w:val="00AF605E"/>
    <w:rsid w:val="00B00F99"/>
    <w:rsid w:val="00B022A8"/>
    <w:rsid w:val="00B02BC0"/>
    <w:rsid w:val="00B0588A"/>
    <w:rsid w:val="00B076F4"/>
    <w:rsid w:val="00B151B7"/>
    <w:rsid w:val="00B16C2C"/>
    <w:rsid w:val="00B362ED"/>
    <w:rsid w:val="00B370F4"/>
    <w:rsid w:val="00B526E2"/>
    <w:rsid w:val="00B53E2F"/>
    <w:rsid w:val="00B57EAF"/>
    <w:rsid w:val="00B60C49"/>
    <w:rsid w:val="00B66A94"/>
    <w:rsid w:val="00B82312"/>
    <w:rsid w:val="00BC410A"/>
    <w:rsid w:val="00BC5D09"/>
    <w:rsid w:val="00BD559D"/>
    <w:rsid w:val="00BF3F1D"/>
    <w:rsid w:val="00BF702D"/>
    <w:rsid w:val="00C036CF"/>
    <w:rsid w:val="00C178DB"/>
    <w:rsid w:val="00C240A9"/>
    <w:rsid w:val="00C30BB4"/>
    <w:rsid w:val="00C610B1"/>
    <w:rsid w:val="00C63427"/>
    <w:rsid w:val="00C66410"/>
    <w:rsid w:val="00C81F67"/>
    <w:rsid w:val="00C8614F"/>
    <w:rsid w:val="00C864A7"/>
    <w:rsid w:val="00CA29B8"/>
    <w:rsid w:val="00CA365A"/>
    <w:rsid w:val="00CA3F8C"/>
    <w:rsid w:val="00CB2D9F"/>
    <w:rsid w:val="00CB3A4E"/>
    <w:rsid w:val="00CD0C87"/>
    <w:rsid w:val="00CD539B"/>
    <w:rsid w:val="00CE1953"/>
    <w:rsid w:val="00CE41F0"/>
    <w:rsid w:val="00D066BC"/>
    <w:rsid w:val="00D07624"/>
    <w:rsid w:val="00D47E7B"/>
    <w:rsid w:val="00D5045C"/>
    <w:rsid w:val="00D5537F"/>
    <w:rsid w:val="00D601FF"/>
    <w:rsid w:val="00D65A0F"/>
    <w:rsid w:val="00DA695F"/>
    <w:rsid w:val="00DB11F7"/>
    <w:rsid w:val="00DC4FC4"/>
    <w:rsid w:val="00DD7E72"/>
    <w:rsid w:val="00DF103A"/>
    <w:rsid w:val="00DF377E"/>
    <w:rsid w:val="00E178AA"/>
    <w:rsid w:val="00E3227C"/>
    <w:rsid w:val="00E5010B"/>
    <w:rsid w:val="00E52E86"/>
    <w:rsid w:val="00E60E2C"/>
    <w:rsid w:val="00E701FE"/>
    <w:rsid w:val="00E83067"/>
    <w:rsid w:val="00E84498"/>
    <w:rsid w:val="00E853DD"/>
    <w:rsid w:val="00EB11ED"/>
    <w:rsid w:val="00ED49BC"/>
    <w:rsid w:val="00ED689F"/>
    <w:rsid w:val="00EF2AB0"/>
    <w:rsid w:val="00F009B4"/>
    <w:rsid w:val="00F12DA1"/>
    <w:rsid w:val="00F171F7"/>
    <w:rsid w:val="00F30EE1"/>
    <w:rsid w:val="00F5423C"/>
    <w:rsid w:val="00F81069"/>
    <w:rsid w:val="00FB35E3"/>
    <w:rsid w:val="00FF1958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1A365"/>
  <w15:chartTrackingRefBased/>
  <w15:docId w15:val="{5CE6FB3F-0F78-49D1-879C-E8FB995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L1,Numerowanie,List Paragraph,sw tekst,List Paragraph1,Akapit z listą5"/>
    <w:basedOn w:val="Normalny"/>
    <w:link w:val="AkapitzlistZnak"/>
    <w:uiPriority w:val="34"/>
    <w:qFormat/>
    <w:rsid w:val="00C634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C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5A"/>
  </w:style>
  <w:style w:type="paragraph" w:styleId="Stopka">
    <w:name w:val="footer"/>
    <w:basedOn w:val="Normalny"/>
    <w:link w:val="Stopka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5A"/>
  </w:style>
  <w:style w:type="character" w:styleId="Hipercze">
    <w:name w:val="Hyperlink"/>
    <w:uiPriority w:val="99"/>
    <w:unhideWhenUsed/>
    <w:rsid w:val="00CA365A"/>
    <w:rPr>
      <w:strike w:val="0"/>
      <w:dstrike w:val="0"/>
      <w:color w:val="0000FF"/>
      <w:u w:val="none"/>
      <w:effect w:val="none"/>
    </w:rPr>
  </w:style>
  <w:style w:type="paragraph" w:styleId="Bezodstpw">
    <w:name w:val="No Spacing"/>
    <w:uiPriority w:val="1"/>
    <w:qFormat/>
    <w:rsid w:val="00770F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9A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C42"/>
    <w:rPr>
      <w:color w:val="605E5C"/>
      <w:shd w:val="clear" w:color="auto" w:fill="E1DFDD"/>
    </w:rPr>
  </w:style>
  <w:style w:type="paragraph" w:customStyle="1" w:styleId="spsize">
    <w:name w:val="sp_size"/>
    <w:basedOn w:val="Normalny"/>
    <w:rsid w:val="007D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0B78"/>
    <w:rPr>
      <w:b/>
      <w:bCs/>
    </w:rPr>
  </w:style>
  <w:style w:type="paragraph" w:customStyle="1" w:styleId="Bodytext2">
    <w:name w:val="Body text (2)"/>
    <w:basedOn w:val="Normalny"/>
    <w:qFormat/>
    <w:rsid w:val="0083116F"/>
    <w:pPr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</w:rPr>
  </w:style>
  <w:style w:type="paragraph" w:styleId="Tekstpodstawowy">
    <w:name w:val="Body Text"/>
    <w:basedOn w:val="Normalny"/>
    <w:link w:val="TekstpodstawowyZnak"/>
    <w:uiPriority w:val="1"/>
    <w:qFormat/>
    <w:rsid w:val="0070481A"/>
    <w:pPr>
      <w:widowControl w:val="0"/>
      <w:autoSpaceDE w:val="0"/>
      <w:autoSpaceDN w:val="0"/>
      <w:spacing w:after="0" w:line="240" w:lineRule="auto"/>
      <w:ind w:left="946"/>
      <w:jc w:val="both"/>
    </w:pPr>
    <w:rPr>
      <w:rFonts w:ascii="Arial MT" w:eastAsia="Arial MT" w:hAnsi="Arial MT" w:cs="Arial M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481A"/>
    <w:rPr>
      <w:rFonts w:ascii="Arial MT" w:eastAsia="Arial MT" w:hAnsi="Arial MT" w:cs="Arial MT"/>
    </w:rPr>
  </w:style>
  <w:style w:type="character" w:customStyle="1" w:styleId="markedcontent">
    <w:name w:val="markedcontent"/>
    <w:basedOn w:val="Domylnaczcionkaakapitu"/>
    <w:rsid w:val="00AF605E"/>
  </w:style>
  <w:style w:type="character" w:customStyle="1" w:styleId="AkapitzlistZnak">
    <w:name w:val="Akapit z listą Znak"/>
    <w:aliases w:val="1.Nagłówek Znak,L1 Znak,Numerowanie Znak,List Paragraph Znak,sw tekst Znak,List Paragraph1 Znak,Akapit z listą5 Znak"/>
    <w:link w:val="Akapitzlist"/>
    <w:uiPriority w:val="34"/>
    <w:qFormat/>
    <w:rsid w:val="0065372A"/>
  </w:style>
  <w:style w:type="character" w:customStyle="1" w:styleId="plikinazwa">
    <w:name w:val="pliki_nazwa"/>
    <w:basedOn w:val="Domylnaczcionkaakapitu"/>
    <w:rsid w:val="00520EFB"/>
  </w:style>
  <w:style w:type="character" w:customStyle="1" w:styleId="plikirozszerzenie">
    <w:name w:val="pliki_rozszerzenie"/>
    <w:basedOn w:val="Domylnaczcionkaakapitu"/>
    <w:rsid w:val="00520EFB"/>
  </w:style>
  <w:style w:type="paragraph" w:customStyle="1" w:styleId="Default">
    <w:name w:val="Default"/>
    <w:rsid w:val="00520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97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12" w:space="5" w:color="006A9D"/>
              </w:divBdr>
              <w:divsChild>
                <w:div w:id="13480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72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7335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ggolub-dobrzyn.pl/330,plan-postepowan-o-udzielenie-zamowi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golub-dobrzyn.pl" TargetMode="External"/><Relationship Id="rId2" Type="http://schemas.openxmlformats.org/officeDocument/2006/relationships/hyperlink" Target="http://www.uggolub-dobrzy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C066-F478-4BD7-9C65-BFF9C92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8</Pages>
  <Words>2631</Words>
  <Characters>15791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Mariusz Zieliński</cp:lastModifiedBy>
  <cp:revision>21</cp:revision>
  <cp:lastPrinted>2022-12-09T14:27:00Z</cp:lastPrinted>
  <dcterms:created xsi:type="dcterms:W3CDTF">2022-06-01T14:11:00Z</dcterms:created>
  <dcterms:modified xsi:type="dcterms:W3CDTF">2022-12-09T14:53:00Z</dcterms:modified>
</cp:coreProperties>
</file>