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FC" w:rsidRPr="00B87821" w:rsidRDefault="008473B0" w:rsidP="00B87821">
      <w:pPr>
        <w:spacing w:before="252"/>
        <w:rPr>
          <w:rFonts w:ascii="Times New Roman" w:hAnsi="Times New Roman" w:cs="Times New Roman"/>
          <w:color w:val="000000"/>
          <w:w w:val="105"/>
          <w:lang w:val="pl-PL"/>
        </w:rPr>
      </w:pPr>
      <w:r w:rsidRPr="008473B0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55.85pt;margin-top:42.05pt;width:484.6pt;height:19.7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" filled="f" stroked="f">
            <v:textbox inset="0,0,0,0">
              <w:txbxContent>
                <w:p w:rsidR="007A3CFC" w:rsidRPr="00A63C47" w:rsidRDefault="005C11A9" w:rsidP="005C11A9">
                  <w:pPr>
                    <w:tabs>
                      <w:tab w:val="right" w:pos="9673"/>
                    </w:tabs>
                    <w:spacing w:line="232" w:lineRule="auto"/>
                    <w:ind w:left="360"/>
                    <w:jc w:val="right"/>
                    <w:rPr>
                      <w:rFonts w:ascii="Times New Roman" w:hAnsi="Times New Roman"/>
                      <w:color w:val="D73C5E"/>
                      <w:spacing w:val="2"/>
                      <w:lang w:val="pl-PL"/>
                    </w:rPr>
                  </w:pPr>
                  <w:r w:rsidRPr="00B87821">
                    <w:rPr>
                      <w:rFonts w:ascii="Times New Roman" w:hAnsi="Times New Roman"/>
                      <w:color w:val="000000"/>
                      <w:spacing w:val="-6"/>
                      <w:w w:val="105"/>
                      <w:lang w:val="pl-PL"/>
                    </w:rPr>
                    <w:t xml:space="preserve">Białystok, dn. </w:t>
                  </w:r>
                  <w:r w:rsidR="008F3ACC" w:rsidRPr="00B87821">
                    <w:rPr>
                      <w:rFonts w:ascii="Times New Roman" w:hAnsi="Times New Roman"/>
                      <w:color w:val="000000"/>
                      <w:spacing w:val="-6"/>
                      <w:w w:val="105"/>
                      <w:lang w:val="pl-PL"/>
                    </w:rPr>
                    <w:t>20</w:t>
                  </w:r>
                  <w:r w:rsidR="00D050A7">
                    <w:rPr>
                      <w:rFonts w:ascii="Times New Roman" w:hAnsi="Times New Roman"/>
                      <w:color w:val="000000"/>
                      <w:spacing w:val="-6"/>
                      <w:w w:val="105"/>
                      <w:lang w:val="pl-PL"/>
                    </w:rPr>
                    <w:t>21</w:t>
                  </w:r>
                  <w:r w:rsidR="00542564">
                    <w:rPr>
                      <w:rFonts w:ascii="Times New Roman" w:hAnsi="Times New Roman"/>
                      <w:color w:val="000000"/>
                      <w:spacing w:val="-6"/>
                      <w:w w:val="105"/>
                      <w:lang w:val="pl-PL"/>
                    </w:rPr>
                    <w:t>.</w:t>
                  </w:r>
                  <w:r w:rsidR="00D050A7">
                    <w:rPr>
                      <w:rFonts w:ascii="Times New Roman" w:hAnsi="Times New Roman"/>
                      <w:color w:val="000000"/>
                      <w:spacing w:val="-6"/>
                      <w:w w:val="105"/>
                      <w:lang w:val="pl-PL"/>
                    </w:rPr>
                    <w:t>03</w:t>
                  </w:r>
                  <w:r w:rsidR="00E017EA">
                    <w:rPr>
                      <w:rFonts w:ascii="Times New Roman" w:hAnsi="Times New Roman"/>
                      <w:color w:val="000000"/>
                      <w:spacing w:val="-6"/>
                      <w:w w:val="105"/>
                      <w:lang w:val="pl-PL"/>
                    </w:rPr>
                    <w:t>.</w:t>
                  </w:r>
                  <w:r w:rsidR="00DF5684">
                    <w:rPr>
                      <w:rFonts w:ascii="Times New Roman" w:hAnsi="Times New Roman"/>
                      <w:color w:val="000000"/>
                      <w:spacing w:val="-6"/>
                      <w:w w:val="105"/>
                      <w:lang w:val="pl-PL"/>
                    </w:rPr>
                    <w:t>24</w:t>
                  </w:r>
                </w:p>
              </w:txbxContent>
            </v:textbox>
            <w10:wrap type="square" anchorx="page" anchory="page"/>
          </v:shape>
        </w:pict>
      </w:r>
      <w:r w:rsidR="005C11A9" w:rsidRPr="00B87821">
        <w:rPr>
          <w:rFonts w:ascii="Times New Roman" w:hAnsi="Times New Roman"/>
          <w:color w:val="000000"/>
          <w:w w:val="105"/>
          <w:lang w:val="pl-PL"/>
        </w:rPr>
        <w:t>AF.</w:t>
      </w:r>
      <w:r w:rsidR="007C6D72">
        <w:rPr>
          <w:rFonts w:ascii="Times New Roman" w:hAnsi="Times New Roman"/>
          <w:color w:val="000000"/>
          <w:w w:val="105"/>
          <w:lang w:val="pl-PL"/>
        </w:rPr>
        <w:t>26.</w:t>
      </w:r>
      <w:r w:rsidR="00E017EA">
        <w:rPr>
          <w:rFonts w:ascii="Times New Roman" w:hAnsi="Times New Roman"/>
          <w:color w:val="000000"/>
          <w:w w:val="105"/>
          <w:lang w:val="pl-PL"/>
        </w:rPr>
        <w:t>14.2021</w:t>
      </w:r>
    </w:p>
    <w:p w:rsidR="007C6D72" w:rsidRDefault="00752D66" w:rsidP="00752D66">
      <w:pPr>
        <w:tabs>
          <w:tab w:val="center" w:pos="4882"/>
          <w:tab w:val="right" w:pos="9764"/>
        </w:tabs>
        <w:spacing w:before="324"/>
        <w:rPr>
          <w:rFonts w:ascii="Times New Roman" w:hAnsi="Times New Roman" w:cs="Times New Roman"/>
          <w:b/>
          <w:color w:val="000000"/>
          <w:spacing w:val="-8"/>
          <w:w w:val="105"/>
          <w:lang w:val="pl-PL"/>
        </w:rPr>
      </w:pPr>
      <w:r>
        <w:rPr>
          <w:rFonts w:ascii="Times New Roman" w:hAnsi="Times New Roman" w:cs="Times New Roman"/>
          <w:b/>
          <w:color w:val="000000"/>
          <w:spacing w:val="-8"/>
          <w:w w:val="105"/>
          <w:lang w:val="pl-PL"/>
        </w:rPr>
        <w:tab/>
      </w:r>
      <w:r w:rsidR="005C11A9" w:rsidRPr="00B87821">
        <w:rPr>
          <w:rFonts w:ascii="Times New Roman" w:hAnsi="Times New Roman" w:cs="Times New Roman"/>
          <w:b/>
          <w:color w:val="000000"/>
          <w:spacing w:val="-8"/>
          <w:w w:val="105"/>
          <w:lang w:val="pl-PL"/>
        </w:rPr>
        <w:t>ZAPYTANIE OFERTOWE</w:t>
      </w:r>
    </w:p>
    <w:p w:rsidR="007C6D72" w:rsidRDefault="007C6D72" w:rsidP="007C6D72">
      <w:pPr>
        <w:ind w:left="227"/>
        <w:jc w:val="center"/>
        <w:rPr>
          <w:rFonts w:ascii="Times New Roman" w:hAnsi="Times New Roman" w:cs="Times New Roman"/>
          <w:b/>
          <w:color w:val="000000"/>
          <w:spacing w:val="-8"/>
          <w:w w:val="105"/>
          <w:lang w:val="pl-PL"/>
        </w:rPr>
      </w:pPr>
      <w:r>
        <w:rPr>
          <w:rFonts w:ascii="Times New Roman" w:hAnsi="Times New Roman" w:cs="Times New Roman"/>
          <w:b/>
          <w:color w:val="000000"/>
          <w:spacing w:val="-8"/>
          <w:w w:val="105"/>
          <w:lang w:val="pl-PL"/>
        </w:rPr>
        <w:t>na sukcesywną dostawę środków czystości</w:t>
      </w:r>
    </w:p>
    <w:p w:rsidR="007C6D72" w:rsidRPr="007C6D72" w:rsidRDefault="007C6D72" w:rsidP="007C6D72">
      <w:pPr>
        <w:ind w:left="227"/>
        <w:jc w:val="center"/>
        <w:rPr>
          <w:rFonts w:ascii="Times New Roman" w:hAnsi="Times New Roman" w:cs="Times New Roman"/>
          <w:b/>
          <w:color w:val="000000"/>
          <w:spacing w:val="-2"/>
          <w:w w:val="105"/>
          <w:lang w:val="pl-PL"/>
        </w:rPr>
      </w:pPr>
      <w:r>
        <w:rPr>
          <w:rFonts w:ascii="Times New Roman" w:hAnsi="Times New Roman" w:cs="Times New Roman"/>
          <w:b/>
          <w:color w:val="000000"/>
          <w:spacing w:val="-8"/>
          <w:w w:val="105"/>
          <w:lang w:val="pl-PL"/>
        </w:rPr>
        <w:t xml:space="preserve">na potrzeby </w:t>
      </w:r>
      <w:r w:rsidRPr="007C6D72">
        <w:rPr>
          <w:rFonts w:ascii="Times New Roman" w:hAnsi="Times New Roman" w:cs="Times New Roman"/>
          <w:b/>
          <w:color w:val="000000"/>
          <w:spacing w:val="-2"/>
          <w:w w:val="105"/>
          <w:lang w:val="pl-PL"/>
        </w:rPr>
        <w:t xml:space="preserve">Regionalnego Ośrodka Polityki </w:t>
      </w:r>
      <w:r w:rsidRPr="007C6D72">
        <w:rPr>
          <w:rFonts w:ascii="Times New Roman" w:hAnsi="Times New Roman" w:cs="Times New Roman"/>
          <w:b/>
          <w:color w:val="000000"/>
          <w:spacing w:val="-6"/>
          <w:w w:val="105"/>
          <w:lang w:val="pl-PL"/>
        </w:rPr>
        <w:t>Społecznej w </w:t>
      </w:r>
      <w:r>
        <w:rPr>
          <w:rFonts w:ascii="Times New Roman" w:hAnsi="Times New Roman" w:cs="Times New Roman"/>
          <w:b/>
          <w:color w:val="000000"/>
          <w:spacing w:val="-6"/>
          <w:w w:val="105"/>
          <w:lang w:val="pl-PL"/>
        </w:rPr>
        <w:t>Białymstoku</w:t>
      </w:r>
    </w:p>
    <w:p w:rsidR="00F75E34" w:rsidRPr="00B87821" w:rsidRDefault="00752D66" w:rsidP="00752D66">
      <w:pPr>
        <w:tabs>
          <w:tab w:val="center" w:pos="4882"/>
          <w:tab w:val="right" w:pos="9764"/>
        </w:tabs>
        <w:spacing w:before="324"/>
        <w:rPr>
          <w:rFonts w:ascii="Times New Roman" w:hAnsi="Times New Roman" w:cs="Times New Roman"/>
          <w:b/>
          <w:color w:val="000000"/>
          <w:spacing w:val="-8"/>
          <w:w w:val="105"/>
          <w:lang w:val="pl-PL"/>
        </w:rPr>
      </w:pPr>
      <w:r>
        <w:rPr>
          <w:rFonts w:ascii="Times New Roman" w:hAnsi="Times New Roman" w:cs="Times New Roman"/>
          <w:b/>
          <w:color w:val="000000"/>
          <w:spacing w:val="-8"/>
          <w:w w:val="105"/>
          <w:lang w:val="pl-PL"/>
        </w:rPr>
        <w:tab/>
      </w:r>
    </w:p>
    <w:p w:rsidR="007A3CFC" w:rsidRPr="00B87821" w:rsidRDefault="005C11A9" w:rsidP="00B87821">
      <w:pPr>
        <w:spacing w:before="324"/>
        <w:rPr>
          <w:rFonts w:ascii="Times New Roman" w:hAnsi="Times New Roman" w:cs="Times New Roman"/>
          <w:b/>
          <w:color w:val="000000"/>
          <w:spacing w:val="-8"/>
          <w:w w:val="105"/>
          <w:lang w:val="pl-PL"/>
        </w:rPr>
      </w:pPr>
      <w:r w:rsidRPr="00B87821">
        <w:rPr>
          <w:rFonts w:ascii="Times New Roman" w:hAnsi="Times New Roman" w:cs="Times New Roman"/>
          <w:b/>
          <w:color w:val="000000"/>
          <w:spacing w:val="-6"/>
          <w:w w:val="105"/>
          <w:lang w:val="pl-PL"/>
        </w:rPr>
        <w:t>1. Zamawiający:</w:t>
      </w:r>
    </w:p>
    <w:p w:rsidR="007C6D72" w:rsidRDefault="005C11A9" w:rsidP="00B87821">
      <w:pPr>
        <w:ind w:left="227"/>
        <w:jc w:val="both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B87821">
        <w:rPr>
          <w:rFonts w:ascii="Times New Roman" w:hAnsi="Times New Roman" w:cs="Times New Roman"/>
          <w:color w:val="000000"/>
          <w:spacing w:val="-4"/>
          <w:w w:val="105"/>
          <w:lang w:val="pl-PL"/>
        </w:rPr>
        <w:t>Regionalny Ośrodek Polityki Spo</w:t>
      </w:r>
      <w:r w:rsidR="007C6D72">
        <w:rPr>
          <w:rFonts w:ascii="Times New Roman" w:hAnsi="Times New Roman" w:cs="Times New Roman"/>
          <w:color w:val="000000"/>
          <w:spacing w:val="-4"/>
          <w:w w:val="105"/>
          <w:lang w:val="pl-PL"/>
        </w:rPr>
        <w:t>łecznej w Białymstoku</w:t>
      </w:r>
    </w:p>
    <w:p w:rsidR="007A3CFC" w:rsidRDefault="005C11A9" w:rsidP="00B87821">
      <w:pPr>
        <w:ind w:left="227"/>
        <w:jc w:val="both"/>
        <w:rPr>
          <w:rFonts w:ascii="Times New Roman" w:hAnsi="Times New Roman" w:cs="Times New Roman"/>
          <w:color w:val="000000"/>
          <w:spacing w:val="-8"/>
          <w:w w:val="105"/>
          <w:lang w:val="pl-PL"/>
        </w:rPr>
      </w:pPr>
      <w:r w:rsidRPr="00B87821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ul. Kombatantów 7, </w:t>
      </w:r>
      <w:r w:rsidR="007C6D72">
        <w:rPr>
          <w:rFonts w:ascii="Times New Roman" w:hAnsi="Times New Roman" w:cs="Times New Roman"/>
          <w:color w:val="000000"/>
          <w:spacing w:val="-8"/>
          <w:w w:val="105"/>
          <w:lang w:val="pl-PL"/>
        </w:rPr>
        <w:t>15-110 Białystok</w:t>
      </w:r>
    </w:p>
    <w:p w:rsidR="007C6D72" w:rsidRPr="00B87821" w:rsidRDefault="007C6D72" w:rsidP="00B87821">
      <w:pPr>
        <w:ind w:left="227"/>
        <w:jc w:val="both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</w:p>
    <w:p w:rsidR="007A3CFC" w:rsidRPr="00B87821" w:rsidRDefault="005C11A9" w:rsidP="00B87821">
      <w:pPr>
        <w:spacing w:before="36"/>
        <w:jc w:val="both"/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</w:pPr>
      <w:r w:rsidRPr="00B87821"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  <w:t>2. Przedmiot zamówienia:</w:t>
      </w:r>
    </w:p>
    <w:p w:rsidR="007A3CFC" w:rsidRPr="00B87821" w:rsidRDefault="0001005F" w:rsidP="00210A4E">
      <w:pPr>
        <w:ind w:left="227"/>
        <w:jc w:val="both"/>
        <w:rPr>
          <w:rFonts w:ascii="Times New Roman" w:hAnsi="Times New Roman" w:cs="Times New Roman"/>
          <w:color w:val="000000"/>
          <w:spacing w:val="-2"/>
          <w:w w:val="105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lang w:val="pl-PL"/>
        </w:rPr>
        <w:t>Sukcesywna dostawa</w:t>
      </w:r>
      <w:r w:rsidR="005C11A9" w:rsidRPr="00B87821">
        <w:rPr>
          <w:rFonts w:ascii="Times New Roman" w:hAnsi="Times New Roman" w:cs="Times New Roman"/>
          <w:color w:val="000000"/>
          <w:spacing w:val="-2"/>
          <w:w w:val="105"/>
          <w:lang w:val="pl-PL"/>
        </w:rPr>
        <w:t xml:space="preserve"> środków czystości na potrzeby Regionalnego Ośrodka Polityki </w:t>
      </w:r>
      <w:r w:rsidR="005C11A9" w:rsidRPr="00B87821">
        <w:rPr>
          <w:rFonts w:ascii="Times New Roman" w:hAnsi="Times New Roman" w:cs="Times New Roman"/>
          <w:color w:val="000000"/>
          <w:spacing w:val="-6"/>
          <w:w w:val="105"/>
          <w:lang w:val="pl-PL"/>
        </w:rPr>
        <w:t>Społecznej</w:t>
      </w:r>
      <w:r w:rsidR="00B87821">
        <w:rPr>
          <w:rFonts w:ascii="Times New Roman" w:hAnsi="Times New Roman" w:cs="Times New Roman"/>
          <w:color w:val="000000"/>
          <w:spacing w:val="-6"/>
          <w:w w:val="105"/>
          <w:lang w:val="pl-PL"/>
        </w:rPr>
        <w:t xml:space="preserve"> </w:t>
      </w:r>
      <w:r w:rsidR="000E3D70">
        <w:rPr>
          <w:rFonts w:ascii="Times New Roman" w:hAnsi="Times New Roman" w:cs="Times New Roman"/>
          <w:color w:val="000000"/>
          <w:spacing w:val="-6"/>
          <w:w w:val="105"/>
          <w:lang w:val="pl-PL"/>
        </w:rPr>
        <w:t>w </w:t>
      </w:r>
      <w:r w:rsidR="005C11A9" w:rsidRPr="00B87821">
        <w:rPr>
          <w:rFonts w:ascii="Times New Roman" w:hAnsi="Times New Roman" w:cs="Times New Roman"/>
          <w:color w:val="000000"/>
          <w:spacing w:val="-6"/>
          <w:w w:val="105"/>
          <w:lang w:val="pl-PL"/>
        </w:rPr>
        <w:t>Białymstoku.</w:t>
      </w:r>
    </w:p>
    <w:p w:rsidR="00E017EA" w:rsidRPr="009D7A24" w:rsidRDefault="00E017EA" w:rsidP="00E017EA">
      <w:pPr>
        <w:jc w:val="both"/>
        <w:rPr>
          <w:rFonts w:ascii="Times New Roman" w:hAnsi="Times New Roman"/>
        </w:rPr>
      </w:pPr>
      <w:r w:rsidRPr="009D7A24">
        <w:rPr>
          <w:rFonts w:ascii="Times New Roman" w:hAnsi="Times New Roman" w:cs="Times New Roman"/>
          <w:b/>
          <w:bCs/>
          <w:spacing w:val="-8"/>
          <w:w w:val="105"/>
          <w:u w:val="single"/>
          <w:lang w:val="pl-PL"/>
        </w:rPr>
        <w:t xml:space="preserve">Zakres planowanego zamówienia obejmuje: </w:t>
      </w:r>
    </w:p>
    <w:p w:rsidR="00E017EA" w:rsidRPr="009D7A24" w:rsidRDefault="00E017EA" w:rsidP="00E017EA">
      <w:pPr>
        <w:numPr>
          <w:ilvl w:val="0"/>
          <w:numId w:val="27"/>
        </w:numPr>
        <w:tabs>
          <w:tab w:val="decimal" w:pos="648"/>
        </w:tabs>
        <w:suppressAutoHyphens/>
        <w:ind w:left="573" w:hanging="289"/>
        <w:jc w:val="both"/>
        <w:rPr>
          <w:rFonts w:ascii="Times New Roman" w:hAnsi="Times New Roman"/>
          <w:lang w:val="pl-PL"/>
        </w:rPr>
      </w:pPr>
      <w:r w:rsidRPr="009D7A24">
        <w:rPr>
          <w:rFonts w:ascii="Times New Roman" w:hAnsi="Times New Roman" w:cs="Times New Roman"/>
          <w:lang w:val="pl-PL"/>
        </w:rPr>
        <w:t xml:space="preserve">Sukcesywną dostawę środków czystości na potrzeby Regionalnego Ośrodka Polityki Społecznej w Białymstoku. Realizacja zamówienia następować będzie według faktycznych potrzeb Zamawiającego, na podstawie zamówień częściowych, dokonywanych: telefonicznie, </w:t>
      </w:r>
      <w:r w:rsidRPr="009D7A24">
        <w:rPr>
          <w:rFonts w:ascii="Times New Roman" w:eastAsia="Calibri" w:hAnsi="Times New Roman" w:cs="Times New Roman"/>
          <w:lang w:val="pl-PL"/>
        </w:rPr>
        <w:t xml:space="preserve">drogą </w:t>
      </w:r>
      <w:r w:rsidRPr="009D7A24">
        <w:rPr>
          <w:rFonts w:ascii="Times New Roman" w:hAnsi="Times New Roman" w:cs="Times New Roman"/>
          <w:lang w:val="pl-PL"/>
        </w:rPr>
        <w:t>e-mail lub faksem.</w:t>
      </w:r>
    </w:p>
    <w:p w:rsidR="00E017EA" w:rsidRPr="009D7A24" w:rsidRDefault="00E017EA" w:rsidP="00E017EA">
      <w:pPr>
        <w:numPr>
          <w:ilvl w:val="0"/>
          <w:numId w:val="27"/>
        </w:numPr>
        <w:tabs>
          <w:tab w:val="decimal" w:pos="648"/>
          <w:tab w:val="decimal" w:pos="720"/>
          <w:tab w:val="left" w:pos="4023"/>
        </w:tabs>
        <w:suppressAutoHyphens/>
        <w:ind w:left="573" w:hanging="289"/>
        <w:jc w:val="both"/>
        <w:rPr>
          <w:rFonts w:ascii="Times New Roman" w:hAnsi="Times New Roman" w:cs="Times New Roman"/>
          <w:lang w:val="pl-PL"/>
        </w:rPr>
      </w:pPr>
      <w:r w:rsidRPr="009D7A24">
        <w:rPr>
          <w:rFonts w:ascii="Times New Roman" w:hAnsi="Times New Roman" w:cs="Times New Roman"/>
          <w:lang w:val="pl-PL"/>
        </w:rPr>
        <w:t>Szacowaną ilość środków czystości i ich rodzaju, przewidzianych do zamówienia w okresie realizacji zamówienia, wskazano w formularzu asortymentowo cenowym. Ilość środków podana w formularzu asortymentowo cenowym jest ilością wyłącznie szacunkową, zaś Zamawiający może nabyć środki czys</w:t>
      </w:r>
      <w:r>
        <w:rPr>
          <w:rFonts w:ascii="Times New Roman" w:hAnsi="Times New Roman" w:cs="Times New Roman"/>
          <w:lang w:val="pl-PL"/>
        </w:rPr>
        <w:t>tości w</w:t>
      </w:r>
      <w:r w:rsidRPr="009D7A24">
        <w:rPr>
          <w:rFonts w:ascii="Times New Roman" w:hAnsi="Times New Roman" w:cs="Times New Roman"/>
          <w:lang w:val="pl-PL"/>
        </w:rPr>
        <w:t xml:space="preserve"> mniejsz</w:t>
      </w:r>
      <w:r w:rsidRPr="009D7A24">
        <w:rPr>
          <w:rFonts w:ascii="Times New Roman" w:eastAsia="Calibri" w:hAnsi="Times New Roman" w:cs="Times New Roman"/>
          <w:lang w:val="pl-PL"/>
        </w:rPr>
        <w:t>ej lub większej ilości</w:t>
      </w:r>
      <w:r w:rsidRPr="009D7A24">
        <w:rPr>
          <w:rFonts w:ascii="Times New Roman" w:hAnsi="Times New Roman" w:cs="Times New Roman"/>
          <w:lang w:val="pl-PL"/>
        </w:rPr>
        <w:t xml:space="preserve">.  </w:t>
      </w:r>
    </w:p>
    <w:p w:rsidR="00E017EA" w:rsidRPr="009D7A24" w:rsidRDefault="00E017EA" w:rsidP="00E017EA">
      <w:pPr>
        <w:numPr>
          <w:ilvl w:val="0"/>
          <w:numId w:val="27"/>
        </w:numPr>
        <w:tabs>
          <w:tab w:val="decimal" w:pos="720"/>
        </w:tabs>
        <w:suppressAutoHyphens/>
        <w:ind w:left="573" w:hanging="289"/>
        <w:jc w:val="both"/>
        <w:rPr>
          <w:lang w:val="pl-PL"/>
        </w:rPr>
      </w:pPr>
      <w:r w:rsidRPr="009D7A24">
        <w:rPr>
          <w:rFonts w:ascii="Times New Roman" w:hAnsi="Times New Roman" w:cs="Times New Roman"/>
          <w:lang w:val="pl-PL"/>
        </w:rPr>
        <w:t>Regionalny Ośrodek Polityki Społecznej w Białymstoku zastrzega możliwość zamówienia środków czystości nie przewidzianych w załączonym zestawieniu, w takim przypadku Wykonawca przedstawi Zamawiającemu ofertę cenową, a Zamawiający dokona zamówienia po jej akceptacji.</w:t>
      </w:r>
    </w:p>
    <w:p w:rsidR="00E017EA" w:rsidRPr="009D7A24" w:rsidRDefault="00E017EA" w:rsidP="00E017EA">
      <w:pPr>
        <w:numPr>
          <w:ilvl w:val="0"/>
          <w:numId w:val="27"/>
        </w:numPr>
        <w:tabs>
          <w:tab w:val="decimal" w:pos="648"/>
          <w:tab w:val="left" w:pos="851"/>
        </w:tabs>
        <w:suppressAutoHyphens/>
        <w:ind w:left="573" w:hanging="289"/>
        <w:jc w:val="both"/>
        <w:rPr>
          <w:lang w:val="pl-PL"/>
        </w:rPr>
      </w:pPr>
      <w:r w:rsidRPr="009D7A24">
        <w:rPr>
          <w:rFonts w:ascii="Times New Roman" w:hAnsi="Times New Roman" w:cs="Times New Roman"/>
          <w:lang w:val="pl-PL"/>
        </w:rPr>
        <w:t>Zamawiający dopuszcza możliwość zaoferowania prod</w:t>
      </w:r>
      <w:r>
        <w:rPr>
          <w:rFonts w:ascii="Times New Roman" w:hAnsi="Times New Roman" w:cs="Times New Roman"/>
          <w:lang w:val="pl-PL"/>
        </w:rPr>
        <w:t xml:space="preserve">uktów równoważnych do produktów </w:t>
      </w:r>
      <w:r w:rsidRPr="009D7A24">
        <w:rPr>
          <w:rFonts w:ascii="Times New Roman" w:hAnsi="Times New Roman" w:cs="Times New Roman"/>
          <w:lang w:val="pl-PL"/>
        </w:rPr>
        <w:t>wskazanych przez Zamawiającego. Pod pojęciem produktu równoważnego Zamawiający rozumie produkty o takim samym przeznaczeniu i nie gorszych parametrach jakościowych, w tym nie gorszej skuteczności działania i wydajności, o wskazanych w formularzu właściwościach i cechach, posiadające te same lub zbliżone walory organoleptyczne (estetyka, konsystencja)</w:t>
      </w:r>
      <w:r>
        <w:rPr>
          <w:rFonts w:ascii="Times New Roman" w:hAnsi="Times New Roman" w:cs="Times New Roman"/>
          <w:lang w:val="pl-PL"/>
        </w:rPr>
        <w:t>.</w:t>
      </w:r>
      <w:r w:rsidRPr="009D7A24">
        <w:rPr>
          <w:rFonts w:ascii="Times New Roman" w:hAnsi="Times New Roman" w:cs="Times New Roman"/>
          <w:lang w:val="pl-PL"/>
        </w:rPr>
        <w:t xml:space="preserve"> W przypadku gdy Wykonawca będzie oferował artykuł równoważny, ma obowiązek zaznaczyć ten fakt w formularzu asortymentowo cenowym, wpisując nazwę oferowanego produktu.  </w:t>
      </w:r>
      <w:r w:rsidRPr="009D7A24">
        <w:rPr>
          <w:rFonts w:ascii="Times New Roman" w:hAnsi="Times New Roman" w:cs="Times New Roman"/>
          <w:u w:val="single"/>
          <w:lang w:val="pl-PL"/>
        </w:rPr>
        <w:t xml:space="preserve">Wykonawca który powołuje się na rozwiązania równoważne, </w:t>
      </w:r>
      <w:r w:rsidRPr="009D7A24">
        <w:rPr>
          <w:rFonts w:ascii="Times New Roman" w:eastAsia="Calibri" w:hAnsi="Times New Roman" w:cs="Times New Roman"/>
          <w:u w:val="single"/>
          <w:lang w:val="pl-PL"/>
        </w:rPr>
        <w:t>jest</w:t>
      </w:r>
      <w:r w:rsidRPr="009D7A24">
        <w:rPr>
          <w:rFonts w:ascii="Times New Roman" w:hAnsi="Times New Roman" w:cs="Times New Roman"/>
          <w:u w:val="single"/>
          <w:lang w:val="pl-PL"/>
        </w:rPr>
        <w:t xml:space="preserve"> zobowiązany </w:t>
      </w:r>
      <w:r w:rsidRPr="00611399">
        <w:rPr>
          <w:rFonts w:ascii="Times New Roman" w:hAnsi="Times New Roman" w:cs="Times New Roman"/>
          <w:u w:val="single"/>
          <w:lang w:val="pl-PL"/>
        </w:rPr>
        <w:t xml:space="preserve">wykazać </w:t>
      </w:r>
      <w:r w:rsidRPr="00611399">
        <w:rPr>
          <w:rFonts w:ascii="Times New Roman" w:eastAsia="Calibri" w:hAnsi="Times New Roman" w:cs="Times New Roman"/>
          <w:u w:val="single"/>
          <w:lang w:val="pl-PL"/>
        </w:rPr>
        <w:t>Zamawiającemu</w:t>
      </w:r>
      <w:r w:rsidRPr="00611399">
        <w:rPr>
          <w:rFonts w:ascii="Times New Roman" w:hAnsi="Times New Roman" w:cs="Times New Roman"/>
          <w:u w:val="single"/>
          <w:lang w:val="pl-PL"/>
        </w:rPr>
        <w:t>, że oferowane przez niego produkty spełniają wymagania stawiane</w:t>
      </w:r>
      <w:r w:rsidRPr="009D7A24">
        <w:rPr>
          <w:rFonts w:ascii="Times New Roman" w:hAnsi="Times New Roman" w:cs="Times New Roman"/>
          <w:u w:val="single"/>
          <w:lang w:val="pl-PL"/>
        </w:rPr>
        <w:t xml:space="preserve"> przez Zamawiającego. </w:t>
      </w:r>
    </w:p>
    <w:p w:rsidR="00E017EA" w:rsidRPr="006B09E8" w:rsidRDefault="00E017EA" w:rsidP="00E017EA">
      <w:pPr>
        <w:numPr>
          <w:ilvl w:val="0"/>
          <w:numId w:val="27"/>
        </w:numPr>
        <w:tabs>
          <w:tab w:val="decimal" w:pos="648"/>
        </w:tabs>
        <w:suppressAutoHyphens/>
        <w:ind w:left="573" w:hanging="289"/>
        <w:jc w:val="both"/>
        <w:rPr>
          <w:rFonts w:ascii="Times New Roman" w:hAnsi="Times New Roman" w:cs="Times New Roman"/>
          <w:lang w:val="pl-PL"/>
        </w:rPr>
      </w:pPr>
      <w:r w:rsidRPr="006B09E8">
        <w:rPr>
          <w:rFonts w:ascii="Times New Roman" w:hAnsi="Times New Roman" w:cs="Times New Roman"/>
          <w:lang w:val="pl-PL"/>
        </w:rPr>
        <w:t xml:space="preserve">Oferowane produkty muszą odpowiadać wszelkim wymogom wynikającym z obowiązujących przepisów prawa, w szczególności wymogom higieniczno-sanitarnym, być dopuszczone do obrotu i stosowania na rynku polskim zgodnie z obowiązującymi przepisami, posiadać wszelkie wymagane przepisami prawa dokumenty i oznakowania poświadczające powyższe oraz nie </w:t>
      </w:r>
      <w:r w:rsidRPr="006B09E8">
        <w:rPr>
          <w:rFonts w:ascii="Times New Roman" w:eastAsia="Calibri" w:hAnsi="Times New Roman" w:cs="Times New Roman"/>
          <w:lang w:val="pl-PL"/>
        </w:rPr>
        <w:t>mogą</w:t>
      </w:r>
      <w:r w:rsidRPr="006B09E8">
        <w:rPr>
          <w:rFonts w:ascii="Times New Roman" w:hAnsi="Times New Roman" w:cs="Times New Roman"/>
          <w:lang w:val="pl-PL"/>
        </w:rPr>
        <w:t xml:space="preserve"> zawiera</w:t>
      </w:r>
      <w:r w:rsidRPr="006B09E8">
        <w:rPr>
          <w:rFonts w:ascii="Times New Roman" w:eastAsia="Calibri" w:hAnsi="Times New Roman" w:cs="Times New Roman"/>
          <w:lang w:val="pl-PL"/>
        </w:rPr>
        <w:t>ć</w:t>
      </w:r>
      <w:r w:rsidRPr="006B09E8">
        <w:rPr>
          <w:rFonts w:ascii="Times New Roman" w:hAnsi="Times New Roman" w:cs="Times New Roman"/>
          <w:lang w:val="pl-PL"/>
        </w:rPr>
        <w:t xml:space="preserve"> toksycznych komponentów.  </w:t>
      </w:r>
    </w:p>
    <w:p w:rsidR="00E017EA" w:rsidRPr="009D7A24" w:rsidRDefault="00E017EA" w:rsidP="00E017EA">
      <w:pPr>
        <w:numPr>
          <w:ilvl w:val="0"/>
          <w:numId w:val="27"/>
        </w:numPr>
        <w:tabs>
          <w:tab w:val="decimal" w:pos="648"/>
        </w:tabs>
        <w:suppressAutoHyphens/>
        <w:ind w:left="573" w:hanging="289"/>
        <w:jc w:val="both"/>
        <w:rPr>
          <w:rFonts w:ascii="Times New Roman" w:hAnsi="Times New Roman"/>
          <w:lang w:val="pl-PL"/>
        </w:rPr>
      </w:pPr>
      <w:r w:rsidRPr="006B09E8">
        <w:rPr>
          <w:rFonts w:ascii="Times New Roman" w:hAnsi="Times New Roman" w:cs="Times New Roman"/>
          <w:lang w:val="pl-PL"/>
        </w:rPr>
        <w:t xml:space="preserve">Wykonawca zobowiązuje się do dostarczenia i serwisu urządzeń dozujących środki czystości na życzenie Zamawiającego. </w:t>
      </w:r>
      <w:r w:rsidRPr="006B09E8">
        <w:rPr>
          <w:rFonts w:ascii="Times New Roman" w:eastAsia="Calibri" w:hAnsi="Times New Roman" w:cs="Times New Roman"/>
          <w:lang w:val="pl-PL"/>
        </w:rPr>
        <w:t xml:space="preserve"> W</w:t>
      </w:r>
      <w:r w:rsidRPr="006B09E8">
        <w:rPr>
          <w:rFonts w:ascii="Times New Roman" w:hAnsi="Times New Roman" w:cs="Times New Roman"/>
          <w:lang w:val="pl-PL"/>
        </w:rPr>
        <w:t xml:space="preserve"> takim przypadku Wykonawca przedstawi Zamawiającemu ofertę cenową, a Zamawiający dokona zamówienia po jej akceptacji. </w:t>
      </w:r>
    </w:p>
    <w:p w:rsidR="00E017EA" w:rsidRPr="009D7A24" w:rsidRDefault="00E017EA" w:rsidP="00E017EA">
      <w:pPr>
        <w:numPr>
          <w:ilvl w:val="0"/>
          <w:numId w:val="27"/>
        </w:numPr>
        <w:tabs>
          <w:tab w:val="decimal" w:pos="648"/>
        </w:tabs>
        <w:suppressAutoHyphens/>
        <w:ind w:left="573" w:hanging="289"/>
        <w:jc w:val="both"/>
        <w:rPr>
          <w:rFonts w:ascii="Times New Roman" w:hAnsi="Times New Roman"/>
          <w:lang w:val="pl-PL"/>
        </w:rPr>
      </w:pPr>
      <w:r w:rsidRPr="009D7A24">
        <w:rPr>
          <w:rFonts w:ascii="Times New Roman" w:hAnsi="Times New Roman" w:cs="Times New Roman"/>
          <w:lang w:val="pl-PL"/>
        </w:rPr>
        <w:t xml:space="preserve">Wykonawca zobowiązuje się, na życzenie Zamawiającego, do przeprowadzenia nieodpłatnie szkoleń dla personelu Zamawiającego lub personelu podmiotu realizującego na rzecz Zamawiającego usługę sprzątania i utrzymania pomieszczeń w czystości, na temat używania profesjonalnych środków chemicznych - nie częściej jednak niż 2 razy w okresie realizacji zamówienia. </w:t>
      </w:r>
    </w:p>
    <w:p w:rsidR="00E017EA" w:rsidRDefault="00E017EA" w:rsidP="00E017EA">
      <w:pPr>
        <w:jc w:val="both"/>
        <w:rPr>
          <w:rFonts w:ascii="Times New Roman" w:hAnsi="Times New Roman" w:cs="Times New Roman"/>
          <w:lang w:val="pl-PL"/>
        </w:rPr>
      </w:pPr>
      <w:r w:rsidRPr="009D7A24">
        <w:rPr>
          <w:rFonts w:ascii="Times New Roman" w:hAnsi="Times New Roman" w:cs="Times New Roman"/>
          <w:lang w:val="pl-PL"/>
        </w:rPr>
        <w:t xml:space="preserve">Dostarczane produkty, w szczególności środki chemiczne, muszą być wysokiej jakości, fabrycznie nowe, oryginalne i oryginalnie opakowane (za wyjątkiem konieczności zdekompletowania opakowania zbiorczego z uwagi na zamówioną ilość jednostkową produktu), wolne od wad </w:t>
      </w:r>
      <w:r w:rsidRPr="009D7A24">
        <w:rPr>
          <w:rFonts w:ascii="Times New Roman" w:eastAsia="Calibri" w:hAnsi="Times New Roman" w:cs="Times New Roman"/>
          <w:lang w:val="pl-PL"/>
        </w:rPr>
        <w:t>fizycznych</w:t>
      </w:r>
      <w:r w:rsidRPr="009D7A24">
        <w:rPr>
          <w:rFonts w:ascii="Times New Roman" w:hAnsi="Times New Roman" w:cs="Times New Roman"/>
          <w:lang w:val="pl-PL"/>
        </w:rPr>
        <w:t xml:space="preserve"> i prawnych, posiadać etykiety  w języku polskim wraz z instrukcją użycia i bezpieczeństwa ich stosowania, pochodzić z bieżącej produkcji, posiadać ważne terminy przydat</w:t>
      </w:r>
      <w:r w:rsidR="00902F85">
        <w:rPr>
          <w:rFonts w:ascii="Times New Roman" w:hAnsi="Times New Roman" w:cs="Times New Roman"/>
          <w:lang w:val="pl-PL"/>
        </w:rPr>
        <w:t>ności do stosowania (co najmniej</w:t>
      </w:r>
      <w:r w:rsidRPr="009D7A24">
        <w:rPr>
          <w:rFonts w:ascii="Times New Roman" w:hAnsi="Times New Roman" w:cs="Times New Roman"/>
          <w:lang w:val="pl-PL"/>
        </w:rPr>
        <w:t xml:space="preserve"> 12 miesięcy od dnia dostarczenia).</w:t>
      </w:r>
    </w:p>
    <w:p w:rsidR="00DF5684" w:rsidRPr="009D7A24" w:rsidRDefault="00DF5684" w:rsidP="00E017EA">
      <w:pPr>
        <w:jc w:val="both"/>
        <w:rPr>
          <w:rFonts w:ascii="Times New Roman" w:hAnsi="Times New Roman"/>
          <w:lang w:val="pl-PL"/>
        </w:rPr>
      </w:pPr>
    </w:p>
    <w:p w:rsidR="00E017EA" w:rsidRPr="009D7A24" w:rsidRDefault="00E017EA" w:rsidP="00E017EA">
      <w:pPr>
        <w:jc w:val="both"/>
        <w:rPr>
          <w:rFonts w:ascii="Times New Roman" w:hAnsi="Times New Roman"/>
        </w:rPr>
      </w:pPr>
      <w:r w:rsidRPr="009D7A24">
        <w:rPr>
          <w:rFonts w:ascii="Times New Roman" w:hAnsi="Times New Roman" w:cs="Times New Roman"/>
          <w:b/>
          <w:u w:val="single"/>
          <w:lang w:val="pl-PL"/>
        </w:rPr>
        <w:lastRenderedPageBreak/>
        <w:t>Warunki realizacji zamówienia:</w:t>
      </w:r>
    </w:p>
    <w:p w:rsidR="00E017EA" w:rsidRPr="009D7A24" w:rsidRDefault="00E017EA" w:rsidP="00E017EA">
      <w:pPr>
        <w:numPr>
          <w:ilvl w:val="0"/>
          <w:numId w:val="28"/>
        </w:numPr>
        <w:tabs>
          <w:tab w:val="decimal" w:pos="567"/>
        </w:tabs>
        <w:suppressAutoHyphens/>
        <w:ind w:left="567" w:hanging="283"/>
        <w:jc w:val="both"/>
        <w:rPr>
          <w:rFonts w:ascii="Times New Roman" w:hAnsi="Times New Roman"/>
          <w:lang w:val="pl-PL"/>
        </w:rPr>
      </w:pPr>
      <w:r w:rsidRPr="009D7A24">
        <w:rPr>
          <w:rFonts w:ascii="Times New Roman" w:eastAsia="Calibri" w:hAnsi="Times New Roman" w:cs="Times New Roman"/>
          <w:lang w:val="pl-PL"/>
        </w:rPr>
        <w:t xml:space="preserve"> Okres</w:t>
      </w:r>
      <w:r w:rsidRPr="009D7A24">
        <w:rPr>
          <w:rFonts w:ascii="Times New Roman" w:hAnsi="Times New Roman" w:cs="Times New Roman"/>
          <w:lang w:val="pl-PL"/>
        </w:rPr>
        <w:t xml:space="preserve"> realizacji zamówienia: sukcesywne dostawy środków czystości od dnia rozstrzygnięcia postępowania nie wcześniej </w:t>
      </w:r>
      <w:r w:rsidRPr="004E65E5">
        <w:rPr>
          <w:rFonts w:ascii="Times New Roman" w:hAnsi="Times New Roman" w:cs="Times New Roman"/>
          <w:lang w:val="pl-PL"/>
        </w:rPr>
        <w:t>jednak niż od dnia 01 kwietnia 2021 r.</w:t>
      </w:r>
      <w:r w:rsidRPr="007C6847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9D7A24">
        <w:rPr>
          <w:rFonts w:ascii="Times New Roman" w:hAnsi="Times New Roman" w:cs="Times New Roman"/>
          <w:lang w:val="pl-PL"/>
        </w:rPr>
        <w:t>do dnia 31 grudnia 2021 roku.</w:t>
      </w:r>
    </w:p>
    <w:p w:rsidR="00E017EA" w:rsidRPr="009D7A24" w:rsidRDefault="00E017EA" w:rsidP="00E017EA">
      <w:pPr>
        <w:numPr>
          <w:ilvl w:val="0"/>
          <w:numId w:val="28"/>
        </w:numPr>
        <w:tabs>
          <w:tab w:val="decimal" w:pos="567"/>
        </w:tabs>
        <w:suppressAutoHyphens/>
        <w:ind w:left="567" w:hanging="283"/>
        <w:jc w:val="both"/>
        <w:rPr>
          <w:rFonts w:ascii="Times New Roman" w:hAnsi="Times New Roman"/>
          <w:lang w:val="pl-PL"/>
        </w:rPr>
      </w:pPr>
      <w:r w:rsidRPr="009D7A24">
        <w:rPr>
          <w:rFonts w:ascii="Times New Roman" w:hAnsi="Times New Roman" w:cs="Times New Roman"/>
          <w:lang w:val="pl-PL"/>
        </w:rPr>
        <w:t xml:space="preserve"> Termin realizacji zamówień częściowych: 3 dni robocze (tj. dni od poniedziałku do piątku z wyłączeniem dni ustawowo wolnych od pracy) od dnia złożenia zamówienia.</w:t>
      </w:r>
    </w:p>
    <w:p w:rsidR="00E017EA" w:rsidRPr="009D7A24" w:rsidRDefault="00E017EA" w:rsidP="00E017EA">
      <w:pPr>
        <w:numPr>
          <w:ilvl w:val="0"/>
          <w:numId w:val="28"/>
        </w:numPr>
        <w:tabs>
          <w:tab w:val="decimal" w:pos="720"/>
        </w:tabs>
        <w:suppressAutoHyphens/>
        <w:ind w:left="573" w:hanging="289"/>
        <w:jc w:val="both"/>
        <w:rPr>
          <w:rFonts w:ascii="Times New Roman" w:hAnsi="Times New Roman"/>
          <w:lang w:val="pl-PL"/>
        </w:rPr>
      </w:pPr>
      <w:r w:rsidRPr="009D7A24">
        <w:rPr>
          <w:rFonts w:ascii="Times New Roman" w:eastAsia="Calibri" w:hAnsi="Times New Roman" w:cs="Times New Roman"/>
          <w:lang w:val="pl-PL"/>
        </w:rPr>
        <w:t>K</w:t>
      </w:r>
      <w:r w:rsidRPr="009D7A24">
        <w:rPr>
          <w:rFonts w:ascii="Times New Roman" w:hAnsi="Times New Roman" w:cs="Times New Roman"/>
          <w:lang w:val="pl-PL"/>
        </w:rPr>
        <w:t>oszty transportu i przesyłki ponosi dostawca przedmiotu zamówienia.</w:t>
      </w:r>
    </w:p>
    <w:p w:rsidR="00E017EA" w:rsidRPr="009D7A24" w:rsidRDefault="00E017EA" w:rsidP="00E017EA">
      <w:pPr>
        <w:numPr>
          <w:ilvl w:val="0"/>
          <w:numId w:val="28"/>
        </w:numPr>
        <w:tabs>
          <w:tab w:val="decimal" w:pos="720"/>
        </w:tabs>
        <w:suppressAutoHyphens/>
        <w:ind w:left="573" w:hanging="289"/>
        <w:jc w:val="both"/>
        <w:rPr>
          <w:rFonts w:ascii="Times New Roman" w:hAnsi="Times New Roman" w:cs="Times New Roman"/>
        </w:rPr>
      </w:pPr>
      <w:r w:rsidRPr="009D7A24">
        <w:rPr>
          <w:rFonts w:ascii="Times New Roman" w:hAnsi="Times New Roman" w:cs="Times New Roman"/>
          <w:lang w:val="pl-PL"/>
        </w:rPr>
        <w:t>Środki czystości należy dostarczyć pod adres: Regionalny Ośrodek Polityki Społecznej w Białymstoku ul. Kombatantów 7, 15-110 Białystok w godz. 7.30-15.30.</w:t>
      </w:r>
    </w:p>
    <w:p w:rsidR="00E017EA" w:rsidRPr="009D7A24" w:rsidRDefault="00E017EA" w:rsidP="00E017EA">
      <w:pPr>
        <w:tabs>
          <w:tab w:val="decimal" w:pos="720"/>
        </w:tabs>
        <w:ind w:left="573"/>
        <w:jc w:val="both"/>
        <w:rPr>
          <w:rFonts w:ascii="Times New Roman" w:hAnsi="Times New Roman" w:cs="Times New Roman"/>
        </w:rPr>
      </w:pPr>
    </w:p>
    <w:p w:rsidR="00131351" w:rsidRPr="008375AA" w:rsidRDefault="00131351" w:rsidP="00131351">
      <w:pPr>
        <w:tabs>
          <w:tab w:val="decimal" w:pos="360"/>
          <w:tab w:val="decimal" w:pos="720"/>
        </w:tabs>
        <w:ind w:left="573"/>
        <w:jc w:val="both"/>
        <w:rPr>
          <w:rFonts w:ascii="Times New Roman" w:hAnsi="Times New Roman" w:cs="Times New Roman"/>
          <w:color w:val="000000"/>
          <w:lang w:val="pl-PL"/>
        </w:rPr>
      </w:pPr>
    </w:p>
    <w:p w:rsidR="009C397A" w:rsidRPr="008375AA" w:rsidRDefault="009C397A" w:rsidP="00B87821">
      <w:p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8375AA">
        <w:rPr>
          <w:rFonts w:ascii="Times New Roman" w:hAnsi="Times New Roman" w:cs="Times New Roman"/>
          <w:b/>
          <w:color w:val="000000"/>
          <w:lang w:val="pl-PL"/>
        </w:rPr>
        <w:t xml:space="preserve">4. Miejsce i termin złożenia oferty: </w:t>
      </w:r>
    </w:p>
    <w:p w:rsidR="00D13B18" w:rsidRDefault="00D13B18" w:rsidP="00D13B18">
      <w:pPr>
        <w:pStyle w:val="Akapitzlist"/>
        <w:autoSpaceDE w:val="0"/>
        <w:spacing w:after="0" w:line="240" w:lineRule="auto"/>
        <w:jc w:val="both"/>
        <w:rPr>
          <w:rStyle w:val="czeinternetowe"/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6B64C1">
        <w:rPr>
          <w:rFonts w:ascii="Times New Roman" w:hAnsi="Times New Roman"/>
        </w:rPr>
        <w:t xml:space="preserve">elektronicznie – </w:t>
      </w:r>
      <w:r>
        <w:rPr>
          <w:rFonts w:ascii="Times New Roman" w:hAnsi="Times New Roman"/>
        </w:rPr>
        <w:t xml:space="preserve">wyłącznie za pośrednictwem platformy zakupowej </w:t>
      </w:r>
      <w:proofErr w:type="spellStart"/>
      <w:r>
        <w:rPr>
          <w:rFonts w:ascii="Times New Roman" w:hAnsi="Times New Roman"/>
        </w:rPr>
        <w:t>Open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Nexus</w:t>
      </w:r>
      <w:proofErr w:type="spellEnd"/>
      <w:r>
        <w:rPr>
          <w:rFonts w:ascii="Times New Roman" w:hAnsi="Times New Roman"/>
        </w:rPr>
        <w:t xml:space="preserve">, pod adresem: </w:t>
      </w:r>
      <w:hyperlink r:id="rId8">
        <w:r>
          <w:rPr>
            <w:rStyle w:val="czeinternetowe"/>
            <w:rFonts w:ascii="Times New Roman" w:hAnsi="Times New Roman"/>
          </w:rPr>
          <w:t>https://platformazakupowa.pl/pn/rops_bialystok</w:t>
        </w:r>
      </w:hyperlink>
    </w:p>
    <w:p w:rsidR="00D13B18" w:rsidRDefault="00D13B18" w:rsidP="00D13B18">
      <w:pPr>
        <w:pStyle w:val="Akapitzlist"/>
        <w:autoSpaceDE w:val="0"/>
        <w:spacing w:after="0" w:line="240" w:lineRule="auto"/>
        <w:jc w:val="both"/>
        <w:rPr>
          <w:rStyle w:val="czeinternetowe"/>
          <w:rFonts w:ascii="Times New Roman" w:hAnsi="Times New Roman"/>
        </w:rPr>
      </w:pPr>
    </w:p>
    <w:p w:rsidR="00D13B18" w:rsidRPr="006B64C1" w:rsidRDefault="00D13B18" w:rsidP="00D13B18">
      <w:pPr>
        <w:pStyle w:val="Akapitzlist"/>
        <w:autoSpaceDE w:val="0"/>
        <w:spacing w:after="0" w:line="240" w:lineRule="auto"/>
        <w:jc w:val="both"/>
        <w:rPr>
          <w:rFonts w:ascii="Times New Roman" w:hAnsi="Times New Roman"/>
        </w:rPr>
      </w:pPr>
      <w:r w:rsidRPr="003D3C78">
        <w:rPr>
          <w:rFonts w:ascii="Times New Roman" w:hAnsi="Times New Roman"/>
        </w:rPr>
        <w:t xml:space="preserve">Złożenie oferty </w:t>
      </w:r>
      <w:r>
        <w:rPr>
          <w:rFonts w:ascii="Times New Roman" w:hAnsi="Times New Roman"/>
        </w:rPr>
        <w:t xml:space="preserve">za pośrednictwem platformy zakupowej </w:t>
      </w:r>
      <w:proofErr w:type="spellStart"/>
      <w:r>
        <w:rPr>
          <w:rFonts w:ascii="Times New Roman" w:hAnsi="Times New Roman"/>
        </w:rPr>
        <w:t>Open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Nexus</w:t>
      </w:r>
      <w:proofErr w:type="spellEnd"/>
      <w:r w:rsidRPr="00307E43">
        <w:rPr>
          <w:rFonts w:ascii="Times New Roman" w:hAnsi="Times New Roman"/>
        </w:rPr>
        <w:t xml:space="preserve"> </w:t>
      </w:r>
      <w:r w:rsidRPr="003D3C78">
        <w:rPr>
          <w:rFonts w:ascii="Times New Roman" w:hAnsi="Times New Roman"/>
        </w:rPr>
        <w:t xml:space="preserve">następuje poprzez wypełnienie formularza elektronicznego, w tym akceptację postawionych w formularzu warunków, wypełnienie i podpisanie formularza ofertowego zawartego w </w:t>
      </w:r>
      <w:r w:rsidRPr="00E017EA">
        <w:rPr>
          <w:rFonts w:ascii="Times New Roman" w:hAnsi="Times New Roman"/>
        </w:rPr>
        <w:t>punkcie 1</w:t>
      </w:r>
      <w:r w:rsidR="00E017EA" w:rsidRPr="00E017EA">
        <w:rPr>
          <w:rFonts w:ascii="Times New Roman" w:hAnsi="Times New Roman"/>
        </w:rPr>
        <w:t>3</w:t>
      </w:r>
      <w:r w:rsidRPr="003D3C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niniejszego z</w:t>
      </w:r>
      <w:r w:rsidRPr="003D3C78">
        <w:rPr>
          <w:rFonts w:ascii="Times New Roman" w:hAnsi="Times New Roman"/>
        </w:rPr>
        <w:t>apytania ofertowego</w:t>
      </w:r>
      <w:r w:rsidR="003C0B84">
        <w:rPr>
          <w:rFonts w:ascii="Times New Roman" w:hAnsi="Times New Roman"/>
        </w:rPr>
        <w:t xml:space="preserve">. </w:t>
      </w:r>
      <w:r w:rsidR="003C0B84" w:rsidRPr="004F02A6">
        <w:rPr>
          <w:rFonts w:ascii="Times New Roman" w:eastAsia="Calibri" w:hAnsi="Times New Roman" w:cs="Times New Roman"/>
        </w:rPr>
        <w:t>Formularz ofertowy nie podlega uzupełnieniu</w:t>
      </w:r>
      <w:r w:rsidR="003C0B84">
        <w:rPr>
          <w:rFonts w:ascii="Times New Roman" w:eastAsia="Calibri" w:hAnsi="Times New Roman" w:cs="Times New Roman"/>
        </w:rPr>
        <w:t>.</w:t>
      </w:r>
      <w:r w:rsidR="003C0B84" w:rsidRPr="003D3C78">
        <w:rPr>
          <w:rFonts w:ascii="Times New Roman" w:hAnsi="Times New Roman"/>
        </w:rPr>
        <w:t xml:space="preserve"> </w:t>
      </w:r>
      <w:r w:rsidRPr="003D3C78">
        <w:rPr>
          <w:rFonts w:ascii="Times New Roman" w:hAnsi="Times New Roman"/>
        </w:rPr>
        <w:t xml:space="preserve">Skany podpisanych dokumentów oraz skan </w:t>
      </w:r>
      <w:r w:rsidRPr="003D3C78">
        <w:rPr>
          <w:rFonts w:ascii="Times New Roman" w:hAnsi="Times New Roman"/>
          <w:lang w:eastAsia="pl-PL"/>
        </w:rPr>
        <w:t>p</w:t>
      </w:r>
      <w:r w:rsidRPr="003D3C78">
        <w:rPr>
          <w:rFonts w:ascii="Times New Roman" w:hAnsi="Times New Roman"/>
        </w:rPr>
        <w:t xml:space="preserve">ełnomocnictwa lub innego dokumentu potwierdzającego umocowanie do działania w imieniu </w:t>
      </w:r>
      <w:r w:rsidR="00627319">
        <w:rPr>
          <w:rFonts w:ascii="Times New Roman" w:hAnsi="Times New Roman"/>
        </w:rPr>
        <w:t>W</w:t>
      </w:r>
      <w:r w:rsidRPr="003D3C78">
        <w:rPr>
          <w:rFonts w:ascii="Times New Roman" w:hAnsi="Times New Roman"/>
        </w:rPr>
        <w:t>ykonawcy należy załączyć w formularzu elektronicznym. Złożenie oferty oznacza jednocześnie akceptację treści zapytania ofertowego</w:t>
      </w:r>
      <w:r>
        <w:rPr>
          <w:rFonts w:ascii="Times New Roman" w:hAnsi="Times New Roman"/>
        </w:rPr>
        <w:t>.</w:t>
      </w:r>
      <w:r w:rsidRPr="003D3C78">
        <w:rPr>
          <w:rFonts w:ascii="Times New Roman" w:hAnsi="Times New Roman"/>
        </w:rPr>
        <w:t xml:space="preserve"> </w:t>
      </w:r>
    </w:p>
    <w:p w:rsidR="00D13B18" w:rsidRDefault="00D13B18" w:rsidP="00D13B18">
      <w:pPr>
        <w:pStyle w:val="Akapitzlist"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D13B18" w:rsidRPr="00B4050F" w:rsidRDefault="00D13B18" w:rsidP="00D13B18">
      <w:pPr>
        <w:pStyle w:val="Akapitzlist"/>
        <w:autoSpaceDE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055B3">
        <w:rPr>
          <w:rFonts w:ascii="Times New Roman" w:hAnsi="Times New Roman"/>
          <w:b/>
        </w:rPr>
        <w:t xml:space="preserve">Termin złożenia </w:t>
      </w:r>
      <w:r w:rsidRPr="00B4050F">
        <w:rPr>
          <w:rFonts w:ascii="Times New Roman" w:hAnsi="Times New Roman"/>
          <w:b/>
        </w:rPr>
        <w:t>oferty:</w:t>
      </w:r>
      <w:r w:rsidRPr="00B4050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 xml:space="preserve">do dnia </w:t>
      </w:r>
      <w:r w:rsidR="00DF5684">
        <w:rPr>
          <w:rFonts w:ascii="Times New Roman" w:hAnsi="Times New Roman"/>
          <w:b/>
          <w:u w:val="single"/>
        </w:rPr>
        <w:t>0</w:t>
      </w:r>
      <w:r w:rsidR="00C862C9">
        <w:rPr>
          <w:rFonts w:ascii="Times New Roman" w:hAnsi="Times New Roman"/>
          <w:b/>
          <w:u w:val="single"/>
        </w:rPr>
        <w:t>1</w:t>
      </w:r>
      <w:r w:rsidR="00DF5684">
        <w:rPr>
          <w:rFonts w:ascii="Times New Roman" w:hAnsi="Times New Roman"/>
          <w:b/>
          <w:u w:val="single"/>
        </w:rPr>
        <w:t>.04.</w:t>
      </w:r>
      <w:r w:rsidRPr="00F1399E">
        <w:rPr>
          <w:rFonts w:ascii="Times New Roman" w:hAnsi="Times New Roman"/>
          <w:b/>
          <w:u w:val="single"/>
        </w:rPr>
        <w:t>202</w:t>
      </w:r>
      <w:r>
        <w:rPr>
          <w:rFonts w:ascii="Times New Roman" w:hAnsi="Times New Roman"/>
          <w:b/>
          <w:u w:val="single"/>
        </w:rPr>
        <w:t>1</w:t>
      </w:r>
      <w:r w:rsidRPr="00F1399E">
        <w:rPr>
          <w:rFonts w:ascii="Times New Roman" w:hAnsi="Times New Roman"/>
          <w:b/>
          <w:u w:val="single"/>
        </w:rPr>
        <w:t xml:space="preserve"> r. do godz</w:t>
      </w:r>
      <w:r w:rsidRPr="00B4050F">
        <w:rPr>
          <w:rFonts w:ascii="Times New Roman" w:hAnsi="Times New Roman"/>
          <w:b/>
          <w:u w:val="single"/>
        </w:rPr>
        <w:t>. 1</w:t>
      </w:r>
      <w:r>
        <w:rPr>
          <w:rFonts w:ascii="Times New Roman" w:hAnsi="Times New Roman"/>
          <w:b/>
          <w:u w:val="single"/>
        </w:rPr>
        <w:t>2</w:t>
      </w:r>
      <w:r w:rsidRPr="00B4050F">
        <w:rPr>
          <w:rFonts w:ascii="Times New Roman" w:hAnsi="Times New Roman"/>
          <w:b/>
          <w:u w:val="single"/>
        </w:rPr>
        <w:t>:00.</w:t>
      </w:r>
    </w:p>
    <w:p w:rsidR="00D13B18" w:rsidRPr="00B4050F" w:rsidRDefault="00D13B18" w:rsidP="00D13B18">
      <w:pPr>
        <w:pStyle w:val="Akapitzlist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D13B18" w:rsidRPr="00A65480" w:rsidRDefault="00D13B18" w:rsidP="00D13B1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A65480">
        <w:rPr>
          <w:rFonts w:ascii="Times New Roman" w:hAnsi="Times New Roman"/>
        </w:rPr>
        <w:t>Treść oferty (Formularz ofertowy) ma być podpisana własnoręcznie przez Wykonawcę składającego ofertę lub osobę działającą w imieniu Wykonawcy legitymującą się stosownym umocowaniem, które</w:t>
      </w:r>
      <w:r>
        <w:rPr>
          <w:rFonts w:ascii="Times New Roman" w:hAnsi="Times New Roman"/>
        </w:rPr>
        <w:t>go dokument</w:t>
      </w:r>
      <w:r w:rsidRPr="00A65480">
        <w:rPr>
          <w:rFonts w:ascii="Times New Roman" w:hAnsi="Times New Roman"/>
        </w:rPr>
        <w:t xml:space="preserve"> należy wówczas załączyć do oferty.  </w:t>
      </w:r>
    </w:p>
    <w:p w:rsidR="00131351" w:rsidRDefault="00131351" w:rsidP="00983BDF">
      <w:pPr>
        <w:jc w:val="both"/>
        <w:rPr>
          <w:rFonts w:ascii="Times New Roman" w:hAnsi="Times New Roman"/>
          <w:lang w:val="pl-PL"/>
        </w:rPr>
      </w:pPr>
    </w:p>
    <w:p w:rsidR="00721C32" w:rsidRPr="00721C32" w:rsidRDefault="00721C32" w:rsidP="00721C32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</w:rPr>
      </w:pPr>
      <w:r w:rsidRPr="00721C32">
        <w:rPr>
          <w:rFonts w:ascii="Times New Roman" w:hAnsi="Times New Roman"/>
          <w:b/>
        </w:rPr>
        <w:t>Termin rozstrzygnięcia zapytania:</w:t>
      </w:r>
      <w:r w:rsidRPr="00721C32">
        <w:rPr>
          <w:rFonts w:ascii="Times New Roman" w:hAnsi="Times New Roman"/>
        </w:rPr>
        <w:t xml:space="preserve"> </w:t>
      </w:r>
    </w:p>
    <w:p w:rsidR="00721C32" w:rsidRPr="00721C32" w:rsidRDefault="00721C32" w:rsidP="00721C32">
      <w:pPr>
        <w:ind w:left="284"/>
        <w:contextualSpacing/>
        <w:jc w:val="both"/>
        <w:rPr>
          <w:rFonts w:ascii="Times New Roman" w:hAnsi="Times New Roman"/>
          <w:lang w:val="pl-PL"/>
        </w:rPr>
      </w:pPr>
      <w:r w:rsidRPr="00721C32">
        <w:rPr>
          <w:rFonts w:ascii="Times New Roman" w:hAnsi="Times New Roman"/>
          <w:lang w:val="pl-PL"/>
        </w:rPr>
        <w:t xml:space="preserve">Wykonawca jest związany złożoną ofertą przez </w:t>
      </w:r>
      <w:r w:rsidR="00D13B18">
        <w:rPr>
          <w:rFonts w:ascii="Times New Roman" w:hAnsi="Times New Roman"/>
          <w:lang w:val="pl-PL"/>
        </w:rPr>
        <w:t>30 dni</w:t>
      </w:r>
      <w:r w:rsidRPr="00721C32">
        <w:rPr>
          <w:rFonts w:ascii="Times New Roman" w:hAnsi="Times New Roman"/>
          <w:lang w:val="pl-PL"/>
        </w:rPr>
        <w:t xml:space="preserve">. </w:t>
      </w:r>
    </w:p>
    <w:p w:rsidR="00721C32" w:rsidRDefault="00721C32" w:rsidP="00721C32">
      <w:pPr>
        <w:ind w:left="284"/>
        <w:contextualSpacing/>
        <w:jc w:val="both"/>
        <w:rPr>
          <w:rFonts w:ascii="Times New Roman" w:hAnsi="Times New Roman"/>
          <w:lang w:val="pl-PL"/>
        </w:rPr>
      </w:pPr>
      <w:r w:rsidRPr="00721C32">
        <w:rPr>
          <w:rFonts w:ascii="Times New Roman" w:hAnsi="Times New Roman"/>
          <w:lang w:val="pl-PL"/>
        </w:rPr>
        <w:t>Zapytanie ofertowe zost</w:t>
      </w:r>
      <w:r w:rsidR="00D13B18">
        <w:rPr>
          <w:rFonts w:ascii="Times New Roman" w:hAnsi="Times New Roman"/>
          <w:lang w:val="pl-PL"/>
        </w:rPr>
        <w:t>anie rozstrzygnięte w terminie 3</w:t>
      </w:r>
      <w:r w:rsidRPr="00721C32">
        <w:rPr>
          <w:rFonts w:ascii="Times New Roman" w:hAnsi="Times New Roman"/>
          <w:lang w:val="pl-PL"/>
        </w:rPr>
        <w:t>0 dni od dnia upływu terminu składania ofert.</w:t>
      </w:r>
    </w:p>
    <w:p w:rsidR="00721C32" w:rsidRPr="00721C32" w:rsidRDefault="00721C32" w:rsidP="00721C32">
      <w:pPr>
        <w:ind w:left="284"/>
        <w:contextualSpacing/>
        <w:jc w:val="both"/>
        <w:rPr>
          <w:rFonts w:ascii="Times New Roman" w:hAnsi="Times New Roman"/>
          <w:lang w:val="pl-PL"/>
        </w:rPr>
      </w:pPr>
    </w:p>
    <w:p w:rsidR="00721C32" w:rsidRPr="00721C32" w:rsidRDefault="00721C32" w:rsidP="00721C32">
      <w:pPr>
        <w:pStyle w:val="Akapitzlist"/>
        <w:numPr>
          <w:ilvl w:val="0"/>
          <w:numId w:val="18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b/>
          <w:szCs w:val="24"/>
        </w:rPr>
      </w:pPr>
      <w:r w:rsidRPr="00721C32">
        <w:rPr>
          <w:rFonts w:ascii="Times New Roman" w:hAnsi="Times New Roman" w:cs="Times New Roman"/>
          <w:b/>
          <w:szCs w:val="24"/>
        </w:rPr>
        <w:t>Warunki płatności wynagrodzenia:</w:t>
      </w:r>
    </w:p>
    <w:p w:rsidR="00721C32" w:rsidRPr="00721C32" w:rsidRDefault="00721C32" w:rsidP="00721C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kern w:val="1"/>
          <w:szCs w:val="24"/>
          <w:lang w:eastAsia="ar-SA"/>
        </w:rPr>
      </w:pPr>
      <w:r w:rsidRPr="00721C32">
        <w:rPr>
          <w:rFonts w:ascii="Times New Roman" w:hAnsi="Times New Roman" w:cs="Times New Roman"/>
          <w:szCs w:val="24"/>
        </w:rPr>
        <w:t>Płatność wynagrodzenia następować będzie przelewem w terminie 14 dni od dnia doręczenia Zamawiającemu faktury VAT przez Wykonawcę, na wskazany w fakturze numer rachunku bankowego.</w:t>
      </w:r>
      <w:r w:rsidRPr="00721C32">
        <w:rPr>
          <w:rFonts w:ascii="Times New Roman" w:eastAsia="Lucida Sans Unicode" w:hAnsi="Times New Roman"/>
          <w:kern w:val="1"/>
          <w:szCs w:val="24"/>
          <w:lang w:eastAsia="ar-SA"/>
        </w:rPr>
        <w:t xml:space="preserve"> W związku z wprowadzeniem uchwałą nr 183/2404/2016 Zarządu Województwa Podlaskiego z dnia 28 grudnia 2016 r. zasad scentralizowanych rozliczeń podatku od towarów i usług w Województwie Podlaskim i jego jednostkach organizacyjnych, faktury VAT wystawione przez Wykonawcę będą zawierały następujące dane Zamawiającego:</w:t>
      </w:r>
    </w:p>
    <w:p w:rsidR="00721C32" w:rsidRPr="00721C32" w:rsidRDefault="00721C32" w:rsidP="00721C32">
      <w:pPr>
        <w:pStyle w:val="Akapitzlist"/>
        <w:spacing w:after="0" w:line="240" w:lineRule="auto"/>
        <w:ind w:left="644"/>
        <w:jc w:val="both"/>
        <w:rPr>
          <w:rFonts w:ascii="Times New Roman" w:eastAsia="Lucida Sans Unicode" w:hAnsi="Times New Roman"/>
          <w:kern w:val="1"/>
          <w:szCs w:val="24"/>
          <w:lang w:eastAsia="ar-SA"/>
        </w:rPr>
      </w:pPr>
      <w:r w:rsidRPr="00721C32">
        <w:rPr>
          <w:rFonts w:ascii="Times New Roman" w:eastAsia="Lucida Sans Unicode" w:hAnsi="Times New Roman"/>
          <w:kern w:val="1"/>
          <w:szCs w:val="24"/>
          <w:lang w:eastAsia="ar-SA"/>
        </w:rPr>
        <w:t>Województwo Podlaskie,</w:t>
      </w:r>
    </w:p>
    <w:p w:rsidR="00721C32" w:rsidRPr="00721C32" w:rsidRDefault="00721C32" w:rsidP="00721C32">
      <w:pPr>
        <w:pStyle w:val="Akapitzlist"/>
        <w:spacing w:after="0" w:line="240" w:lineRule="auto"/>
        <w:ind w:left="644"/>
        <w:jc w:val="both"/>
        <w:rPr>
          <w:rFonts w:ascii="Times New Roman" w:eastAsia="Lucida Sans Unicode" w:hAnsi="Times New Roman"/>
          <w:kern w:val="1"/>
          <w:szCs w:val="24"/>
          <w:lang w:eastAsia="ar-SA"/>
        </w:rPr>
      </w:pPr>
      <w:r w:rsidRPr="00721C32">
        <w:rPr>
          <w:rFonts w:ascii="Times New Roman" w:eastAsia="Lucida Sans Unicode" w:hAnsi="Times New Roman"/>
          <w:kern w:val="1"/>
          <w:szCs w:val="24"/>
          <w:lang w:eastAsia="ar-SA"/>
        </w:rPr>
        <w:t>ul. Kard. St. Wyszyńskiego 1, 15-888 Białystok</w:t>
      </w:r>
    </w:p>
    <w:p w:rsidR="00721C32" w:rsidRPr="00721C32" w:rsidRDefault="00721C32" w:rsidP="00721C32">
      <w:pPr>
        <w:pStyle w:val="Akapitzlist"/>
        <w:spacing w:after="0" w:line="240" w:lineRule="auto"/>
        <w:ind w:left="644"/>
        <w:jc w:val="both"/>
        <w:rPr>
          <w:rFonts w:ascii="Times New Roman" w:eastAsia="Lucida Sans Unicode" w:hAnsi="Times New Roman"/>
          <w:kern w:val="1"/>
          <w:szCs w:val="24"/>
          <w:lang w:eastAsia="ar-SA"/>
        </w:rPr>
      </w:pPr>
      <w:r w:rsidRPr="00721C32">
        <w:rPr>
          <w:rFonts w:ascii="Times New Roman" w:eastAsia="Lucida Sans Unicode" w:hAnsi="Times New Roman"/>
          <w:kern w:val="1"/>
          <w:szCs w:val="24"/>
          <w:lang w:eastAsia="ar-SA"/>
        </w:rPr>
        <w:t>NIP: 542-25-42-016</w:t>
      </w:r>
    </w:p>
    <w:p w:rsidR="00721C32" w:rsidRPr="00721C32" w:rsidRDefault="00721C32" w:rsidP="00721C32">
      <w:pPr>
        <w:pStyle w:val="Akapitzlist"/>
        <w:spacing w:after="0" w:line="240" w:lineRule="auto"/>
        <w:ind w:left="644"/>
        <w:jc w:val="both"/>
        <w:rPr>
          <w:rFonts w:ascii="Times New Roman" w:eastAsia="Lucida Sans Unicode" w:hAnsi="Times New Roman"/>
          <w:kern w:val="1"/>
          <w:szCs w:val="24"/>
          <w:lang w:eastAsia="ar-SA"/>
        </w:rPr>
      </w:pPr>
      <w:r w:rsidRPr="00721C32">
        <w:rPr>
          <w:rFonts w:ascii="Times New Roman" w:eastAsia="Lucida Sans Unicode" w:hAnsi="Times New Roman"/>
          <w:kern w:val="1"/>
          <w:szCs w:val="24"/>
          <w:lang w:eastAsia="ar-SA"/>
        </w:rPr>
        <w:t>Regionalny Ośrodek Polityki Społecznej w Białymstoku</w:t>
      </w:r>
    </w:p>
    <w:p w:rsidR="00721C32" w:rsidRPr="00721C32" w:rsidRDefault="00721C32" w:rsidP="00721C32">
      <w:pPr>
        <w:pStyle w:val="Akapitzlist"/>
        <w:spacing w:after="0" w:line="240" w:lineRule="auto"/>
        <w:ind w:left="644"/>
        <w:jc w:val="both"/>
        <w:rPr>
          <w:rFonts w:ascii="Times New Roman" w:eastAsia="Lucida Sans Unicode" w:hAnsi="Times New Roman"/>
          <w:kern w:val="1"/>
          <w:szCs w:val="24"/>
          <w:lang w:eastAsia="ar-SA"/>
        </w:rPr>
      </w:pPr>
      <w:r w:rsidRPr="00721C32">
        <w:rPr>
          <w:rFonts w:ascii="Times New Roman" w:eastAsia="Lucida Sans Unicode" w:hAnsi="Times New Roman"/>
          <w:kern w:val="1"/>
          <w:szCs w:val="24"/>
          <w:lang w:eastAsia="ar-SA"/>
        </w:rPr>
        <w:t>ul. Kombatantów 7, 15-110 Białystok</w:t>
      </w:r>
    </w:p>
    <w:p w:rsidR="00721C32" w:rsidRPr="00721C32" w:rsidRDefault="00721C32" w:rsidP="00721C32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21C32">
        <w:rPr>
          <w:rFonts w:ascii="Times New Roman" w:hAnsi="Times New Roman"/>
        </w:rPr>
        <w:t xml:space="preserve">Zamawiający wyłącza stosowanie w okresie realizacji przedmiotowego zamówienia ustrukturyzowanych faktur elektronicznych. </w:t>
      </w:r>
    </w:p>
    <w:p w:rsidR="00721C32" w:rsidRPr="00131351" w:rsidRDefault="00721C32" w:rsidP="00721C32">
      <w:pPr>
        <w:jc w:val="both"/>
        <w:rPr>
          <w:rFonts w:ascii="Times New Roman" w:hAnsi="Times New Roman"/>
          <w:lang w:val="pl-PL"/>
        </w:rPr>
      </w:pPr>
    </w:p>
    <w:p w:rsidR="009C397A" w:rsidRPr="00B87821" w:rsidRDefault="00721C32" w:rsidP="00B87821">
      <w:p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b/>
          <w:color w:val="000000"/>
          <w:w w:val="105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lang w:val="pl-PL"/>
        </w:rPr>
        <w:t xml:space="preserve">7. </w:t>
      </w:r>
      <w:r w:rsidR="009C397A" w:rsidRPr="00B87821">
        <w:rPr>
          <w:rFonts w:ascii="Times New Roman" w:hAnsi="Times New Roman" w:cs="Times New Roman"/>
          <w:b/>
          <w:color w:val="000000"/>
          <w:w w:val="105"/>
          <w:lang w:val="pl-PL"/>
        </w:rPr>
        <w:t xml:space="preserve">Osoba upoważniona do kontaktu z wykonawcami: </w:t>
      </w:r>
    </w:p>
    <w:p w:rsidR="009C397A" w:rsidRDefault="00D13B18" w:rsidP="00B87821">
      <w:pPr>
        <w:tabs>
          <w:tab w:val="decimal" w:pos="360"/>
          <w:tab w:val="decimal" w:pos="720"/>
        </w:tabs>
        <w:ind w:left="227"/>
        <w:jc w:val="both"/>
        <w:rPr>
          <w:rFonts w:ascii="Times New Roman" w:hAnsi="Times New Roman" w:cs="Times New Roman"/>
          <w:color w:val="000000"/>
          <w:w w:val="105"/>
          <w:lang w:val="pl-PL"/>
        </w:rPr>
      </w:pPr>
      <w:r>
        <w:rPr>
          <w:rFonts w:ascii="Times New Roman" w:hAnsi="Times New Roman" w:cs="Times New Roman"/>
          <w:color w:val="000000"/>
          <w:w w:val="105"/>
          <w:lang w:val="pl-PL"/>
        </w:rPr>
        <w:t>Edyta Nieradko</w:t>
      </w:r>
      <w:r w:rsidR="009C397A" w:rsidRPr="00B87821">
        <w:rPr>
          <w:rFonts w:ascii="Times New Roman" w:hAnsi="Times New Roman" w:cs="Times New Roman"/>
          <w:color w:val="000000"/>
          <w:w w:val="105"/>
          <w:lang w:val="pl-PL"/>
        </w:rPr>
        <w:t xml:space="preserve"> </w:t>
      </w:r>
      <w:r w:rsidR="00A5156C">
        <w:rPr>
          <w:rFonts w:ascii="Times New Roman" w:hAnsi="Times New Roman" w:cs="Times New Roman"/>
          <w:color w:val="000000"/>
          <w:w w:val="105"/>
          <w:lang w:val="pl-PL"/>
        </w:rPr>
        <w:t>-</w:t>
      </w:r>
      <w:r w:rsidR="009C397A" w:rsidRPr="00B87821">
        <w:rPr>
          <w:rFonts w:ascii="Times New Roman" w:hAnsi="Times New Roman" w:cs="Times New Roman"/>
          <w:color w:val="000000"/>
          <w:w w:val="105"/>
          <w:lang w:val="pl-PL"/>
        </w:rPr>
        <w:t xml:space="preserve"> te</w:t>
      </w:r>
      <w:r w:rsidR="00A5156C">
        <w:rPr>
          <w:rFonts w:ascii="Times New Roman" w:hAnsi="Times New Roman" w:cs="Times New Roman"/>
          <w:color w:val="000000"/>
          <w:w w:val="105"/>
          <w:lang w:val="pl-PL"/>
        </w:rPr>
        <w:t>l</w:t>
      </w:r>
      <w:r w:rsidR="009C397A" w:rsidRPr="00B87821">
        <w:rPr>
          <w:rFonts w:ascii="Times New Roman" w:hAnsi="Times New Roman" w:cs="Times New Roman"/>
          <w:color w:val="000000"/>
          <w:w w:val="105"/>
          <w:lang w:val="pl-PL"/>
        </w:rPr>
        <w:t>. (85) 7</w:t>
      </w:r>
      <w:r w:rsidR="00131351">
        <w:rPr>
          <w:rFonts w:ascii="Times New Roman" w:hAnsi="Times New Roman" w:cs="Times New Roman"/>
          <w:color w:val="000000"/>
          <w:w w:val="105"/>
          <w:lang w:val="pl-PL"/>
        </w:rPr>
        <w:t>42-06-94</w:t>
      </w:r>
    </w:p>
    <w:p w:rsidR="00131351" w:rsidRPr="00B87821" w:rsidRDefault="00131351" w:rsidP="00B87821">
      <w:pPr>
        <w:tabs>
          <w:tab w:val="decimal" w:pos="360"/>
          <w:tab w:val="decimal" w:pos="720"/>
        </w:tabs>
        <w:ind w:left="227"/>
        <w:jc w:val="both"/>
        <w:rPr>
          <w:rFonts w:ascii="Times New Roman" w:hAnsi="Times New Roman" w:cs="Times New Roman"/>
          <w:color w:val="000000"/>
          <w:w w:val="105"/>
          <w:lang w:val="pl-PL"/>
        </w:rPr>
      </w:pPr>
    </w:p>
    <w:p w:rsidR="000C58DB" w:rsidRPr="00B87821" w:rsidRDefault="00721C32" w:rsidP="00B87821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8</w:t>
      </w:r>
      <w:r w:rsidR="000C58DB" w:rsidRPr="00B87821">
        <w:rPr>
          <w:rFonts w:ascii="Times New Roman" w:hAnsi="Times New Roman" w:cs="Times New Roman"/>
          <w:b/>
          <w:lang w:val="pl-PL"/>
        </w:rPr>
        <w:t>. Sposób przygotowania oferty:</w:t>
      </w:r>
    </w:p>
    <w:p w:rsidR="00721C32" w:rsidRDefault="000C58DB" w:rsidP="00DF5684">
      <w:pPr>
        <w:pStyle w:val="Tekstpodstawowy"/>
        <w:spacing w:after="0"/>
        <w:jc w:val="both"/>
        <w:rPr>
          <w:sz w:val="22"/>
          <w:szCs w:val="22"/>
          <w:lang w:val="pl-PL"/>
        </w:rPr>
      </w:pPr>
      <w:r w:rsidRPr="00ED786F">
        <w:rPr>
          <w:sz w:val="22"/>
          <w:szCs w:val="22"/>
          <w:lang w:val="pl-PL"/>
        </w:rPr>
        <w:t>Ofertę należy sporządzić w formie pisemnej w języku polskim</w:t>
      </w:r>
      <w:r w:rsidR="00043051" w:rsidRPr="00ED786F">
        <w:rPr>
          <w:sz w:val="22"/>
          <w:szCs w:val="22"/>
          <w:lang w:val="pl-PL"/>
        </w:rPr>
        <w:t>.</w:t>
      </w:r>
      <w:r w:rsidR="00D13B18" w:rsidRPr="00ED786F">
        <w:rPr>
          <w:sz w:val="22"/>
          <w:szCs w:val="22"/>
          <w:lang w:val="pl-PL"/>
        </w:rPr>
        <w:t xml:space="preserve"> </w:t>
      </w:r>
      <w:r w:rsidR="00D13B18" w:rsidRPr="00B022CF">
        <w:rPr>
          <w:sz w:val="22"/>
          <w:szCs w:val="22"/>
          <w:lang w:val="pl-PL"/>
        </w:rPr>
        <w:t>Wykonawca może złożyć tylko jedną ofertę w ramach danego postępowania. Złożenie więcej niż jednej oferty będzie skutkowało odrzuceniem wszystkich ofert złożonych przez Wykonawcę. Treść oferty musi odpowiadać treści zapytania ofertowego.</w:t>
      </w:r>
    </w:p>
    <w:p w:rsidR="00DF5684" w:rsidRPr="00DF5684" w:rsidRDefault="00DF5684" w:rsidP="00DF5684">
      <w:pPr>
        <w:pStyle w:val="Tekstpodstawowy"/>
        <w:spacing w:after="0"/>
        <w:jc w:val="both"/>
        <w:rPr>
          <w:sz w:val="22"/>
          <w:szCs w:val="22"/>
          <w:lang w:val="pl-PL"/>
        </w:rPr>
      </w:pPr>
    </w:p>
    <w:p w:rsidR="000C58DB" w:rsidRPr="00B87821" w:rsidRDefault="00721C32" w:rsidP="00B87821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lastRenderedPageBreak/>
        <w:t>9</w:t>
      </w:r>
      <w:r w:rsidR="000C58DB" w:rsidRPr="00B87821">
        <w:rPr>
          <w:rFonts w:ascii="Times New Roman" w:hAnsi="Times New Roman" w:cs="Times New Roman"/>
          <w:b/>
          <w:lang w:val="pl-PL"/>
        </w:rPr>
        <w:t>. Kryteria oceny ofert:</w:t>
      </w:r>
    </w:p>
    <w:p w:rsidR="000C58DB" w:rsidRPr="00B87821" w:rsidRDefault="000C58DB" w:rsidP="00ED786F">
      <w:pPr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87821">
        <w:rPr>
          <w:rFonts w:ascii="Times New Roman" w:hAnsi="Times New Roman" w:cs="Times New Roman"/>
          <w:lang w:val="pl-PL"/>
        </w:rPr>
        <w:t>Zamawiający dokona wyboru oferty według kryterium cena ofert</w:t>
      </w:r>
      <w:r w:rsidR="00A23A29">
        <w:rPr>
          <w:rFonts w:ascii="Times New Roman" w:hAnsi="Times New Roman" w:cs="Times New Roman"/>
          <w:lang w:val="pl-PL"/>
        </w:rPr>
        <w:t>owa brutto – waga kryterium 100</w:t>
      </w:r>
      <w:r w:rsidRPr="00B87821">
        <w:rPr>
          <w:rFonts w:ascii="Times New Roman" w:hAnsi="Times New Roman" w:cs="Times New Roman"/>
          <w:lang w:val="pl-PL"/>
        </w:rPr>
        <w:t xml:space="preserve">%. </w:t>
      </w:r>
    </w:p>
    <w:p w:rsidR="000C58DB" w:rsidRPr="00B87821" w:rsidRDefault="000C58DB" w:rsidP="00ED786F">
      <w:pPr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87821">
        <w:rPr>
          <w:rFonts w:ascii="Times New Roman" w:hAnsi="Times New Roman" w:cs="Times New Roman"/>
          <w:lang w:val="pl-PL"/>
        </w:rPr>
        <w:t>Zamawiający przydzieli każdej badanej ofercie w kryterium cena ofertowa brutto odpowiednią liczbę punktów, wg następujących zasad:</w:t>
      </w:r>
    </w:p>
    <w:p w:rsidR="000C58DB" w:rsidRPr="00B87821" w:rsidRDefault="000C58DB" w:rsidP="00B87821">
      <w:pPr>
        <w:tabs>
          <w:tab w:val="left" w:pos="993"/>
          <w:tab w:val="left" w:pos="3133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lang w:val="pl-PL"/>
        </w:rPr>
      </w:pPr>
      <w:r w:rsidRPr="00B87821">
        <w:rPr>
          <w:rFonts w:ascii="Times New Roman" w:hAnsi="Times New Roman" w:cs="Times New Roman"/>
          <w:bCs/>
          <w:lang w:val="pl-PL"/>
        </w:rPr>
        <w:t>- cena – max. 100 pkt.</w:t>
      </w:r>
      <w:r w:rsidRPr="00B87821">
        <w:rPr>
          <w:rFonts w:ascii="Times New Roman" w:hAnsi="Times New Roman" w:cs="Times New Roman"/>
          <w:bCs/>
          <w:lang w:val="pl-PL"/>
        </w:rPr>
        <w:tab/>
      </w:r>
    </w:p>
    <w:p w:rsidR="000C58DB" w:rsidRPr="00B87821" w:rsidRDefault="000C58DB" w:rsidP="00B87821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pl-PL"/>
        </w:rPr>
      </w:pPr>
      <w:r w:rsidRPr="00B87821">
        <w:rPr>
          <w:rFonts w:ascii="Times New Roman" w:hAnsi="Times New Roman" w:cs="Times New Roman"/>
          <w:lang w:val="pl-PL"/>
        </w:rPr>
        <w:t>- ocena punktowa dokonana zostanie zgodnie z formułą:</w:t>
      </w:r>
    </w:p>
    <w:p w:rsidR="000C58DB" w:rsidRPr="00B87821" w:rsidRDefault="000C58DB" w:rsidP="00B87821">
      <w:p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lang w:val="pl-PL"/>
        </w:rPr>
      </w:pPr>
    </w:p>
    <w:p w:rsidR="000C58DB" w:rsidRPr="00B87821" w:rsidRDefault="000C58DB" w:rsidP="000E3D70">
      <w:pPr>
        <w:tabs>
          <w:tab w:val="left" w:pos="284"/>
        </w:tabs>
        <w:jc w:val="both"/>
        <w:rPr>
          <w:rFonts w:ascii="Times New Roman" w:hAnsi="Times New Roman" w:cs="Times New Roman"/>
          <w:lang w:val="pl-PL"/>
        </w:rPr>
      </w:pPr>
    </w:p>
    <w:p w:rsidR="000C58DB" w:rsidRPr="00B87821" w:rsidRDefault="000C58DB" w:rsidP="00B87821">
      <w:pPr>
        <w:tabs>
          <w:tab w:val="left" w:pos="284"/>
        </w:tabs>
        <w:ind w:left="709" w:hanging="283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Cn.</m:t>
              </m:r>
            </m:num>
            <m:den>
              <m:r>
                <w:rPr>
                  <w:rFonts w:ascii="Cambria Math" w:hAnsi="Cambria Math" w:cs="Times New Roman"/>
                </w:rPr>
                <m:t>Cof.</m:t>
              </m:r>
            </m:den>
          </m:f>
          <m:r>
            <w:rPr>
              <w:rFonts w:ascii="Cambria Math" w:hAnsi="Cambria Math" w:cs="Times New Roman"/>
            </w:rPr>
            <m:t xml:space="preserve"> x 100 pkt</m:t>
          </m:r>
        </m:oMath>
      </m:oMathPara>
    </w:p>
    <w:p w:rsidR="000C58DB" w:rsidRPr="00B87821" w:rsidRDefault="000C58DB" w:rsidP="00B87821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87821">
        <w:rPr>
          <w:rFonts w:ascii="Times New Roman" w:hAnsi="Times New Roman" w:cs="Times New Roman"/>
        </w:rPr>
        <w:tab/>
      </w:r>
    </w:p>
    <w:p w:rsidR="000C58DB" w:rsidRPr="00B87821" w:rsidRDefault="000C58DB" w:rsidP="00B87821">
      <w:pPr>
        <w:tabs>
          <w:tab w:val="left" w:pos="284"/>
        </w:tabs>
        <w:jc w:val="both"/>
        <w:rPr>
          <w:rFonts w:ascii="Times New Roman" w:hAnsi="Times New Roman" w:cs="Times New Roman"/>
          <w:lang w:val="pl-PL"/>
        </w:rPr>
      </w:pPr>
      <w:r w:rsidRPr="00B87821">
        <w:rPr>
          <w:rFonts w:ascii="Times New Roman" w:hAnsi="Times New Roman" w:cs="Times New Roman"/>
        </w:rPr>
        <w:tab/>
      </w:r>
      <w:r w:rsidRPr="00B87821">
        <w:rPr>
          <w:rFonts w:ascii="Times New Roman" w:hAnsi="Times New Roman" w:cs="Times New Roman"/>
          <w:lang w:val="pl-PL"/>
        </w:rPr>
        <w:t>gdzie:</w:t>
      </w:r>
    </w:p>
    <w:p w:rsidR="000C58DB" w:rsidRPr="00B87821" w:rsidRDefault="000C58DB" w:rsidP="00B87821">
      <w:p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B87821">
        <w:rPr>
          <w:rFonts w:ascii="Times New Roman" w:hAnsi="Times New Roman" w:cs="Times New Roman"/>
          <w:lang w:val="pl-PL"/>
        </w:rPr>
        <w:t>C - punkty przyznanie Ofercie za cenę</w:t>
      </w:r>
      <w:r w:rsidR="00B87821">
        <w:rPr>
          <w:rFonts w:ascii="Times New Roman" w:hAnsi="Times New Roman" w:cs="Times New Roman"/>
          <w:lang w:val="pl-PL"/>
        </w:rPr>
        <w:t xml:space="preserve"> </w:t>
      </w:r>
      <w:r w:rsidR="00A5156C">
        <w:rPr>
          <w:rFonts w:ascii="Times New Roman" w:hAnsi="Times New Roman" w:cs="Times New Roman"/>
          <w:lang w:val="pl-PL"/>
        </w:rPr>
        <w:t xml:space="preserve">całkowitą </w:t>
      </w:r>
      <w:r w:rsidR="00B87821">
        <w:rPr>
          <w:rFonts w:ascii="Times New Roman" w:hAnsi="Times New Roman" w:cs="Times New Roman"/>
          <w:lang w:val="pl-PL"/>
        </w:rPr>
        <w:t>brutto</w:t>
      </w:r>
    </w:p>
    <w:p w:rsidR="000C58DB" w:rsidRPr="00B87821" w:rsidRDefault="00A23A29" w:rsidP="00B87821">
      <w:p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lang w:val="pl-PL"/>
        </w:rPr>
      </w:pPr>
      <w:proofErr w:type="spellStart"/>
      <w:r>
        <w:rPr>
          <w:rFonts w:ascii="Times New Roman" w:hAnsi="Times New Roman" w:cs="Times New Roman"/>
          <w:lang w:val="pl-PL"/>
        </w:rPr>
        <w:t>C</w:t>
      </w:r>
      <w:r w:rsidR="000C58DB" w:rsidRPr="00B87821">
        <w:rPr>
          <w:rFonts w:ascii="Times New Roman" w:hAnsi="Times New Roman" w:cs="Times New Roman"/>
          <w:vertAlign w:val="subscript"/>
          <w:lang w:val="pl-PL"/>
        </w:rPr>
        <w:t>n</w:t>
      </w:r>
      <w:proofErr w:type="spellEnd"/>
      <w:r w:rsidR="000C58DB" w:rsidRPr="00B87821">
        <w:rPr>
          <w:rFonts w:ascii="Times New Roman" w:hAnsi="Times New Roman" w:cs="Times New Roman"/>
          <w:vertAlign w:val="subscript"/>
          <w:lang w:val="pl-PL"/>
        </w:rPr>
        <w:t xml:space="preserve">. </w:t>
      </w:r>
      <w:r w:rsidR="000C58DB" w:rsidRPr="00B87821">
        <w:rPr>
          <w:rFonts w:ascii="Times New Roman" w:hAnsi="Times New Roman" w:cs="Times New Roman"/>
          <w:lang w:val="pl-PL"/>
        </w:rPr>
        <w:t xml:space="preserve"> - najniższa oferowana cena</w:t>
      </w:r>
      <w:r w:rsidR="00A5156C">
        <w:rPr>
          <w:rFonts w:ascii="Times New Roman" w:hAnsi="Times New Roman" w:cs="Times New Roman"/>
          <w:lang w:val="pl-PL"/>
        </w:rPr>
        <w:t xml:space="preserve"> całkowita</w:t>
      </w:r>
      <w:r w:rsidR="000C58DB" w:rsidRPr="00B87821">
        <w:rPr>
          <w:rFonts w:ascii="Times New Roman" w:hAnsi="Times New Roman" w:cs="Times New Roman"/>
          <w:lang w:val="pl-PL"/>
        </w:rPr>
        <w:t xml:space="preserve"> brutto, spośród badanych ofert</w:t>
      </w:r>
    </w:p>
    <w:p w:rsidR="000C58DB" w:rsidRPr="00B87821" w:rsidRDefault="00A23A29" w:rsidP="00B87821">
      <w:p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lang w:val="pl-PL"/>
        </w:rPr>
      </w:pPr>
      <w:proofErr w:type="spellStart"/>
      <w:r>
        <w:rPr>
          <w:rFonts w:ascii="Times New Roman" w:hAnsi="Times New Roman" w:cs="Times New Roman"/>
          <w:lang w:val="pl-PL"/>
        </w:rPr>
        <w:t>C</w:t>
      </w:r>
      <w:r w:rsidR="000C58DB" w:rsidRPr="00B87821">
        <w:rPr>
          <w:rFonts w:ascii="Times New Roman" w:hAnsi="Times New Roman" w:cs="Times New Roman"/>
          <w:vertAlign w:val="subscript"/>
          <w:lang w:val="pl-PL"/>
        </w:rPr>
        <w:t>of</w:t>
      </w:r>
      <w:proofErr w:type="spellEnd"/>
      <w:r w:rsidR="000C58DB" w:rsidRPr="00B87821">
        <w:rPr>
          <w:rFonts w:ascii="Times New Roman" w:hAnsi="Times New Roman" w:cs="Times New Roman"/>
          <w:vertAlign w:val="subscript"/>
          <w:lang w:val="pl-PL"/>
        </w:rPr>
        <w:t xml:space="preserve">. </w:t>
      </w:r>
      <w:r w:rsidR="000C58DB" w:rsidRPr="00B87821">
        <w:rPr>
          <w:rFonts w:ascii="Times New Roman" w:hAnsi="Times New Roman" w:cs="Times New Roman"/>
          <w:lang w:val="pl-PL"/>
        </w:rPr>
        <w:t xml:space="preserve"> - oferowana cena </w:t>
      </w:r>
      <w:r w:rsidR="00A5156C">
        <w:rPr>
          <w:rFonts w:ascii="Times New Roman" w:hAnsi="Times New Roman" w:cs="Times New Roman"/>
          <w:lang w:val="pl-PL"/>
        </w:rPr>
        <w:t xml:space="preserve">całkowita </w:t>
      </w:r>
      <w:r w:rsidR="000C58DB" w:rsidRPr="00B87821">
        <w:rPr>
          <w:rFonts w:ascii="Times New Roman" w:hAnsi="Times New Roman" w:cs="Times New Roman"/>
          <w:lang w:val="pl-PL"/>
        </w:rPr>
        <w:t>brutto oferty badanej</w:t>
      </w:r>
    </w:p>
    <w:p w:rsidR="000C58DB" w:rsidRDefault="003B066E" w:rsidP="00ED786F">
      <w:pPr>
        <w:tabs>
          <w:tab w:val="left" w:pos="284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wybierze ofertę</w:t>
      </w:r>
      <w:r w:rsidR="00530430">
        <w:rPr>
          <w:rFonts w:ascii="Times New Roman" w:hAnsi="Times New Roman" w:cs="Times New Roman"/>
          <w:lang w:val="pl-PL"/>
        </w:rPr>
        <w:t xml:space="preserve">, która uzyska najwyższą liczbę punktów w zakresie kryterium oceny ofert cena ofertowa brutto. </w:t>
      </w:r>
    </w:p>
    <w:p w:rsidR="00721C32" w:rsidRPr="00B87821" w:rsidRDefault="00721C32" w:rsidP="00E24DDA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pl-PL"/>
        </w:rPr>
      </w:pPr>
    </w:p>
    <w:p w:rsidR="000C58DB" w:rsidRPr="00B87821" w:rsidRDefault="00EA701B" w:rsidP="00B87821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10</w:t>
      </w:r>
      <w:r w:rsidR="000C58DB" w:rsidRPr="00B87821">
        <w:rPr>
          <w:rFonts w:ascii="Times New Roman" w:hAnsi="Times New Roman" w:cs="Times New Roman"/>
          <w:b/>
          <w:bCs/>
          <w:lang w:val="pl-PL"/>
        </w:rPr>
        <w:t>. Oferta powinna zawierać:</w:t>
      </w:r>
    </w:p>
    <w:p w:rsidR="000C58DB" w:rsidRPr="00B87821" w:rsidRDefault="000C58DB" w:rsidP="00B87821">
      <w:pPr>
        <w:tabs>
          <w:tab w:val="left" w:pos="284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pl-PL"/>
        </w:rPr>
      </w:pPr>
      <w:r w:rsidRPr="00B87821">
        <w:rPr>
          <w:rFonts w:ascii="Times New Roman" w:hAnsi="Times New Roman" w:cs="Times New Roman"/>
          <w:bCs/>
          <w:lang w:val="pl-PL"/>
        </w:rPr>
        <w:t xml:space="preserve">1) Wypełniony </w:t>
      </w:r>
      <w:r w:rsidRPr="00B87821">
        <w:rPr>
          <w:rFonts w:ascii="Times New Roman" w:hAnsi="Times New Roman" w:cs="Times New Roman"/>
          <w:b/>
          <w:bCs/>
          <w:lang w:val="pl-PL"/>
        </w:rPr>
        <w:t>Formularz ofertowy</w:t>
      </w:r>
      <w:r w:rsidRPr="00B87821">
        <w:rPr>
          <w:rFonts w:ascii="Times New Roman" w:hAnsi="Times New Roman" w:cs="Times New Roman"/>
          <w:bCs/>
          <w:lang w:val="pl-PL"/>
        </w:rPr>
        <w:t xml:space="preserve"> z proponowaną stawką netto/brutto za wykonanie przedmiotu zamówienia uwzględniającą cały zakres usługi (treść oferty zgodna z </w:t>
      </w:r>
      <w:r w:rsidR="00D13B18">
        <w:rPr>
          <w:rFonts w:ascii="Times New Roman" w:hAnsi="Times New Roman" w:cs="Times New Roman"/>
          <w:bCs/>
          <w:lang w:val="pl-PL"/>
        </w:rPr>
        <w:t xml:space="preserve">pkt. </w:t>
      </w:r>
      <w:r w:rsidR="00D13B18" w:rsidRPr="00A23A29">
        <w:rPr>
          <w:rFonts w:ascii="Times New Roman" w:hAnsi="Times New Roman" w:cs="Times New Roman"/>
          <w:bCs/>
          <w:lang w:val="pl-PL"/>
        </w:rPr>
        <w:t>13</w:t>
      </w:r>
      <w:r w:rsidR="00D13B18">
        <w:rPr>
          <w:rFonts w:ascii="Times New Roman" w:hAnsi="Times New Roman" w:cs="Times New Roman"/>
          <w:bCs/>
          <w:lang w:val="pl-PL"/>
        </w:rPr>
        <w:t xml:space="preserve"> </w:t>
      </w:r>
      <w:r w:rsidRPr="00B87821">
        <w:rPr>
          <w:rFonts w:ascii="Times New Roman" w:hAnsi="Times New Roman" w:cs="Times New Roman"/>
          <w:bCs/>
          <w:lang w:val="pl-PL"/>
        </w:rPr>
        <w:t>zapytania ofertowego).</w:t>
      </w:r>
      <w:r w:rsidR="00A23A29">
        <w:rPr>
          <w:rFonts w:ascii="Times New Roman" w:hAnsi="Times New Roman" w:cs="Times New Roman"/>
          <w:bCs/>
          <w:lang w:val="pl-PL"/>
        </w:rPr>
        <w:t xml:space="preserve"> </w:t>
      </w:r>
      <w:r w:rsidR="00A23A29" w:rsidRPr="00B022CF">
        <w:rPr>
          <w:rFonts w:ascii="Times New Roman" w:eastAsia="Calibri" w:hAnsi="Times New Roman" w:cs="Times New Roman"/>
          <w:lang w:val="pl-PL"/>
        </w:rPr>
        <w:t>Formularz ofertowy nie podlega uzupełnieniu.</w:t>
      </w:r>
    </w:p>
    <w:p w:rsidR="000C58DB" w:rsidRDefault="000C58DB" w:rsidP="00EA701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pl-PL"/>
        </w:rPr>
      </w:pPr>
      <w:r w:rsidRPr="00B87821">
        <w:rPr>
          <w:rFonts w:ascii="Times New Roman" w:hAnsi="Times New Roman" w:cs="Times New Roman"/>
          <w:bCs/>
          <w:lang w:val="pl-PL"/>
        </w:rPr>
        <w:t xml:space="preserve">2) </w:t>
      </w:r>
      <w:r w:rsidR="00721C32" w:rsidRPr="00721C32">
        <w:rPr>
          <w:rFonts w:ascii="Times New Roman" w:hAnsi="Times New Roman"/>
          <w:lang w:val="pl-PL"/>
        </w:rPr>
        <w:t xml:space="preserve">pełnomocnictwo lub innych dokument potwierdzający umocowanie do działania w imieniu wykonawcy – </w:t>
      </w:r>
      <w:r w:rsidR="00721C32" w:rsidRPr="00721C32">
        <w:rPr>
          <w:rFonts w:ascii="Times New Roman" w:hAnsi="Times New Roman"/>
          <w:i/>
          <w:iCs/>
          <w:lang w:val="pl-PL"/>
        </w:rPr>
        <w:t>jeżeli dotyczy</w:t>
      </w:r>
      <w:r w:rsidR="00721C32" w:rsidRPr="00721C32">
        <w:rPr>
          <w:rFonts w:ascii="Times New Roman" w:hAnsi="Times New Roman"/>
          <w:lang w:val="pl-PL"/>
        </w:rPr>
        <w:t>.</w:t>
      </w:r>
    </w:p>
    <w:p w:rsidR="00EA701B" w:rsidRPr="00EA701B" w:rsidRDefault="00EA701B" w:rsidP="00EA701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pl-PL"/>
        </w:rPr>
      </w:pPr>
    </w:p>
    <w:p w:rsidR="00C60A00" w:rsidRPr="009D4133" w:rsidRDefault="00EA701B" w:rsidP="00C60A00">
      <w:pPr>
        <w:widowControl w:val="0"/>
        <w:suppressAutoHyphens/>
        <w:jc w:val="both"/>
        <w:rPr>
          <w:rFonts w:ascii="Times New Roman" w:eastAsia="Lucida Sans Unicode" w:hAnsi="Times New Roman"/>
          <w:b/>
          <w:kern w:val="1"/>
          <w:sz w:val="24"/>
          <w:lang w:eastAsia="ar-SA"/>
        </w:rPr>
      </w:pPr>
      <w:r w:rsidRPr="00D13B18">
        <w:rPr>
          <w:rFonts w:ascii="Times New Roman" w:hAnsi="Times New Roman"/>
          <w:b/>
          <w:lang w:val="pl-PL"/>
        </w:rPr>
        <w:t xml:space="preserve">11. </w:t>
      </w:r>
      <w:proofErr w:type="spellStart"/>
      <w:r w:rsidR="00C60A00" w:rsidRPr="009D4133">
        <w:rPr>
          <w:rFonts w:ascii="Times New Roman" w:eastAsia="Lucida Sans Unicode" w:hAnsi="Times New Roman"/>
          <w:b/>
          <w:kern w:val="1"/>
          <w:sz w:val="24"/>
          <w:lang w:eastAsia="ar-SA"/>
        </w:rPr>
        <w:t>Badanie</w:t>
      </w:r>
      <w:proofErr w:type="spellEnd"/>
      <w:r w:rsidR="00C60A00" w:rsidRPr="009D4133">
        <w:rPr>
          <w:rFonts w:ascii="Times New Roman" w:eastAsia="Lucida Sans Unicode" w:hAnsi="Times New Roman"/>
          <w:b/>
          <w:kern w:val="1"/>
          <w:sz w:val="24"/>
          <w:lang w:eastAsia="ar-SA"/>
        </w:rPr>
        <w:t xml:space="preserve"> </w:t>
      </w:r>
      <w:proofErr w:type="spellStart"/>
      <w:r w:rsidR="00C60A00" w:rsidRPr="009D4133">
        <w:rPr>
          <w:rFonts w:ascii="Times New Roman" w:eastAsia="Lucida Sans Unicode" w:hAnsi="Times New Roman"/>
          <w:b/>
          <w:kern w:val="1"/>
          <w:sz w:val="24"/>
          <w:lang w:eastAsia="ar-SA"/>
        </w:rPr>
        <w:t>ofert</w:t>
      </w:r>
      <w:proofErr w:type="spellEnd"/>
      <w:r w:rsidR="00C60A00" w:rsidRPr="009D4133">
        <w:rPr>
          <w:rFonts w:ascii="Times New Roman" w:eastAsia="Lucida Sans Unicode" w:hAnsi="Times New Roman"/>
          <w:b/>
          <w:kern w:val="1"/>
          <w:sz w:val="24"/>
          <w:lang w:eastAsia="ar-SA"/>
        </w:rPr>
        <w:t>:</w:t>
      </w:r>
    </w:p>
    <w:p w:rsidR="00C60A00" w:rsidRPr="009D4133" w:rsidRDefault="00C60A00" w:rsidP="00C60A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D4133">
        <w:rPr>
          <w:rFonts w:ascii="Times New Roman" w:hAnsi="Times New Roman"/>
          <w:szCs w:val="24"/>
        </w:rPr>
        <w:t>Zamawiający ma prawo żądać od Wykonawców złożenia, w wyznaczonym terminie, oświadczeń, dokumentów lub pełnomocnictw</w:t>
      </w:r>
      <w:r>
        <w:rPr>
          <w:rFonts w:ascii="Times New Roman" w:hAnsi="Times New Roman"/>
          <w:szCs w:val="24"/>
        </w:rPr>
        <w:t>,</w:t>
      </w:r>
      <w:r w:rsidRPr="009D4133">
        <w:rPr>
          <w:rFonts w:ascii="Times New Roman" w:hAnsi="Times New Roman"/>
          <w:szCs w:val="24"/>
        </w:rPr>
        <w:t xml:space="preserve"> jeżeli Wykonawca wraz z ofertą nie złożył wymaganych oświadczeń, dokumentów lub pełnomocnictw, lub złoży</w:t>
      </w:r>
      <w:r>
        <w:rPr>
          <w:rFonts w:ascii="Times New Roman" w:hAnsi="Times New Roman"/>
          <w:szCs w:val="24"/>
        </w:rPr>
        <w:t>ł</w:t>
      </w:r>
      <w:r w:rsidRPr="009D4133">
        <w:rPr>
          <w:rFonts w:ascii="Times New Roman" w:hAnsi="Times New Roman"/>
          <w:szCs w:val="24"/>
        </w:rPr>
        <w:t xml:space="preserve"> oświadczenia, dokumenty zawierające błędy lub wadliwe pełnomocnictwa, chyba że mimo ich złożenia oferta Wykonawcy nie będzie podlegać rozpatrzeniu albo zaistnieją przesłanki nieudzielenia zamówienia.</w:t>
      </w:r>
    </w:p>
    <w:p w:rsidR="00C60A00" w:rsidRPr="00C60A00" w:rsidRDefault="00C60A00" w:rsidP="00C60A00">
      <w:pPr>
        <w:widowControl w:val="0"/>
        <w:numPr>
          <w:ilvl w:val="0"/>
          <w:numId w:val="31"/>
        </w:numPr>
        <w:suppressAutoHyphens/>
        <w:autoSpaceDE w:val="0"/>
        <w:jc w:val="both"/>
        <w:rPr>
          <w:rFonts w:ascii="Times New Roman" w:hAnsi="Times New Roman"/>
          <w:lang w:val="pl-PL"/>
        </w:rPr>
      </w:pPr>
      <w:r w:rsidRPr="00C60A00">
        <w:rPr>
          <w:rFonts w:ascii="Times New Roman" w:hAnsi="Times New Roman"/>
          <w:lang w:val="pl-PL"/>
        </w:rPr>
        <w:t>W toku oceny ofert Zamawiający może żądać od Wykonawców wyjaśnień dotyczących treści złożonych ofert. Wykonawcy będą zobowiązani do przedstawienia wyjaśnień w terminie określonym przez Zamawiającego.</w:t>
      </w:r>
    </w:p>
    <w:p w:rsidR="00C60A00" w:rsidRPr="009D4133" w:rsidRDefault="00C60A00" w:rsidP="00C60A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D4133">
        <w:rPr>
          <w:rFonts w:ascii="Times New Roman" w:hAnsi="Times New Roman"/>
          <w:szCs w:val="24"/>
        </w:rPr>
        <w:t>Zamawiający poprawia w ofercie:</w:t>
      </w:r>
    </w:p>
    <w:p w:rsidR="00C60A00" w:rsidRPr="009D4133" w:rsidRDefault="00C60A00" w:rsidP="00C60A00">
      <w:pPr>
        <w:pStyle w:val="Akapitzlist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/>
          <w:szCs w:val="24"/>
        </w:rPr>
      </w:pPr>
      <w:r w:rsidRPr="009D4133">
        <w:rPr>
          <w:rFonts w:ascii="Times New Roman" w:hAnsi="Times New Roman"/>
          <w:szCs w:val="24"/>
        </w:rPr>
        <w:t>oczywiste omyłki pisarskie,</w:t>
      </w:r>
    </w:p>
    <w:p w:rsidR="00C60A00" w:rsidRPr="009D4133" w:rsidRDefault="00C60A00" w:rsidP="00C60A00">
      <w:pPr>
        <w:pStyle w:val="Akapitzlist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/>
          <w:szCs w:val="24"/>
        </w:rPr>
      </w:pPr>
      <w:r w:rsidRPr="009D4133">
        <w:rPr>
          <w:rFonts w:ascii="Times New Roman" w:hAnsi="Times New Roman"/>
          <w:szCs w:val="24"/>
        </w:rPr>
        <w:t>oczywiste omyłki rachunkowe, z uwzględnieniem konsekwencji rachunkowych dokonanych poprawek,</w:t>
      </w:r>
    </w:p>
    <w:p w:rsidR="00C60A00" w:rsidRDefault="00C60A00" w:rsidP="00C60A00">
      <w:pPr>
        <w:pStyle w:val="Akapitzlist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/>
          <w:szCs w:val="24"/>
        </w:rPr>
      </w:pPr>
      <w:r w:rsidRPr="009D4133">
        <w:rPr>
          <w:rFonts w:ascii="Times New Roman" w:hAnsi="Times New Roman"/>
          <w:szCs w:val="24"/>
        </w:rPr>
        <w:t xml:space="preserve">inne omyłki polegające na niezgodności oferty z </w:t>
      </w:r>
      <w:r>
        <w:rPr>
          <w:rFonts w:ascii="Times New Roman" w:hAnsi="Times New Roman"/>
          <w:szCs w:val="24"/>
        </w:rPr>
        <w:t>dokumentami zamówienia</w:t>
      </w:r>
      <w:r w:rsidRPr="009D4133">
        <w:rPr>
          <w:rFonts w:ascii="Times New Roman" w:hAnsi="Times New Roman"/>
          <w:szCs w:val="24"/>
        </w:rPr>
        <w:t>, niepowodujące istotnych zmian w treści oferty</w:t>
      </w:r>
      <w:r>
        <w:rPr>
          <w:rFonts w:ascii="Times New Roman" w:hAnsi="Times New Roman"/>
          <w:szCs w:val="24"/>
        </w:rPr>
        <w:t>;</w:t>
      </w:r>
    </w:p>
    <w:p w:rsidR="00C60A00" w:rsidRPr="009D4133" w:rsidRDefault="00C60A00" w:rsidP="00C60A00">
      <w:pPr>
        <w:pStyle w:val="Akapitzlist"/>
        <w:spacing w:after="0" w:line="240" w:lineRule="auto"/>
        <w:jc w:val="both"/>
        <w:rPr>
          <w:rFonts w:ascii="Times New Roman" w:hAnsi="Times New Roman"/>
          <w:szCs w:val="24"/>
        </w:rPr>
      </w:pPr>
      <w:r w:rsidRPr="009D4133">
        <w:rPr>
          <w:rFonts w:ascii="Times New Roman" w:hAnsi="Times New Roman"/>
          <w:szCs w:val="24"/>
        </w:rPr>
        <w:t>- niezwłocznie zawiadamiając o tym Wykonawcę, którego oferta została poprawiona.</w:t>
      </w:r>
      <w:r>
        <w:rPr>
          <w:rFonts w:ascii="Times New Roman" w:hAnsi="Times New Roman"/>
          <w:szCs w:val="24"/>
        </w:rPr>
        <w:t xml:space="preserve"> </w:t>
      </w:r>
      <w:r w:rsidRPr="00592A52">
        <w:rPr>
          <w:rFonts w:ascii="Times New Roman" w:hAnsi="Times New Roman"/>
          <w:szCs w:val="24"/>
        </w:rPr>
        <w:t>W przypadku, o którym mowa w ust.</w:t>
      </w:r>
      <w:r>
        <w:rPr>
          <w:rFonts w:ascii="Times New Roman" w:hAnsi="Times New Roman"/>
          <w:szCs w:val="24"/>
        </w:rPr>
        <w:t xml:space="preserve"> 11</w:t>
      </w:r>
      <w:r w:rsidRPr="00592A52">
        <w:rPr>
          <w:rFonts w:ascii="Times New Roman" w:hAnsi="Times New Roman"/>
          <w:szCs w:val="24"/>
        </w:rPr>
        <w:t xml:space="preserve"> </w:t>
      </w:r>
      <w:proofErr w:type="spellStart"/>
      <w:r w:rsidRPr="00592A52">
        <w:rPr>
          <w:rFonts w:ascii="Times New Roman" w:hAnsi="Times New Roman"/>
          <w:szCs w:val="24"/>
        </w:rPr>
        <w:t>pkt</w:t>
      </w:r>
      <w:proofErr w:type="spellEnd"/>
      <w:r w:rsidRPr="00592A52">
        <w:rPr>
          <w:rFonts w:ascii="Times New Roman" w:hAnsi="Times New Roman"/>
          <w:szCs w:val="24"/>
        </w:rPr>
        <w:t xml:space="preserve"> 3</w:t>
      </w:r>
      <w:r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lit.c</w:t>
      </w:r>
      <w:proofErr w:type="spellEnd"/>
      <w:r>
        <w:rPr>
          <w:rFonts w:ascii="Times New Roman" w:hAnsi="Times New Roman"/>
          <w:szCs w:val="24"/>
        </w:rPr>
        <w:t>)</w:t>
      </w:r>
      <w:r w:rsidRPr="00592A52">
        <w:rPr>
          <w:rFonts w:ascii="Times New Roman" w:hAnsi="Times New Roman"/>
          <w:szCs w:val="24"/>
        </w:rPr>
        <w:t xml:space="preserve">, </w:t>
      </w:r>
      <w:r w:rsidR="007C6847">
        <w:rPr>
          <w:rFonts w:ascii="Times New Roman" w:hAnsi="Times New Roman"/>
          <w:szCs w:val="24"/>
        </w:rPr>
        <w:t>Z</w:t>
      </w:r>
      <w:r w:rsidRPr="00592A52">
        <w:rPr>
          <w:rFonts w:ascii="Times New Roman" w:hAnsi="Times New Roman"/>
          <w:szCs w:val="24"/>
        </w:rPr>
        <w:t xml:space="preserve">amawiający wyznacza </w:t>
      </w:r>
      <w:r w:rsidR="007C6847">
        <w:rPr>
          <w:rFonts w:ascii="Times New Roman" w:hAnsi="Times New Roman"/>
          <w:szCs w:val="24"/>
        </w:rPr>
        <w:t>W</w:t>
      </w:r>
      <w:r w:rsidRPr="00592A52">
        <w:rPr>
          <w:rFonts w:ascii="Times New Roman" w:hAnsi="Times New Roman"/>
          <w:szCs w:val="24"/>
        </w:rPr>
        <w:t>ykonawcy odpowiedni termin na wyrażenie zgody na poprawienie w ofercie omyłki lub zakwestionowanie jej poprawienia. Brak odpowiedzi w wyznaczonym terminie uznaje się za wyrażenie zgody na poprawienie omyłki</w:t>
      </w:r>
      <w:r>
        <w:rPr>
          <w:rFonts w:ascii="Times New Roman" w:hAnsi="Times New Roman"/>
          <w:szCs w:val="24"/>
        </w:rPr>
        <w:t>.</w:t>
      </w:r>
    </w:p>
    <w:p w:rsidR="00C60A00" w:rsidRPr="000E4F7C" w:rsidRDefault="00C60A00" w:rsidP="00C60A00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0E4F7C">
        <w:rPr>
          <w:rFonts w:ascii="Times New Roman" w:hAnsi="Times New Roman"/>
        </w:rPr>
        <w:t>Zamawiający zastrzega so</w:t>
      </w:r>
      <w:r>
        <w:rPr>
          <w:rFonts w:ascii="Times New Roman" w:hAnsi="Times New Roman"/>
        </w:rPr>
        <w:t>bie prawo do unieważnienia postę</w:t>
      </w:r>
      <w:r w:rsidRPr="000E4F7C">
        <w:rPr>
          <w:rFonts w:ascii="Times New Roman" w:hAnsi="Times New Roman"/>
        </w:rPr>
        <w:t xml:space="preserve">powania, na każdym jego etapie </w:t>
      </w:r>
      <w:r w:rsidRPr="000E4F7C">
        <w:rPr>
          <w:rFonts w:ascii="Times New Roman" w:hAnsi="Times New Roman"/>
        </w:rPr>
        <w:br/>
        <w:t>bez podania przyczyny. Zamawiający w szczególności może unieważnić postępowanie w następujących sytuacjach:</w:t>
      </w:r>
    </w:p>
    <w:p w:rsidR="00C60A00" w:rsidRPr="00C60A00" w:rsidRDefault="00C60A00" w:rsidP="00C60A00">
      <w:pPr>
        <w:widowControl w:val="0"/>
        <w:numPr>
          <w:ilvl w:val="0"/>
          <w:numId w:val="22"/>
        </w:numPr>
        <w:suppressAutoHyphens/>
        <w:autoSpaceDE w:val="0"/>
        <w:ind w:left="993" w:hanging="284"/>
        <w:jc w:val="both"/>
        <w:rPr>
          <w:rFonts w:ascii="Times New Roman" w:hAnsi="Times New Roman"/>
          <w:lang w:val="pl-PL"/>
        </w:rPr>
      </w:pPr>
      <w:r w:rsidRPr="00C60A00">
        <w:rPr>
          <w:rFonts w:ascii="Times New Roman" w:hAnsi="Times New Roman"/>
          <w:lang w:val="pl-PL"/>
        </w:rPr>
        <w:t>gdy nie złożono żadnej oferty,</w:t>
      </w:r>
    </w:p>
    <w:p w:rsidR="00C60A00" w:rsidRPr="00C60A00" w:rsidRDefault="00C60A00" w:rsidP="00C60A00">
      <w:pPr>
        <w:widowControl w:val="0"/>
        <w:numPr>
          <w:ilvl w:val="0"/>
          <w:numId w:val="22"/>
        </w:numPr>
        <w:suppressAutoHyphens/>
        <w:autoSpaceDE w:val="0"/>
        <w:ind w:left="993" w:hanging="284"/>
        <w:jc w:val="both"/>
        <w:rPr>
          <w:rFonts w:ascii="Times New Roman" w:hAnsi="Times New Roman"/>
          <w:lang w:val="pl-PL"/>
        </w:rPr>
      </w:pPr>
      <w:r w:rsidRPr="00C60A00">
        <w:rPr>
          <w:rFonts w:ascii="Times New Roman" w:hAnsi="Times New Roman"/>
          <w:lang w:val="pl-PL"/>
        </w:rPr>
        <w:t>wszystkie złożone oferty podlegały odrzuceniu,</w:t>
      </w:r>
    </w:p>
    <w:p w:rsidR="00C60A00" w:rsidRPr="00C60A00" w:rsidRDefault="00C60A00" w:rsidP="00C60A00">
      <w:pPr>
        <w:widowControl w:val="0"/>
        <w:numPr>
          <w:ilvl w:val="0"/>
          <w:numId w:val="22"/>
        </w:numPr>
        <w:suppressAutoHyphens/>
        <w:autoSpaceDE w:val="0"/>
        <w:ind w:left="993" w:hanging="284"/>
        <w:jc w:val="both"/>
        <w:rPr>
          <w:rFonts w:ascii="Times New Roman" w:hAnsi="Times New Roman"/>
          <w:lang w:val="pl-PL"/>
        </w:rPr>
      </w:pPr>
      <w:r w:rsidRPr="00C60A00">
        <w:rPr>
          <w:rFonts w:ascii="Times New Roman" w:hAnsi="Times New Roman"/>
          <w:lang w:val="pl-PL"/>
        </w:rPr>
        <w:t xml:space="preserve">gdy wystąpi istotna zmiana okoliczności powodująca, że prowadzenie postępowania </w:t>
      </w:r>
      <w:r w:rsidRPr="00C60A00">
        <w:rPr>
          <w:rFonts w:ascii="Times New Roman" w:hAnsi="Times New Roman"/>
          <w:lang w:val="pl-PL"/>
        </w:rPr>
        <w:br/>
        <w:t xml:space="preserve">lub wykonanie zamówienia nie leży w interesie publicznym, czego nie można było wcześniej przewidzieć, </w:t>
      </w:r>
    </w:p>
    <w:p w:rsidR="00C60A00" w:rsidRPr="00C60A00" w:rsidRDefault="00C60A00" w:rsidP="00C60A00">
      <w:pPr>
        <w:widowControl w:val="0"/>
        <w:numPr>
          <w:ilvl w:val="0"/>
          <w:numId w:val="22"/>
        </w:numPr>
        <w:suppressAutoHyphens/>
        <w:autoSpaceDE w:val="0"/>
        <w:ind w:left="993" w:hanging="284"/>
        <w:jc w:val="both"/>
        <w:rPr>
          <w:rFonts w:ascii="Times New Roman" w:hAnsi="Times New Roman"/>
          <w:lang w:val="pl-PL"/>
        </w:rPr>
      </w:pPr>
      <w:r w:rsidRPr="00C60A00">
        <w:rPr>
          <w:rFonts w:ascii="Times New Roman" w:hAnsi="Times New Roman"/>
          <w:lang w:val="pl-PL"/>
        </w:rPr>
        <w:t xml:space="preserve">postępowanie obarczone jest niemożliwą do usunięcia wadą, uniemożliwiającą </w:t>
      </w:r>
      <w:r>
        <w:rPr>
          <w:rFonts w:ascii="Times New Roman" w:hAnsi="Times New Roman"/>
          <w:lang w:val="pl-PL"/>
        </w:rPr>
        <w:t>realizację</w:t>
      </w:r>
      <w:r w:rsidRPr="00C60A00">
        <w:rPr>
          <w:rFonts w:ascii="Times New Roman" w:hAnsi="Times New Roman"/>
          <w:lang w:val="pl-PL"/>
        </w:rPr>
        <w:t xml:space="preserve"> zamówienia,</w:t>
      </w:r>
    </w:p>
    <w:p w:rsidR="00C60A00" w:rsidRPr="00C60A00" w:rsidRDefault="00C60A00" w:rsidP="00C60A00">
      <w:pPr>
        <w:widowControl w:val="0"/>
        <w:numPr>
          <w:ilvl w:val="0"/>
          <w:numId w:val="22"/>
        </w:numPr>
        <w:suppressAutoHyphens/>
        <w:autoSpaceDE w:val="0"/>
        <w:ind w:left="993" w:hanging="284"/>
        <w:jc w:val="both"/>
        <w:rPr>
          <w:rFonts w:ascii="Times New Roman" w:hAnsi="Times New Roman"/>
          <w:lang w:val="pl-PL"/>
        </w:rPr>
      </w:pPr>
      <w:r w:rsidRPr="00C60A00">
        <w:rPr>
          <w:rFonts w:ascii="Times New Roman" w:hAnsi="Times New Roman"/>
          <w:lang w:val="pl-PL"/>
        </w:rPr>
        <w:t xml:space="preserve">jeżeli cena najkorzystniejszej oferty lub oferta z najniższą ceną przewyższa kwotę, którą </w:t>
      </w:r>
      <w:r w:rsidRPr="00C60A00">
        <w:rPr>
          <w:rFonts w:ascii="Times New Roman" w:hAnsi="Times New Roman"/>
          <w:lang w:val="pl-PL"/>
        </w:rPr>
        <w:lastRenderedPageBreak/>
        <w:t>Zamawiający zamierza przeznaczyć na sfinansowanie zamówienia</w:t>
      </w:r>
    </w:p>
    <w:p w:rsidR="00C60A00" w:rsidRDefault="00C60A00" w:rsidP="00C60A00">
      <w:pPr>
        <w:widowControl w:val="0"/>
        <w:numPr>
          <w:ilvl w:val="0"/>
          <w:numId w:val="31"/>
        </w:numPr>
        <w:suppressAutoHyphens/>
        <w:autoSpaceDE w:val="0"/>
        <w:ind w:left="567" w:hanging="283"/>
        <w:jc w:val="both"/>
        <w:rPr>
          <w:rFonts w:ascii="Times New Roman" w:hAnsi="Times New Roman"/>
          <w:lang w:val="pl-PL"/>
        </w:rPr>
      </w:pPr>
      <w:r w:rsidRPr="00C60A00">
        <w:rPr>
          <w:rFonts w:ascii="Times New Roman" w:hAnsi="Times New Roman"/>
          <w:lang w:val="pl-PL"/>
        </w:rPr>
        <w:t>W przypadku, gdy wybrany Wykonawc</w:t>
      </w:r>
      <w:r>
        <w:rPr>
          <w:rFonts w:ascii="Times New Roman" w:hAnsi="Times New Roman"/>
          <w:lang w:val="pl-PL"/>
        </w:rPr>
        <w:t>a uchyli się od realizacji zamówienia</w:t>
      </w:r>
      <w:r w:rsidRPr="00C60A00">
        <w:rPr>
          <w:rFonts w:ascii="Times New Roman" w:hAnsi="Times New Roman"/>
          <w:lang w:val="pl-PL"/>
        </w:rPr>
        <w:t>, Zamawiający zastrzega sobie prawo wyboru kolejnej najkorzystniejszej oferty ze złożonych ofert.</w:t>
      </w:r>
    </w:p>
    <w:p w:rsidR="00C41A7D" w:rsidRPr="00A23A29" w:rsidRDefault="00C41A7D" w:rsidP="00C41A7D">
      <w:pPr>
        <w:widowControl w:val="0"/>
        <w:suppressAutoHyphens/>
        <w:autoSpaceDE w:val="0"/>
        <w:ind w:left="567"/>
        <w:jc w:val="both"/>
        <w:rPr>
          <w:rFonts w:ascii="Times New Roman" w:hAnsi="Times New Roman"/>
          <w:lang w:val="pl-PL"/>
        </w:rPr>
      </w:pPr>
    </w:p>
    <w:p w:rsidR="00EA701B" w:rsidRPr="006E3AE7" w:rsidRDefault="00EA701B" w:rsidP="00C60A00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6E3AE7">
        <w:rPr>
          <w:rFonts w:ascii="Times New Roman" w:hAnsi="Times New Roman" w:cs="Times New Roman"/>
          <w:b/>
          <w:bCs/>
          <w:lang w:val="pl-PL"/>
        </w:rPr>
        <w:t>12. Informacje związane z ochroną danych osobowych:</w:t>
      </w:r>
    </w:p>
    <w:p w:rsidR="00A23A29" w:rsidRPr="006E3AE7" w:rsidRDefault="00A23A29" w:rsidP="00A23A29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6E3AE7">
        <w:rPr>
          <w:rFonts w:ascii="Times New Roman" w:eastAsia="Lucida Sans Unicode" w:hAnsi="Times New Roman" w:cs="Times New Roman"/>
          <w:kern w:val="2"/>
          <w:lang w:eastAsia="ar-SA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1, ze zm., zwanego dalej „RODO”, informuje się, że:</w:t>
      </w:r>
    </w:p>
    <w:p w:rsidR="00A23A29" w:rsidRPr="006E3AE7" w:rsidRDefault="00A23A29" w:rsidP="00A23A29">
      <w:pPr>
        <w:pStyle w:val="Akapitzlist"/>
        <w:numPr>
          <w:ilvl w:val="0"/>
          <w:numId w:val="35"/>
        </w:numPr>
        <w:spacing w:after="0" w:line="240" w:lineRule="auto"/>
        <w:ind w:left="644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6E3AE7">
        <w:rPr>
          <w:rFonts w:ascii="Times New Roman" w:hAnsi="Times New Roman" w:cs="Times New Roman"/>
          <w:b/>
          <w:bCs/>
        </w:rPr>
        <w:t>Administratorem</w:t>
      </w:r>
      <w:r w:rsidRPr="006E3AE7">
        <w:rPr>
          <w:rFonts w:ascii="Times New Roman" w:hAnsi="Times New Roman" w:cs="Times New Roman"/>
        </w:rPr>
        <w:t xml:space="preserve"> Pani/Pana danych osobowych przetwarzanych w związku </w:t>
      </w:r>
      <w:r w:rsidRPr="006E3AE7">
        <w:rPr>
          <w:rFonts w:ascii="Times New Roman" w:hAnsi="Times New Roman" w:cs="Times New Roman"/>
        </w:rPr>
        <w:br/>
        <w:t xml:space="preserve">z prowadzonym postępowaniem jest </w:t>
      </w:r>
      <w:r w:rsidRPr="006E3AE7">
        <w:rPr>
          <w:rFonts w:ascii="Times New Roman" w:hAnsi="Times New Roman" w:cs="Times New Roman"/>
          <w:b/>
          <w:bCs/>
        </w:rPr>
        <w:t xml:space="preserve">Regionalny Ośrodek Polityki Społecznej </w:t>
      </w:r>
      <w:r w:rsidRPr="006E3AE7">
        <w:rPr>
          <w:rFonts w:ascii="Times New Roman" w:hAnsi="Times New Roman" w:cs="Times New Roman"/>
          <w:b/>
          <w:bCs/>
        </w:rPr>
        <w:br/>
        <w:t>w Białymstoku ul. Kombatantów 7, 15-110 Białystok</w:t>
      </w:r>
      <w:r w:rsidRPr="006E3AE7">
        <w:rPr>
          <w:rFonts w:ascii="Times New Roman" w:eastAsia="Lucida Sans Unicode" w:hAnsi="Times New Roman" w:cs="Times New Roman"/>
          <w:kern w:val="2"/>
          <w:lang w:eastAsia="ar-SA"/>
        </w:rPr>
        <w:t xml:space="preserve">. Z Administratorem danych można się skontaktować poprzez adres e-mailowy: </w:t>
      </w:r>
      <w:hyperlink r:id="rId9" w:history="1">
        <w:r w:rsidRPr="006E3AE7">
          <w:rPr>
            <w:rStyle w:val="Hipercze"/>
            <w:rFonts w:ascii="Times New Roman" w:eastAsia="Lucida Sans Unicode" w:hAnsi="Times New Roman" w:cs="Times New Roman"/>
            <w:kern w:val="2"/>
            <w:lang w:eastAsia="ar-SA"/>
          </w:rPr>
          <w:t>rops@rops-bialystok.pl</w:t>
        </w:r>
      </w:hyperlink>
      <w:r w:rsidRPr="006E3AE7">
        <w:rPr>
          <w:rFonts w:ascii="Times New Roman" w:eastAsia="Lucida Sans Unicode" w:hAnsi="Times New Roman" w:cs="Times New Roman"/>
          <w:kern w:val="2"/>
          <w:lang w:eastAsia="ar-SA"/>
        </w:rPr>
        <w:t xml:space="preserve"> lub pisemnie przekazując korespondencję na adres siedziby Administratora.</w:t>
      </w:r>
    </w:p>
    <w:p w:rsidR="00A23A29" w:rsidRPr="00B022CF" w:rsidRDefault="00A23A29" w:rsidP="00A23A29">
      <w:pPr>
        <w:numPr>
          <w:ilvl w:val="0"/>
          <w:numId w:val="35"/>
        </w:numPr>
        <w:tabs>
          <w:tab w:val="left" w:pos="284"/>
          <w:tab w:val="left" w:pos="426"/>
        </w:tabs>
        <w:autoSpaceDE w:val="0"/>
        <w:ind w:left="568" w:hanging="284"/>
        <w:contextualSpacing/>
        <w:jc w:val="both"/>
        <w:rPr>
          <w:rFonts w:ascii="Times New Roman" w:eastAsia="Lucida Sans Unicode" w:hAnsi="Times New Roman" w:cs="Times New Roman"/>
          <w:kern w:val="2"/>
          <w:lang w:val="pl-PL" w:eastAsia="ar-SA"/>
        </w:rPr>
      </w:pPr>
      <w:r w:rsidRPr="00B022CF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W sprawach związanych z Pani/Pana danymi proszę kontaktować się  z </w:t>
      </w:r>
      <w:r w:rsidRPr="00B022CF">
        <w:rPr>
          <w:rFonts w:ascii="Times New Roman" w:eastAsia="Lucida Sans Unicode" w:hAnsi="Times New Roman" w:cs="Times New Roman"/>
          <w:b/>
          <w:bCs/>
          <w:kern w:val="2"/>
          <w:lang w:val="pl-PL" w:eastAsia="ar-SA"/>
        </w:rPr>
        <w:t>Inspektorem Ochrony Danych</w:t>
      </w:r>
      <w:r w:rsidRPr="00B022CF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, kontakt pisemny za pomocą poczty tradycyjnej na adres </w:t>
      </w:r>
      <w:r w:rsidRPr="00B022CF">
        <w:rPr>
          <w:rFonts w:ascii="Times New Roman" w:eastAsia="Lucida Sans Unicode" w:hAnsi="Times New Roman" w:cs="Times New Roman"/>
          <w:b/>
          <w:bCs/>
          <w:kern w:val="2"/>
          <w:lang w:val="pl-PL" w:eastAsia="ar-SA"/>
        </w:rPr>
        <w:t>15-11 Białystok, ul. Kombatantów 7</w:t>
      </w:r>
      <w:r w:rsidRPr="00B022CF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, a pocztą elektroniczną na adres: </w:t>
      </w:r>
      <w:hyperlink r:id="rId10" w:history="1">
        <w:r w:rsidRPr="00B022CF">
          <w:rPr>
            <w:rStyle w:val="Hipercze"/>
            <w:rFonts w:ascii="Times New Roman" w:eastAsia="Lucida Sans Unicode" w:hAnsi="Times New Roman" w:cs="Times New Roman"/>
            <w:kern w:val="2"/>
            <w:lang w:val="pl-PL" w:eastAsia="ar-SA"/>
          </w:rPr>
          <w:t>iod@rops-bialystok.pl</w:t>
        </w:r>
      </w:hyperlink>
      <w:r w:rsidRPr="00B022CF">
        <w:rPr>
          <w:rStyle w:val="Hipercze"/>
          <w:rFonts w:ascii="Times New Roman" w:eastAsia="Lucida Sans Unicode" w:hAnsi="Times New Roman" w:cs="Times New Roman"/>
          <w:kern w:val="2"/>
          <w:lang w:val="pl-PL" w:eastAsia="ar-SA"/>
        </w:rPr>
        <w:t>.</w:t>
      </w:r>
      <w:r w:rsidRPr="00B022CF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 </w:t>
      </w:r>
    </w:p>
    <w:p w:rsidR="00A23A29" w:rsidRPr="00B022CF" w:rsidRDefault="00A23A29" w:rsidP="00203164">
      <w:pPr>
        <w:numPr>
          <w:ilvl w:val="0"/>
          <w:numId w:val="35"/>
        </w:numPr>
        <w:tabs>
          <w:tab w:val="left" w:pos="426"/>
          <w:tab w:val="left" w:pos="567"/>
        </w:tabs>
        <w:autoSpaceDE w:val="0"/>
        <w:ind w:left="567" w:hanging="283"/>
        <w:contextualSpacing/>
        <w:jc w:val="both"/>
        <w:rPr>
          <w:rFonts w:ascii="Times New Roman" w:eastAsia="Lucida Sans Unicode" w:hAnsi="Times New Roman" w:cs="Times New Roman"/>
          <w:kern w:val="2"/>
          <w:lang w:val="pl-PL" w:eastAsia="ar-SA"/>
        </w:rPr>
      </w:pPr>
      <w:r w:rsidRPr="00B022CF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Pana/Pani dane osobowe będą przetwarzane na podstawie </w:t>
      </w:r>
      <w:r w:rsidRPr="00B022CF">
        <w:rPr>
          <w:rFonts w:ascii="Times New Roman" w:eastAsia="Lucida Sans Unicode" w:hAnsi="Times New Roman" w:cs="Times New Roman"/>
          <w:b/>
          <w:bCs/>
          <w:kern w:val="2"/>
          <w:lang w:val="pl-PL" w:eastAsia="ar-SA"/>
        </w:rPr>
        <w:t>art. 6 ust. 1 lit. b RODO</w:t>
      </w:r>
      <w:r w:rsidRPr="00B022CF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 </w:t>
      </w:r>
      <w:r w:rsidRPr="00B022CF">
        <w:rPr>
          <w:rFonts w:ascii="Times New Roman" w:eastAsia="Lucida Sans Unicode" w:hAnsi="Times New Roman" w:cs="Times New Roman"/>
          <w:kern w:val="2"/>
          <w:lang w:val="pl-PL" w:eastAsia="ar-SA"/>
        </w:rPr>
        <w:br/>
        <w:t xml:space="preserve">w celu związanym z postępowaniem o udzielenie zamówienia publicznego pn.: </w:t>
      </w:r>
      <w:r w:rsidRPr="00B022CF">
        <w:rPr>
          <w:rFonts w:ascii="Times New Roman" w:eastAsia="Lucida Sans Unicode" w:hAnsi="Times New Roman" w:cs="Times New Roman"/>
          <w:bCs/>
          <w:kern w:val="2"/>
          <w:lang w:val="pl-PL" w:eastAsia="ar-SA"/>
        </w:rPr>
        <w:t>Sukcesywna dostawa środków czystości na potrzeby Regionalnego Ośrodka Polityki Społecznej w Białymstoku</w:t>
      </w:r>
      <w:r w:rsidRPr="00B022CF">
        <w:rPr>
          <w:rFonts w:ascii="Times New Roman" w:eastAsia="Lucida Sans Unicode" w:hAnsi="Times New Roman" w:cs="Times New Roman"/>
          <w:b/>
          <w:bCs/>
          <w:kern w:val="2"/>
          <w:lang w:val="pl-PL" w:eastAsia="ar-SA"/>
        </w:rPr>
        <w:t xml:space="preserve">, </w:t>
      </w:r>
      <w:r w:rsidRPr="00B022CF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numer postępowania: </w:t>
      </w:r>
      <w:r w:rsidR="00203164" w:rsidRPr="00B022CF">
        <w:rPr>
          <w:rFonts w:ascii="Times New Roman" w:eastAsia="Lucida Sans Unicode" w:hAnsi="Times New Roman" w:cs="Times New Roman"/>
          <w:kern w:val="2"/>
          <w:lang w:val="pl-PL" w:eastAsia="ar-SA"/>
        </w:rPr>
        <w:t>AF.26.14.2021</w:t>
      </w:r>
      <w:r w:rsidRPr="00B022CF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 prowadzonym w trybie zapytania ofertowego.</w:t>
      </w:r>
    </w:p>
    <w:p w:rsidR="00A23A29" w:rsidRPr="00B022CF" w:rsidRDefault="00A23A29" w:rsidP="00A23A29">
      <w:pPr>
        <w:numPr>
          <w:ilvl w:val="0"/>
          <w:numId w:val="35"/>
        </w:numPr>
        <w:tabs>
          <w:tab w:val="left" w:pos="284"/>
          <w:tab w:val="left" w:pos="426"/>
        </w:tabs>
        <w:autoSpaceDE w:val="0"/>
        <w:ind w:left="568" w:hanging="284"/>
        <w:contextualSpacing/>
        <w:jc w:val="both"/>
        <w:rPr>
          <w:rFonts w:ascii="Times New Roman" w:eastAsia="Lucida Sans Unicode" w:hAnsi="Times New Roman" w:cs="Times New Roman"/>
          <w:kern w:val="2"/>
          <w:lang w:val="pl-PL" w:eastAsia="ar-SA"/>
        </w:rPr>
      </w:pPr>
      <w:r w:rsidRPr="00B022CF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Odbiorcami Pana/Pani danych osobowych mogą być osoby lub podmioty uprawnione na podstawie obowiązujących przepisów prawa lub umowy powierzenia przetwarzania danych. Ponadto dane publikowane będą na stronie internetowej Biuletynu Informacji Publicznej Administratora. </w:t>
      </w:r>
    </w:p>
    <w:p w:rsidR="00A23A29" w:rsidRPr="00B022CF" w:rsidRDefault="00A23A29" w:rsidP="00A23A29">
      <w:pPr>
        <w:numPr>
          <w:ilvl w:val="0"/>
          <w:numId w:val="35"/>
        </w:numPr>
        <w:tabs>
          <w:tab w:val="left" w:pos="284"/>
        </w:tabs>
        <w:spacing w:after="200"/>
        <w:ind w:left="568" w:hanging="284"/>
        <w:contextualSpacing/>
        <w:jc w:val="both"/>
        <w:rPr>
          <w:rFonts w:ascii="Times New Roman" w:eastAsia="Lucida Sans Unicode" w:hAnsi="Times New Roman" w:cs="Times New Roman"/>
          <w:color w:val="FF0000"/>
          <w:kern w:val="2"/>
          <w:lang w:val="pl-PL" w:eastAsia="ar-SA"/>
        </w:rPr>
      </w:pPr>
      <w:r w:rsidRPr="00B022CF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Pana/Pani dane osobowe będą przetwarzane do czasu osiągnięcia celu, w jakim je pozyskano, a po tym czasie przez okres oraz w zakresie wymaganym przez przepisy powszechnie obowiązującego prawa, w tym Rozporządzenia Prezesa Rady Ministrów z dn. 18.01.2011 r. (Dz.U. 2011 Nr 14, poz. 67) w sprawie instrukcji kancelaryjnej, jednolitych rzeczowych wykazów akt oraz instrukcji w sprawie organizacji i zakresu działania archiwów zakładowych. </w:t>
      </w:r>
    </w:p>
    <w:p w:rsidR="00A23A29" w:rsidRPr="00B022CF" w:rsidRDefault="00A23A29" w:rsidP="00A23A29">
      <w:pPr>
        <w:numPr>
          <w:ilvl w:val="0"/>
          <w:numId w:val="35"/>
        </w:numPr>
        <w:tabs>
          <w:tab w:val="left" w:pos="284"/>
        </w:tabs>
        <w:autoSpaceDE w:val="0"/>
        <w:ind w:left="568" w:hanging="284"/>
        <w:contextualSpacing/>
        <w:jc w:val="both"/>
        <w:rPr>
          <w:rFonts w:ascii="Times New Roman" w:eastAsia="Lucida Sans Unicode" w:hAnsi="Times New Roman" w:cs="Times New Roman"/>
          <w:kern w:val="2"/>
          <w:lang w:val="pl-PL" w:eastAsia="ar-SA"/>
        </w:rPr>
      </w:pPr>
      <w:r w:rsidRPr="00B022CF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Podanie przez Panią/Pana danych osobowych jest dobrowolne, jednak ich niepodanie może uniemożliwić Zamawiającemu dokonanie oceny oferty co będzie wiązało się z odrzuceniem oferty lub wykluczeniem z postępowania. </w:t>
      </w:r>
    </w:p>
    <w:p w:rsidR="00A23A29" w:rsidRPr="00B022CF" w:rsidRDefault="00A23A29" w:rsidP="00A23A29">
      <w:pPr>
        <w:numPr>
          <w:ilvl w:val="0"/>
          <w:numId w:val="35"/>
        </w:numPr>
        <w:tabs>
          <w:tab w:val="left" w:pos="284"/>
        </w:tabs>
        <w:autoSpaceDE w:val="0"/>
        <w:ind w:left="568" w:hanging="284"/>
        <w:contextualSpacing/>
        <w:jc w:val="both"/>
        <w:rPr>
          <w:rFonts w:ascii="Times New Roman" w:eastAsia="Lucida Sans Unicode" w:hAnsi="Times New Roman" w:cs="Times New Roman"/>
          <w:kern w:val="2"/>
          <w:lang w:val="pl-PL" w:eastAsia="ar-SA"/>
        </w:rPr>
      </w:pPr>
      <w:r w:rsidRPr="00B022CF">
        <w:rPr>
          <w:rFonts w:ascii="Times New Roman" w:eastAsia="Lucida Sans Unicode" w:hAnsi="Times New Roman" w:cs="Times New Roman"/>
          <w:kern w:val="2"/>
          <w:lang w:val="pl-PL" w:eastAsia="ar-SA"/>
        </w:rPr>
        <w:t>W odniesieniu do Pani/Pana danych osobowych decyzje nie będą podejmowane w sposób zautomatyzowany, stosownie do art. 22 RODO.</w:t>
      </w:r>
    </w:p>
    <w:p w:rsidR="00A23A29" w:rsidRPr="006E3AE7" w:rsidRDefault="00A23A29" w:rsidP="00A23A29">
      <w:pPr>
        <w:numPr>
          <w:ilvl w:val="0"/>
          <w:numId w:val="35"/>
        </w:numPr>
        <w:tabs>
          <w:tab w:val="left" w:pos="284"/>
          <w:tab w:val="left" w:pos="426"/>
        </w:tabs>
        <w:autoSpaceDE w:val="0"/>
        <w:ind w:left="568" w:hanging="284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proofErr w:type="spellStart"/>
      <w:r w:rsidRPr="006E3AE7">
        <w:rPr>
          <w:rFonts w:ascii="Times New Roman" w:eastAsia="Times New Roman" w:hAnsi="Times New Roman" w:cs="Times New Roman"/>
          <w:lang w:eastAsia="pl-PL"/>
        </w:rPr>
        <w:t>Posiada</w:t>
      </w:r>
      <w:proofErr w:type="spellEnd"/>
      <w:r w:rsidRPr="006E3AE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E3AE7">
        <w:rPr>
          <w:rFonts w:ascii="Times New Roman" w:eastAsia="Times New Roman" w:hAnsi="Times New Roman" w:cs="Times New Roman"/>
          <w:lang w:eastAsia="pl-PL"/>
        </w:rPr>
        <w:t>Pani</w:t>
      </w:r>
      <w:proofErr w:type="spellEnd"/>
      <w:r w:rsidRPr="006E3AE7">
        <w:rPr>
          <w:rFonts w:ascii="Times New Roman" w:eastAsia="Times New Roman" w:hAnsi="Times New Roman" w:cs="Times New Roman"/>
          <w:lang w:eastAsia="pl-PL"/>
        </w:rPr>
        <w:t>/Pan:</w:t>
      </w:r>
    </w:p>
    <w:p w:rsidR="00A23A29" w:rsidRPr="00B022CF" w:rsidRDefault="00A23A29" w:rsidP="00A23A29">
      <w:pPr>
        <w:numPr>
          <w:ilvl w:val="0"/>
          <w:numId w:val="33"/>
        </w:numPr>
        <w:tabs>
          <w:tab w:val="clear" w:pos="720"/>
          <w:tab w:val="num" w:pos="-272"/>
        </w:tabs>
        <w:spacing w:after="100" w:afterAutospacing="1"/>
        <w:ind w:left="92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022CF">
        <w:rPr>
          <w:rFonts w:ascii="Times New Roman" w:eastAsia="Times New Roman" w:hAnsi="Times New Roman" w:cs="Times New Roman"/>
          <w:lang w:val="pl-PL" w:eastAsia="pl-PL"/>
        </w:rPr>
        <w:t xml:space="preserve">na podstawie </w:t>
      </w:r>
      <w:r w:rsidRPr="00B022CF">
        <w:rPr>
          <w:rFonts w:ascii="Times New Roman" w:eastAsia="Times New Roman" w:hAnsi="Times New Roman" w:cs="Times New Roman"/>
          <w:b/>
          <w:bCs/>
          <w:lang w:val="pl-PL" w:eastAsia="pl-PL"/>
        </w:rPr>
        <w:t>art. 15 RODO</w:t>
      </w:r>
      <w:r w:rsidRPr="00B022CF">
        <w:rPr>
          <w:rFonts w:ascii="Times New Roman" w:eastAsia="Times New Roman" w:hAnsi="Times New Roman" w:cs="Times New Roman"/>
          <w:lang w:val="pl-PL" w:eastAsia="pl-PL"/>
        </w:rPr>
        <w:t xml:space="preserve"> prawo dostępu do danych osobowych Pani/Pana dotyczących; </w:t>
      </w:r>
    </w:p>
    <w:p w:rsidR="00A23A29" w:rsidRPr="00B022CF" w:rsidRDefault="00A23A29" w:rsidP="00A23A29">
      <w:pPr>
        <w:numPr>
          <w:ilvl w:val="0"/>
          <w:numId w:val="33"/>
        </w:numPr>
        <w:tabs>
          <w:tab w:val="clear" w:pos="720"/>
          <w:tab w:val="num" w:pos="-272"/>
        </w:tabs>
        <w:spacing w:before="100" w:beforeAutospacing="1" w:after="100" w:afterAutospacing="1"/>
        <w:ind w:left="92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022CF">
        <w:rPr>
          <w:rFonts w:ascii="Times New Roman" w:eastAsia="Times New Roman" w:hAnsi="Times New Roman" w:cs="Times New Roman"/>
          <w:lang w:val="pl-PL" w:eastAsia="pl-PL"/>
        </w:rPr>
        <w:t xml:space="preserve">na podstawie </w:t>
      </w:r>
      <w:r w:rsidRPr="00B022CF">
        <w:rPr>
          <w:rFonts w:ascii="Times New Roman" w:eastAsia="Times New Roman" w:hAnsi="Times New Roman" w:cs="Times New Roman"/>
          <w:b/>
          <w:bCs/>
          <w:lang w:val="pl-PL" w:eastAsia="pl-PL"/>
        </w:rPr>
        <w:t>art. 16 RODO</w:t>
      </w:r>
      <w:r w:rsidRPr="00B022CF">
        <w:rPr>
          <w:rFonts w:ascii="Times New Roman" w:eastAsia="Times New Roman" w:hAnsi="Times New Roman" w:cs="Times New Roman"/>
          <w:lang w:val="pl-PL" w:eastAsia="pl-PL"/>
        </w:rPr>
        <w:t xml:space="preserve"> prawo do sprostowania lub uzupełnienia Pani/Pana danych osobowych;</w:t>
      </w:r>
    </w:p>
    <w:p w:rsidR="00A23A29" w:rsidRPr="00B022CF" w:rsidRDefault="00A23A29" w:rsidP="00A23A29">
      <w:pPr>
        <w:numPr>
          <w:ilvl w:val="0"/>
          <w:numId w:val="33"/>
        </w:numPr>
        <w:tabs>
          <w:tab w:val="clear" w:pos="720"/>
          <w:tab w:val="num" w:pos="-272"/>
        </w:tabs>
        <w:spacing w:before="100" w:beforeAutospacing="1" w:after="100" w:afterAutospacing="1"/>
        <w:ind w:left="92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022CF">
        <w:rPr>
          <w:rFonts w:ascii="Times New Roman" w:eastAsia="Times New Roman" w:hAnsi="Times New Roman" w:cs="Times New Roman"/>
          <w:lang w:val="pl-PL" w:eastAsia="pl-PL"/>
        </w:rPr>
        <w:t xml:space="preserve">na podstawie </w:t>
      </w:r>
      <w:r w:rsidRPr="00B022CF">
        <w:rPr>
          <w:rFonts w:ascii="Times New Roman" w:eastAsia="Times New Roman" w:hAnsi="Times New Roman" w:cs="Times New Roman"/>
          <w:b/>
          <w:bCs/>
          <w:lang w:val="pl-PL" w:eastAsia="pl-PL"/>
        </w:rPr>
        <w:t>art. 18 RODO</w:t>
      </w:r>
      <w:r w:rsidRPr="00B022CF">
        <w:rPr>
          <w:rFonts w:ascii="Times New Roman" w:eastAsia="Times New Roman" w:hAnsi="Times New Roman" w:cs="Times New Roman"/>
          <w:lang w:val="pl-PL" w:eastAsia="pl-PL"/>
        </w:rPr>
        <w:t xml:space="preserve"> prawo żądania od administratora ograniczenia przetwarzania danych osobowych z zastrzeżeniem przypadków, o których mowa w </w:t>
      </w:r>
      <w:r w:rsidRPr="00B022CF">
        <w:rPr>
          <w:rFonts w:ascii="Times New Roman" w:eastAsia="Times New Roman" w:hAnsi="Times New Roman" w:cs="Times New Roman"/>
          <w:b/>
          <w:bCs/>
          <w:lang w:val="pl-PL" w:eastAsia="pl-PL"/>
        </w:rPr>
        <w:t>art. 18 ust. 2 RODO</w:t>
      </w:r>
      <w:r w:rsidRPr="00B022CF">
        <w:rPr>
          <w:rFonts w:ascii="Times New Roman" w:eastAsia="Times New Roman" w:hAnsi="Times New Roman" w:cs="Times New Roman"/>
          <w:lang w:val="pl-PL"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23A29" w:rsidRPr="00B022CF" w:rsidRDefault="00A23A29" w:rsidP="00A23A29">
      <w:pPr>
        <w:numPr>
          <w:ilvl w:val="0"/>
          <w:numId w:val="33"/>
        </w:numPr>
        <w:tabs>
          <w:tab w:val="clear" w:pos="720"/>
          <w:tab w:val="num" w:pos="-272"/>
        </w:tabs>
        <w:spacing w:before="100" w:beforeAutospacing="1" w:after="100" w:afterAutospacing="1"/>
        <w:ind w:left="92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022CF">
        <w:rPr>
          <w:rFonts w:ascii="Times New Roman" w:eastAsia="Times New Roman" w:hAnsi="Times New Roman" w:cs="Times New Roman"/>
          <w:lang w:val="pl-PL" w:eastAsia="pl-PL"/>
        </w:rPr>
        <w:t xml:space="preserve">prawo do wniesienia skargi do </w:t>
      </w:r>
      <w:r w:rsidRPr="00B022CF">
        <w:rPr>
          <w:rFonts w:ascii="Times New Roman" w:eastAsia="Times New Roman" w:hAnsi="Times New Roman" w:cs="Times New Roman"/>
          <w:b/>
          <w:bCs/>
          <w:lang w:val="pl-PL" w:eastAsia="pl-PL"/>
        </w:rPr>
        <w:t>Prezesa Urzędu Ochrony Danych Osobowych</w:t>
      </w:r>
      <w:r w:rsidRPr="00B022CF">
        <w:rPr>
          <w:rFonts w:ascii="Times New Roman" w:eastAsia="Times New Roman" w:hAnsi="Times New Roman" w:cs="Times New Roman"/>
          <w:lang w:val="pl-PL" w:eastAsia="pl-PL"/>
        </w:rPr>
        <w:t xml:space="preserve">, gdy uzna Pani/Pan, że przetwarzanie danych osobowych Pani/Pana dotyczących narusza przepisy </w:t>
      </w:r>
      <w:r w:rsidRPr="00B022CF">
        <w:rPr>
          <w:rFonts w:ascii="Times New Roman" w:eastAsia="Times New Roman" w:hAnsi="Times New Roman" w:cs="Times New Roman"/>
          <w:b/>
          <w:bCs/>
          <w:lang w:val="pl-PL" w:eastAsia="pl-PL"/>
        </w:rPr>
        <w:t>RODO</w:t>
      </w:r>
      <w:r w:rsidRPr="00B022CF">
        <w:rPr>
          <w:rFonts w:ascii="Times New Roman" w:eastAsia="Times New Roman" w:hAnsi="Times New Roman" w:cs="Times New Roman"/>
          <w:lang w:val="pl-PL" w:eastAsia="pl-PL"/>
        </w:rPr>
        <w:t xml:space="preserve">;  </w:t>
      </w:r>
    </w:p>
    <w:p w:rsidR="00A23A29" w:rsidRPr="006E3AE7" w:rsidRDefault="00A23A29" w:rsidP="00A23A29">
      <w:pPr>
        <w:pStyle w:val="Akapitzlist"/>
        <w:numPr>
          <w:ilvl w:val="0"/>
          <w:numId w:val="35"/>
        </w:numPr>
        <w:tabs>
          <w:tab w:val="num" w:pos="-2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3AE7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23A29" w:rsidRPr="00B022CF" w:rsidRDefault="00A23A29" w:rsidP="00A23A29">
      <w:pPr>
        <w:numPr>
          <w:ilvl w:val="0"/>
          <w:numId w:val="34"/>
        </w:numPr>
        <w:tabs>
          <w:tab w:val="clear" w:pos="720"/>
          <w:tab w:val="num" w:pos="-272"/>
        </w:tabs>
        <w:spacing w:before="100" w:beforeAutospacing="1" w:after="100" w:afterAutospacing="1"/>
        <w:ind w:left="92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022CF">
        <w:rPr>
          <w:rFonts w:ascii="Times New Roman" w:eastAsia="Times New Roman" w:hAnsi="Times New Roman" w:cs="Times New Roman"/>
          <w:lang w:val="pl-PL" w:eastAsia="pl-PL"/>
        </w:rPr>
        <w:t xml:space="preserve">w związku z </w:t>
      </w:r>
      <w:r w:rsidRPr="00B022CF">
        <w:rPr>
          <w:rFonts w:ascii="Times New Roman" w:eastAsia="Times New Roman" w:hAnsi="Times New Roman" w:cs="Times New Roman"/>
          <w:b/>
          <w:bCs/>
          <w:lang w:val="pl-PL" w:eastAsia="pl-PL"/>
        </w:rPr>
        <w:t>art. 17 ust. 3 lit. b, d lub e RODO</w:t>
      </w:r>
      <w:r w:rsidRPr="00B022CF">
        <w:rPr>
          <w:rFonts w:ascii="Times New Roman" w:eastAsia="Times New Roman" w:hAnsi="Times New Roman" w:cs="Times New Roman"/>
          <w:lang w:val="pl-PL" w:eastAsia="pl-PL"/>
        </w:rPr>
        <w:t xml:space="preserve"> prawo do usunięcia danych osobowych;</w:t>
      </w:r>
    </w:p>
    <w:p w:rsidR="00A23A29" w:rsidRPr="00B022CF" w:rsidRDefault="00A23A29" w:rsidP="00A23A29">
      <w:pPr>
        <w:numPr>
          <w:ilvl w:val="0"/>
          <w:numId w:val="34"/>
        </w:numPr>
        <w:tabs>
          <w:tab w:val="clear" w:pos="720"/>
          <w:tab w:val="num" w:pos="-272"/>
        </w:tabs>
        <w:spacing w:before="100" w:beforeAutospacing="1" w:after="100" w:afterAutospacing="1"/>
        <w:ind w:left="928"/>
        <w:rPr>
          <w:rFonts w:ascii="Times New Roman" w:eastAsia="Times New Roman" w:hAnsi="Times New Roman" w:cs="Times New Roman"/>
          <w:lang w:val="pl-PL" w:eastAsia="pl-PL"/>
        </w:rPr>
      </w:pPr>
      <w:r w:rsidRPr="00B022CF">
        <w:rPr>
          <w:rFonts w:ascii="Times New Roman" w:eastAsia="Times New Roman" w:hAnsi="Times New Roman" w:cs="Times New Roman"/>
          <w:lang w:val="pl-PL" w:eastAsia="pl-PL"/>
        </w:rPr>
        <w:t>prawo do przenoszenia danych osobowych, o którym mowa w art. 20 RODO;</w:t>
      </w:r>
    </w:p>
    <w:p w:rsidR="00A23A29" w:rsidRPr="00B022CF" w:rsidRDefault="00A23A29" w:rsidP="00A23A29">
      <w:pPr>
        <w:numPr>
          <w:ilvl w:val="0"/>
          <w:numId w:val="34"/>
        </w:numPr>
        <w:tabs>
          <w:tab w:val="clear" w:pos="720"/>
          <w:tab w:val="num" w:pos="-272"/>
        </w:tabs>
        <w:spacing w:before="100" w:beforeAutospacing="1" w:after="100" w:afterAutospacing="1"/>
        <w:ind w:left="92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022CF">
        <w:rPr>
          <w:rFonts w:ascii="Times New Roman" w:eastAsia="Times New Roman" w:hAnsi="Times New Roman" w:cs="Times New Roman"/>
          <w:lang w:val="pl-PL" w:eastAsia="pl-PL"/>
        </w:rPr>
        <w:t xml:space="preserve">na podstawie </w:t>
      </w:r>
      <w:r w:rsidRPr="00B022CF">
        <w:rPr>
          <w:rFonts w:ascii="Times New Roman" w:eastAsia="Times New Roman" w:hAnsi="Times New Roman" w:cs="Times New Roman"/>
          <w:b/>
          <w:bCs/>
          <w:lang w:val="pl-PL" w:eastAsia="pl-PL"/>
        </w:rPr>
        <w:t>art. 21 RODO</w:t>
      </w:r>
      <w:r w:rsidRPr="00B022CF">
        <w:rPr>
          <w:rFonts w:ascii="Times New Roman" w:eastAsia="Times New Roman" w:hAnsi="Times New Roman" w:cs="Times New Roman"/>
          <w:lang w:val="pl-PL" w:eastAsia="pl-PL"/>
        </w:rPr>
        <w:t xml:space="preserve"> prawo sprzeciwu, wobec przetwarzania danych osobowych,</w:t>
      </w:r>
      <w:r w:rsidRPr="00B022CF">
        <w:rPr>
          <w:rFonts w:ascii="Times New Roman" w:eastAsia="Times New Roman" w:hAnsi="Times New Roman" w:cs="Times New Roman"/>
          <w:lang w:val="pl-PL" w:eastAsia="pl-PL"/>
        </w:rPr>
        <w:br/>
        <w:t xml:space="preserve">gdyż podstawą prawną przetwarzania Pani/Pana danych osobowych jest </w:t>
      </w:r>
      <w:r w:rsidRPr="00B022CF">
        <w:rPr>
          <w:rFonts w:ascii="Times New Roman" w:eastAsia="Times New Roman" w:hAnsi="Times New Roman" w:cs="Times New Roman"/>
          <w:b/>
          <w:bCs/>
          <w:lang w:val="pl-PL" w:eastAsia="pl-PL"/>
        </w:rPr>
        <w:t>art. 6 ust. 1 lit. b RODO</w:t>
      </w:r>
      <w:r w:rsidRPr="00B022CF">
        <w:rPr>
          <w:rFonts w:ascii="Times New Roman" w:eastAsia="Times New Roman" w:hAnsi="Times New Roman" w:cs="Times New Roman"/>
          <w:lang w:val="pl-PL" w:eastAsia="pl-PL"/>
        </w:rPr>
        <w:t xml:space="preserve">; </w:t>
      </w:r>
    </w:p>
    <w:p w:rsidR="00A23A29" w:rsidRPr="006E3AE7" w:rsidRDefault="00A23A29" w:rsidP="00A23A29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6E3AE7">
        <w:rPr>
          <w:rFonts w:ascii="Times New Roman" w:hAnsi="Times New Roman" w:cs="Times New Roman"/>
        </w:rPr>
        <w:lastRenderedPageBreak/>
        <w:t xml:space="preserve">Jednocześnie </w:t>
      </w:r>
      <w:r w:rsidRPr="006E3AE7">
        <w:rPr>
          <w:rStyle w:val="Pogrubienie"/>
          <w:rFonts w:ascii="Times New Roman" w:hAnsi="Times New Roman" w:cs="Times New Roman"/>
        </w:rPr>
        <w:t>Zamawiający</w:t>
      </w:r>
      <w:r w:rsidRPr="006E3AE7">
        <w:rPr>
          <w:rFonts w:ascii="Times New Roman" w:hAnsi="Times New Roman" w:cs="Times New Roman"/>
        </w:rPr>
        <w:t xml:space="preserve"> przypomina o ciążącym na Pani/Panu obowiązku informacyjnym wynikającym z art. 14 RODO względem osób fizycznych, których dane przekazane zostaną </w:t>
      </w:r>
      <w:r w:rsidRPr="006E3AE7">
        <w:rPr>
          <w:rStyle w:val="Pogrubienie"/>
          <w:rFonts w:ascii="Times New Roman" w:hAnsi="Times New Roman" w:cs="Times New Roman"/>
        </w:rPr>
        <w:t>Zamawiającemu</w:t>
      </w:r>
      <w:r w:rsidRPr="006E3AE7">
        <w:rPr>
          <w:rFonts w:ascii="Times New Roman" w:hAnsi="Times New Roman" w:cs="Times New Roman"/>
        </w:rPr>
        <w:t xml:space="preserve"> w związku z prowadzonym postępowaniem i które </w:t>
      </w:r>
      <w:r w:rsidRPr="006E3AE7">
        <w:rPr>
          <w:rStyle w:val="Pogrubienie"/>
          <w:rFonts w:ascii="Times New Roman" w:hAnsi="Times New Roman" w:cs="Times New Roman"/>
        </w:rPr>
        <w:t>Zamawiający</w:t>
      </w:r>
      <w:r w:rsidRPr="006E3AE7">
        <w:rPr>
          <w:rFonts w:ascii="Times New Roman" w:hAnsi="Times New Roman" w:cs="Times New Roman"/>
        </w:rPr>
        <w:t xml:space="preserve"> pośrednio pozyska od </w:t>
      </w:r>
      <w:r w:rsidR="00627319">
        <w:rPr>
          <w:rFonts w:ascii="Times New Roman" w:hAnsi="Times New Roman" w:cs="Times New Roman"/>
        </w:rPr>
        <w:t>W</w:t>
      </w:r>
      <w:r w:rsidRPr="006E3AE7">
        <w:rPr>
          <w:rFonts w:ascii="Times New Roman" w:hAnsi="Times New Roman" w:cs="Times New Roman"/>
        </w:rPr>
        <w:t xml:space="preserve">ykonawcy biorącego udział w postępowaniu, chyba że ma zastosowanie co najmniej jedno z wyłączeń, o których mowa w </w:t>
      </w:r>
      <w:r w:rsidRPr="006E3AE7">
        <w:rPr>
          <w:rStyle w:val="Pogrubienie"/>
          <w:rFonts w:ascii="Times New Roman" w:hAnsi="Times New Roman" w:cs="Times New Roman"/>
        </w:rPr>
        <w:t>art. 14 ust. 5 RODO.</w:t>
      </w:r>
    </w:p>
    <w:p w:rsidR="00EA701B" w:rsidRPr="00EA701B" w:rsidRDefault="00EA701B" w:rsidP="00210A4E">
      <w:pPr>
        <w:jc w:val="both"/>
        <w:rPr>
          <w:rFonts w:ascii="Times New Roman" w:eastAsia="Times New Roman" w:hAnsi="Times New Roman"/>
          <w:bCs/>
          <w:u w:val="single"/>
          <w:lang w:val="pl-PL"/>
        </w:rPr>
      </w:pPr>
    </w:p>
    <w:p w:rsidR="00EA701B" w:rsidRPr="00EA701B" w:rsidRDefault="00EA701B" w:rsidP="00210A4E">
      <w:pPr>
        <w:jc w:val="both"/>
        <w:rPr>
          <w:rFonts w:ascii="Times New Roman" w:eastAsia="Times New Roman" w:hAnsi="Times New Roman"/>
          <w:bCs/>
          <w:u w:val="single"/>
          <w:lang w:val="pl-PL"/>
        </w:rPr>
      </w:pPr>
    </w:p>
    <w:p w:rsidR="00EA701B" w:rsidRPr="00B022CF" w:rsidRDefault="00EA701B" w:rsidP="00210A4E">
      <w:pPr>
        <w:pStyle w:val="Tekstpodstawowy"/>
        <w:tabs>
          <w:tab w:val="left" w:pos="284"/>
          <w:tab w:val="left" w:pos="426"/>
        </w:tabs>
        <w:spacing w:after="0"/>
        <w:jc w:val="both"/>
        <w:rPr>
          <w:b/>
          <w:sz w:val="22"/>
          <w:szCs w:val="22"/>
          <w:lang w:val="pl-PL"/>
        </w:rPr>
      </w:pPr>
    </w:p>
    <w:p w:rsidR="00EA701B" w:rsidRPr="00EA701B" w:rsidRDefault="00EA701B" w:rsidP="00EA701B">
      <w:pPr>
        <w:widowControl w:val="0"/>
        <w:suppressAutoHyphens/>
        <w:autoSpaceDE w:val="0"/>
        <w:jc w:val="both"/>
        <w:rPr>
          <w:rFonts w:ascii="Times New Roman" w:hAnsi="Times New Roman"/>
          <w:lang w:val="pl-PL"/>
        </w:rPr>
      </w:pPr>
    </w:p>
    <w:p w:rsidR="00EA701B" w:rsidRPr="00EA701B" w:rsidRDefault="00EA701B" w:rsidP="00EA701B">
      <w:pPr>
        <w:widowControl w:val="0"/>
        <w:suppressAutoHyphens/>
        <w:autoSpaceDE w:val="0"/>
        <w:jc w:val="both"/>
        <w:rPr>
          <w:rFonts w:ascii="Times New Roman" w:hAnsi="Times New Roman"/>
          <w:lang w:val="pl-PL"/>
        </w:rPr>
      </w:pPr>
    </w:p>
    <w:p w:rsidR="00EA701B" w:rsidRPr="00C65F51" w:rsidRDefault="00EA701B" w:rsidP="00EA701B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A701B" w:rsidRDefault="00EA701B" w:rsidP="00EA701B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A701B" w:rsidRDefault="00EA701B" w:rsidP="00EA701B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A701B" w:rsidRDefault="00EA701B" w:rsidP="00EA701B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A701B" w:rsidRDefault="00EA701B" w:rsidP="00EA701B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A701B" w:rsidRPr="004C4BDB" w:rsidRDefault="00EA701B" w:rsidP="00EA70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10A4E" w:rsidRPr="004C4BDB" w:rsidRDefault="00210A4E" w:rsidP="00EA70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10A4E" w:rsidRPr="004C4BDB" w:rsidRDefault="00210A4E" w:rsidP="00EA70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10A4E" w:rsidRPr="004C4BDB" w:rsidRDefault="00210A4E" w:rsidP="00EA70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10A4E" w:rsidRDefault="00210A4E" w:rsidP="00EA70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A248B" w:rsidRDefault="00BA248B" w:rsidP="00EA70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A248B" w:rsidRDefault="00BA248B" w:rsidP="00EA70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A248B" w:rsidRDefault="00BA248B" w:rsidP="00EA70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A248B" w:rsidRPr="004C4BDB" w:rsidRDefault="00BA248B" w:rsidP="00EA70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10A4E" w:rsidRPr="004C4BDB" w:rsidRDefault="00210A4E" w:rsidP="00EA70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C58DB" w:rsidRPr="00B87821" w:rsidRDefault="000C58DB" w:rsidP="00B87821">
      <w:pPr>
        <w:jc w:val="right"/>
        <w:rPr>
          <w:rFonts w:ascii="Times New Roman" w:hAnsi="Times New Roman" w:cs="Times New Roman"/>
          <w:lang w:val="pl-PL"/>
        </w:rPr>
      </w:pPr>
    </w:p>
    <w:p w:rsidR="006D06B5" w:rsidRPr="00B87821" w:rsidRDefault="006D06B5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3D584A">
      <w:pPr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FA5F00" w:rsidRDefault="00FA5F00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FA5F00" w:rsidRDefault="00FA5F00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FA5F00" w:rsidRDefault="00FA5F00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FA5F00" w:rsidRDefault="00FA5F00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C41A7D" w:rsidRDefault="00C41A7D" w:rsidP="00B87821">
      <w:pPr>
        <w:ind w:left="786"/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DF5684" w:rsidRDefault="00DF5684" w:rsidP="00C41A7D">
      <w:pPr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DF5684" w:rsidRDefault="00DF5684" w:rsidP="00C41A7D">
      <w:pPr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DF5684" w:rsidRDefault="00DF5684" w:rsidP="00C41A7D">
      <w:pPr>
        <w:contextualSpacing/>
        <w:rPr>
          <w:rFonts w:ascii="Times New Roman" w:eastAsia="Calibri" w:hAnsi="Times New Roman" w:cs="Times New Roman"/>
          <w:b/>
          <w:lang w:val="pl-PL"/>
        </w:rPr>
      </w:pPr>
    </w:p>
    <w:p w:rsidR="000C58DB" w:rsidRPr="00B87821" w:rsidRDefault="00C41A7D" w:rsidP="00C41A7D">
      <w:pPr>
        <w:contextualSpacing/>
        <w:rPr>
          <w:rFonts w:ascii="Times New Roman" w:eastAsia="Calibri" w:hAnsi="Times New Roman" w:cs="Times New Roman"/>
          <w:b/>
          <w:lang w:val="pl-PL"/>
        </w:rPr>
      </w:pPr>
      <w:r>
        <w:rPr>
          <w:rFonts w:ascii="Times New Roman" w:eastAsia="Calibri" w:hAnsi="Times New Roman" w:cs="Times New Roman"/>
          <w:b/>
          <w:lang w:val="pl-PL"/>
        </w:rPr>
        <w:lastRenderedPageBreak/>
        <w:t xml:space="preserve">13. </w:t>
      </w:r>
      <w:r w:rsidR="00EA701B">
        <w:rPr>
          <w:rFonts w:ascii="Times New Roman" w:eastAsia="Calibri" w:hAnsi="Times New Roman" w:cs="Times New Roman"/>
          <w:b/>
          <w:lang w:val="pl-PL"/>
        </w:rPr>
        <w:t>Formularz ofertowy Nr AF.</w:t>
      </w:r>
      <w:r w:rsidR="00EA701B" w:rsidRPr="003D584A">
        <w:rPr>
          <w:rFonts w:ascii="Times New Roman" w:eastAsia="Calibri" w:hAnsi="Times New Roman" w:cs="Times New Roman"/>
          <w:b/>
          <w:lang w:val="pl-PL"/>
        </w:rPr>
        <w:t>26.</w:t>
      </w:r>
      <w:r w:rsidR="003D584A" w:rsidRPr="003D584A">
        <w:rPr>
          <w:rFonts w:ascii="Times New Roman" w:eastAsia="Calibri" w:hAnsi="Times New Roman" w:cs="Times New Roman"/>
          <w:b/>
          <w:lang w:val="pl-PL"/>
        </w:rPr>
        <w:t>14</w:t>
      </w:r>
      <w:r w:rsidR="00B87821" w:rsidRPr="003D584A">
        <w:rPr>
          <w:rFonts w:ascii="Times New Roman" w:eastAsia="Calibri" w:hAnsi="Times New Roman" w:cs="Times New Roman"/>
          <w:b/>
          <w:lang w:val="pl-PL"/>
        </w:rPr>
        <w:t>.20</w:t>
      </w:r>
      <w:r w:rsidR="003D584A" w:rsidRPr="003D584A">
        <w:rPr>
          <w:rFonts w:ascii="Times New Roman" w:eastAsia="Calibri" w:hAnsi="Times New Roman" w:cs="Times New Roman"/>
          <w:b/>
          <w:lang w:val="pl-PL"/>
        </w:rPr>
        <w:t>21</w:t>
      </w:r>
      <w:r w:rsidR="00B87821">
        <w:rPr>
          <w:rFonts w:ascii="Times New Roman" w:eastAsia="Calibri" w:hAnsi="Times New Roman" w:cs="Times New Roman"/>
          <w:b/>
          <w:lang w:val="pl-PL"/>
        </w:rPr>
        <w:t xml:space="preserve"> - Sukcesywna dostawa</w:t>
      </w:r>
      <w:r w:rsidR="00B87821" w:rsidRPr="00B87821">
        <w:rPr>
          <w:rFonts w:ascii="Times New Roman" w:eastAsia="Calibri" w:hAnsi="Times New Roman" w:cs="Times New Roman"/>
          <w:b/>
          <w:lang w:val="pl-PL"/>
        </w:rPr>
        <w:t xml:space="preserve"> środków czystości na potrzeby Regionalnego Ośrodka Polityki Społecznej w Białymstoku.</w:t>
      </w:r>
    </w:p>
    <w:p w:rsidR="000C58DB" w:rsidRPr="00B87821" w:rsidRDefault="000C58DB" w:rsidP="00B87821">
      <w:pPr>
        <w:spacing w:after="200"/>
        <w:rPr>
          <w:rFonts w:ascii="Times New Roman" w:eastAsia="Calibri" w:hAnsi="Times New Roman" w:cs="Times New Roman"/>
          <w:lang w:val="pl-PL"/>
        </w:rPr>
      </w:pPr>
    </w:p>
    <w:p w:rsidR="000C58DB" w:rsidRPr="00B87821" w:rsidRDefault="000C58DB" w:rsidP="00B87821">
      <w:pPr>
        <w:widowControl w:val="0"/>
        <w:numPr>
          <w:ilvl w:val="1"/>
          <w:numId w:val="7"/>
        </w:numPr>
        <w:suppressAutoHyphens/>
        <w:spacing w:after="200"/>
        <w:ind w:left="426" w:hanging="426"/>
        <w:rPr>
          <w:rFonts w:ascii="Times New Roman" w:eastAsia="Lucida Sans Unicode" w:hAnsi="Times New Roman" w:cs="Times New Roman"/>
          <w:kern w:val="2"/>
          <w:lang w:eastAsia="ar-SA"/>
        </w:rPr>
      </w:pPr>
      <w:r w:rsidRPr="00B87821">
        <w:rPr>
          <w:rFonts w:ascii="Times New Roman" w:eastAsia="Lucida Sans Unicode" w:hAnsi="Times New Roman" w:cs="Times New Roman"/>
          <w:kern w:val="2"/>
          <w:lang w:val="pl-PL" w:eastAsia="ar-SA"/>
        </w:rPr>
        <w:t>N</w:t>
      </w:r>
      <w:proofErr w:type="spellStart"/>
      <w:r w:rsidRPr="00B87821">
        <w:rPr>
          <w:rFonts w:ascii="Times New Roman" w:eastAsia="Lucida Sans Unicode" w:hAnsi="Times New Roman" w:cs="Times New Roman"/>
          <w:kern w:val="2"/>
          <w:lang w:eastAsia="ar-SA"/>
        </w:rPr>
        <w:t>azwa</w:t>
      </w:r>
      <w:proofErr w:type="spellEnd"/>
      <w:r w:rsidRPr="00B87821">
        <w:rPr>
          <w:rFonts w:ascii="Times New Roman" w:eastAsia="Lucida Sans Unicode" w:hAnsi="Times New Roman" w:cs="Times New Roman"/>
          <w:kern w:val="2"/>
          <w:lang w:eastAsia="ar-SA"/>
        </w:rPr>
        <w:t xml:space="preserve"> </w:t>
      </w:r>
      <w:proofErr w:type="spellStart"/>
      <w:r w:rsidRPr="00B87821">
        <w:rPr>
          <w:rFonts w:ascii="Times New Roman" w:eastAsia="Lucida Sans Unicode" w:hAnsi="Times New Roman" w:cs="Times New Roman"/>
          <w:kern w:val="2"/>
          <w:lang w:eastAsia="ar-SA"/>
        </w:rPr>
        <w:t>wykonawcy</w:t>
      </w:r>
      <w:proofErr w:type="spellEnd"/>
      <w:r w:rsidRPr="00B87821">
        <w:rPr>
          <w:rFonts w:ascii="Times New Roman" w:eastAsia="Lucida Sans Unicode" w:hAnsi="Times New Roman" w:cs="Times New Roman"/>
          <w:kern w:val="2"/>
          <w:lang w:eastAsia="ar-SA"/>
        </w:rPr>
        <w:t>: ……………………………………………………………</w:t>
      </w:r>
      <w:r w:rsidRPr="00B87821">
        <w:rPr>
          <w:rFonts w:ascii="Times New Roman" w:eastAsia="Lucida Sans Unicode" w:hAnsi="Times New Roman" w:cs="Times New Roman"/>
          <w:kern w:val="2"/>
          <w:lang w:val="pl-PL" w:eastAsia="ar-SA"/>
        </w:rPr>
        <w:t>………</w:t>
      </w:r>
      <w:r w:rsidR="00B87821">
        <w:rPr>
          <w:rFonts w:ascii="Times New Roman" w:eastAsia="Lucida Sans Unicode" w:hAnsi="Times New Roman" w:cs="Times New Roman"/>
          <w:kern w:val="2"/>
          <w:lang w:val="pl-PL" w:eastAsia="ar-SA"/>
        </w:rPr>
        <w:t>………………….</w:t>
      </w:r>
    </w:p>
    <w:p w:rsidR="000C58DB" w:rsidRPr="00B87821" w:rsidRDefault="000C58DB" w:rsidP="00B87821">
      <w:pPr>
        <w:widowControl w:val="0"/>
        <w:numPr>
          <w:ilvl w:val="1"/>
          <w:numId w:val="7"/>
        </w:numPr>
        <w:suppressAutoHyphens/>
        <w:spacing w:after="200"/>
        <w:ind w:left="426" w:hanging="426"/>
        <w:rPr>
          <w:rFonts w:ascii="Times New Roman" w:eastAsia="Lucida Sans Unicode" w:hAnsi="Times New Roman" w:cs="Times New Roman"/>
          <w:kern w:val="2"/>
          <w:lang w:eastAsia="ar-SA"/>
        </w:rPr>
      </w:pPr>
      <w:r w:rsidRPr="00B87821">
        <w:rPr>
          <w:rFonts w:ascii="Times New Roman" w:eastAsia="Lucida Sans Unicode" w:hAnsi="Times New Roman" w:cs="Times New Roman"/>
          <w:kern w:val="2"/>
          <w:lang w:val="pl-PL" w:eastAsia="ar-SA"/>
        </w:rPr>
        <w:t>A</w:t>
      </w:r>
      <w:r w:rsidRPr="00B87821">
        <w:rPr>
          <w:rFonts w:ascii="Times New Roman" w:eastAsia="Lucida Sans Unicode" w:hAnsi="Times New Roman" w:cs="Times New Roman"/>
          <w:kern w:val="2"/>
          <w:lang w:eastAsia="ar-SA"/>
        </w:rPr>
        <w:t>dres wykonawcy: …………………………………………………………….</w:t>
      </w:r>
      <w:r w:rsidRPr="00B87821">
        <w:rPr>
          <w:rFonts w:ascii="Times New Roman" w:eastAsia="Lucida Sans Unicode" w:hAnsi="Times New Roman" w:cs="Times New Roman"/>
          <w:kern w:val="2"/>
          <w:lang w:val="pl-PL" w:eastAsia="ar-SA"/>
        </w:rPr>
        <w:t>.………</w:t>
      </w:r>
      <w:r w:rsidR="00B87821">
        <w:rPr>
          <w:rFonts w:ascii="Times New Roman" w:eastAsia="Lucida Sans Unicode" w:hAnsi="Times New Roman" w:cs="Times New Roman"/>
          <w:kern w:val="2"/>
          <w:lang w:val="pl-PL" w:eastAsia="ar-SA"/>
        </w:rPr>
        <w:t>………………….</w:t>
      </w:r>
    </w:p>
    <w:p w:rsidR="000C58DB" w:rsidRPr="00B87821" w:rsidRDefault="00B87821" w:rsidP="00B87821">
      <w:pPr>
        <w:widowControl w:val="0"/>
        <w:numPr>
          <w:ilvl w:val="1"/>
          <w:numId w:val="7"/>
        </w:numPr>
        <w:suppressAutoHyphens/>
        <w:spacing w:after="200"/>
        <w:ind w:left="426" w:hanging="426"/>
        <w:rPr>
          <w:rFonts w:ascii="Times New Roman" w:eastAsia="Lucida Sans Unicode" w:hAnsi="Times New Roman" w:cs="Times New Roman"/>
          <w:kern w:val="2"/>
          <w:lang w:eastAsia="ar-SA"/>
        </w:rPr>
      </w:pPr>
      <w:r>
        <w:rPr>
          <w:rFonts w:ascii="Times New Roman" w:eastAsia="Lucida Sans Unicode" w:hAnsi="Times New Roman" w:cs="Times New Roman"/>
          <w:kern w:val="2"/>
          <w:lang w:val="pl-PL" w:eastAsia="ar-SA"/>
        </w:rPr>
        <w:t>Tel./fax</w:t>
      </w:r>
      <w:r w:rsidR="000C58DB" w:rsidRPr="00B87821">
        <w:rPr>
          <w:rFonts w:ascii="Times New Roman" w:eastAsia="Lucida Sans Unicode" w:hAnsi="Times New Roman" w:cs="Times New Roman"/>
          <w:kern w:val="2"/>
          <w:lang w:eastAsia="ar-SA"/>
        </w:rPr>
        <w:t xml:space="preserve">: </w:t>
      </w:r>
      <w:r>
        <w:rPr>
          <w:rFonts w:ascii="Times New Roman" w:eastAsia="Lucida Sans Unicode" w:hAnsi="Times New Roman" w:cs="Times New Roman"/>
          <w:kern w:val="2"/>
          <w:lang w:val="pl-PL" w:eastAsia="ar-SA"/>
        </w:rPr>
        <w:t>…….</w:t>
      </w:r>
      <w:r w:rsidR="000C58DB" w:rsidRPr="00B87821">
        <w:rPr>
          <w:rFonts w:ascii="Times New Roman" w:eastAsia="Lucida Sans Unicode" w:hAnsi="Times New Roman" w:cs="Times New Roman"/>
          <w:kern w:val="2"/>
          <w:lang w:eastAsia="ar-SA"/>
        </w:rPr>
        <w:t>……………………………………</w:t>
      </w:r>
      <w:r>
        <w:rPr>
          <w:rFonts w:ascii="Times New Roman" w:eastAsia="Lucida Sans Unicode" w:hAnsi="Times New Roman" w:cs="Times New Roman"/>
          <w:kern w:val="2"/>
          <w:lang w:val="pl-PL" w:eastAsia="ar-SA"/>
        </w:rPr>
        <w:t>e-mail:</w:t>
      </w:r>
      <w:r w:rsidR="000C58DB" w:rsidRPr="00B87821">
        <w:rPr>
          <w:rFonts w:ascii="Times New Roman" w:eastAsia="Lucida Sans Unicode" w:hAnsi="Times New Roman" w:cs="Times New Roman"/>
          <w:kern w:val="2"/>
          <w:lang w:eastAsia="ar-SA"/>
        </w:rPr>
        <w:t>………………………………</w:t>
      </w:r>
      <w:r w:rsidR="000C58DB" w:rsidRPr="00B87821">
        <w:rPr>
          <w:rFonts w:ascii="Times New Roman" w:eastAsia="Lucida Sans Unicode" w:hAnsi="Times New Roman" w:cs="Times New Roman"/>
          <w:kern w:val="2"/>
          <w:lang w:val="pl-PL" w:eastAsia="ar-SA"/>
        </w:rPr>
        <w:t>…………</w:t>
      </w:r>
      <w:r>
        <w:rPr>
          <w:rFonts w:ascii="Times New Roman" w:eastAsia="Lucida Sans Unicode" w:hAnsi="Times New Roman" w:cs="Times New Roman"/>
          <w:kern w:val="2"/>
          <w:lang w:val="pl-PL" w:eastAsia="ar-SA"/>
        </w:rPr>
        <w:t>………</w:t>
      </w:r>
    </w:p>
    <w:p w:rsidR="000C58DB" w:rsidRPr="00B87821" w:rsidRDefault="00B87821" w:rsidP="00B87821">
      <w:pPr>
        <w:widowControl w:val="0"/>
        <w:numPr>
          <w:ilvl w:val="1"/>
          <w:numId w:val="7"/>
        </w:numPr>
        <w:suppressAutoHyphens/>
        <w:spacing w:after="200"/>
        <w:ind w:left="426" w:hanging="426"/>
        <w:rPr>
          <w:rFonts w:ascii="Times New Roman" w:eastAsia="Lucida Sans Unicode" w:hAnsi="Times New Roman" w:cs="Times New Roman"/>
          <w:kern w:val="2"/>
          <w:lang w:eastAsia="ar-SA"/>
        </w:rPr>
      </w:pPr>
      <w:r>
        <w:rPr>
          <w:rFonts w:ascii="Times New Roman" w:eastAsia="Lucida Sans Unicode" w:hAnsi="Times New Roman" w:cs="Times New Roman"/>
          <w:kern w:val="2"/>
          <w:lang w:val="pl-PL" w:eastAsia="ar-SA"/>
        </w:rPr>
        <w:t>NIP</w:t>
      </w:r>
      <w:r w:rsidR="000C58DB" w:rsidRPr="00B87821">
        <w:rPr>
          <w:rFonts w:ascii="Times New Roman" w:eastAsia="Lucida Sans Unicode" w:hAnsi="Times New Roman" w:cs="Times New Roman"/>
          <w:kern w:val="2"/>
          <w:lang w:eastAsia="ar-SA"/>
        </w:rPr>
        <w:t>: …………………………………………………………………………</w:t>
      </w:r>
      <w:r w:rsidR="000C58DB" w:rsidRPr="00B87821">
        <w:rPr>
          <w:rFonts w:ascii="Times New Roman" w:eastAsia="Lucida Sans Unicode" w:hAnsi="Times New Roman" w:cs="Times New Roman"/>
          <w:kern w:val="2"/>
          <w:lang w:val="pl-PL" w:eastAsia="ar-SA"/>
        </w:rPr>
        <w:t>…………</w:t>
      </w:r>
      <w:r w:rsidR="000C58DB" w:rsidRPr="00B87821">
        <w:rPr>
          <w:rFonts w:ascii="Times New Roman" w:eastAsia="Lucida Sans Unicode" w:hAnsi="Times New Roman" w:cs="Times New Roman"/>
          <w:kern w:val="2"/>
          <w:lang w:eastAsia="ar-SA"/>
        </w:rPr>
        <w:t xml:space="preserve"> </w:t>
      </w:r>
    </w:p>
    <w:p w:rsidR="00287252" w:rsidRPr="00B87821" w:rsidRDefault="000C58DB" w:rsidP="00210A4E">
      <w:pPr>
        <w:widowControl w:val="0"/>
        <w:numPr>
          <w:ilvl w:val="1"/>
          <w:numId w:val="7"/>
        </w:numPr>
        <w:tabs>
          <w:tab w:val="clear" w:pos="360"/>
          <w:tab w:val="num" w:pos="284"/>
        </w:tabs>
        <w:suppressAutoHyphens/>
        <w:spacing w:after="12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022CF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Oferuję </w:t>
      </w:r>
      <w:r w:rsidR="0000670F">
        <w:rPr>
          <w:rFonts w:ascii="Times New Roman" w:eastAsia="Lucida Sans Unicode" w:hAnsi="Times New Roman" w:cs="Times New Roman"/>
          <w:kern w:val="2"/>
          <w:lang w:val="pl-PL" w:eastAsia="ar-SA"/>
        </w:rPr>
        <w:t>sukcesywną dostawę</w:t>
      </w:r>
      <w:r w:rsidRPr="00B87821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 </w:t>
      </w:r>
      <w:r w:rsidR="006F6A34" w:rsidRPr="00B87821">
        <w:rPr>
          <w:rFonts w:ascii="Times New Roman" w:eastAsia="Lucida Sans Unicode" w:hAnsi="Times New Roman" w:cs="Times New Roman"/>
          <w:kern w:val="2"/>
          <w:lang w:val="pl-PL" w:eastAsia="ar-SA"/>
        </w:rPr>
        <w:t>środków czystości</w:t>
      </w:r>
      <w:r w:rsidR="001E2D69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 zgodnie z zapytaniem ofertowym, według cen określonych w </w:t>
      </w:r>
      <w:r w:rsidRPr="00B87821">
        <w:rPr>
          <w:rFonts w:ascii="Times New Roman" w:eastAsia="Lucida Sans Unicode" w:hAnsi="Times New Roman" w:cs="Times New Roman"/>
          <w:kern w:val="2"/>
          <w:lang w:val="pl-PL" w:eastAsia="ar-SA"/>
        </w:rPr>
        <w:t>poniższ</w:t>
      </w:r>
      <w:r w:rsidR="001E2D69">
        <w:rPr>
          <w:rFonts w:ascii="Times New Roman" w:eastAsia="Lucida Sans Unicode" w:hAnsi="Times New Roman" w:cs="Times New Roman"/>
          <w:kern w:val="2"/>
          <w:lang w:val="pl-PL" w:eastAsia="ar-SA"/>
        </w:rPr>
        <w:t>ym</w:t>
      </w:r>
      <w:r w:rsidRPr="00B87821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 formularz</w:t>
      </w:r>
      <w:r w:rsidR="001E2D69">
        <w:rPr>
          <w:rFonts w:ascii="Times New Roman" w:eastAsia="Lucida Sans Unicode" w:hAnsi="Times New Roman" w:cs="Times New Roman"/>
          <w:kern w:val="2"/>
          <w:lang w:val="pl-PL" w:eastAsia="ar-SA"/>
        </w:rPr>
        <w:t>u</w:t>
      </w:r>
      <w:r w:rsidRPr="00B87821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 asortymentowo cenow</w:t>
      </w:r>
      <w:r w:rsidR="001E2D69">
        <w:rPr>
          <w:rFonts w:ascii="Times New Roman" w:eastAsia="Lucida Sans Unicode" w:hAnsi="Times New Roman" w:cs="Times New Roman"/>
          <w:kern w:val="2"/>
          <w:lang w:val="pl-PL" w:eastAsia="ar-SA"/>
        </w:rPr>
        <w:t>ym</w:t>
      </w:r>
      <w:r w:rsidRPr="00B87821">
        <w:rPr>
          <w:rFonts w:ascii="Times New Roman" w:eastAsia="Lucida Sans Unicode" w:hAnsi="Times New Roman" w:cs="Times New Roman"/>
          <w:kern w:val="2"/>
          <w:lang w:val="pl-PL" w:eastAsia="ar-SA"/>
        </w:rPr>
        <w:t>:</w:t>
      </w:r>
    </w:p>
    <w:p w:rsidR="00287252" w:rsidRPr="00B87821" w:rsidRDefault="00287252" w:rsidP="00B87821">
      <w:pPr>
        <w:jc w:val="right"/>
        <w:rPr>
          <w:rFonts w:ascii="Times New Roman" w:hAnsi="Times New Roman" w:cs="Times New Roman"/>
          <w:lang w:val="pl-PL"/>
        </w:rPr>
      </w:pPr>
    </w:p>
    <w:p w:rsidR="0064155D" w:rsidRPr="00B87821" w:rsidRDefault="0064155D" w:rsidP="00B87821">
      <w:pPr>
        <w:spacing w:after="200"/>
        <w:rPr>
          <w:rFonts w:ascii="Times New Roman" w:eastAsia="Times New Roman" w:hAnsi="Times New Roman" w:cs="Times New Roman"/>
          <w:u w:val="single"/>
          <w:lang w:val="pl-PL" w:eastAsia="pl-PL"/>
        </w:rPr>
      </w:pPr>
      <w:r w:rsidRPr="00B87821">
        <w:rPr>
          <w:rFonts w:ascii="Times New Roman" w:eastAsia="Times New Roman" w:hAnsi="Times New Roman" w:cs="Times New Roman"/>
          <w:u w:val="single"/>
          <w:lang w:val="pl-PL" w:eastAsia="pl-PL"/>
        </w:rPr>
        <w:t xml:space="preserve">Formularz asortymentowo cenowy: </w:t>
      </w:r>
    </w:p>
    <w:tbl>
      <w:tblPr>
        <w:tblStyle w:val="Tabela-Siatka1"/>
        <w:tblW w:w="10035" w:type="dxa"/>
        <w:tblLayout w:type="fixed"/>
        <w:tblLook w:val="04A0"/>
      </w:tblPr>
      <w:tblGrid>
        <w:gridCol w:w="817"/>
        <w:gridCol w:w="2236"/>
        <w:gridCol w:w="1365"/>
        <w:gridCol w:w="836"/>
        <w:gridCol w:w="721"/>
        <w:gridCol w:w="738"/>
        <w:gridCol w:w="864"/>
        <w:gridCol w:w="783"/>
        <w:gridCol w:w="785"/>
        <w:gridCol w:w="890"/>
      </w:tblGrid>
      <w:tr w:rsidR="00037FC6" w:rsidRPr="009D7A24" w:rsidTr="00E520A1">
        <w:tc>
          <w:tcPr>
            <w:tcW w:w="817" w:type="dxa"/>
            <w:vMerge w:val="restart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Lp.</w:t>
            </w:r>
          </w:p>
        </w:tc>
        <w:tc>
          <w:tcPr>
            <w:tcW w:w="2236" w:type="dxa"/>
            <w:vMerge w:val="restart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Nazwa produktu</w:t>
            </w:r>
          </w:p>
        </w:tc>
        <w:tc>
          <w:tcPr>
            <w:tcW w:w="1365" w:type="dxa"/>
            <w:vMerge w:val="restart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Nazwa oferowanego produktu</w:t>
            </w:r>
          </w:p>
        </w:tc>
        <w:tc>
          <w:tcPr>
            <w:tcW w:w="836" w:type="dxa"/>
            <w:vMerge w:val="restart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J.m.</w:t>
            </w:r>
          </w:p>
        </w:tc>
        <w:tc>
          <w:tcPr>
            <w:tcW w:w="721" w:type="dxa"/>
            <w:vMerge w:val="restart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Ilość</w:t>
            </w:r>
          </w:p>
        </w:tc>
        <w:tc>
          <w:tcPr>
            <w:tcW w:w="738" w:type="dxa"/>
            <w:vMerge w:val="restart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Cena jedn. netto</w:t>
            </w:r>
          </w:p>
        </w:tc>
        <w:tc>
          <w:tcPr>
            <w:tcW w:w="864" w:type="dxa"/>
            <w:vMerge w:val="restart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Stawka VAT</w:t>
            </w:r>
          </w:p>
        </w:tc>
        <w:tc>
          <w:tcPr>
            <w:tcW w:w="783" w:type="dxa"/>
            <w:vMerge w:val="restart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Cena jedn. brutto</w:t>
            </w:r>
          </w:p>
        </w:tc>
        <w:tc>
          <w:tcPr>
            <w:tcW w:w="1675" w:type="dxa"/>
            <w:gridSpan w:val="2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Wartość zamówienia</w:t>
            </w:r>
          </w:p>
        </w:tc>
      </w:tr>
      <w:tr w:rsidR="00037FC6" w:rsidRPr="009D7A24" w:rsidTr="00E520A1">
        <w:tc>
          <w:tcPr>
            <w:tcW w:w="817" w:type="dxa"/>
            <w:vMerge/>
            <w:vAlign w:val="center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2236" w:type="dxa"/>
            <w:vMerge/>
            <w:vAlign w:val="center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  <w:vAlign w:val="center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/>
            <w:vAlign w:val="center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21" w:type="dxa"/>
            <w:vMerge/>
            <w:vAlign w:val="center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  <w:vAlign w:val="center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vAlign w:val="center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  <w:vMerge/>
            <w:vAlign w:val="center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netto</w:t>
            </w: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brutto</w:t>
            </w: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FORLUX PCK 507 do mycia podłóg lub równoważne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5 l.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DALPHIN SUPER SANI ACID do mycia pomieszczeń i urządzeń WC lub równoważne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5 l.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rPr>
          <w:trHeight w:val="706"/>
        </w:trPr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FORLUX do mycia pow. wodoodporny lub równoważne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5 l.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rPr>
          <w:trHeight w:val="70"/>
        </w:trPr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CIF Professional do szyb lub równoważny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5 l.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CIF Professional mleczko do czyszczenia lub równoważne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2 l.</w:t>
            </w:r>
          </w:p>
        </w:tc>
        <w:tc>
          <w:tcPr>
            <w:tcW w:w="721" w:type="dxa"/>
          </w:tcPr>
          <w:p w:rsidR="00037FC6" w:rsidRPr="009D7A24" w:rsidRDefault="00A50C02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rPr>
          <w:trHeight w:val="1423"/>
        </w:trPr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FORLUX PDM 4K koncentrat do mycia i dezynfekcji pow. wodoodporny</w:t>
            </w:r>
          </w:p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lub równoważne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5 l.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rPr>
          <w:trHeight w:val="425"/>
        </w:trPr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  <w:p w:rsidR="00037FC6" w:rsidRPr="009D7A24" w:rsidRDefault="00037FC6" w:rsidP="00E520A1">
            <w:pPr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 xml:space="preserve">Mydło w płynie ROSA antybakteryjne </w:t>
            </w:r>
            <w:r w:rsidRPr="009D7A24">
              <w:rPr>
                <w:rFonts w:ascii="Times New Roman" w:hAnsi="Times New Roman"/>
              </w:rPr>
              <w:br/>
              <w:t>lub równoważne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5 l.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rPr>
          <w:trHeight w:val="425"/>
        </w:trPr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 xml:space="preserve">Płyn do naczyń STANDARD lub równoważne 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5 l.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Rękawice gospodarcze typu „Dobry duszek” lub równoważne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a’2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 xml:space="preserve">Rękawice nitrylowe - </w:t>
            </w:r>
            <w:proofErr w:type="spellStart"/>
            <w:r w:rsidRPr="009D7A24">
              <w:rPr>
                <w:rFonts w:ascii="Times New Roman" w:hAnsi="Times New Roman"/>
              </w:rPr>
              <w:t>rozm</w:t>
            </w:r>
            <w:proofErr w:type="spellEnd"/>
            <w:r w:rsidRPr="009D7A24">
              <w:rPr>
                <w:rFonts w:ascii="Times New Roman" w:hAnsi="Times New Roman"/>
              </w:rPr>
              <w:t xml:space="preserve">. S, M, </w:t>
            </w:r>
            <w:proofErr w:type="spellStart"/>
            <w:r w:rsidRPr="009D7A24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,XL</w:t>
            </w:r>
            <w:proofErr w:type="spellEnd"/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a’100</w:t>
            </w:r>
            <w:r w:rsidRPr="009D7A24">
              <w:rPr>
                <w:rFonts w:ascii="Times New Roman" w:hAnsi="Times New Roman"/>
              </w:rPr>
              <w:br/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S- 1</w:t>
            </w:r>
          </w:p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M-2</w:t>
            </w:r>
          </w:p>
          <w:p w:rsidR="00037FC6" w:rsidRDefault="00037FC6" w:rsidP="00E520A1">
            <w:pPr>
              <w:jc w:val="center"/>
              <w:rPr>
                <w:rFonts w:ascii="Times New Roman" w:hAnsi="Times New Roman"/>
                <w:b/>
              </w:rPr>
            </w:pPr>
            <w:r w:rsidRPr="009D7A24">
              <w:rPr>
                <w:rFonts w:ascii="Times New Roman" w:hAnsi="Times New Roman"/>
                <w:b/>
              </w:rPr>
              <w:t>L-1</w:t>
            </w:r>
          </w:p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XL-1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Worki na śmieci 35l. typu Jan Niezbędny lub równoważne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a’30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9D7A2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 xml:space="preserve">Worki na śmieci 60l. typu Jan Niezbędny lub równoważne 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a’26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Worki na śmieci 120l. typu Jan Niezbędny lub równoważne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a’50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Ręcznik składany ZZ biały, surowiec - 100% celuloza typu ELIS lub równoważne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min.</w:t>
            </w:r>
            <w:r w:rsidRPr="009D7A24">
              <w:rPr>
                <w:rFonts w:ascii="Times New Roman" w:hAnsi="Times New Roman"/>
              </w:rPr>
              <w:br/>
              <w:t>a’3000 list.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9D7A2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Papier toaletowy biały niepylący 2 w. typu MINI JUMBO lub równoważne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</w:t>
            </w:r>
            <w:r w:rsidRPr="009D7A24">
              <w:rPr>
                <w:rFonts w:ascii="Times New Roman" w:hAnsi="Times New Roman"/>
              </w:rPr>
              <w:br/>
              <w:t>170m.</w:t>
            </w:r>
            <w:r w:rsidRPr="009D7A24">
              <w:rPr>
                <w:rFonts w:ascii="Times New Roman" w:hAnsi="Times New Roman"/>
              </w:rPr>
              <w:br/>
              <w:t>rolka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9D7A2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Papier toaletowy domowy biały niepylący 2 w.</w:t>
            </w:r>
            <w:r>
              <w:rPr>
                <w:rFonts w:ascii="Times New Roman" w:hAnsi="Times New Roman"/>
              </w:rPr>
              <w:t xml:space="preserve"> </w:t>
            </w:r>
            <w:r w:rsidRPr="009D7A24">
              <w:rPr>
                <w:rFonts w:ascii="Times New Roman" w:hAnsi="Times New Roman"/>
              </w:rPr>
              <w:t>lub równoważny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</w:t>
            </w:r>
          </w:p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40m.</w:t>
            </w:r>
            <w:r w:rsidRPr="009D7A24">
              <w:rPr>
                <w:rFonts w:ascii="Times New Roman" w:hAnsi="Times New Roman"/>
              </w:rPr>
              <w:br/>
              <w:t>rolka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9D7A2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Chusteczki higieniczne  min. typu Mola lub równoważne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100 szt.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D7A2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rPr>
          <w:trHeight w:val="996"/>
        </w:trPr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Gąbeczki do mycia naczyń typu Jan Niezbędny lub równoważne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a’5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rPr>
          <w:trHeight w:val="70"/>
        </w:trPr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 xml:space="preserve">Kostka do toalet typu DOMESTOS lub </w:t>
            </w:r>
            <w:r w:rsidRPr="009D7A24">
              <w:rPr>
                <w:rFonts w:ascii="Times New Roman" w:hAnsi="Times New Roman"/>
              </w:rPr>
              <w:br/>
              <w:t>równoważn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40 g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9D7A2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PRONTO do czyszczenia i konserwacji mebli lub równoważny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400</w:t>
            </w:r>
            <w:r w:rsidRPr="009D7A24">
              <w:rPr>
                <w:rFonts w:ascii="Times New Roman" w:hAnsi="Times New Roman"/>
              </w:rPr>
              <w:br/>
              <w:t>ml.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  <w:b/>
              </w:rPr>
            </w:pPr>
          </w:p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 xml:space="preserve">Odświeżacz powietrza w aerozolu typu </w:t>
            </w:r>
            <w:proofErr w:type="spellStart"/>
            <w:r w:rsidRPr="009D7A24">
              <w:rPr>
                <w:rFonts w:ascii="Times New Roman" w:hAnsi="Times New Roman"/>
              </w:rPr>
              <w:t>Brise</w:t>
            </w:r>
            <w:proofErr w:type="spellEnd"/>
            <w:r w:rsidRPr="009D7A24">
              <w:rPr>
                <w:rFonts w:ascii="Times New Roman" w:hAnsi="Times New Roman"/>
              </w:rPr>
              <w:t xml:space="preserve"> lub równoważny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300</w:t>
            </w:r>
            <w:r w:rsidRPr="009D7A24">
              <w:rPr>
                <w:rFonts w:ascii="Times New Roman" w:hAnsi="Times New Roman"/>
              </w:rPr>
              <w:br/>
              <w:t>ml.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9D7A2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 xml:space="preserve">Odświeżacz powietrza w żelu typu </w:t>
            </w:r>
            <w:proofErr w:type="spellStart"/>
            <w:r w:rsidRPr="009D7A24">
              <w:rPr>
                <w:rFonts w:ascii="Times New Roman" w:hAnsi="Times New Roman"/>
              </w:rPr>
              <w:t>Brise</w:t>
            </w:r>
            <w:proofErr w:type="spellEnd"/>
            <w:r w:rsidRPr="009D7A24">
              <w:rPr>
                <w:rFonts w:ascii="Times New Roman" w:hAnsi="Times New Roman"/>
              </w:rPr>
              <w:t xml:space="preserve"> lub równoważny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150 g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9D7A2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rPr>
          <w:trHeight w:val="524"/>
        </w:trPr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 xml:space="preserve">Ścierki z </w:t>
            </w:r>
            <w:proofErr w:type="spellStart"/>
            <w:r w:rsidRPr="009D7A24">
              <w:rPr>
                <w:rFonts w:ascii="Times New Roman" w:hAnsi="Times New Roman"/>
              </w:rPr>
              <w:t>mikrofibry</w:t>
            </w:r>
            <w:proofErr w:type="spellEnd"/>
            <w:r w:rsidRPr="009D7A24">
              <w:rPr>
                <w:rFonts w:ascii="Times New Roman" w:hAnsi="Times New Roman"/>
              </w:rPr>
              <w:t xml:space="preserve"> 30x30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br/>
              <w:t>a’25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rPr>
          <w:trHeight w:val="524"/>
        </w:trPr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Dozownik do odświeżaczy powietrza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</w:p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szt.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rPr>
          <w:trHeight w:val="524"/>
        </w:trPr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spacing w:after="2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Odświeżacz powietrza - puszka do dozownika (kompatybilny z dozownikiem poz. 2</w:t>
            </w:r>
            <w:r>
              <w:rPr>
                <w:rFonts w:ascii="Times New Roman" w:hAnsi="Times New Roman"/>
              </w:rPr>
              <w:t>4</w:t>
            </w:r>
            <w:r w:rsidRPr="009D7A24">
              <w:rPr>
                <w:rFonts w:ascii="Times New Roman" w:hAnsi="Times New Roman"/>
              </w:rPr>
              <w:t>)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</w:p>
          <w:p w:rsidR="00037FC6" w:rsidRPr="009D7A24" w:rsidRDefault="00037FC6" w:rsidP="00E520A1">
            <w:pPr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szt.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 xml:space="preserve">ACE- płyn wybielający lub </w:t>
            </w:r>
            <w:r w:rsidRPr="009D7A24">
              <w:rPr>
                <w:rFonts w:ascii="Times New Roman" w:hAnsi="Times New Roman"/>
              </w:rPr>
              <w:lastRenderedPageBreak/>
              <w:t>równoważny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2 l.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17" w:type="dxa"/>
          </w:tcPr>
          <w:p w:rsidR="00037FC6" w:rsidRPr="009D7A24" w:rsidRDefault="00037FC6" w:rsidP="00037FC6">
            <w:pPr>
              <w:numPr>
                <w:ilvl w:val="0"/>
                <w:numId w:val="36"/>
              </w:num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Czyściwo</w:t>
            </w:r>
          </w:p>
          <w:p w:rsidR="00037FC6" w:rsidRPr="009D7A24" w:rsidRDefault="00037FC6" w:rsidP="00E520A1">
            <w:pPr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dwuwarstwowe</w:t>
            </w:r>
          </w:p>
        </w:tc>
        <w:tc>
          <w:tcPr>
            <w:tcW w:w="136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200m rolka</w:t>
            </w:r>
          </w:p>
        </w:tc>
        <w:tc>
          <w:tcPr>
            <w:tcW w:w="721" w:type="dxa"/>
          </w:tcPr>
          <w:p w:rsidR="00037FC6" w:rsidRPr="009D7A24" w:rsidRDefault="00037FC6" w:rsidP="00E520A1">
            <w:pPr>
              <w:spacing w:before="240"/>
              <w:jc w:val="center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8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  <w:tr w:rsidR="00037FC6" w:rsidRPr="009D7A24" w:rsidTr="00E520A1">
        <w:tc>
          <w:tcPr>
            <w:tcW w:w="8360" w:type="dxa"/>
            <w:gridSpan w:val="8"/>
          </w:tcPr>
          <w:p w:rsidR="00037FC6" w:rsidRPr="009D7A24" w:rsidRDefault="00037FC6" w:rsidP="00E520A1">
            <w:pPr>
              <w:tabs>
                <w:tab w:val="left" w:pos="6000"/>
              </w:tabs>
              <w:jc w:val="right"/>
              <w:rPr>
                <w:rFonts w:ascii="Times New Roman" w:hAnsi="Times New Roman"/>
              </w:rPr>
            </w:pPr>
            <w:r w:rsidRPr="009D7A24">
              <w:rPr>
                <w:rFonts w:ascii="Times New Roman" w:hAnsi="Times New Roman"/>
              </w:rPr>
              <w:t>Razem:</w:t>
            </w:r>
          </w:p>
          <w:p w:rsidR="00037FC6" w:rsidRPr="009D7A24" w:rsidRDefault="00037FC6" w:rsidP="00E520A1">
            <w:pPr>
              <w:tabs>
                <w:tab w:val="left" w:pos="6000"/>
              </w:tabs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037FC6" w:rsidRPr="009D7A24" w:rsidRDefault="00037FC6" w:rsidP="00E520A1">
            <w:pPr>
              <w:rPr>
                <w:rFonts w:ascii="Times New Roman" w:hAnsi="Times New Roman"/>
              </w:rPr>
            </w:pPr>
          </w:p>
        </w:tc>
      </w:tr>
    </w:tbl>
    <w:p w:rsidR="004E6CEC" w:rsidRPr="00037FC6" w:rsidRDefault="004E6CEC" w:rsidP="00037FC6">
      <w:pPr>
        <w:tabs>
          <w:tab w:val="num" w:pos="720"/>
        </w:tabs>
        <w:jc w:val="both"/>
        <w:rPr>
          <w:rFonts w:ascii="Times New Roman" w:eastAsia="Times New Roman" w:hAnsi="Times New Roman" w:cs="Times New Roman"/>
          <w:kern w:val="2"/>
        </w:rPr>
      </w:pPr>
    </w:p>
    <w:p w:rsidR="00F75AEB" w:rsidRPr="00EA701B" w:rsidRDefault="00F75AEB" w:rsidP="00F75AEB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</w:rPr>
      </w:pPr>
      <w:r w:rsidRPr="00EA701B">
        <w:rPr>
          <w:rFonts w:ascii="Times New Roman" w:hAnsi="Times New Roman" w:cs="Times New Roman"/>
          <w:color w:val="000000"/>
        </w:rPr>
        <w:t>Zamawiający zastrzega sobie prawo do unieważnienia postępowania w każdym czasie bez podania przyczyny.</w:t>
      </w:r>
    </w:p>
    <w:p w:rsidR="00F75AEB" w:rsidRPr="00F75AEB" w:rsidRDefault="00F75AEB" w:rsidP="00F75AEB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87821">
        <w:rPr>
          <w:rFonts w:ascii="Times New Roman" w:hAnsi="Times New Roman" w:cs="Times New Roman"/>
        </w:rPr>
        <w:t>Oświadczam, że posiadam niezbędne uprawnienia do wykonania przedmiotu zamówienia.</w:t>
      </w:r>
    </w:p>
    <w:p w:rsidR="00CC7958" w:rsidRPr="00CC7958" w:rsidRDefault="00B80E07" w:rsidP="00F75AEB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</w:rPr>
      </w:pPr>
      <w:r w:rsidRPr="00CC7958">
        <w:rPr>
          <w:rFonts w:ascii="Times New Roman" w:eastAsia="Times New Roman" w:hAnsi="Times New Roman" w:cs="Times New Roman"/>
          <w:kern w:val="2"/>
        </w:rPr>
        <w:t xml:space="preserve">Oświadczam, iż oferowane produkty </w:t>
      </w:r>
      <w:r w:rsidR="00CC7958" w:rsidRPr="006B09E8">
        <w:rPr>
          <w:rFonts w:ascii="Times New Roman" w:hAnsi="Times New Roman" w:cs="Times New Roman"/>
        </w:rPr>
        <w:t>odpowiada</w:t>
      </w:r>
      <w:r w:rsidR="00CC7958">
        <w:rPr>
          <w:rFonts w:ascii="Times New Roman" w:hAnsi="Times New Roman" w:cs="Times New Roman"/>
        </w:rPr>
        <w:t>ją</w:t>
      </w:r>
      <w:r w:rsidR="00CC7958" w:rsidRPr="006B09E8">
        <w:rPr>
          <w:rFonts w:ascii="Times New Roman" w:hAnsi="Times New Roman" w:cs="Times New Roman"/>
        </w:rPr>
        <w:t xml:space="preserve"> wszelkim wymogom wynikającym z obowiązujących przepisów prawa, w szczególności wymogom higieniczno-sanitarnym, </w:t>
      </w:r>
      <w:r w:rsidR="00CC7958">
        <w:rPr>
          <w:rFonts w:ascii="Times New Roman" w:hAnsi="Times New Roman" w:cs="Times New Roman"/>
        </w:rPr>
        <w:t>są</w:t>
      </w:r>
      <w:r w:rsidR="00CC7958" w:rsidRPr="006B09E8">
        <w:rPr>
          <w:rFonts w:ascii="Times New Roman" w:hAnsi="Times New Roman" w:cs="Times New Roman"/>
        </w:rPr>
        <w:t xml:space="preserve"> dopuszczone do obrotu i stosowania na rynku polskim zgodnie z obowiązującymi przepisami, posiada</w:t>
      </w:r>
      <w:r w:rsidR="00CC7958">
        <w:rPr>
          <w:rFonts w:ascii="Times New Roman" w:hAnsi="Times New Roman" w:cs="Times New Roman"/>
        </w:rPr>
        <w:t>ją</w:t>
      </w:r>
      <w:r w:rsidR="00CC7958" w:rsidRPr="006B09E8">
        <w:rPr>
          <w:rFonts w:ascii="Times New Roman" w:hAnsi="Times New Roman" w:cs="Times New Roman"/>
        </w:rPr>
        <w:t xml:space="preserve"> wszelkie wymagane przepisami prawa dokumenty i oznakowania poświadczające powyższe oraz nie </w:t>
      </w:r>
      <w:r w:rsidR="00CC7958">
        <w:rPr>
          <w:rFonts w:ascii="Times New Roman" w:eastAsia="Calibri" w:hAnsi="Times New Roman" w:cs="Times New Roman"/>
        </w:rPr>
        <w:t>zawierają</w:t>
      </w:r>
      <w:r w:rsidR="00CC7958" w:rsidRPr="006B09E8">
        <w:rPr>
          <w:rFonts w:ascii="Times New Roman" w:hAnsi="Times New Roman" w:cs="Times New Roman"/>
        </w:rPr>
        <w:t xml:space="preserve"> toksycznych komponentów</w:t>
      </w:r>
    </w:p>
    <w:p w:rsidR="00B80E07" w:rsidRPr="00CC7958" w:rsidRDefault="00B80E07" w:rsidP="00F75AEB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</w:rPr>
      </w:pPr>
      <w:r w:rsidRPr="00CC7958">
        <w:rPr>
          <w:rFonts w:ascii="Times New Roman" w:eastAsia="Times New Roman" w:hAnsi="Times New Roman" w:cs="Times New Roman"/>
          <w:kern w:val="2"/>
        </w:rPr>
        <w:t>Oświadczam, iż w razie wybrania naszej oferty jako najkorzystniejszej zobowiązujemy się do dostarczenia i serwisu na nasz koszt urządzeń dozujących na życzenie Zamawiającego.</w:t>
      </w:r>
    </w:p>
    <w:p w:rsidR="00B80E07" w:rsidRPr="00F565BD" w:rsidRDefault="00B80E07" w:rsidP="00F75AEB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</w:rPr>
      </w:pPr>
      <w:r w:rsidRPr="00B87821">
        <w:rPr>
          <w:rFonts w:ascii="Times New Roman" w:eastAsia="Times New Roman" w:hAnsi="Times New Roman" w:cs="Times New Roman"/>
          <w:kern w:val="2"/>
        </w:rPr>
        <w:t>Oświadczam, iż w razie wybrania naszej oferty jako najkorzystniejszej zobowiązujemy się do przeprowadzenia</w:t>
      </w:r>
      <w:r w:rsidR="00CC7958">
        <w:rPr>
          <w:rFonts w:ascii="Times New Roman" w:eastAsia="Times New Roman" w:hAnsi="Times New Roman" w:cs="Times New Roman"/>
          <w:kern w:val="2"/>
        </w:rPr>
        <w:t xml:space="preserve"> nieodpłatnie</w:t>
      </w:r>
      <w:r w:rsidRPr="00B87821">
        <w:rPr>
          <w:rFonts w:ascii="Times New Roman" w:eastAsia="Times New Roman" w:hAnsi="Times New Roman" w:cs="Times New Roman"/>
          <w:kern w:val="2"/>
        </w:rPr>
        <w:t xml:space="preserve"> szkoleń dla personelu na temat używania profesjonalnych środków chemicznych, każdorazowo na życzenie </w:t>
      </w:r>
      <w:r w:rsidR="00F565BD">
        <w:rPr>
          <w:rFonts w:ascii="Times New Roman" w:eastAsia="Times New Roman" w:hAnsi="Times New Roman" w:cs="Times New Roman"/>
          <w:kern w:val="2"/>
        </w:rPr>
        <w:t>Z</w:t>
      </w:r>
      <w:r w:rsidRPr="00B87821">
        <w:rPr>
          <w:rFonts w:ascii="Times New Roman" w:eastAsia="Times New Roman" w:hAnsi="Times New Roman" w:cs="Times New Roman"/>
          <w:kern w:val="2"/>
        </w:rPr>
        <w:t>amawiającego</w:t>
      </w:r>
      <w:r w:rsidR="00F565BD" w:rsidRPr="00F565BD">
        <w:rPr>
          <w:rFonts w:ascii="Times New Roman" w:hAnsi="Times New Roman" w:cs="Times New Roman"/>
          <w:color w:val="000000"/>
          <w:spacing w:val="-6"/>
          <w:w w:val="105"/>
        </w:rPr>
        <w:t xml:space="preserve"> </w:t>
      </w:r>
      <w:r w:rsidR="00F565BD" w:rsidRPr="00F565BD">
        <w:rPr>
          <w:rFonts w:ascii="Times New Roman" w:eastAsia="Times New Roman" w:hAnsi="Times New Roman" w:cs="Times New Roman"/>
          <w:kern w:val="2"/>
        </w:rPr>
        <w:t xml:space="preserve">nie więcej </w:t>
      </w:r>
      <w:r w:rsidR="00F565BD" w:rsidRPr="00D0759C">
        <w:rPr>
          <w:rFonts w:ascii="Times New Roman" w:eastAsia="Times New Roman" w:hAnsi="Times New Roman" w:cs="Times New Roman"/>
          <w:kern w:val="2"/>
        </w:rPr>
        <w:t xml:space="preserve">jednak </w:t>
      </w:r>
      <w:r w:rsidR="00D0759C" w:rsidRPr="00D0759C">
        <w:rPr>
          <w:rFonts w:ascii="Times New Roman" w:eastAsia="Times New Roman" w:hAnsi="Times New Roman" w:cs="Times New Roman"/>
          <w:kern w:val="2"/>
        </w:rPr>
        <w:t>niż 2</w:t>
      </w:r>
      <w:r w:rsidR="00F565BD" w:rsidRPr="00D0759C">
        <w:rPr>
          <w:rFonts w:ascii="Times New Roman" w:eastAsia="Times New Roman" w:hAnsi="Times New Roman" w:cs="Times New Roman"/>
          <w:kern w:val="2"/>
        </w:rPr>
        <w:t xml:space="preserve"> razy w okresie </w:t>
      </w:r>
      <w:r w:rsidR="00F565BD" w:rsidRPr="00F565BD">
        <w:rPr>
          <w:rFonts w:ascii="Times New Roman" w:eastAsia="Times New Roman" w:hAnsi="Times New Roman" w:cs="Times New Roman"/>
          <w:kern w:val="2"/>
        </w:rPr>
        <w:t>realizacji zamówienia</w:t>
      </w:r>
      <w:r w:rsidRPr="00F565BD">
        <w:rPr>
          <w:rFonts w:ascii="Times New Roman" w:eastAsia="Times New Roman" w:hAnsi="Times New Roman" w:cs="Times New Roman"/>
          <w:kern w:val="2"/>
        </w:rPr>
        <w:t>.</w:t>
      </w:r>
    </w:p>
    <w:p w:rsidR="00C5197B" w:rsidRPr="00EA701B" w:rsidRDefault="00C5197B" w:rsidP="00F75AEB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</w:rPr>
      </w:pPr>
      <w:r w:rsidRPr="0001005F">
        <w:rPr>
          <w:rFonts w:ascii="Times New Roman" w:eastAsia="Times New Roman" w:hAnsi="Times New Roman" w:cs="Times New Roman"/>
          <w:kern w:val="2"/>
        </w:rPr>
        <w:t xml:space="preserve">Wszelkie prace i czynności nieopisane w niniejszym zapytaniu, a zdaniem Wykonawcy niezbędne dla właściwego i kompletnego wykonania usługi należy traktować jako oczywiste, uwzględniając je w kosztach </w:t>
      </w:r>
      <w:r w:rsidRPr="00EA701B">
        <w:rPr>
          <w:rFonts w:ascii="Times New Roman" w:eastAsia="Times New Roman" w:hAnsi="Times New Roman" w:cs="Times New Roman"/>
          <w:kern w:val="2"/>
        </w:rPr>
        <w:t>realizacji zlecenia.</w:t>
      </w:r>
    </w:p>
    <w:p w:rsidR="0001005F" w:rsidRPr="00EA701B" w:rsidRDefault="0001005F" w:rsidP="00F75AEB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</w:rPr>
      </w:pPr>
      <w:r w:rsidRPr="00EA701B">
        <w:rPr>
          <w:rFonts w:ascii="Times New Roman" w:eastAsia="Times New Roman" w:hAnsi="Times New Roman" w:cs="Times New Roman"/>
          <w:kern w:val="2"/>
        </w:rPr>
        <w:t>Wyrażam zgodę na warunki płatności określone w zapytaniu ofertowym.</w:t>
      </w:r>
    </w:p>
    <w:p w:rsidR="00EA701B" w:rsidRPr="00EA701B" w:rsidRDefault="00EA701B" w:rsidP="00F75AEB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</w:rPr>
      </w:pPr>
      <w:r w:rsidRPr="00EA701B">
        <w:rPr>
          <w:rFonts w:ascii="Times New Roman" w:hAnsi="Times New Roman" w:cs="Times New Roman"/>
          <w:kern w:val="2"/>
        </w:rPr>
        <w:t xml:space="preserve">Obowiązek podania danych osobowych związany jest z udziałem w postępowaniu o udzielenie zamówienia publicznego, w  przypadku wybrania oferty </w:t>
      </w:r>
      <w:r w:rsidR="00F75AEB">
        <w:rPr>
          <w:rFonts w:ascii="Times New Roman" w:hAnsi="Times New Roman" w:cs="Times New Roman"/>
          <w:kern w:val="2"/>
        </w:rPr>
        <w:t>– z realizacją zamówienia</w:t>
      </w:r>
      <w:r w:rsidRPr="00EA701B">
        <w:rPr>
          <w:rFonts w:ascii="Times New Roman" w:hAnsi="Times New Roman" w:cs="Times New Roman"/>
          <w:kern w:val="2"/>
        </w:rPr>
        <w:t xml:space="preserve">. </w:t>
      </w:r>
    </w:p>
    <w:p w:rsidR="00EA701B" w:rsidRPr="00983BDF" w:rsidRDefault="00EA701B" w:rsidP="00F75AEB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</w:rPr>
      </w:pPr>
      <w:r w:rsidRPr="00983BDF">
        <w:rPr>
          <w:rFonts w:ascii="Times New Roman" w:hAnsi="Times New Roman" w:cs="Times New Roman"/>
          <w:szCs w:val="24"/>
        </w:rPr>
        <w:t>Oświadczam, że zapoznałem/</w:t>
      </w:r>
      <w:proofErr w:type="spellStart"/>
      <w:r w:rsidRPr="00983BDF">
        <w:rPr>
          <w:rFonts w:ascii="Times New Roman" w:hAnsi="Times New Roman" w:cs="Times New Roman"/>
          <w:szCs w:val="24"/>
        </w:rPr>
        <w:t>am</w:t>
      </w:r>
      <w:proofErr w:type="spellEnd"/>
      <w:r w:rsidRPr="00983BDF">
        <w:rPr>
          <w:rFonts w:ascii="Times New Roman" w:hAnsi="Times New Roman" w:cs="Times New Roman"/>
          <w:szCs w:val="24"/>
        </w:rPr>
        <w:t xml:space="preserve"> się z opisem przedmiotu za</w:t>
      </w:r>
      <w:r w:rsidR="00043051" w:rsidRPr="00983BDF">
        <w:rPr>
          <w:rFonts w:ascii="Times New Roman" w:hAnsi="Times New Roman" w:cs="Times New Roman"/>
          <w:szCs w:val="24"/>
        </w:rPr>
        <w:t xml:space="preserve">mówienia i nie wnoszę </w:t>
      </w:r>
      <w:r w:rsidRPr="00983BDF">
        <w:rPr>
          <w:rFonts w:ascii="Times New Roman" w:hAnsi="Times New Roman" w:cs="Times New Roman"/>
          <w:szCs w:val="24"/>
        </w:rPr>
        <w:t>do niego zastrzeżeń.</w:t>
      </w:r>
    </w:p>
    <w:p w:rsidR="00EA701B" w:rsidRPr="00EA701B" w:rsidRDefault="00EA701B" w:rsidP="00F75AEB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</w:rPr>
      </w:pPr>
      <w:r w:rsidRPr="00EA701B">
        <w:rPr>
          <w:rFonts w:ascii="Times New Roman" w:eastAsia="Times New Roman" w:hAnsi="Times New Roman" w:cs="Times New Roman"/>
          <w:kern w:val="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</w:t>
      </w:r>
      <w:r w:rsidR="00F75AEB">
        <w:rPr>
          <w:rFonts w:ascii="Times New Roman" w:eastAsia="Times New Roman" w:hAnsi="Times New Roman" w:cs="Times New Roman"/>
          <w:kern w:val="2"/>
          <w:szCs w:val="24"/>
        </w:rPr>
        <w:t>go w niniejszym postępowaniu.*</w:t>
      </w:r>
    </w:p>
    <w:p w:rsidR="00C5197B" w:rsidRPr="00037FC6" w:rsidRDefault="00EA701B" w:rsidP="00037FC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</w:rPr>
      </w:pPr>
      <w:r w:rsidRPr="00EA701B">
        <w:rPr>
          <w:rFonts w:ascii="Times New Roman" w:hAnsi="Times New Roman" w:cs="Times New Roman"/>
        </w:rPr>
        <w:t>Oświadczam, że zapoznałem się z informacjami związanymi z ochron</w:t>
      </w:r>
      <w:r w:rsidR="00210A4E">
        <w:rPr>
          <w:rFonts w:ascii="Times New Roman" w:hAnsi="Times New Roman" w:cs="Times New Roman"/>
        </w:rPr>
        <w:t>ą danych osobowych wskazanymi w </w:t>
      </w:r>
      <w:r w:rsidRPr="00EA701B">
        <w:rPr>
          <w:rFonts w:ascii="Times New Roman" w:hAnsi="Times New Roman" w:cs="Times New Roman"/>
        </w:rPr>
        <w:t>zapytaniu ofertowym i wyrażam zgodę na przetwarzanie moich dan</w:t>
      </w:r>
      <w:r w:rsidR="00210A4E">
        <w:rPr>
          <w:rFonts w:ascii="Times New Roman" w:hAnsi="Times New Roman" w:cs="Times New Roman"/>
        </w:rPr>
        <w:t>ych osobowych, udostępnionych w </w:t>
      </w:r>
      <w:r w:rsidRPr="00EA701B">
        <w:rPr>
          <w:rFonts w:ascii="Times New Roman" w:hAnsi="Times New Roman" w:cs="Times New Roman"/>
        </w:rPr>
        <w:t>złożonych przeze mnie dokumentach, w tym w ofercie, w odpowiedzi na zapytanie ofertowe nr</w:t>
      </w:r>
      <w:r>
        <w:rPr>
          <w:rFonts w:ascii="Times New Roman" w:hAnsi="Times New Roman" w:cs="Times New Roman"/>
        </w:rPr>
        <w:t xml:space="preserve"> AF.26.</w:t>
      </w:r>
      <w:r w:rsidR="0041693C">
        <w:rPr>
          <w:rFonts w:ascii="Times New Roman" w:hAnsi="Times New Roman" w:cs="Times New Roman"/>
        </w:rPr>
        <w:t>14</w:t>
      </w:r>
      <w:r w:rsidRPr="00EA701B">
        <w:rPr>
          <w:rFonts w:ascii="Times New Roman" w:hAnsi="Times New Roman" w:cs="Times New Roman"/>
        </w:rPr>
        <w:t>.20</w:t>
      </w:r>
      <w:r w:rsidR="0041693C">
        <w:rPr>
          <w:rFonts w:ascii="Times New Roman" w:hAnsi="Times New Roman" w:cs="Times New Roman"/>
        </w:rPr>
        <w:t>21</w:t>
      </w:r>
      <w:r w:rsidRPr="00EA701B">
        <w:rPr>
          <w:rFonts w:ascii="Times New Roman" w:hAnsi="Times New Roman" w:cs="Times New Roman"/>
        </w:rPr>
        <w:t xml:space="preserve"> na </w:t>
      </w:r>
      <w:r w:rsidRPr="00EA701B">
        <w:rPr>
          <w:rFonts w:ascii="Times New Roman" w:hAnsi="Times New Roman" w:cs="Times New Roman"/>
          <w:i/>
          <w:kern w:val="2"/>
        </w:rPr>
        <w:t>„</w:t>
      </w:r>
      <w:r w:rsidRPr="00EA701B">
        <w:rPr>
          <w:rFonts w:ascii="Times New Roman" w:hAnsi="Times New Roman" w:cs="Times New Roman"/>
          <w:bCs/>
          <w:i/>
          <w:kern w:val="2"/>
        </w:rPr>
        <w:t xml:space="preserve">Sukcesywna dostawa środków czystości na potrzeby Regionalnego Ośrodka Polityki Społecznej w Białymstoku” </w:t>
      </w:r>
      <w:r w:rsidR="00F75AEB">
        <w:rPr>
          <w:rFonts w:ascii="Times New Roman" w:hAnsi="Times New Roman" w:cs="Times New Roman"/>
        </w:rPr>
        <w:t>**</w:t>
      </w:r>
    </w:p>
    <w:p w:rsidR="00C5197B" w:rsidRPr="00B022CF" w:rsidRDefault="00C5197B" w:rsidP="00B87821">
      <w:pPr>
        <w:pStyle w:val="Tekstpodstawowy"/>
        <w:tabs>
          <w:tab w:val="left" w:pos="1414"/>
        </w:tabs>
        <w:ind w:left="426" w:hanging="426"/>
        <w:rPr>
          <w:sz w:val="22"/>
          <w:szCs w:val="22"/>
          <w:lang w:val="pl-PL"/>
        </w:rPr>
      </w:pPr>
    </w:p>
    <w:p w:rsidR="00C5197B" w:rsidRPr="00B87821" w:rsidRDefault="00C5197B" w:rsidP="00B87821">
      <w:pPr>
        <w:jc w:val="center"/>
        <w:rPr>
          <w:rFonts w:ascii="Times New Roman" w:hAnsi="Times New Roman" w:cs="Times New Roman"/>
          <w:lang w:val="pl-PL"/>
        </w:rPr>
      </w:pPr>
      <w:r w:rsidRPr="00B87821">
        <w:rPr>
          <w:rFonts w:ascii="Times New Roman" w:hAnsi="Times New Roman" w:cs="Times New Roman"/>
          <w:lang w:val="pl-PL"/>
        </w:rPr>
        <w:t xml:space="preserve">                                                                       Podpis wykonawcy:</w:t>
      </w:r>
    </w:p>
    <w:p w:rsidR="00C5197B" w:rsidRDefault="00C5197B" w:rsidP="00B87821">
      <w:pPr>
        <w:jc w:val="center"/>
        <w:rPr>
          <w:rFonts w:ascii="Times New Roman" w:hAnsi="Times New Roman" w:cs="Times New Roman"/>
          <w:lang w:val="pl-PL"/>
        </w:rPr>
      </w:pPr>
    </w:p>
    <w:p w:rsidR="00210A4E" w:rsidRDefault="00210A4E" w:rsidP="00B87821">
      <w:pPr>
        <w:jc w:val="center"/>
        <w:rPr>
          <w:rFonts w:ascii="Times New Roman" w:hAnsi="Times New Roman" w:cs="Times New Roman"/>
          <w:lang w:val="pl-PL"/>
        </w:rPr>
      </w:pPr>
    </w:p>
    <w:p w:rsidR="00210A4E" w:rsidRPr="00B87821" w:rsidRDefault="00210A4E" w:rsidP="00B87821">
      <w:pPr>
        <w:jc w:val="center"/>
        <w:rPr>
          <w:rFonts w:ascii="Times New Roman" w:hAnsi="Times New Roman" w:cs="Times New Roman"/>
          <w:lang w:val="pl-PL"/>
        </w:rPr>
      </w:pPr>
    </w:p>
    <w:p w:rsidR="00C5197B" w:rsidRPr="00B87821" w:rsidRDefault="00C5197B" w:rsidP="00B87821">
      <w:pPr>
        <w:jc w:val="center"/>
        <w:rPr>
          <w:rFonts w:ascii="Times New Roman" w:hAnsi="Times New Roman" w:cs="Times New Roman"/>
          <w:lang w:val="pl-PL"/>
        </w:rPr>
      </w:pPr>
      <w:r w:rsidRPr="00B87821">
        <w:rPr>
          <w:rFonts w:ascii="Times New Roman" w:hAnsi="Times New Roman" w:cs="Times New Roman"/>
          <w:lang w:val="pl-PL"/>
        </w:rPr>
        <w:t xml:space="preserve"> </w:t>
      </w:r>
      <w:r w:rsidRPr="00B87821">
        <w:rPr>
          <w:rFonts w:ascii="Times New Roman" w:hAnsi="Times New Roman" w:cs="Times New Roman"/>
          <w:lang w:val="pl-PL"/>
        </w:rPr>
        <w:tab/>
      </w:r>
      <w:r w:rsidRPr="00B87821">
        <w:rPr>
          <w:rFonts w:ascii="Times New Roman" w:hAnsi="Times New Roman" w:cs="Times New Roman"/>
          <w:lang w:val="pl-PL"/>
        </w:rPr>
        <w:tab/>
        <w:t xml:space="preserve">                                 ……………………………………</w:t>
      </w:r>
      <w:r w:rsidR="00037FC6">
        <w:rPr>
          <w:rFonts w:ascii="Times New Roman" w:hAnsi="Times New Roman" w:cs="Times New Roman"/>
          <w:lang w:val="pl-PL"/>
        </w:rPr>
        <w:t>…</w:t>
      </w:r>
      <w:r w:rsidRPr="00B87821">
        <w:rPr>
          <w:rFonts w:ascii="Times New Roman" w:hAnsi="Times New Roman" w:cs="Times New Roman"/>
          <w:lang w:val="pl-PL"/>
        </w:rPr>
        <w:t>…..</w:t>
      </w:r>
    </w:p>
    <w:p w:rsidR="00C5197B" w:rsidRPr="00B87821" w:rsidRDefault="00C5197B" w:rsidP="00B87821">
      <w:pPr>
        <w:jc w:val="center"/>
        <w:rPr>
          <w:rFonts w:ascii="Times New Roman" w:hAnsi="Times New Roman" w:cs="Times New Roman"/>
          <w:lang w:val="pl-PL"/>
        </w:rPr>
      </w:pPr>
    </w:p>
    <w:p w:rsidR="00C5197B" w:rsidRPr="00C5197B" w:rsidRDefault="00C5197B" w:rsidP="00752D66">
      <w:pPr>
        <w:rPr>
          <w:rFonts w:ascii="Times New Roman" w:hAnsi="Times New Roman"/>
          <w:sz w:val="24"/>
          <w:szCs w:val="24"/>
          <w:lang w:val="pl-PL"/>
        </w:rPr>
      </w:pPr>
    </w:p>
    <w:p w:rsidR="00C5197B" w:rsidRPr="00C5197B" w:rsidRDefault="00C5197B" w:rsidP="0007792C">
      <w:pPr>
        <w:rPr>
          <w:rFonts w:ascii="Times New Roman" w:hAnsi="Times New Roman"/>
          <w:sz w:val="24"/>
          <w:szCs w:val="24"/>
          <w:lang w:val="pl-PL"/>
        </w:rPr>
      </w:pPr>
    </w:p>
    <w:p w:rsidR="00F75AEB" w:rsidRPr="004C4BDB" w:rsidRDefault="00F75AEB" w:rsidP="00F75AEB">
      <w:pPr>
        <w:jc w:val="both"/>
        <w:rPr>
          <w:rFonts w:ascii="Times New Roman" w:hAnsi="Times New Roman"/>
          <w:iCs/>
          <w:lang w:val="pl-PL"/>
        </w:rPr>
      </w:pPr>
    </w:p>
    <w:p w:rsidR="00F75AEB" w:rsidRPr="00F75AEB" w:rsidRDefault="00F75AEB" w:rsidP="00F75AEB">
      <w:pPr>
        <w:pStyle w:val="Normalny1"/>
        <w:rPr>
          <w:i/>
        </w:rPr>
      </w:pPr>
      <w:r w:rsidRPr="00F75AEB">
        <w:rPr>
          <w:i/>
        </w:rPr>
        <w:t>*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  <w:p w:rsidR="006F6A34" w:rsidRPr="00983BDF" w:rsidRDefault="00F75AEB" w:rsidP="00983BDF">
      <w:pPr>
        <w:pStyle w:val="Normalny1"/>
        <w:rPr>
          <w:i/>
        </w:rPr>
      </w:pPr>
      <w:r w:rsidRPr="00F75AEB">
        <w:rPr>
          <w:i/>
        </w:rPr>
        <w:t>** Dotyczy Wykonawców będących osobami fizycznymi oraz osób prowadzących jednoosobową działalność gospodarczą (w innym przypadku zaleca się wykreślenie oświadczenia)</w:t>
      </w:r>
      <w:r w:rsidR="00983BDF">
        <w:rPr>
          <w:i/>
        </w:rPr>
        <w:t>.</w:t>
      </w:r>
    </w:p>
    <w:sectPr w:rsidR="006F6A34" w:rsidRPr="00983BDF" w:rsidSect="00B87821">
      <w:pgSz w:w="11918" w:h="16854"/>
      <w:pgMar w:top="1418" w:right="1077" w:bottom="1418" w:left="1077" w:header="720" w:footer="720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883571" w15:done="0"/>
  <w15:commentEx w15:paraId="33D8BF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9304" w16cex:dateUtc="2021-03-24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883571" w16cid:durableId="240590A6"/>
  <w16cid:commentId w16cid:paraId="33D8BFB3" w16cid:durableId="2405930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C5" w:rsidRDefault="002316C5" w:rsidP="00A63C47">
      <w:r>
        <w:separator/>
      </w:r>
    </w:p>
  </w:endnote>
  <w:endnote w:type="continuationSeparator" w:id="0">
    <w:p w:rsidR="002316C5" w:rsidRDefault="002316C5" w:rsidP="00A6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C5" w:rsidRDefault="002316C5" w:rsidP="00A63C47">
      <w:r>
        <w:separator/>
      </w:r>
    </w:p>
  </w:footnote>
  <w:footnote w:type="continuationSeparator" w:id="0">
    <w:p w:rsidR="002316C5" w:rsidRDefault="002316C5" w:rsidP="00A63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D2A8B"/>
    <w:multiLevelType w:val="hybridMultilevel"/>
    <w:tmpl w:val="31D2D35C"/>
    <w:lvl w:ilvl="0" w:tplc="E746041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E61B7"/>
    <w:multiLevelType w:val="hybridMultilevel"/>
    <w:tmpl w:val="DBF6175C"/>
    <w:lvl w:ilvl="0" w:tplc="D260417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28F6"/>
    <w:multiLevelType w:val="multilevel"/>
    <w:tmpl w:val="470A9C26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78F0AB3"/>
    <w:multiLevelType w:val="multilevel"/>
    <w:tmpl w:val="0000000C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0EB6"/>
    <w:multiLevelType w:val="hybridMultilevel"/>
    <w:tmpl w:val="356CE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21548"/>
    <w:multiLevelType w:val="hybridMultilevel"/>
    <w:tmpl w:val="4C76C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C2BBC"/>
    <w:multiLevelType w:val="hybridMultilevel"/>
    <w:tmpl w:val="549E9FDA"/>
    <w:lvl w:ilvl="0" w:tplc="132CD9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944E6F"/>
    <w:multiLevelType w:val="hybridMultilevel"/>
    <w:tmpl w:val="599E90B8"/>
    <w:lvl w:ilvl="0" w:tplc="04150017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34AB493B"/>
    <w:multiLevelType w:val="hybridMultilevel"/>
    <w:tmpl w:val="5BDC8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A90B74"/>
    <w:multiLevelType w:val="hybridMultilevel"/>
    <w:tmpl w:val="351834DC"/>
    <w:lvl w:ilvl="0" w:tplc="CC3EF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F41B2"/>
    <w:multiLevelType w:val="hybridMultilevel"/>
    <w:tmpl w:val="9EC2F832"/>
    <w:lvl w:ilvl="0" w:tplc="F27E866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34BCC"/>
    <w:multiLevelType w:val="hybridMultilevel"/>
    <w:tmpl w:val="C504D094"/>
    <w:lvl w:ilvl="0" w:tplc="84042C6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D30CB"/>
    <w:multiLevelType w:val="hybridMultilevel"/>
    <w:tmpl w:val="743EC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F44448"/>
    <w:multiLevelType w:val="hybridMultilevel"/>
    <w:tmpl w:val="7C543B9E"/>
    <w:lvl w:ilvl="0" w:tplc="FE768EE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42871"/>
    <w:multiLevelType w:val="hybridMultilevel"/>
    <w:tmpl w:val="87F419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F22168E"/>
    <w:multiLevelType w:val="multilevel"/>
    <w:tmpl w:val="9D3696B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FE779E"/>
    <w:multiLevelType w:val="hybridMultilevel"/>
    <w:tmpl w:val="9C3AFD70"/>
    <w:lvl w:ilvl="0" w:tplc="B45E19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3625BF"/>
    <w:multiLevelType w:val="hybridMultilevel"/>
    <w:tmpl w:val="7E76F03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F3D5F"/>
    <w:multiLevelType w:val="multilevel"/>
    <w:tmpl w:val="69DE002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C3E62"/>
    <w:multiLevelType w:val="hybridMultilevel"/>
    <w:tmpl w:val="ECF2C9BA"/>
    <w:lvl w:ilvl="0" w:tplc="D94A6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962F8"/>
    <w:multiLevelType w:val="hybridMultilevel"/>
    <w:tmpl w:val="706EC10E"/>
    <w:lvl w:ilvl="0" w:tplc="D94A6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4034E2"/>
    <w:multiLevelType w:val="hybridMultilevel"/>
    <w:tmpl w:val="B0DC584E"/>
    <w:lvl w:ilvl="0" w:tplc="B45E1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E6231EE"/>
    <w:multiLevelType w:val="hybridMultilevel"/>
    <w:tmpl w:val="4018549A"/>
    <w:lvl w:ilvl="0" w:tplc="5826282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D08DE"/>
    <w:multiLevelType w:val="hybridMultilevel"/>
    <w:tmpl w:val="C7221D1C"/>
    <w:lvl w:ilvl="0" w:tplc="199837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603A7"/>
    <w:multiLevelType w:val="multilevel"/>
    <w:tmpl w:val="B096DEB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7F1591"/>
    <w:multiLevelType w:val="multilevel"/>
    <w:tmpl w:val="04D4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4E68CF"/>
    <w:multiLevelType w:val="multilevel"/>
    <w:tmpl w:val="33B62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041A1B"/>
    <w:multiLevelType w:val="hybridMultilevel"/>
    <w:tmpl w:val="55227D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72E71F7"/>
    <w:multiLevelType w:val="hybridMultilevel"/>
    <w:tmpl w:val="792AA98C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B1196A"/>
    <w:multiLevelType w:val="hybridMultilevel"/>
    <w:tmpl w:val="0B66A6A2"/>
    <w:lvl w:ilvl="0" w:tplc="ACB2D38A">
      <w:start w:val="1"/>
      <w:numFmt w:val="decimal"/>
      <w:lvlText w:val="%1."/>
      <w:lvlJc w:val="left"/>
      <w:pPr>
        <w:ind w:left="644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E9525D"/>
    <w:multiLevelType w:val="hybridMultilevel"/>
    <w:tmpl w:val="081A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300C8"/>
    <w:multiLevelType w:val="multilevel"/>
    <w:tmpl w:val="5F8CEA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83001"/>
    <w:multiLevelType w:val="multilevel"/>
    <w:tmpl w:val="C1C0975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20"/>
  </w:num>
  <w:num w:numId="14">
    <w:abstractNumId w:val="4"/>
  </w:num>
  <w:num w:numId="15">
    <w:abstractNumId w:val="26"/>
  </w:num>
  <w:num w:numId="16">
    <w:abstractNumId w:val="15"/>
  </w:num>
  <w:num w:numId="17">
    <w:abstractNumId w:val="18"/>
  </w:num>
  <w:num w:numId="18">
    <w:abstractNumId w:val="23"/>
  </w:num>
  <w:num w:numId="19">
    <w:abstractNumId w:val="30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8"/>
  </w:num>
  <w:num w:numId="23">
    <w:abstractNumId w:val="1"/>
  </w:num>
  <w:num w:numId="24">
    <w:abstractNumId w:val="22"/>
  </w:num>
  <w:num w:numId="25">
    <w:abstractNumId w:val="17"/>
  </w:num>
  <w:num w:numId="26">
    <w:abstractNumId w:val="7"/>
  </w:num>
  <w:num w:numId="27">
    <w:abstractNumId w:val="19"/>
  </w:num>
  <w:num w:numId="28">
    <w:abstractNumId w:val="3"/>
  </w:num>
  <w:num w:numId="29">
    <w:abstractNumId w:val="10"/>
  </w:num>
  <w:num w:numId="30">
    <w:abstractNumId w:val="28"/>
  </w:num>
  <w:num w:numId="31">
    <w:abstractNumId w:val="13"/>
  </w:num>
  <w:num w:numId="32">
    <w:abstractNumId w:val="9"/>
  </w:num>
  <w:num w:numId="33">
    <w:abstractNumId w:val="27"/>
  </w:num>
  <w:num w:numId="34">
    <w:abstractNumId w:val="32"/>
  </w:num>
  <w:num w:numId="35">
    <w:abstractNumId w:val="29"/>
  </w:num>
  <w:num w:numId="36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Rudziński">
    <w15:presenceInfo w15:providerId="None" w15:userId="Tomasz Rudziń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CFC"/>
    <w:rsid w:val="00006319"/>
    <w:rsid w:val="0000670F"/>
    <w:rsid w:val="0001005F"/>
    <w:rsid w:val="00037FC6"/>
    <w:rsid w:val="00043051"/>
    <w:rsid w:val="00062F4F"/>
    <w:rsid w:val="0007792C"/>
    <w:rsid w:val="000837A3"/>
    <w:rsid w:val="00094C02"/>
    <w:rsid w:val="000A1809"/>
    <w:rsid w:val="000A6FFA"/>
    <w:rsid w:val="000C58DB"/>
    <w:rsid w:val="000E3D70"/>
    <w:rsid w:val="0012666F"/>
    <w:rsid w:val="00131351"/>
    <w:rsid w:val="001D2D98"/>
    <w:rsid w:val="001E2D69"/>
    <w:rsid w:val="00201A62"/>
    <w:rsid w:val="00203164"/>
    <w:rsid w:val="00210A4E"/>
    <w:rsid w:val="002156AB"/>
    <w:rsid w:val="002316C5"/>
    <w:rsid w:val="0028497D"/>
    <w:rsid w:val="00287252"/>
    <w:rsid w:val="002C0C2E"/>
    <w:rsid w:val="002C314A"/>
    <w:rsid w:val="003A2AEB"/>
    <w:rsid w:val="003B066E"/>
    <w:rsid w:val="003B1D44"/>
    <w:rsid w:val="003C0B84"/>
    <w:rsid w:val="003D2A03"/>
    <w:rsid w:val="003D584A"/>
    <w:rsid w:val="003E777B"/>
    <w:rsid w:val="0041693C"/>
    <w:rsid w:val="004225A4"/>
    <w:rsid w:val="00436A57"/>
    <w:rsid w:val="00441C56"/>
    <w:rsid w:val="004527D2"/>
    <w:rsid w:val="00455B65"/>
    <w:rsid w:val="00492249"/>
    <w:rsid w:val="004C4BDB"/>
    <w:rsid w:val="004E65E5"/>
    <w:rsid w:val="004E6CEC"/>
    <w:rsid w:val="004F0308"/>
    <w:rsid w:val="004F2BB1"/>
    <w:rsid w:val="004F3C5C"/>
    <w:rsid w:val="00513377"/>
    <w:rsid w:val="00530430"/>
    <w:rsid w:val="00542564"/>
    <w:rsid w:val="00554573"/>
    <w:rsid w:val="00561C70"/>
    <w:rsid w:val="00595F43"/>
    <w:rsid w:val="005C11A9"/>
    <w:rsid w:val="005E5CB1"/>
    <w:rsid w:val="005F1062"/>
    <w:rsid w:val="00607F9B"/>
    <w:rsid w:val="0061356C"/>
    <w:rsid w:val="00627319"/>
    <w:rsid w:val="0064155D"/>
    <w:rsid w:val="00671F15"/>
    <w:rsid w:val="0068343E"/>
    <w:rsid w:val="006D06B5"/>
    <w:rsid w:val="006D5B96"/>
    <w:rsid w:val="006E3AE7"/>
    <w:rsid w:val="006F6A34"/>
    <w:rsid w:val="00717157"/>
    <w:rsid w:val="00721C32"/>
    <w:rsid w:val="00752D66"/>
    <w:rsid w:val="00783A6A"/>
    <w:rsid w:val="007A3CFC"/>
    <w:rsid w:val="007B18B8"/>
    <w:rsid w:val="007B2DE1"/>
    <w:rsid w:val="007C2053"/>
    <w:rsid w:val="007C6847"/>
    <w:rsid w:val="007C6D72"/>
    <w:rsid w:val="007D377F"/>
    <w:rsid w:val="00800365"/>
    <w:rsid w:val="00815CBC"/>
    <w:rsid w:val="008375AA"/>
    <w:rsid w:val="008426CE"/>
    <w:rsid w:val="00845E86"/>
    <w:rsid w:val="008473B0"/>
    <w:rsid w:val="0089091E"/>
    <w:rsid w:val="008B2A5B"/>
    <w:rsid w:val="008C5F17"/>
    <w:rsid w:val="008D7A96"/>
    <w:rsid w:val="008E1BD5"/>
    <w:rsid w:val="008E39CE"/>
    <w:rsid w:val="008F3ACC"/>
    <w:rsid w:val="008F457F"/>
    <w:rsid w:val="00902F85"/>
    <w:rsid w:val="009125B8"/>
    <w:rsid w:val="00916BCD"/>
    <w:rsid w:val="00983BDF"/>
    <w:rsid w:val="00992F68"/>
    <w:rsid w:val="009942AD"/>
    <w:rsid w:val="009B72C0"/>
    <w:rsid w:val="009C397A"/>
    <w:rsid w:val="009C7363"/>
    <w:rsid w:val="009E7266"/>
    <w:rsid w:val="00A10673"/>
    <w:rsid w:val="00A23A29"/>
    <w:rsid w:val="00A50C02"/>
    <w:rsid w:val="00A5156C"/>
    <w:rsid w:val="00A52F1C"/>
    <w:rsid w:val="00A63C47"/>
    <w:rsid w:val="00A97AA4"/>
    <w:rsid w:val="00AB489A"/>
    <w:rsid w:val="00AC295B"/>
    <w:rsid w:val="00AE112F"/>
    <w:rsid w:val="00B022CF"/>
    <w:rsid w:val="00B040A7"/>
    <w:rsid w:val="00B170D1"/>
    <w:rsid w:val="00B276E8"/>
    <w:rsid w:val="00B50C81"/>
    <w:rsid w:val="00B80E07"/>
    <w:rsid w:val="00B87821"/>
    <w:rsid w:val="00B94333"/>
    <w:rsid w:val="00BA248B"/>
    <w:rsid w:val="00BE56A2"/>
    <w:rsid w:val="00C41A7D"/>
    <w:rsid w:val="00C5197B"/>
    <w:rsid w:val="00C541BD"/>
    <w:rsid w:val="00C60A00"/>
    <w:rsid w:val="00C84A37"/>
    <w:rsid w:val="00C862C9"/>
    <w:rsid w:val="00CB3C18"/>
    <w:rsid w:val="00CC7958"/>
    <w:rsid w:val="00D050A7"/>
    <w:rsid w:val="00D0759C"/>
    <w:rsid w:val="00D13B18"/>
    <w:rsid w:val="00D62C8B"/>
    <w:rsid w:val="00D826C6"/>
    <w:rsid w:val="00DF5684"/>
    <w:rsid w:val="00E017EA"/>
    <w:rsid w:val="00E24DDA"/>
    <w:rsid w:val="00E351BE"/>
    <w:rsid w:val="00E41C90"/>
    <w:rsid w:val="00E52B39"/>
    <w:rsid w:val="00E95E8E"/>
    <w:rsid w:val="00E96010"/>
    <w:rsid w:val="00EA701B"/>
    <w:rsid w:val="00ED786F"/>
    <w:rsid w:val="00F0465D"/>
    <w:rsid w:val="00F31A09"/>
    <w:rsid w:val="00F420AC"/>
    <w:rsid w:val="00F52677"/>
    <w:rsid w:val="00F565BD"/>
    <w:rsid w:val="00F75AEB"/>
    <w:rsid w:val="00F75E34"/>
    <w:rsid w:val="00FA5E1A"/>
    <w:rsid w:val="00FA5F00"/>
    <w:rsid w:val="00FD5184"/>
    <w:rsid w:val="00FE2C83"/>
    <w:rsid w:val="00FF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3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C47"/>
  </w:style>
  <w:style w:type="paragraph" w:styleId="Stopka">
    <w:name w:val="footer"/>
    <w:basedOn w:val="Normalny"/>
    <w:link w:val="StopkaZnak"/>
    <w:uiPriority w:val="99"/>
    <w:semiHidden/>
    <w:unhideWhenUsed/>
    <w:rsid w:val="00A63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C47"/>
  </w:style>
  <w:style w:type="table" w:styleId="Tabela-Siatka">
    <w:name w:val="Table Grid"/>
    <w:basedOn w:val="Standardowy"/>
    <w:uiPriority w:val="59"/>
    <w:rsid w:val="00C84A37"/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C84A37"/>
    <w:pPr>
      <w:spacing w:after="200" w:line="276" w:lineRule="auto"/>
      <w:ind w:left="720"/>
      <w:contextualSpacing/>
    </w:pPr>
    <w:rPr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64155D"/>
    <w:rPr>
      <w:rFonts w:ascii="Calibri" w:eastAsia="Times New Roman" w:hAnsi="Calibri" w:cs="Times New Roman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rsid w:val="000C58D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5197B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197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uiPriority w:val="99"/>
    <w:unhideWhenUsed/>
    <w:rsid w:val="00C5197B"/>
    <w:rPr>
      <w:color w:val="0000FF"/>
      <w:u w:val="single"/>
    </w:rPr>
  </w:style>
  <w:style w:type="paragraph" w:customStyle="1" w:styleId="Normalny1">
    <w:name w:val="Normalny1"/>
    <w:autoRedefine/>
    <w:rsid w:val="00C5197B"/>
    <w:pPr>
      <w:spacing w:line="312" w:lineRule="auto"/>
      <w:jc w:val="both"/>
    </w:pPr>
    <w:rPr>
      <w:rFonts w:ascii="Times New Roman" w:eastAsia="Trebuchet MS" w:hAnsi="Times New Roman" w:cs="Times New Roman"/>
      <w:sz w:val="20"/>
      <w:szCs w:val="20"/>
      <w:u w:color="000000"/>
      <w:lang w:val="pl-PL" w:eastAsia="pl-PL"/>
    </w:rPr>
  </w:style>
  <w:style w:type="character" w:customStyle="1" w:styleId="Brak">
    <w:name w:val="Brak"/>
    <w:rsid w:val="006F6A34"/>
  </w:style>
  <w:style w:type="character" w:styleId="Odwoaniedokomentarza">
    <w:name w:val="annotation reference"/>
    <w:basedOn w:val="Domylnaczcionkaakapitu"/>
    <w:uiPriority w:val="99"/>
    <w:semiHidden/>
    <w:unhideWhenUsed/>
    <w:rsid w:val="00992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F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F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F68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13B1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23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ops_bialyst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iod@rops-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rops-bialystok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FF2EC-AFCB-4DD9-B414-9A02887D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2872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Kamil</cp:lastModifiedBy>
  <cp:revision>75</cp:revision>
  <cp:lastPrinted>2019-12-04T09:59:00Z</cp:lastPrinted>
  <dcterms:created xsi:type="dcterms:W3CDTF">2019-01-10T09:01:00Z</dcterms:created>
  <dcterms:modified xsi:type="dcterms:W3CDTF">2021-03-24T11:29:00Z</dcterms:modified>
</cp:coreProperties>
</file>