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1C08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7EDE5464" w14:textId="77777777" w:rsidR="0071202F" w:rsidRDefault="0071202F" w:rsidP="0071202F">
      <w:pPr>
        <w:spacing w:after="0" w:line="240" w:lineRule="exact"/>
        <w:jc w:val="right"/>
      </w:pPr>
    </w:p>
    <w:p w14:paraId="32587957" w14:textId="77777777" w:rsidR="0071202F" w:rsidRDefault="0071202F" w:rsidP="0071202F">
      <w:pPr>
        <w:spacing w:after="0" w:line="240" w:lineRule="exact"/>
      </w:pPr>
    </w:p>
    <w:p w14:paraId="0733BF92" w14:textId="77777777" w:rsidR="0071202F" w:rsidRDefault="0071202F" w:rsidP="0071202F">
      <w:pPr>
        <w:spacing w:after="0" w:line="240" w:lineRule="exact"/>
      </w:pPr>
    </w:p>
    <w:p w14:paraId="67490A05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81254AE" w14:textId="77777777" w:rsidR="0071202F" w:rsidRDefault="0071202F" w:rsidP="00F62FA0">
      <w:pPr>
        <w:spacing w:after="0" w:line="240" w:lineRule="exact"/>
        <w:jc w:val="center"/>
      </w:pPr>
      <w:r>
        <w:t>o przynależności lub braku przynależności do tej samej grupy kapitałowej, o której mowa w art. 108 ust. 1 pkt 5 ustawy z dnia 19 września 2011 roku Prawo zamówień publicznych (Dz. U. z 2019 r., poz. 2019 z późn. zm.)</w:t>
      </w:r>
    </w:p>
    <w:p w14:paraId="72478281" w14:textId="77777777" w:rsidR="0071202F" w:rsidRDefault="0071202F" w:rsidP="0071202F">
      <w:pPr>
        <w:spacing w:after="0" w:line="240" w:lineRule="exact"/>
        <w:jc w:val="both"/>
      </w:pPr>
    </w:p>
    <w:p w14:paraId="3C669343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462C49AE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2C1377F9" w14:textId="77777777" w:rsidR="0071202F" w:rsidRDefault="0071202F" w:rsidP="00F62FA0">
      <w:pPr>
        <w:spacing w:after="0" w:line="240" w:lineRule="exact"/>
        <w:jc w:val="both"/>
      </w:pPr>
    </w:p>
    <w:p w14:paraId="01EE442F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2CBA5F72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04EC5DE1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7ADA3376" w14:textId="684C62EC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0" w:name="_Hlk75932767"/>
      <w:r w:rsidR="00F538DE">
        <w:rPr>
          <w:rFonts w:ascii="Calibri" w:hAnsi="Calibri" w:cs="Calibri"/>
          <w:b/>
        </w:rPr>
        <w:t>Do</w:t>
      </w:r>
      <w:r w:rsidR="00C74D29">
        <w:rPr>
          <w:rFonts w:ascii="Calibri" w:hAnsi="Calibri" w:cs="Calibri"/>
          <w:b/>
        </w:rPr>
        <w:t xml:space="preserve">stawy </w:t>
      </w:r>
      <w:r w:rsidR="004B3DB9">
        <w:rPr>
          <w:rFonts w:ascii="Calibri" w:hAnsi="Calibri" w:cs="Calibri"/>
          <w:b/>
        </w:rPr>
        <w:t>warzyw, owoców i kiszonek</w:t>
      </w:r>
      <w:r w:rsidR="00582A95" w:rsidRPr="0064783D">
        <w:rPr>
          <w:rFonts w:ascii="Calibri" w:hAnsi="Calibri" w:cs="Calibri"/>
          <w:b/>
        </w:rPr>
        <w:t>”</w:t>
      </w:r>
      <w:bookmarkEnd w:id="0"/>
      <w:r w:rsidR="00C74D29">
        <w:rPr>
          <w:rFonts w:ascii="Calibri" w:hAnsi="Calibri" w:cs="Calibri"/>
          <w:bCs/>
        </w:rPr>
        <w:t>, nr sprawy 2232.</w:t>
      </w:r>
      <w:r w:rsidR="004B3DB9">
        <w:rPr>
          <w:rFonts w:ascii="Calibri" w:hAnsi="Calibri" w:cs="Calibri"/>
          <w:bCs/>
        </w:rPr>
        <w:t>8</w:t>
      </w:r>
      <w:r w:rsidR="00C74D29">
        <w:rPr>
          <w:rFonts w:ascii="Calibri" w:hAnsi="Calibri" w:cs="Calibri"/>
          <w:bCs/>
        </w:rPr>
        <w:t>.</w:t>
      </w:r>
      <w:r w:rsidR="00582A95">
        <w:rPr>
          <w:rFonts w:ascii="Calibri" w:hAnsi="Calibri" w:cs="Calibri"/>
          <w:bCs/>
        </w:rPr>
        <w:t>202</w:t>
      </w:r>
      <w:r w:rsidR="00C74D29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14:paraId="1FF534F3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1CFD0427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319516A6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3F92A6E9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781A12DB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29D4E8E8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1B52501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3FD6ADC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6DD82E7E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67F7E8A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2CA5C08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10876644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197C991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5C0A41B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067BD9CA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356B0A4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67736B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51C1977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585EC7C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47236D12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1209C07A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1B29BE6C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B7AEE42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131639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45483DAE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73262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8BC69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04E64A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A780D65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AA6B467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6863D604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683505222">
    <w:abstractNumId w:val="2"/>
  </w:num>
  <w:num w:numId="2" w16cid:durableId="12727543">
    <w:abstractNumId w:val="0"/>
  </w:num>
  <w:num w:numId="3" w16cid:durableId="1875993479">
    <w:abstractNumId w:val="4"/>
  </w:num>
  <w:num w:numId="4" w16cid:durableId="2025009736">
    <w:abstractNumId w:val="1"/>
  </w:num>
  <w:num w:numId="5" w16cid:durableId="1742674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E1"/>
    <w:rsid w:val="000B0AE6"/>
    <w:rsid w:val="000D1E8C"/>
    <w:rsid w:val="001009D3"/>
    <w:rsid w:val="00130868"/>
    <w:rsid w:val="0017377A"/>
    <w:rsid w:val="00234B54"/>
    <w:rsid w:val="00242136"/>
    <w:rsid w:val="00247F98"/>
    <w:rsid w:val="00254675"/>
    <w:rsid w:val="00254BA2"/>
    <w:rsid w:val="00265950"/>
    <w:rsid w:val="00291CBC"/>
    <w:rsid w:val="002A2CAE"/>
    <w:rsid w:val="002A76DF"/>
    <w:rsid w:val="003327E4"/>
    <w:rsid w:val="00392B80"/>
    <w:rsid w:val="003F75C4"/>
    <w:rsid w:val="004173FD"/>
    <w:rsid w:val="004B3DB9"/>
    <w:rsid w:val="004E2995"/>
    <w:rsid w:val="004F46E1"/>
    <w:rsid w:val="00554B7E"/>
    <w:rsid w:val="00582A95"/>
    <w:rsid w:val="00605126"/>
    <w:rsid w:val="00652F19"/>
    <w:rsid w:val="00692858"/>
    <w:rsid w:val="0071202F"/>
    <w:rsid w:val="00712961"/>
    <w:rsid w:val="00805AA6"/>
    <w:rsid w:val="00845879"/>
    <w:rsid w:val="008B5071"/>
    <w:rsid w:val="0090516F"/>
    <w:rsid w:val="00931FAA"/>
    <w:rsid w:val="00973B12"/>
    <w:rsid w:val="009D3B5E"/>
    <w:rsid w:val="00A55C33"/>
    <w:rsid w:val="00AF28D1"/>
    <w:rsid w:val="00B432F0"/>
    <w:rsid w:val="00B555FB"/>
    <w:rsid w:val="00BF78A1"/>
    <w:rsid w:val="00C3509C"/>
    <w:rsid w:val="00C36684"/>
    <w:rsid w:val="00C6287A"/>
    <w:rsid w:val="00C74D29"/>
    <w:rsid w:val="00CF4D29"/>
    <w:rsid w:val="00D00FFD"/>
    <w:rsid w:val="00D07688"/>
    <w:rsid w:val="00D33196"/>
    <w:rsid w:val="00D56BD5"/>
    <w:rsid w:val="00D72832"/>
    <w:rsid w:val="00DF076D"/>
    <w:rsid w:val="00E909D6"/>
    <w:rsid w:val="00EA2F01"/>
    <w:rsid w:val="00F50101"/>
    <w:rsid w:val="00F538DE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416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11</cp:revision>
  <dcterms:created xsi:type="dcterms:W3CDTF">2021-08-17T06:42:00Z</dcterms:created>
  <dcterms:modified xsi:type="dcterms:W3CDTF">2023-02-08T11:46:00Z</dcterms:modified>
</cp:coreProperties>
</file>