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33C6" w14:textId="44784F90" w:rsidR="00D27E04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CA3857">
        <w:rPr>
          <w:rFonts w:cstheme="minorHAnsi"/>
          <w:sz w:val="24"/>
          <w:szCs w:val="24"/>
        </w:rPr>
        <w:t>2</w:t>
      </w:r>
    </w:p>
    <w:p w14:paraId="3E101718" w14:textId="77777777" w:rsidR="000E7309" w:rsidRPr="00E15FD6" w:rsidRDefault="000E7309" w:rsidP="000E730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1E71025" w14:textId="77777777"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14:paraId="38630D6B" w14:textId="77777777"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14:paraId="4B06A1A1" w14:textId="322CB464"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zamówienia </w:t>
      </w:r>
      <w:r w:rsidR="00BD007B">
        <w:rPr>
          <w:rFonts w:cstheme="minorHAnsi"/>
          <w:b/>
          <w:sz w:val="24"/>
          <w:szCs w:val="24"/>
        </w:rPr>
        <w:t>REZ</w:t>
      </w:r>
      <w:r w:rsidR="00607CC3" w:rsidRPr="00E15FD6">
        <w:rPr>
          <w:rFonts w:cstheme="minorHAnsi"/>
          <w:b/>
          <w:sz w:val="24"/>
          <w:szCs w:val="24"/>
        </w:rPr>
        <w:t>.272.</w:t>
      </w:r>
      <w:r w:rsidR="00CA3857">
        <w:rPr>
          <w:rFonts w:cstheme="minorHAnsi"/>
          <w:b/>
          <w:sz w:val="24"/>
          <w:szCs w:val="24"/>
        </w:rPr>
        <w:t>13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14:paraId="58737C92" w14:textId="77777777"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14:paraId="617EDA22" w14:textId="77777777"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14:paraId="5A83362C" w14:textId="77777777"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VII</w:t>
      </w:r>
      <w:r w:rsidRPr="00E15FD6">
        <w:rPr>
          <w:rFonts w:cstheme="minorHAnsi"/>
        </w:rPr>
        <w:t>: Licencje i subskrypcje oprogramowania – 1 sztuka</w:t>
      </w:r>
    </w:p>
    <w:p w14:paraId="59A61CC4" w14:textId="347FC419" w:rsidR="00BD007B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p w14:paraId="2492BCAA" w14:textId="21CA0060" w:rsidR="00BD007B" w:rsidRDefault="00BD007B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p w14:paraId="18767448" w14:textId="77777777" w:rsidR="00BD007B" w:rsidRDefault="00BD007B" w:rsidP="00BD007B">
      <w:pPr>
        <w:tabs>
          <w:tab w:val="right" w:leader="dot" w:pos="2835"/>
          <w:tab w:val="right" w:leader="dot" w:pos="5670"/>
        </w:tabs>
        <w:spacing w:after="0" w:line="360" w:lineRule="auto"/>
        <w:ind w:left="-426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Potwierdzam, że oferowany przedmiot zamówienia spełnia poniższe wymagania Zamawiającego,  </w:t>
      </w:r>
    </w:p>
    <w:p w14:paraId="5D7D24A9" w14:textId="77777777" w:rsidR="00BD007B" w:rsidRPr="00E15FD6" w:rsidRDefault="00BD007B" w:rsidP="00BD007B">
      <w:pPr>
        <w:tabs>
          <w:tab w:val="right" w:leader="dot" w:pos="9638"/>
        </w:tabs>
        <w:spacing w:after="0" w:line="360" w:lineRule="auto"/>
        <w:ind w:left="-567" w:firstLine="567"/>
        <w:rPr>
          <w:rFonts w:cstheme="minorHAnsi"/>
          <w:sz w:val="24"/>
          <w:szCs w:val="24"/>
        </w:rPr>
      </w:pPr>
    </w:p>
    <w:tbl>
      <w:tblPr>
        <w:tblStyle w:val="Tabela-Siatka1"/>
        <w:tblW w:w="9782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418"/>
        <w:gridCol w:w="7938"/>
      </w:tblGrid>
      <w:tr w:rsidR="00BD007B" w:rsidRPr="00E15FD6" w14:paraId="503ED64D" w14:textId="77777777" w:rsidTr="00BD007B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bookmarkEnd w:id="0"/>
          <w:p w14:paraId="10166A1C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Lp.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6F1694C" w14:textId="77777777" w:rsidR="00BD007B" w:rsidRPr="00BD007B" w:rsidRDefault="00BD007B" w:rsidP="00BF2B85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Nazwa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  <w:vAlign w:val="center"/>
          </w:tcPr>
          <w:p w14:paraId="36615A22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 xml:space="preserve">Wymagane minimalne parametry techniczne </w:t>
            </w:r>
          </w:p>
        </w:tc>
      </w:tr>
      <w:tr w:rsidR="00BD007B" w:rsidRPr="00E15FD6" w14:paraId="51733CBA" w14:textId="77777777" w:rsidTr="00BD007B">
        <w:tc>
          <w:tcPr>
            <w:tcW w:w="426" w:type="dxa"/>
            <w:tcMar>
              <w:left w:w="57" w:type="dxa"/>
              <w:right w:w="57" w:type="dxa"/>
            </w:tcMar>
          </w:tcPr>
          <w:p w14:paraId="15B03958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D007B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49491A1" w14:textId="77777777" w:rsidR="00BD007B" w:rsidRPr="00BD007B" w:rsidRDefault="00BD007B" w:rsidP="00BF2B85">
            <w:pPr>
              <w:pStyle w:val="Nagwek4"/>
              <w:spacing w:before="0" w:after="0" w:line="360" w:lineRule="auto"/>
              <w:outlineLvl w:val="3"/>
              <w:rPr>
                <w:rFonts w:ascii="Arial" w:hAnsi="Arial"/>
                <w:b w:val="0"/>
                <w:sz w:val="20"/>
                <w:szCs w:val="20"/>
                <w:lang w:eastAsia="ar-SA"/>
              </w:rPr>
            </w:pPr>
            <w:r w:rsidRPr="00BD007B">
              <w:rPr>
                <w:rFonts w:ascii="Arial" w:hAnsi="Arial"/>
                <w:b w:val="0"/>
                <w:sz w:val="20"/>
                <w:szCs w:val="20"/>
              </w:rPr>
              <w:t xml:space="preserve">Licencje i subskrypcje oprogramowania </w:t>
            </w:r>
          </w:p>
          <w:p w14:paraId="72A38ADA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313D2EE" w14:textId="462FAEF5" w:rsidR="00BD007B" w:rsidRPr="00BD007B" w:rsidRDefault="00BD007B" w:rsidP="00BD007B">
            <w:pPr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>
              <w:rPr>
                <w:rFonts w:ascii="Arial" w:hAnsi="Arial" w:cs="Arial"/>
              </w:rPr>
              <w:t>Z</w:t>
            </w:r>
            <w:r w:rsidRPr="00BD007B">
              <w:rPr>
                <w:rFonts w:ascii="Arial" w:hAnsi="Arial" w:cs="Arial"/>
              </w:rPr>
              <w:t>akup licencji na oprogramowanie pozwalające na realizację symulacji prowadzenia innowacyjnego przedsiębiorstwa branż 4.0 w formie gry online, która ma być narzędziem dydaktycznym, kształcącym postawy i kompetencje przedsiębiorcze wśród uczniów, ułatwiające w przyszłości założenie i zarządzanie własną firmą. Symulacja powinna mieć charakter zespołowy i umożliwiać zespołom konkurującym na rynku (jako odrębne podmioty gospodarcze). Gracze będą podejmować decyzje dotyczące prowadzenia wirtualnego przedsiębiorstwa, które będzie konkurować z innymi na wirtualnym rynku. Decyzje w symulacji będą zbliżone do podejmowanych przez menedżerów w podobnych funkcjonujących w rzeczywistości przedsiębiorstwach.</w:t>
            </w:r>
          </w:p>
          <w:p w14:paraId="0A8FD9FE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Gra powinna mieć formę online, w której rozgrywka ma opierać się na uproszczonej symulacji zakładania i prowadzenia przedsiębiorstwa, a gracze, działający w zespołach, będą wcielać się w zarządy tych przedsiębiorstw i podejmować decyzje oraz działania związane z prowadzeniem wirtualnej firmy, podobnych do tych w rzeczywistości.</w:t>
            </w:r>
          </w:p>
          <w:p w14:paraId="4BAA9D78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Symulacja powinna oferować minimum 5 różnych branż określanych jako branże przemysłu 4.0. W ramach licencji szkoła powinna otrzymać dostęp dla nieograniczonej liczby uczniów. Symulacja powinna umożliwiać generowanie raportu Instruktorowi (wykładowcy) o przebiegu rozgrywki tj. liczba rund, początek i koniec rozgrywki, wyniki uczniów.</w:t>
            </w:r>
          </w:p>
          <w:p w14:paraId="6B67E746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 xml:space="preserve">Każdy gracz będzie rejestrować się w </w:t>
            </w:r>
          </w:p>
          <w:p w14:paraId="0C204ABD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t>rozgrywce za pomocą indywidualnego loginu i hasła. Gra musi oferować możliwość komunikacji między graczami w trakcie rozgrywki dzięki wbudowanemu komunikatorowi.</w:t>
            </w:r>
          </w:p>
          <w:p w14:paraId="4DDFF420" w14:textId="77777777" w:rsidR="00BD007B" w:rsidRPr="00BD007B" w:rsidRDefault="00BD007B" w:rsidP="00BD007B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jc w:val="both"/>
              <w:rPr>
                <w:rFonts w:ascii="Arial" w:hAnsi="Arial" w:cs="Arial"/>
              </w:rPr>
            </w:pPr>
            <w:r w:rsidRPr="00BD007B">
              <w:rPr>
                <w:rFonts w:ascii="Arial" w:hAnsi="Arial" w:cs="Arial"/>
              </w:rPr>
              <w:lastRenderedPageBreak/>
              <w:t>W ramach wdrożenia oprogramowania, dostawca przeszkoli 5 wykładowców/nauczycieli w zakresie wykorzystania symulacji na zajęciach dydaktycznych dla uczniów klas 4-8 oraz uczniów szkół ponadpodstawowych.</w:t>
            </w:r>
          </w:p>
          <w:p w14:paraId="23A543B2" w14:textId="77777777" w:rsidR="00BD007B" w:rsidRPr="00BD007B" w:rsidRDefault="00BD007B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</w:tbl>
    <w:p w14:paraId="4CED8350" w14:textId="77777777"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E15FD6">
        <w:rPr>
          <w:rFonts w:cstheme="minorHAnsi"/>
          <w:sz w:val="24"/>
          <w:szCs w:val="24"/>
        </w:rPr>
        <w:lastRenderedPageBreak/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14:paraId="4ED36270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14:paraId="1E743C61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A4BC" w14:textId="77777777" w:rsidR="00782F0D" w:rsidRDefault="00782F0D" w:rsidP="00583207">
      <w:pPr>
        <w:spacing w:after="0" w:line="240" w:lineRule="auto"/>
      </w:pPr>
      <w:r>
        <w:separator/>
      </w:r>
    </w:p>
  </w:endnote>
  <w:endnote w:type="continuationSeparator" w:id="0">
    <w:p w14:paraId="660B969E" w14:textId="77777777" w:rsidR="00782F0D" w:rsidRDefault="00782F0D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7A1581A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1A7D" w14:textId="77777777" w:rsidR="00782F0D" w:rsidRDefault="00782F0D" w:rsidP="00583207">
      <w:pPr>
        <w:spacing w:after="0" w:line="240" w:lineRule="auto"/>
      </w:pPr>
      <w:r>
        <w:separator/>
      </w:r>
    </w:p>
  </w:footnote>
  <w:footnote w:type="continuationSeparator" w:id="0">
    <w:p w14:paraId="342C069A" w14:textId="77777777" w:rsidR="00782F0D" w:rsidRDefault="00782F0D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4C13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455AC407" wp14:editId="461F14FD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0E7309"/>
    <w:rsid w:val="0014599C"/>
    <w:rsid w:val="0016778A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B4851"/>
    <w:rsid w:val="004E0168"/>
    <w:rsid w:val="00505060"/>
    <w:rsid w:val="005237B3"/>
    <w:rsid w:val="00526E48"/>
    <w:rsid w:val="00527570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832D8"/>
    <w:rsid w:val="006936DC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82F0D"/>
    <w:rsid w:val="00796815"/>
    <w:rsid w:val="007A40D6"/>
    <w:rsid w:val="007B03F3"/>
    <w:rsid w:val="007B4D19"/>
    <w:rsid w:val="007C1EB3"/>
    <w:rsid w:val="007D686B"/>
    <w:rsid w:val="00806628"/>
    <w:rsid w:val="00816D37"/>
    <w:rsid w:val="0082750D"/>
    <w:rsid w:val="0085555C"/>
    <w:rsid w:val="00872C92"/>
    <w:rsid w:val="00885339"/>
    <w:rsid w:val="00890912"/>
    <w:rsid w:val="008B454C"/>
    <w:rsid w:val="008D660E"/>
    <w:rsid w:val="008E1251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20545"/>
    <w:rsid w:val="00A64314"/>
    <w:rsid w:val="00A70BA9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135B8"/>
    <w:rsid w:val="00B20E6F"/>
    <w:rsid w:val="00B303E7"/>
    <w:rsid w:val="00B6583F"/>
    <w:rsid w:val="00B9023D"/>
    <w:rsid w:val="00B951A1"/>
    <w:rsid w:val="00BA39F4"/>
    <w:rsid w:val="00BB139F"/>
    <w:rsid w:val="00BD007B"/>
    <w:rsid w:val="00BD6A87"/>
    <w:rsid w:val="00BF2B85"/>
    <w:rsid w:val="00BF7F4E"/>
    <w:rsid w:val="00C12204"/>
    <w:rsid w:val="00C307CA"/>
    <w:rsid w:val="00C51C2D"/>
    <w:rsid w:val="00C62654"/>
    <w:rsid w:val="00C71EF9"/>
    <w:rsid w:val="00CA3857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D5B0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2035-6672-4161-AAD5-768D11D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1.8 Dokument potwierdzający, zgodność produktów oferowanych w Części 8 z SWZ Or.272.20.2021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1.7 Dokument potwierdzający, zgodność produktów oferowanych w Części 7 z SWZ Or.272.20.2421</dc:title>
  <dc:subject/>
  <dc:creator>Beata Kwiecińska</dc:creator>
  <cp:keywords>Załącznik nr 1.7; Dokument potwierdzający; zgodność produktów; oferowanych; w Części 7; z SWZ Or.272.24.2021</cp:keywords>
  <dc:description/>
  <cp:lastModifiedBy>Grzegorz Olearczyk</cp:lastModifiedBy>
  <cp:revision>6</cp:revision>
  <cp:lastPrinted>2021-09-03T08:21:00Z</cp:lastPrinted>
  <dcterms:created xsi:type="dcterms:W3CDTF">2021-11-03T10:03:00Z</dcterms:created>
  <dcterms:modified xsi:type="dcterms:W3CDTF">2021-11-26T10:30:00Z</dcterms:modified>
</cp:coreProperties>
</file>