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5D9E" w14:textId="5886CB85" w:rsidR="00692D07" w:rsidRPr="00567BEB" w:rsidRDefault="00692D07" w:rsidP="00692D07">
      <w:pPr>
        <w:jc w:val="right"/>
        <w:rPr>
          <w:rFonts w:asciiTheme="minorHAnsi" w:hAnsiTheme="minorHAnsi" w:cstheme="minorHAnsi"/>
          <w:b/>
        </w:rPr>
      </w:pPr>
      <w:r w:rsidRPr="00567BEB">
        <w:rPr>
          <w:rFonts w:asciiTheme="minorHAnsi" w:hAnsiTheme="minorHAnsi" w:cstheme="minorHAnsi"/>
          <w:b/>
        </w:rPr>
        <w:t xml:space="preserve">Załącznik nr 1 </w:t>
      </w:r>
      <w:r w:rsidR="00FE2DF8" w:rsidRPr="00567BEB">
        <w:rPr>
          <w:rFonts w:asciiTheme="minorHAnsi" w:hAnsiTheme="minorHAnsi" w:cstheme="minorHAnsi"/>
          <w:b/>
        </w:rPr>
        <w:t>do SWZ</w:t>
      </w:r>
    </w:p>
    <w:p w14:paraId="0A325E07" w14:textId="77777777" w:rsidR="00692D07" w:rsidRPr="00567BEB" w:rsidRDefault="00692D07" w:rsidP="00692D07">
      <w:pPr>
        <w:jc w:val="right"/>
        <w:outlineLvl w:val="0"/>
        <w:rPr>
          <w:rFonts w:asciiTheme="minorHAnsi" w:hAnsiTheme="minorHAnsi" w:cstheme="minorHAnsi"/>
          <w:b/>
          <w:sz w:val="22"/>
          <w:szCs w:val="22"/>
        </w:rPr>
      </w:pPr>
    </w:p>
    <w:p w14:paraId="494DEE09" w14:textId="2DFB74ED" w:rsidR="00692D07" w:rsidRPr="00567BEB" w:rsidRDefault="00692D07" w:rsidP="00692D07">
      <w:pPr>
        <w:jc w:val="center"/>
        <w:rPr>
          <w:rFonts w:asciiTheme="minorHAnsi" w:hAnsiTheme="minorHAnsi" w:cstheme="minorHAnsi"/>
          <w:b/>
        </w:rPr>
      </w:pPr>
      <w:r w:rsidRPr="00567BEB">
        <w:rPr>
          <w:rFonts w:asciiTheme="minorHAnsi" w:hAnsiTheme="minorHAnsi" w:cstheme="minorHAnsi"/>
          <w:b/>
        </w:rPr>
        <w:t xml:space="preserve">OPIS PRZEDMIOTU ZAMÓWIENIA </w:t>
      </w:r>
    </w:p>
    <w:p w14:paraId="4DB1B1A6" w14:textId="22C186A9" w:rsidR="00692D07" w:rsidRPr="00567BEB" w:rsidRDefault="00692D07" w:rsidP="00692D07">
      <w:pPr>
        <w:jc w:val="center"/>
        <w:rPr>
          <w:rFonts w:asciiTheme="minorHAnsi" w:hAnsiTheme="minorHAnsi" w:cstheme="minorHAnsi"/>
          <w:b/>
        </w:rPr>
      </w:pPr>
      <w:r w:rsidRPr="00567BEB">
        <w:rPr>
          <w:rFonts w:asciiTheme="minorHAnsi" w:hAnsiTheme="minorHAnsi" w:cstheme="minorHAnsi"/>
          <w:b/>
        </w:rPr>
        <w:t>(„OPZ”)</w:t>
      </w:r>
    </w:p>
    <w:p w14:paraId="34F91A1A" w14:textId="77777777" w:rsidR="00692D07" w:rsidRPr="00567BEB" w:rsidRDefault="00692D07" w:rsidP="00692D07">
      <w:pPr>
        <w:jc w:val="center"/>
        <w:rPr>
          <w:rFonts w:asciiTheme="minorHAnsi" w:hAnsiTheme="minorHAnsi" w:cstheme="minorHAnsi"/>
          <w:b/>
        </w:rPr>
      </w:pPr>
    </w:p>
    <w:p w14:paraId="536B2765" w14:textId="1FD57B1B" w:rsidR="00692D07" w:rsidRPr="00567BEB" w:rsidRDefault="00692D07" w:rsidP="00D17E41">
      <w:pPr>
        <w:jc w:val="both"/>
        <w:rPr>
          <w:rFonts w:asciiTheme="minorHAnsi" w:hAnsiTheme="minorHAnsi" w:cstheme="minorHAnsi"/>
          <w:b/>
          <w:bCs/>
          <w:sz w:val="22"/>
          <w:szCs w:val="22"/>
        </w:rPr>
      </w:pPr>
      <w:bookmarkStart w:id="0" w:name="_Hlk127357908"/>
      <w:r w:rsidRPr="00567BEB">
        <w:rPr>
          <w:rFonts w:asciiTheme="minorHAnsi" w:hAnsiTheme="minorHAnsi" w:cstheme="minorHAnsi"/>
          <w:b/>
          <w:bCs/>
        </w:rPr>
        <w:t xml:space="preserve">Świadczenie usług grupowej opieki medycznej dla pracowników Zamawiającego oraz członków ich rodzin w formie ubezpieczenia  lub abonamentu medycznego w okresie </w:t>
      </w:r>
      <w:r w:rsidR="00B84F58">
        <w:rPr>
          <w:rFonts w:asciiTheme="minorHAnsi" w:hAnsiTheme="minorHAnsi" w:cstheme="minorHAnsi"/>
          <w:b/>
          <w:bCs/>
        </w:rPr>
        <w:t>24</w:t>
      </w:r>
      <w:r w:rsidR="00B84F58" w:rsidRPr="00567BEB">
        <w:rPr>
          <w:rFonts w:asciiTheme="minorHAnsi" w:hAnsiTheme="minorHAnsi" w:cstheme="minorHAnsi"/>
          <w:b/>
          <w:bCs/>
        </w:rPr>
        <w:t xml:space="preserve"> </w:t>
      </w:r>
      <w:r w:rsidRPr="00567BEB">
        <w:rPr>
          <w:rFonts w:asciiTheme="minorHAnsi" w:hAnsiTheme="minorHAnsi" w:cstheme="minorHAnsi"/>
          <w:b/>
          <w:bCs/>
        </w:rPr>
        <w:t>miesięcy</w:t>
      </w:r>
      <w:bookmarkEnd w:id="0"/>
      <w:r w:rsidRPr="00567BEB">
        <w:rPr>
          <w:rFonts w:asciiTheme="minorHAnsi" w:hAnsiTheme="minorHAnsi" w:cstheme="minorHAnsi"/>
          <w:b/>
          <w:bCs/>
        </w:rPr>
        <w:t xml:space="preserve"> </w:t>
      </w:r>
    </w:p>
    <w:p w14:paraId="50D32043" w14:textId="77777777" w:rsidR="00692D07" w:rsidRPr="00567BEB" w:rsidRDefault="00692D07" w:rsidP="00692D07">
      <w:pPr>
        <w:tabs>
          <w:tab w:val="left" w:pos="360"/>
        </w:tabs>
        <w:spacing w:before="120"/>
        <w:ind w:left="360" w:hanging="360"/>
        <w:jc w:val="both"/>
        <w:rPr>
          <w:rFonts w:asciiTheme="minorHAnsi" w:hAnsiTheme="minorHAnsi" w:cstheme="minorHAnsi"/>
        </w:rPr>
      </w:pPr>
    </w:p>
    <w:p w14:paraId="4E898A9F" w14:textId="77777777" w:rsidR="00692D07" w:rsidRPr="008B5509" w:rsidRDefault="00692D07" w:rsidP="00692D07">
      <w:pPr>
        <w:pStyle w:val="Akapitzlist"/>
        <w:numPr>
          <w:ilvl w:val="0"/>
          <w:numId w:val="2"/>
        </w:numPr>
        <w:spacing w:before="120"/>
        <w:contextualSpacing w:val="0"/>
        <w:jc w:val="both"/>
        <w:rPr>
          <w:rFonts w:ascii="Calibri" w:hAnsi="Calibri" w:cs="Arial"/>
          <w:b/>
          <w:sz w:val="22"/>
        </w:rPr>
      </w:pPr>
      <w:r w:rsidRPr="008B5509">
        <w:rPr>
          <w:rFonts w:ascii="Calibri" w:hAnsi="Calibri" w:cs="Arial"/>
          <w:b/>
          <w:sz w:val="22"/>
        </w:rPr>
        <w:t>POSTANOWIENIA OGÓLNE</w:t>
      </w:r>
    </w:p>
    <w:p w14:paraId="0D97DF44" w14:textId="77777777"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rPr>
      </w:pPr>
      <w:r w:rsidRPr="008B5509">
        <w:rPr>
          <w:rFonts w:ascii="Calibri" w:hAnsi="Calibri" w:cs="Arial"/>
          <w:sz w:val="22"/>
        </w:rPr>
        <w:t>Przedmiotem zamówienia jest usługa opieki medycznej dla pracowników Zamawiającego oraz członków ich rodzin w formie ubezpieczenia zdrowotnego lub abonamentu medycznego.</w:t>
      </w:r>
    </w:p>
    <w:p w14:paraId="165CDD97" w14:textId="4E76EC83"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rPr>
      </w:pPr>
      <w:r w:rsidRPr="008B5509">
        <w:rPr>
          <w:rFonts w:ascii="Calibri" w:hAnsi="Calibri" w:cs="Arial"/>
          <w:sz w:val="22"/>
        </w:rPr>
        <w:t xml:space="preserve">Opisany poniżej zakres świadczeń i wymagania to warunki minimalne. Jeżeli w oferowanych ogólnych warunkach ubezpieczenia/abonamentu medycznego znajdują się zapisy korzystniejsze dla Zamawiającego i ubezpieczonych/uczestników programu i nie zostanie wyraźnie zastrzeżone przez </w:t>
      </w:r>
      <w:r w:rsidR="00D17E41">
        <w:rPr>
          <w:rFonts w:ascii="Calibri" w:hAnsi="Calibri" w:cs="Arial"/>
          <w:sz w:val="22"/>
        </w:rPr>
        <w:t>w</w:t>
      </w:r>
      <w:r w:rsidRPr="008B5509">
        <w:rPr>
          <w:rFonts w:ascii="Calibri" w:hAnsi="Calibri" w:cs="Arial"/>
          <w:sz w:val="22"/>
        </w:rPr>
        <w:t xml:space="preserve">ykonawcę, że nie będą one mieć zastosowania, to zostają automatycznie włączone do ubezpieczenia. </w:t>
      </w:r>
    </w:p>
    <w:p w14:paraId="03ADB1F1" w14:textId="44CFBCBC"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rPr>
      </w:pPr>
      <w:r w:rsidRPr="008B5509">
        <w:rPr>
          <w:rFonts w:ascii="Calibri" w:hAnsi="Calibri" w:cs="Arial"/>
          <w:sz w:val="22"/>
        </w:rPr>
        <w:t xml:space="preserve">W kwestiach nieuregulowanych w SWZ będą miały zastosowanie ogólne warunki ubezpieczenia/abonamentu medycznego </w:t>
      </w:r>
      <w:r w:rsidR="00D17E41">
        <w:rPr>
          <w:rFonts w:ascii="Calibri" w:hAnsi="Calibri" w:cs="Arial"/>
          <w:sz w:val="22"/>
        </w:rPr>
        <w:t>w</w:t>
      </w:r>
      <w:r w:rsidRPr="008B5509">
        <w:rPr>
          <w:rFonts w:ascii="Calibri" w:hAnsi="Calibri" w:cs="Arial"/>
          <w:sz w:val="22"/>
        </w:rPr>
        <w:t>ykonawcy, złożona przez niego oferta oraz odpowiednie przepisy prawa.</w:t>
      </w:r>
    </w:p>
    <w:p w14:paraId="399013FD" w14:textId="77777777"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rPr>
      </w:pPr>
      <w:r w:rsidRPr="005F0229">
        <w:rPr>
          <w:rFonts w:ascii="Calibri" w:hAnsi="Calibri" w:cs="Arial"/>
          <w:sz w:val="22"/>
        </w:rPr>
        <w:t>Przez Pracowników Zamawiającego rozumie się wszystkie osoby współpracujące z Zamawiającym, bez względu na stosunek prawny</w:t>
      </w:r>
      <w:r>
        <w:rPr>
          <w:rFonts w:ascii="Calibri" w:hAnsi="Calibri" w:cs="Arial"/>
          <w:sz w:val="22"/>
        </w:rPr>
        <w:t>,</w:t>
      </w:r>
      <w:r w:rsidRPr="005F0229">
        <w:rPr>
          <w:rFonts w:ascii="Calibri" w:hAnsi="Calibri" w:cs="Arial"/>
          <w:sz w:val="22"/>
        </w:rPr>
        <w:t xml:space="preserve"> na podstawie</w:t>
      </w:r>
      <w:r>
        <w:rPr>
          <w:rFonts w:ascii="Calibri" w:hAnsi="Calibri" w:cs="Arial"/>
          <w:sz w:val="22"/>
        </w:rPr>
        <w:t xml:space="preserve"> </w:t>
      </w:r>
      <w:r w:rsidRPr="005F0229">
        <w:rPr>
          <w:rFonts w:ascii="Calibri" w:hAnsi="Calibri" w:cs="Arial"/>
          <w:sz w:val="22"/>
        </w:rPr>
        <w:t>którego współpraca ta ma miejsce, w szczególności: pracowników etatowych i doktorantów</w:t>
      </w:r>
      <w:r w:rsidRPr="008B5509">
        <w:rPr>
          <w:rFonts w:ascii="Calibri" w:hAnsi="Calibri" w:cs="Arial"/>
          <w:sz w:val="22"/>
        </w:rPr>
        <w:t>.</w:t>
      </w:r>
    </w:p>
    <w:p w14:paraId="675B958B" w14:textId="77777777" w:rsidR="00692D07" w:rsidRPr="008B5509" w:rsidRDefault="00692D07" w:rsidP="00692D07">
      <w:pPr>
        <w:pStyle w:val="Akapitzlist"/>
        <w:numPr>
          <w:ilvl w:val="0"/>
          <w:numId w:val="2"/>
        </w:numPr>
        <w:spacing w:before="120"/>
        <w:contextualSpacing w:val="0"/>
        <w:jc w:val="both"/>
        <w:rPr>
          <w:rFonts w:ascii="Calibri" w:hAnsi="Calibri" w:cs="Arial"/>
          <w:b/>
          <w:sz w:val="22"/>
        </w:rPr>
      </w:pPr>
      <w:r w:rsidRPr="008B5509">
        <w:rPr>
          <w:rFonts w:ascii="Calibri" w:hAnsi="Calibri" w:cs="Arial"/>
          <w:b/>
          <w:sz w:val="22"/>
        </w:rPr>
        <w:t>UBEZPIECZENI/UCZESTNICY</w:t>
      </w:r>
    </w:p>
    <w:p w14:paraId="6DACCD18" w14:textId="69C26569" w:rsidR="008201B4" w:rsidRDefault="008201B4" w:rsidP="00692D07">
      <w:pPr>
        <w:pStyle w:val="Akapitzlist"/>
        <w:numPr>
          <w:ilvl w:val="1"/>
          <w:numId w:val="2"/>
        </w:numPr>
        <w:spacing w:before="120"/>
        <w:ind w:left="715" w:hanging="431"/>
        <w:contextualSpacing w:val="0"/>
        <w:jc w:val="both"/>
        <w:rPr>
          <w:rFonts w:ascii="Calibri" w:hAnsi="Calibri" w:cs="Arial"/>
          <w:sz w:val="22"/>
        </w:rPr>
      </w:pPr>
      <w:r w:rsidRPr="008201B4">
        <w:rPr>
          <w:rFonts w:ascii="Calibri" w:hAnsi="Calibri" w:cs="Arial"/>
          <w:sz w:val="22"/>
        </w:rPr>
        <w:t xml:space="preserve">Do programu opieki medycznej może przystąpić każdy Pracownik </w:t>
      </w:r>
      <w:r w:rsidRPr="00DD0142">
        <w:rPr>
          <w:rFonts w:ascii="Calibri" w:hAnsi="Calibri" w:cs="Arial"/>
          <w:sz w:val="22"/>
        </w:rPr>
        <w:t>Zamawiającego</w:t>
      </w:r>
      <w:r w:rsidR="00175F6C" w:rsidRPr="00DD0142">
        <w:rPr>
          <w:rFonts w:ascii="Calibri" w:hAnsi="Calibri" w:cs="Arial"/>
          <w:sz w:val="22"/>
        </w:rPr>
        <w:t xml:space="preserve"> </w:t>
      </w:r>
      <w:r w:rsidR="00175F6C" w:rsidRPr="00F05843">
        <w:rPr>
          <w:rFonts w:ascii="Calibri" w:hAnsi="Calibri" w:cs="Arial"/>
          <w:sz w:val="22"/>
        </w:rPr>
        <w:t>w wieku</w:t>
      </w:r>
      <w:r w:rsidRPr="00DD0142">
        <w:rPr>
          <w:rFonts w:ascii="Calibri" w:hAnsi="Calibri" w:cs="Arial"/>
          <w:sz w:val="22"/>
        </w:rPr>
        <w:t xml:space="preserve"> </w:t>
      </w:r>
      <w:r w:rsidRPr="00F05843">
        <w:rPr>
          <w:rFonts w:ascii="Calibri" w:hAnsi="Calibri" w:cs="Arial"/>
          <w:sz w:val="22"/>
        </w:rPr>
        <w:t>do</w:t>
      </w:r>
      <w:r w:rsidR="00175F6C" w:rsidRPr="00F05843">
        <w:rPr>
          <w:rFonts w:ascii="Calibri" w:hAnsi="Calibri" w:cs="Arial"/>
          <w:sz w:val="22"/>
        </w:rPr>
        <w:t xml:space="preserve"> </w:t>
      </w:r>
      <w:r w:rsidRPr="00F05843">
        <w:rPr>
          <w:rFonts w:ascii="Calibri" w:hAnsi="Calibri" w:cs="Arial"/>
          <w:sz w:val="22"/>
        </w:rPr>
        <w:t>7</w:t>
      </w:r>
      <w:r w:rsidR="00C9121E" w:rsidRPr="00F05843">
        <w:rPr>
          <w:rFonts w:ascii="Calibri" w:hAnsi="Calibri" w:cs="Arial"/>
          <w:sz w:val="22"/>
        </w:rPr>
        <w:t>0</w:t>
      </w:r>
      <w:r w:rsidRPr="00F05843">
        <w:rPr>
          <w:rFonts w:ascii="Calibri" w:hAnsi="Calibri" w:cs="Arial"/>
          <w:sz w:val="22"/>
        </w:rPr>
        <w:t xml:space="preserve"> lat</w:t>
      </w:r>
      <w:r w:rsidRPr="00DD0142">
        <w:rPr>
          <w:rFonts w:ascii="Calibri" w:hAnsi="Calibri" w:cs="Arial"/>
          <w:sz w:val="22"/>
        </w:rPr>
        <w:t>.</w:t>
      </w:r>
    </w:p>
    <w:p w14:paraId="67464E90" w14:textId="7E90FC98"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rPr>
      </w:pPr>
      <w:r w:rsidRPr="008B5509">
        <w:rPr>
          <w:rFonts w:ascii="Calibri" w:hAnsi="Calibri" w:cs="Arial"/>
          <w:sz w:val="22"/>
        </w:rPr>
        <w:t>Strukturę wiekowo-płciową wszystkich Pracowników Zamawiającego zawiera Załącznik nr 1 do OPZ</w:t>
      </w:r>
      <w:r>
        <w:rPr>
          <w:rFonts w:ascii="Calibri" w:hAnsi="Calibri" w:cs="Arial"/>
          <w:sz w:val="22"/>
        </w:rPr>
        <w:t xml:space="preserve"> </w:t>
      </w:r>
    </w:p>
    <w:p w14:paraId="0F40E7F8" w14:textId="77777777"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rPr>
      </w:pPr>
      <w:r w:rsidRPr="008B5509">
        <w:rPr>
          <w:rFonts w:ascii="Calibri" w:hAnsi="Calibri" w:cs="Arial"/>
          <w:sz w:val="22"/>
        </w:rPr>
        <w:t>Programem opieki medycznej mogą być objęci również członkowie rodzin Pracowników Zamawiającego, z zastrzeżeniem, że członek rodziny danego pracownika może zostać objęty programem, jeżeli przystąpił do niego także sam pracownik.</w:t>
      </w:r>
    </w:p>
    <w:p w14:paraId="480FE006" w14:textId="77777777"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rPr>
      </w:pPr>
      <w:r w:rsidRPr="008B5509">
        <w:rPr>
          <w:rFonts w:ascii="Calibri" w:hAnsi="Calibri" w:cs="Arial"/>
          <w:sz w:val="22"/>
        </w:rPr>
        <w:t>Przez członków rodziny Pracownika Zamawiającego rozumie się jego małżonka lub partnera życiowego oraz dzieci.</w:t>
      </w:r>
    </w:p>
    <w:p w14:paraId="2412123C" w14:textId="77777777"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rPr>
      </w:pPr>
      <w:r w:rsidRPr="008B5509">
        <w:rPr>
          <w:rFonts w:ascii="Calibri" w:hAnsi="Calibri" w:cs="Arial"/>
          <w:sz w:val="22"/>
        </w:rPr>
        <w:t xml:space="preserve">Partner życiowy – jest to </w:t>
      </w:r>
      <w:r w:rsidRPr="008B5509">
        <w:rPr>
          <w:rFonts w:ascii="Calibri" w:hAnsi="Calibri" w:cs="Arial"/>
          <w:b/>
          <w:bCs/>
          <w:sz w:val="22"/>
        </w:rPr>
        <w:t>jedna osoba</w:t>
      </w:r>
      <w:r w:rsidRPr="008B5509">
        <w:rPr>
          <w:rFonts w:ascii="Calibri" w:hAnsi="Calibri" w:cs="Arial"/>
          <w:sz w:val="22"/>
        </w:rPr>
        <w:t>, z którą ubezpieczony/uczestnik programu wspólnie prowadzi gospodarstwo domowe. Ponadto spełnione muszą zostać następujące warunki:</w:t>
      </w:r>
    </w:p>
    <w:p w14:paraId="64524948" w14:textId="77777777" w:rsidR="00692D07" w:rsidRPr="00F05843" w:rsidRDefault="00692D07" w:rsidP="00692D07">
      <w:pPr>
        <w:numPr>
          <w:ilvl w:val="2"/>
          <w:numId w:val="3"/>
        </w:numPr>
        <w:tabs>
          <w:tab w:val="clear" w:pos="794"/>
          <w:tab w:val="left" w:pos="993"/>
        </w:tabs>
        <w:autoSpaceDN w:val="0"/>
        <w:spacing w:before="120"/>
        <w:ind w:left="993"/>
        <w:jc w:val="both"/>
        <w:rPr>
          <w:rFonts w:ascii="Calibri" w:hAnsi="Calibri" w:cs="Arial"/>
          <w:sz w:val="22"/>
          <w:szCs w:val="22"/>
        </w:rPr>
      </w:pPr>
      <w:r w:rsidRPr="00F05843">
        <w:rPr>
          <w:rFonts w:ascii="Calibri" w:hAnsi="Calibri" w:cs="Arial"/>
          <w:sz w:val="22"/>
          <w:szCs w:val="22"/>
        </w:rPr>
        <w:t>Ubezpieczony/uczestnik programu ani partner nie mogą pozostawać w innym, formalnym związku małżeńskim.</w:t>
      </w:r>
    </w:p>
    <w:p w14:paraId="43D245EB" w14:textId="77777777" w:rsidR="00692D07" w:rsidRPr="00F05843" w:rsidRDefault="00692D07" w:rsidP="00692D07">
      <w:pPr>
        <w:numPr>
          <w:ilvl w:val="2"/>
          <w:numId w:val="3"/>
        </w:numPr>
        <w:tabs>
          <w:tab w:val="clear" w:pos="794"/>
          <w:tab w:val="left" w:pos="993"/>
        </w:tabs>
        <w:autoSpaceDN w:val="0"/>
        <w:spacing w:before="120"/>
        <w:ind w:left="993"/>
        <w:jc w:val="both"/>
        <w:rPr>
          <w:rFonts w:ascii="Calibri" w:hAnsi="Calibri" w:cs="Arial"/>
          <w:sz w:val="22"/>
          <w:szCs w:val="22"/>
        </w:rPr>
      </w:pPr>
      <w:r w:rsidRPr="00F05843">
        <w:rPr>
          <w:rFonts w:ascii="Calibri" w:hAnsi="Calibri" w:cs="Arial"/>
          <w:sz w:val="22"/>
          <w:szCs w:val="22"/>
        </w:rPr>
        <w:t>Partner życiowy nie jest spokrewniony z ubezpieczonym/uczestnikiem programu w linii prostej ani nie jest rodzeństwem ani powinowatym w linii prostej.</w:t>
      </w:r>
    </w:p>
    <w:p w14:paraId="74D11E63" w14:textId="77777777" w:rsidR="00692D07" w:rsidRPr="008B5509" w:rsidRDefault="00692D07" w:rsidP="00692D07">
      <w:pPr>
        <w:numPr>
          <w:ilvl w:val="2"/>
          <w:numId w:val="3"/>
        </w:numPr>
        <w:tabs>
          <w:tab w:val="clear" w:pos="794"/>
          <w:tab w:val="left" w:pos="993"/>
        </w:tabs>
        <w:autoSpaceDN w:val="0"/>
        <w:spacing w:before="120"/>
        <w:ind w:left="993"/>
        <w:jc w:val="both"/>
        <w:rPr>
          <w:rFonts w:ascii="Calibri" w:hAnsi="Calibri" w:cs="Arial"/>
          <w:sz w:val="22"/>
          <w:szCs w:val="22"/>
        </w:rPr>
      </w:pPr>
      <w:r w:rsidRPr="00F05843">
        <w:rPr>
          <w:rFonts w:ascii="Calibri" w:hAnsi="Calibri" w:cs="Arial"/>
          <w:sz w:val="22"/>
          <w:szCs w:val="22"/>
        </w:rPr>
        <w:t>Partnerem życiowym jest również jedno dziecko własne lub</w:t>
      </w:r>
      <w:r w:rsidRPr="008B5509">
        <w:rPr>
          <w:rFonts w:ascii="Calibri" w:hAnsi="Calibri" w:cs="Arial"/>
          <w:sz w:val="22"/>
          <w:szCs w:val="22"/>
        </w:rPr>
        <w:t xml:space="preserve"> przysposobione ubezpieczonego/uczestnika programu w przypadku braku zgłoszenia innej osoby jako Partnera życiowego lub małżonka.</w:t>
      </w:r>
    </w:p>
    <w:p w14:paraId="1587A9E3" w14:textId="61B9609C" w:rsidR="00692D07" w:rsidRPr="008B5509" w:rsidRDefault="00692D07" w:rsidP="00692D07">
      <w:pPr>
        <w:numPr>
          <w:ilvl w:val="1"/>
          <w:numId w:val="2"/>
        </w:numPr>
        <w:autoSpaceDN w:val="0"/>
        <w:spacing w:before="120"/>
        <w:jc w:val="both"/>
        <w:rPr>
          <w:rFonts w:ascii="Calibri" w:hAnsi="Calibri" w:cs="Arial"/>
          <w:sz w:val="22"/>
          <w:szCs w:val="22"/>
        </w:rPr>
      </w:pPr>
      <w:r w:rsidRPr="008B5509">
        <w:rPr>
          <w:rFonts w:ascii="Calibri" w:hAnsi="Calibri" w:cs="Arial"/>
          <w:sz w:val="22"/>
          <w:szCs w:val="20"/>
        </w:rPr>
        <w:lastRenderedPageBreak/>
        <w:t xml:space="preserve">Partnerzy życiowi mogą zostać objęci programem opieki medycznej, jeżeli nie ukończyli </w:t>
      </w:r>
      <w:r w:rsidR="00C9121E">
        <w:rPr>
          <w:rFonts w:ascii="Calibri" w:hAnsi="Calibri" w:cs="Arial"/>
          <w:sz w:val="22"/>
          <w:szCs w:val="20"/>
        </w:rPr>
        <w:t>70</w:t>
      </w:r>
      <w:r w:rsidRPr="008B5509">
        <w:rPr>
          <w:rFonts w:ascii="Calibri" w:hAnsi="Calibri" w:cs="Arial"/>
          <w:sz w:val="22"/>
          <w:szCs w:val="20"/>
        </w:rPr>
        <w:t xml:space="preserve"> roku życia, chyba że </w:t>
      </w:r>
      <w:r w:rsidR="0078243D">
        <w:rPr>
          <w:rFonts w:ascii="Calibri" w:hAnsi="Calibri" w:cs="Arial"/>
          <w:sz w:val="22"/>
          <w:szCs w:val="20"/>
        </w:rPr>
        <w:t>w</w:t>
      </w:r>
      <w:r w:rsidRPr="008B5509">
        <w:rPr>
          <w:rFonts w:ascii="Calibri" w:hAnsi="Calibri" w:cs="Arial"/>
          <w:sz w:val="22"/>
          <w:szCs w:val="20"/>
        </w:rPr>
        <w:t xml:space="preserve">ykonawca wyrazi zgodę na przyjęcie do programu małżonków lub partnerów życiowych również po </w:t>
      </w:r>
      <w:r w:rsidR="00C9121E">
        <w:rPr>
          <w:rFonts w:ascii="Calibri" w:hAnsi="Calibri" w:cs="Arial"/>
          <w:sz w:val="22"/>
          <w:szCs w:val="20"/>
        </w:rPr>
        <w:t>70</w:t>
      </w:r>
      <w:r w:rsidRPr="008B5509">
        <w:rPr>
          <w:rFonts w:ascii="Calibri" w:hAnsi="Calibri" w:cs="Arial"/>
          <w:sz w:val="22"/>
          <w:szCs w:val="20"/>
        </w:rPr>
        <w:t xml:space="preserve"> roku życia</w:t>
      </w:r>
      <w:r>
        <w:rPr>
          <w:rFonts w:ascii="Calibri" w:hAnsi="Calibri" w:cs="Arial"/>
          <w:sz w:val="22"/>
          <w:szCs w:val="20"/>
        </w:rPr>
        <w:t>.</w:t>
      </w:r>
    </w:p>
    <w:p w14:paraId="108D2EED" w14:textId="41BDEFA4"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rPr>
      </w:pPr>
      <w:r w:rsidRPr="008B5509">
        <w:rPr>
          <w:rFonts w:ascii="Calibri" w:hAnsi="Calibri" w:cs="Arial"/>
          <w:sz w:val="22"/>
        </w:rPr>
        <w:t xml:space="preserve">Dzieci własne lub przysposobione Pracownika Zamawiającego lub jego partnera życiowego mogą być objęte programem od momentu urodzenia przynajmniej do czasu ukończenia 25 roku życia, bez względu na to, czy pozostają we wspólnym gospodarstwie domowym </w:t>
      </w:r>
      <w:r w:rsidR="00106F2C">
        <w:rPr>
          <w:rFonts w:ascii="Calibri" w:hAnsi="Calibri" w:cs="Arial"/>
          <w:sz w:val="22"/>
        </w:rPr>
        <w:br/>
      </w:r>
      <w:r w:rsidRPr="008B5509">
        <w:rPr>
          <w:rFonts w:ascii="Calibri" w:hAnsi="Calibri" w:cs="Arial"/>
          <w:sz w:val="22"/>
        </w:rPr>
        <w:t xml:space="preserve">z pracownikiem lub czy uczęszczają do szkoły. </w:t>
      </w:r>
    </w:p>
    <w:p w14:paraId="134DFC30" w14:textId="77777777"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rPr>
      </w:pPr>
      <w:r w:rsidRPr="008B5509">
        <w:rPr>
          <w:rFonts w:ascii="Calibri" w:hAnsi="Calibri" w:cs="Arial"/>
          <w:sz w:val="22"/>
        </w:rPr>
        <w:t>Wszystkie osoby spełniające ustalone kryteria dotyczące wieku w momencie obejmowania programem opieki medycznej mogą pozostawać w programie do końca trwania umowy.</w:t>
      </w:r>
    </w:p>
    <w:p w14:paraId="25B944F9" w14:textId="77777777" w:rsidR="00692D07" w:rsidRPr="008B5509" w:rsidRDefault="00692D07" w:rsidP="00692D07">
      <w:pPr>
        <w:pStyle w:val="Akapitzlist"/>
        <w:keepNext/>
        <w:numPr>
          <w:ilvl w:val="0"/>
          <w:numId w:val="2"/>
        </w:numPr>
        <w:spacing w:before="120"/>
        <w:ind w:left="357" w:hanging="357"/>
        <w:contextualSpacing w:val="0"/>
        <w:jc w:val="both"/>
        <w:rPr>
          <w:rFonts w:ascii="Calibri" w:hAnsi="Calibri" w:cs="Arial"/>
          <w:b/>
          <w:sz w:val="22"/>
        </w:rPr>
      </w:pPr>
      <w:r w:rsidRPr="008B5509">
        <w:rPr>
          <w:rFonts w:ascii="Calibri" w:hAnsi="Calibri" w:cs="Arial"/>
          <w:b/>
          <w:sz w:val="22"/>
        </w:rPr>
        <w:t>PRZYSTĘPOWANIE DO PROGRAMU</w:t>
      </w:r>
    </w:p>
    <w:p w14:paraId="4F97CF03" w14:textId="77777777"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rPr>
      </w:pPr>
      <w:r w:rsidRPr="008B5509">
        <w:rPr>
          <w:rFonts w:ascii="Calibri" w:hAnsi="Calibri" w:cs="Arial"/>
          <w:sz w:val="22"/>
        </w:rPr>
        <w:t xml:space="preserve">Przystąpienie do programu jest dobrowolne. Osoby spełniające kryterium przynależności do grupy mogą w dowolnym momencie trwania umowy przystępować do programu lub z niego rezygnować. </w:t>
      </w:r>
    </w:p>
    <w:p w14:paraId="0DED75AB" w14:textId="77777777"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szCs w:val="22"/>
        </w:rPr>
      </w:pPr>
      <w:r w:rsidRPr="008B5509">
        <w:rPr>
          <w:rFonts w:ascii="Calibri" w:hAnsi="Calibri" w:cs="Arial"/>
          <w:sz w:val="22"/>
          <w:szCs w:val="22"/>
        </w:rPr>
        <w:t xml:space="preserve">Wykonawca może zastrzec, że ponowne przystąpienie do programu osoby, która zrezygnowała, jest możliwe dopiero po określonym czasie, jednak nie dłuższym niż 6 miesięcy. </w:t>
      </w:r>
    </w:p>
    <w:p w14:paraId="69C7D0D9" w14:textId="4E2D9F8C" w:rsidR="00692D07" w:rsidRDefault="00692D07" w:rsidP="00692D07">
      <w:pPr>
        <w:pStyle w:val="Akapitzlist"/>
        <w:numPr>
          <w:ilvl w:val="1"/>
          <w:numId w:val="2"/>
        </w:numPr>
        <w:spacing w:before="120"/>
        <w:ind w:left="715" w:hanging="431"/>
        <w:contextualSpacing w:val="0"/>
        <w:jc w:val="both"/>
        <w:rPr>
          <w:rFonts w:ascii="Calibri" w:hAnsi="Calibri" w:cs="Arial"/>
          <w:sz w:val="22"/>
          <w:szCs w:val="22"/>
        </w:rPr>
      </w:pPr>
      <w:r w:rsidRPr="00342327">
        <w:rPr>
          <w:rFonts w:ascii="Calibri" w:hAnsi="Calibri" w:cs="Arial"/>
          <w:sz w:val="22"/>
        </w:rPr>
        <w:t>Zamawiający</w:t>
      </w:r>
      <w:r w:rsidRPr="00342327">
        <w:rPr>
          <w:rFonts w:ascii="Calibri" w:hAnsi="Calibri" w:cs="Arial"/>
          <w:sz w:val="22"/>
          <w:szCs w:val="22"/>
        </w:rPr>
        <w:t xml:space="preserve"> nie może zagwarantować, że wszyscy pracownicy skorzystają z możliwości przystąpienia do programu opieki medycznej. W obecnie funkcjonującym ubezpieczeniu zdrowotnym uczestniczy aktualnie </w:t>
      </w:r>
      <w:r w:rsidR="00534B0D" w:rsidRPr="00342327">
        <w:rPr>
          <w:rFonts w:ascii="Calibri" w:hAnsi="Calibri" w:cs="Arial"/>
          <w:sz w:val="22"/>
          <w:szCs w:val="22"/>
        </w:rPr>
        <w:t>2</w:t>
      </w:r>
      <w:r w:rsidR="00534B0D">
        <w:rPr>
          <w:rFonts w:ascii="Calibri" w:hAnsi="Calibri" w:cs="Arial"/>
          <w:sz w:val="22"/>
          <w:szCs w:val="22"/>
        </w:rPr>
        <w:t>54</w:t>
      </w:r>
      <w:r w:rsidR="00534B0D" w:rsidRPr="00342327">
        <w:rPr>
          <w:rFonts w:ascii="Calibri" w:hAnsi="Calibri" w:cs="Arial"/>
          <w:sz w:val="22"/>
          <w:szCs w:val="22"/>
        </w:rPr>
        <w:t xml:space="preserve"> os</w:t>
      </w:r>
      <w:r w:rsidR="00534B0D">
        <w:rPr>
          <w:rFonts w:ascii="Calibri" w:hAnsi="Calibri" w:cs="Arial"/>
          <w:sz w:val="22"/>
          <w:szCs w:val="22"/>
        </w:rPr>
        <w:t>oby</w:t>
      </w:r>
      <w:r w:rsidRPr="00342327">
        <w:rPr>
          <w:rFonts w:ascii="Calibri" w:hAnsi="Calibri" w:cs="Arial"/>
          <w:sz w:val="22"/>
          <w:szCs w:val="22"/>
        </w:rPr>
        <w:t xml:space="preserve">: </w:t>
      </w:r>
      <w:r w:rsidR="009D5AA8">
        <w:rPr>
          <w:rFonts w:ascii="Calibri" w:hAnsi="Calibri" w:cs="Arial"/>
          <w:sz w:val="22"/>
          <w:szCs w:val="22"/>
        </w:rPr>
        <w:t>15</w:t>
      </w:r>
      <w:r w:rsidR="00E619F7">
        <w:rPr>
          <w:rFonts w:ascii="Calibri" w:hAnsi="Calibri" w:cs="Arial"/>
          <w:sz w:val="22"/>
          <w:szCs w:val="22"/>
        </w:rPr>
        <w:t>9</w:t>
      </w:r>
      <w:r w:rsidR="009D5AA8" w:rsidRPr="00342327">
        <w:rPr>
          <w:rFonts w:ascii="Calibri" w:hAnsi="Calibri" w:cs="Arial"/>
          <w:sz w:val="22"/>
          <w:szCs w:val="22"/>
        </w:rPr>
        <w:t xml:space="preserve"> </w:t>
      </w:r>
      <w:r w:rsidRPr="00342327">
        <w:rPr>
          <w:rFonts w:ascii="Calibri" w:hAnsi="Calibri" w:cs="Arial"/>
          <w:sz w:val="22"/>
          <w:szCs w:val="22"/>
        </w:rPr>
        <w:t xml:space="preserve">pracowników i </w:t>
      </w:r>
      <w:r w:rsidR="008F3867" w:rsidRPr="00342327">
        <w:rPr>
          <w:rFonts w:ascii="Calibri" w:hAnsi="Calibri" w:cs="Arial"/>
          <w:sz w:val="22"/>
          <w:szCs w:val="22"/>
        </w:rPr>
        <w:t>9</w:t>
      </w:r>
      <w:r w:rsidR="008F3867">
        <w:rPr>
          <w:rFonts w:ascii="Calibri" w:hAnsi="Calibri" w:cs="Arial"/>
          <w:sz w:val="22"/>
          <w:szCs w:val="22"/>
        </w:rPr>
        <w:t>5</w:t>
      </w:r>
      <w:r w:rsidR="008F3867" w:rsidRPr="00342327">
        <w:rPr>
          <w:rFonts w:ascii="Calibri" w:hAnsi="Calibri" w:cs="Arial"/>
          <w:sz w:val="22"/>
          <w:szCs w:val="22"/>
        </w:rPr>
        <w:t xml:space="preserve"> </w:t>
      </w:r>
      <w:r w:rsidRPr="00342327">
        <w:rPr>
          <w:rFonts w:ascii="Calibri" w:hAnsi="Calibri" w:cs="Arial"/>
          <w:sz w:val="22"/>
          <w:szCs w:val="22"/>
        </w:rPr>
        <w:t>członków ich rodzin.</w:t>
      </w:r>
    </w:p>
    <w:p w14:paraId="729A1DFF" w14:textId="20C536D8" w:rsidR="005713A4" w:rsidRPr="00342327" w:rsidRDefault="005713A4" w:rsidP="00692D07">
      <w:pPr>
        <w:pStyle w:val="Akapitzlist"/>
        <w:numPr>
          <w:ilvl w:val="1"/>
          <w:numId w:val="2"/>
        </w:numPr>
        <w:spacing w:before="120"/>
        <w:ind w:left="715" w:hanging="431"/>
        <w:contextualSpacing w:val="0"/>
        <w:jc w:val="both"/>
        <w:rPr>
          <w:rFonts w:ascii="Calibri" w:hAnsi="Calibri" w:cs="Arial"/>
          <w:sz w:val="22"/>
          <w:szCs w:val="22"/>
        </w:rPr>
      </w:pPr>
      <w:r>
        <w:rPr>
          <w:rFonts w:ascii="Calibri" w:hAnsi="Calibri" w:cs="Arial"/>
          <w:sz w:val="22"/>
          <w:szCs w:val="22"/>
        </w:rPr>
        <w:t xml:space="preserve">Zamawiający </w:t>
      </w:r>
      <w:r w:rsidR="007425CA">
        <w:rPr>
          <w:rFonts w:ascii="Calibri" w:hAnsi="Calibri" w:cs="Arial"/>
          <w:sz w:val="22"/>
          <w:szCs w:val="22"/>
        </w:rPr>
        <w:t>będzie współfinansował pakiety medyczne</w:t>
      </w:r>
      <w:r w:rsidR="00FF3E6D">
        <w:rPr>
          <w:rFonts w:ascii="Calibri" w:hAnsi="Calibri" w:cs="Arial"/>
          <w:sz w:val="22"/>
          <w:szCs w:val="22"/>
        </w:rPr>
        <w:t xml:space="preserve"> </w:t>
      </w:r>
      <w:r w:rsidR="000C535E">
        <w:rPr>
          <w:rFonts w:ascii="Calibri" w:hAnsi="Calibri" w:cs="Arial"/>
          <w:sz w:val="22"/>
          <w:szCs w:val="22"/>
        </w:rPr>
        <w:t>Pracownikom.</w:t>
      </w:r>
    </w:p>
    <w:p w14:paraId="31A409B9" w14:textId="444F7E97" w:rsidR="00692D07" w:rsidRDefault="00692D07" w:rsidP="00692D07">
      <w:pPr>
        <w:pStyle w:val="Akapitzlist"/>
        <w:numPr>
          <w:ilvl w:val="1"/>
          <w:numId w:val="2"/>
        </w:numPr>
        <w:spacing w:before="120"/>
        <w:ind w:left="715" w:hanging="431"/>
        <w:contextualSpacing w:val="0"/>
        <w:jc w:val="both"/>
        <w:rPr>
          <w:rFonts w:ascii="Calibri" w:hAnsi="Calibri" w:cs="Arial"/>
          <w:sz w:val="22"/>
          <w:szCs w:val="22"/>
        </w:rPr>
      </w:pPr>
      <w:r w:rsidRPr="008B5509">
        <w:rPr>
          <w:rFonts w:ascii="Calibri" w:hAnsi="Calibri" w:cs="Arial"/>
          <w:sz w:val="22"/>
        </w:rPr>
        <w:t>Każdy</w:t>
      </w:r>
      <w:r w:rsidRPr="008B5509">
        <w:rPr>
          <w:rFonts w:ascii="Calibri" w:hAnsi="Calibri" w:cs="Arial"/>
          <w:sz w:val="22"/>
          <w:szCs w:val="22"/>
        </w:rPr>
        <w:t xml:space="preserve"> pracownik może wybrać jeden z</w:t>
      </w:r>
      <w:r w:rsidRPr="00106F2C">
        <w:rPr>
          <w:rFonts w:ascii="Calibri" w:hAnsi="Calibri" w:cs="Arial"/>
          <w:sz w:val="22"/>
          <w:szCs w:val="22"/>
        </w:rPr>
        <w:t xml:space="preserve"> </w:t>
      </w:r>
      <w:r w:rsidR="001F7C5E">
        <w:rPr>
          <w:rFonts w:ascii="Calibri" w:hAnsi="Calibri" w:cs="Arial"/>
          <w:sz w:val="22"/>
          <w:szCs w:val="22"/>
        </w:rPr>
        <w:t>dwóch</w:t>
      </w:r>
      <w:r w:rsidR="001F7C5E" w:rsidRPr="00106F2C">
        <w:rPr>
          <w:rFonts w:ascii="Calibri" w:hAnsi="Calibri" w:cs="Arial"/>
          <w:sz w:val="22"/>
          <w:szCs w:val="22"/>
        </w:rPr>
        <w:t xml:space="preserve"> </w:t>
      </w:r>
      <w:r w:rsidRPr="00106F2C">
        <w:rPr>
          <w:rFonts w:ascii="Calibri" w:hAnsi="Calibri" w:cs="Arial"/>
          <w:sz w:val="22"/>
          <w:szCs w:val="22"/>
        </w:rPr>
        <w:t>zakresów świadczeń (wariantów), zgodnie z załącznikami 2 A-</w:t>
      </w:r>
      <w:r w:rsidR="001F7C5E">
        <w:rPr>
          <w:rFonts w:ascii="Calibri" w:hAnsi="Calibri" w:cs="Arial"/>
          <w:sz w:val="22"/>
          <w:szCs w:val="22"/>
        </w:rPr>
        <w:t>B</w:t>
      </w:r>
      <w:r w:rsidR="001F7C5E" w:rsidRPr="00106F2C">
        <w:rPr>
          <w:rFonts w:ascii="Calibri" w:hAnsi="Calibri" w:cs="Arial"/>
          <w:sz w:val="22"/>
          <w:szCs w:val="22"/>
        </w:rPr>
        <w:t xml:space="preserve"> </w:t>
      </w:r>
      <w:r w:rsidRPr="00106F2C">
        <w:rPr>
          <w:rFonts w:ascii="Calibri" w:hAnsi="Calibri" w:cs="Arial"/>
          <w:sz w:val="22"/>
          <w:szCs w:val="22"/>
        </w:rPr>
        <w:t>do OPZ  Każdy</w:t>
      </w:r>
      <w:r>
        <w:rPr>
          <w:rFonts w:ascii="Calibri" w:hAnsi="Calibri" w:cs="Arial"/>
          <w:sz w:val="22"/>
          <w:szCs w:val="22"/>
        </w:rPr>
        <w:t xml:space="preserve"> z tych wariantów może zostać wybrany w jednym z trzech opcji: jako pakiet pracowniczy – dla jednej osoby tj. Pracownika Zamawiającego; jako pakiet partnerski tj. P</w:t>
      </w:r>
      <w:r w:rsidRPr="003969ED">
        <w:rPr>
          <w:rFonts w:ascii="Calibri" w:hAnsi="Calibri" w:cs="Arial"/>
          <w:sz w:val="22"/>
          <w:szCs w:val="22"/>
        </w:rPr>
        <w:t xml:space="preserve">racownik </w:t>
      </w:r>
      <w:r>
        <w:rPr>
          <w:rFonts w:ascii="Calibri" w:hAnsi="Calibri" w:cs="Arial"/>
          <w:sz w:val="22"/>
          <w:szCs w:val="22"/>
        </w:rPr>
        <w:t xml:space="preserve">Zamawiającego </w:t>
      </w:r>
      <w:r w:rsidRPr="003969ED">
        <w:rPr>
          <w:rFonts w:ascii="Calibri" w:hAnsi="Calibri" w:cs="Arial"/>
          <w:sz w:val="22"/>
          <w:szCs w:val="22"/>
        </w:rPr>
        <w:t>+ jeden członek rodziny</w:t>
      </w:r>
      <w:r>
        <w:rPr>
          <w:rFonts w:ascii="Calibri" w:hAnsi="Calibri" w:cs="Arial"/>
          <w:sz w:val="22"/>
          <w:szCs w:val="22"/>
        </w:rPr>
        <w:t xml:space="preserve"> lub p</w:t>
      </w:r>
      <w:r w:rsidRPr="003969ED">
        <w:rPr>
          <w:rFonts w:ascii="Calibri" w:hAnsi="Calibri" w:cs="Arial"/>
          <w:sz w:val="22"/>
          <w:szCs w:val="22"/>
        </w:rPr>
        <w:t xml:space="preserve">akiet rodzinny </w:t>
      </w:r>
      <w:r>
        <w:rPr>
          <w:rFonts w:ascii="Calibri" w:hAnsi="Calibri" w:cs="Arial"/>
          <w:sz w:val="22"/>
          <w:szCs w:val="22"/>
        </w:rPr>
        <w:t>tj. P</w:t>
      </w:r>
      <w:r w:rsidRPr="003969ED">
        <w:rPr>
          <w:rFonts w:ascii="Calibri" w:hAnsi="Calibri" w:cs="Arial"/>
          <w:sz w:val="22"/>
          <w:szCs w:val="22"/>
        </w:rPr>
        <w:t xml:space="preserve">racownik </w:t>
      </w:r>
      <w:r>
        <w:rPr>
          <w:rFonts w:ascii="Calibri" w:hAnsi="Calibri" w:cs="Arial"/>
          <w:sz w:val="22"/>
          <w:szCs w:val="22"/>
        </w:rPr>
        <w:t xml:space="preserve">zamawiającego </w:t>
      </w:r>
      <w:r w:rsidRPr="003969ED">
        <w:rPr>
          <w:rFonts w:ascii="Calibri" w:hAnsi="Calibri" w:cs="Arial"/>
          <w:sz w:val="22"/>
          <w:szCs w:val="22"/>
        </w:rPr>
        <w:t xml:space="preserve">+ </w:t>
      </w:r>
      <w:r>
        <w:rPr>
          <w:rFonts w:ascii="Calibri" w:hAnsi="Calibri" w:cs="Arial"/>
          <w:sz w:val="22"/>
          <w:szCs w:val="22"/>
        </w:rPr>
        <w:t xml:space="preserve">członkowie jego </w:t>
      </w:r>
      <w:r w:rsidRPr="003969ED">
        <w:rPr>
          <w:rFonts w:ascii="Calibri" w:hAnsi="Calibri" w:cs="Arial"/>
          <w:sz w:val="22"/>
          <w:szCs w:val="22"/>
        </w:rPr>
        <w:t>rodzin</w:t>
      </w:r>
      <w:r>
        <w:rPr>
          <w:rFonts w:ascii="Calibri" w:hAnsi="Calibri" w:cs="Arial"/>
          <w:sz w:val="22"/>
          <w:szCs w:val="22"/>
        </w:rPr>
        <w:t>y, bez względu na liczbę dzieci</w:t>
      </w:r>
      <w:r w:rsidRPr="003969ED">
        <w:rPr>
          <w:rFonts w:ascii="Calibri" w:hAnsi="Calibri" w:cs="Arial"/>
          <w:sz w:val="22"/>
          <w:szCs w:val="22"/>
        </w:rPr>
        <w:t xml:space="preserve">)  </w:t>
      </w:r>
      <w:r w:rsidRPr="008B5509">
        <w:rPr>
          <w:rFonts w:ascii="Calibri" w:hAnsi="Calibri" w:cs="Arial"/>
          <w:sz w:val="22"/>
          <w:szCs w:val="22"/>
        </w:rPr>
        <w:t xml:space="preserve">Członek rodziny przystępuje do takiego samego zakresu świadczeń jak </w:t>
      </w:r>
      <w:r>
        <w:rPr>
          <w:rFonts w:ascii="Calibri" w:hAnsi="Calibri" w:cs="Arial"/>
          <w:sz w:val="22"/>
          <w:szCs w:val="22"/>
        </w:rPr>
        <w:t>P</w:t>
      </w:r>
      <w:r w:rsidRPr="008B5509">
        <w:rPr>
          <w:rFonts w:ascii="Calibri" w:hAnsi="Calibri" w:cs="Arial"/>
          <w:sz w:val="22"/>
          <w:szCs w:val="22"/>
        </w:rPr>
        <w:t>racownik</w:t>
      </w:r>
      <w:r>
        <w:rPr>
          <w:rFonts w:ascii="Calibri" w:hAnsi="Calibri" w:cs="Arial"/>
          <w:sz w:val="22"/>
          <w:szCs w:val="22"/>
        </w:rPr>
        <w:t xml:space="preserve"> Zamawiającego</w:t>
      </w:r>
      <w:r w:rsidRPr="008B5509">
        <w:rPr>
          <w:rFonts w:ascii="Calibri" w:hAnsi="Calibri" w:cs="Arial"/>
          <w:sz w:val="22"/>
          <w:szCs w:val="22"/>
        </w:rPr>
        <w:t xml:space="preserve">. </w:t>
      </w:r>
      <w:r w:rsidR="006A4D80">
        <w:rPr>
          <w:rFonts w:ascii="Calibri" w:hAnsi="Calibri" w:cs="Arial"/>
          <w:sz w:val="22"/>
          <w:szCs w:val="22"/>
        </w:rPr>
        <w:t>Pierwszej z</w:t>
      </w:r>
      <w:r w:rsidRPr="008B5509">
        <w:rPr>
          <w:rFonts w:ascii="Calibri" w:hAnsi="Calibri" w:cs="Arial"/>
          <w:sz w:val="22"/>
          <w:szCs w:val="22"/>
        </w:rPr>
        <w:t xml:space="preserve">miany zakresu </w:t>
      </w:r>
      <w:r w:rsidRPr="005F0229">
        <w:rPr>
          <w:rFonts w:ascii="Calibri" w:hAnsi="Calibri" w:cs="Arial"/>
          <w:sz w:val="22"/>
          <w:szCs w:val="22"/>
        </w:rPr>
        <w:t>można dokonać w każdym czasie. Kolejna zmiana może być ograniczona czasowo, jednak nie później niż po upływie 6 miesięcy od poprzedniej zmiany</w:t>
      </w:r>
      <w:r>
        <w:rPr>
          <w:rFonts w:ascii="Calibri" w:hAnsi="Calibri" w:cs="Arial"/>
          <w:sz w:val="22"/>
          <w:szCs w:val="22"/>
        </w:rPr>
        <w:t>. Każdy pracownik</w:t>
      </w:r>
      <w:r w:rsidR="00DB4AAA">
        <w:rPr>
          <w:rFonts w:ascii="Calibri" w:hAnsi="Calibri" w:cs="Arial"/>
          <w:sz w:val="22"/>
          <w:szCs w:val="22"/>
        </w:rPr>
        <w:t xml:space="preserve"> w dowolnym czasie</w:t>
      </w:r>
      <w:r>
        <w:rPr>
          <w:rFonts w:ascii="Calibri" w:hAnsi="Calibri" w:cs="Arial"/>
          <w:sz w:val="22"/>
          <w:szCs w:val="22"/>
        </w:rPr>
        <w:t xml:space="preserve"> ma także możliwość rezygnacji ze świadczeń. Informacja o rezygnacji ze świadczeń musi zostać przekazana do dnia </w:t>
      </w:r>
      <w:r w:rsidR="005D64D3">
        <w:rPr>
          <w:rFonts w:ascii="Calibri" w:hAnsi="Calibri" w:cs="Arial"/>
          <w:sz w:val="22"/>
          <w:szCs w:val="22"/>
        </w:rPr>
        <w:t xml:space="preserve">25 </w:t>
      </w:r>
      <w:r>
        <w:rPr>
          <w:rFonts w:ascii="Calibri" w:hAnsi="Calibri" w:cs="Arial"/>
          <w:sz w:val="22"/>
          <w:szCs w:val="22"/>
        </w:rPr>
        <w:t>miesiąca, z upływem którego nastąpi zakończenie możliwości korzystania ze świadczeń.</w:t>
      </w:r>
    </w:p>
    <w:p w14:paraId="4CA2FD3C" w14:textId="38B8421E" w:rsidR="002961D1" w:rsidRPr="00106F2C" w:rsidRDefault="00106F2C" w:rsidP="00692D07">
      <w:pPr>
        <w:pStyle w:val="Akapitzlist"/>
        <w:numPr>
          <w:ilvl w:val="1"/>
          <w:numId w:val="2"/>
        </w:numPr>
        <w:spacing w:before="120"/>
        <w:ind w:left="715" w:hanging="431"/>
        <w:contextualSpacing w:val="0"/>
        <w:jc w:val="both"/>
        <w:rPr>
          <w:rFonts w:ascii="Calibri" w:hAnsi="Calibri" w:cs="Arial"/>
          <w:sz w:val="22"/>
          <w:szCs w:val="22"/>
        </w:rPr>
      </w:pPr>
      <w:r w:rsidRPr="00106F2C">
        <w:rPr>
          <w:rFonts w:ascii="Calibri" w:hAnsi="Calibri" w:cs="Arial"/>
          <w:sz w:val="22"/>
          <w:szCs w:val="22"/>
        </w:rPr>
        <w:t>Każdy pracownik może dodatkowo wybrać warian</w:t>
      </w:r>
      <w:r w:rsidR="002961D1" w:rsidRPr="00106F2C">
        <w:rPr>
          <w:rFonts w:ascii="Calibri" w:hAnsi="Calibri" w:cs="Arial"/>
          <w:sz w:val="22"/>
          <w:szCs w:val="22"/>
        </w:rPr>
        <w:t>t</w:t>
      </w:r>
      <w:r w:rsidRPr="00106F2C">
        <w:rPr>
          <w:rFonts w:ascii="Calibri" w:hAnsi="Calibri" w:cs="Arial"/>
          <w:sz w:val="22"/>
          <w:szCs w:val="22"/>
        </w:rPr>
        <w:t xml:space="preserve"> dla seniora, czyli rodzica własnego lub rodzica małżonka/partnera życiowego. Zakres świadczeń w tym wariancie zawiera załącznik </w:t>
      </w:r>
      <w:r w:rsidR="005D64D3" w:rsidRPr="00106F2C">
        <w:rPr>
          <w:rFonts w:ascii="Calibri" w:hAnsi="Calibri" w:cs="Arial"/>
          <w:sz w:val="22"/>
          <w:szCs w:val="22"/>
        </w:rPr>
        <w:t>2</w:t>
      </w:r>
      <w:r w:rsidR="005D64D3">
        <w:rPr>
          <w:rFonts w:ascii="Calibri" w:hAnsi="Calibri" w:cs="Arial"/>
          <w:sz w:val="22"/>
          <w:szCs w:val="22"/>
        </w:rPr>
        <w:t>C</w:t>
      </w:r>
      <w:r w:rsidR="005D64D3" w:rsidRPr="00106F2C">
        <w:rPr>
          <w:rFonts w:ascii="Calibri" w:hAnsi="Calibri" w:cs="Arial"/>
          <w:sz w:val="22"/>
          <w:szCs w:val="22"/>
        </w:rPr>
        <w:t xml:space="preserve"> </w:t>
      </w:r>
      <w:r w:rsidRPr="00106F2C">
        <w:rPr>
          <w:rFonts w:ascii="Calibri" w:hAnsi="Calibri" w:cs="Arial"/>
          <w:sz w:val="22"/>
          <w:szCs w:val="22"/>
        </w:rPr>
        <w:t>do OPZ .</w:t>
      </w:r>
    </w:p>
    <w:p w14:paraId="7D15BF77" w14:textId="77777777"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szCs w:val="22"/>
        </w:rPr>
      </w:pPr>
      <w:r w:rsidRPr="008B5509">
        <w:rPr>
          <w:rFonts w:ascii="Calibri" w:hAnsi="Calibri" w:cs="Arial"/>
          <w:sz w:val="22"/>
          <w:szCs w:val="22"/>
        </w:rPr>
        <w:t xml:space="preserve">Wykonawca nie będzie wymagał wypełniania przez osoby przystępujące do programu </w:t>
      </w:r>
      <w:r w:rsidRPr="008B5509">
        <w:rPr>
          <w:rFonts w:ascii="Calibri" w:hAnsi="Calibri" w:cs="Arial"/>
          <w:sz w:val="22"/>
        </w:rPr>
        <w:t>żadnych</w:t>
      </w:r>
      <w:r w:rsidRPr="008B5509">
        <w:rPr>
          <w:rFonts w:ascii="Calibri" w:hAnsi="Calibri" w:cs="Arial"/>
          <w:sz w:val="22"/>
          <w:szCs w:val="22"/>
        </w:rPr>
        <w:t xml:space="preserve"> ankiet medycznych, ani w inny sposób nie będzie zadawać pytań odnośnie stanu ich zdrowia.</w:t>
      </w:r>
    </w:p>
    <w:p w14:paraId="465F4073" w14:textId="096FA616"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szCs w:val="22"/>
        </w:rPr>
      </w:pPr>
      <w:r w:rsidRPr="008B5509">
        <w:rPr>
          <w:rFonts w:ascii="Calibri" w:hAnsi="Calibri" w:cs="Arial"/>
          <w:sz w:val="22"/>
          <w:szCs w:val="22"/>
        </w:rPr>
        <w:t xml:space="preserve">Wykonawca przyjmie do programu opieki medycznej bez ograniczeń ochrony oraz bez oceny ryzyka także osoby przebywające w szpitalach i na zwolnieniach lekarskich. </w:t>
      </w:r>
    </w:p>
    <w:p w14:paraId="4F385E4F" w14:textId="77777777"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szCs w:val="22"/>
        </w:rPr>
      </w:pPr>
      <w:r w:rsidRPr="008B5509">
        <w:rPr>
          <w:rFonts w:ascii="Calibri" w:hAnsi="Calibri" w:cs="Arial"/>
          <w:sz w:val="22"/>
        </w:rPr>
        <w:t>Przystępowanie</w:t>
      </w:r>
      <w:r w:rsidRPr="008B5509">
        <w:rPr>
          <w:rFonts w:ascii="Calibri" w:hAnsi="Calibri" w:cs="Arial"/>
          <w:sz w:val="22"/>
          <w:szCs w:val="22"/>
        </w:rPr>
        <w:t xml:space="preserve"> i występowanie odbywa się ze skutkiem na pierwszy dzień kolejnego miesiąca.</w:t>
      </w:r>
    </w:p>
    <w:p w14:paraId="44213E68" w14:textId="0FCD5BE2" w:rsidR="0066315B" w:rsidRPr="0066315B" w:rsidRDefault="0066315B" w:rsidP="00692D07">
      <w:pPr>
        <w:pStyle w:val="Akapitzlist"/>
        <w:numPr>
          <w:ilvl w:val="0"/>
          <w:numId w:val="2"/>
        </w:numPr>
        <w:spacing w:before="120"/>
        <w:contextualSpacing w:val="0"/>
        <w:jc w:val="both"/>
        <w:rPr>
          <w:rFonts w:ascii="Calibri" w:hAnsi="Calibri" w:cs="Arial"/>
          <w:b/>
          <w:sz w:val="22"/>
        </w:rPr>
      </w:pPr>
      <w:r w:rsidRPr="0066315B">
        <w:rPr>
          <w:rFonts w:ascii="Calibri" w:hAnsi="Calibri" w:cs="Arial"/>
          <w:sz w:val="22"/>
        </w:rPr>
        <w:t xml:space="preserve">Wykonawca obejmuje ubezpieczonego/uczestnika programem opieki medycznej w pełnym zakresie świadczeń od pierwszego dnia miesiąca następującego po miesiącu zgłoszenia danej osoby do programu. Zgłoszenie będzie przekazywane do </w:t>
      </w:r>
      <w:r w:rsidR="005D64D3" w:rsidRPr="0066315B">
        <w:rPr>
          <w:rFonts w:ascii="Calibri" w:hAnsi="Calibri" w:cs="Arial"/>
          <w:sz w:val="22"/>
        </w:rPr>
        <w:t>2</w:t>
      </w:r>
      <w:r w:rsidR="005D64D3">
        <w:rPr>
          <w:rFonts w:ascii="Calibri" w:hAnsi="Calibri" w:cs="Arial"/>
          <w:sz w:val="22"/>
        </w:rPr>
        <w:t>5</w:t>
      </w:r>
      <w:r w:rsidR="005D64D3" w:rsidRPr="0066315B">
        <w:rPr>
          <w:rFonts w:ascii="Calibri" w:hAnsi="Calibri" w:cs="Arial"/>
          <w:sz w:val="22"/>
        </w:rPr>
        <w:t xml:space="preserve"> </w:t>
      </w:r>
      <w:r w:rsidRPr="0066315B">
        <w:rPr>
          <w:rFonts w:ascii="Calibri" w:hAnsi="Calibri" w:cs="Arial"/>
          <w:sz w:val="22"/>
        </w:rPr>
        <w:t>dnia miesiąca poprzedzającego miesiąc obsługowy. Wykonawca zapewni fakultatywnie możliwość aktualizacji listy do 5 dnia bieżącego miesiąca. Wykonawca może warunkować objęcie programem otrzymaniem do określonej daty oryginałów dokumentów przystąpienia i składki/opłaty.</w:t>
      </w:r>
    </w:p>
    <w:p w14:paraId="0F0F6740" w14:textId="76340142" w:rsidR="00692D07" w:rsidRPr="008B5509" w:rsidRDefault="00692D07" w:rsidP="00692D07">
      <w:pPr>
        <w:pStyle w:val="Akapitzlist"/>
        <w:numPr>
          <w:ilvl w:val="0"/>
          <w:numId w:val="2"/>
        </w:numPr>
        <w:spacing w:before="120"/>
        <w:contextualSpacing w:val="0"/>
        <w:jc w:val="both"/>
        <w:rPr>
          <w:rFonts w:ascii="Calibri" w:hAnsi="Calibri" w:cs="Arial"/>
          <w:b/>
          <w:sz w:val="22"/>
        </w:rPr>
      </w:pPr>
      <w:r w:rsidRPr="008B5509">
        <w:rPr>
          <w:rFonts w:ascii="Calibri" w:hAnsi="Calibri" w:cs="Arial"/>
          <w:b/>
          <w:sz w:val="22"/>
        </w:rPr>
        <w:t>KARENCJE I INNE CZASOWE OGRANICZENIA ŚWIADCZEŃ</w:t>
      </w:r>
    </w:p>
    <w:p w14:paraId="5CF8AF35" w14:textId="2C7E1391" w:rsidR="00692D07" w:rsidRPr="008B5509" w:rsidRDefault="00692D07" w:rsidP="00567BEB">
      <w:pPr>
        <w:spacing w:before="120"/>
        <w:ind w:left="284"/>
        <w:jc w:val="both"/>
        <w:rPr>
          <w:rFonts w:ascii="Calibri" w:hAnsi="Calibri" w:cs="Arial"/>
          <w:sz w:val="22"/>
          <w:szCs w:val="22"/>
        </w:rPr>
      </w:pPr>
      <w:r w:rsidRPr="008B5509">
        <w:rPr>
          <w:rFonts w:ascii="Calibri" w:hAnsi="Calibri" w:cs="Arial"/>
          <w:sz w:val="22"/>
          <w:szCs w:val="22"/>
        </w:rPr>
        <w:lastRenderedPageBreak/>
        <w:t xml:space="preserve">Wykonawca nie będzie stosował żadnych </w:t>
      </w:r>
      <w:r w:rsidR="00FE2DF9">
        <w:rPr>
          <w:rFonts w:ascii="Calibri" w:hAnsi="Calibri" w:cs="Arial"/>
          <w:sz w:val="22"/>
          <w:szCs w:val="22"/>
        </w:rPr>
        <w:t xml:space="preserve">innych niż wynikające z niniejszego dokumentu </w:t>
      </w:r>
      <w:r w:rsidRPr="008B5509">
        <w:rPr>
          <w:rFonts w:ascii="Calibri" w:hAnsi="Calibri" w:cs="Arial"/>
          <w:sz w:val="22"/>
          <w:szCs w:val="22"/>
        </w:rPr>
        <w:t>karencji ani innych czasowych ograniczeń świadczenia usług wobec ubezpieczonych/uczestników programu.</w:t>
      </w:r>
    </w:p>
    <w:p w14:paraId="4B665D7E" w14:textId="77777777" w:rsidR="00692D07" w:rsidRPr="008B5509" w:rsidRDefault="00692D07" w:rsidP="00692D07">
      <w:pPr>
        <w:pStyle w:val="Akapitzlist"/>
        <w:numPr>
          <w:ilvl w:val="0"/>
          <w:numId w:val="2"/>
        </w:numPr>
        <w:spacing w:before="120"/>
        <w:contextualSpacing w:val="0"/>
        <w:jc w:val="both"/>
        <w:rPr>
          <w:rFonts w:ascii="Calibri" w:hAnsi="Calibri" w:cs="Arial"/>
          <w:b/>
          <w:sz w:val="22"/>
        </w:rPr>
      </w:pPr>
      <w:bookmarkStart w:id="1" w:name="_Hlk128659907"/>
      <w:r w:rsidRPr="008B5509">
        <w:rPr>
          <w:rFonts w:ascii="Calibri" w:hAnsi="Calibri" w:cs="Arial"/>
          <w:b/>
          <w:sz w:val="22"/>
        </w:rPr>
        <w:t>SKŁADKA/OPŁATA</w:t>
      </w:r>
    </w:p>
    <w:p w14:paraId="311D916D" w14:textId="371D8D29"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szCs w:val="22"/>
        </w:rPr>
      </w:pPr>
      <w:bookmarkStart w:id="2" w:name="_Hlk129854271"/>
      <w:r w:rsidRPr="008B5509">
        <w:rPr>
          <w:rFonts w:ascii="Calibri" w:hAnsi="Calibri" w:cs="Arial"/>
          <w:sz w:val="22"/>
          <w:szCs w:val="22"/>
        </w:rPr>
        <w:t xml:space="preserve">Składka/opłata opłacana będzie do </w:t>
      </w:r>
      <w:r w:rsidR="00ED60B5">
        <w:rPr>
          <w:rFonts w:ascii="Calibri" w:hAnsi="Calibri" w:cs="Arial"/>
          <w:sz w:val="22"/>
          <w:szCs w:val="22"/>
        </w:rPr>
        <w:t>końca</w:t>
      </w:r>
      <w:r w:rsidRPr="008B5509">
        <w:rPr>
          <w:rFonts w:ascii="Calibri" w:hAnsi="Calibri" w:cs="Arial"/>
          <w:sz w:val="22"/>
          <w:szCs w:val="22"/>
        </w:rPr>
        <w:t xml:space="preserve"> miesiąca, </w:t>
      </w:r>
      <w:r w:rsidRPr="008516BA">
        <w:rPr>
          <w:rFonts w:ascii="Calibri" w:hAnsi="Calibri" w:cs="Arial"/>
          <w:sz w:val="22"/>
          <w:szCs w:val="22"/>
        </w:rPr>
        <w:t>za który jest należna</w:t>
      </w:r>
      <w:r>
        <w:rPr>
          <w:rFonts w:ascii="Calibri" w:hAnsi="Calibri" w:cs="Arial"/>
          <w:sz w:val="22"/>
          <w:szCs w:val="22"/>
        </w:rPr>
        <w:t>.</w:t>
      </w:r>
    </w:p>
    <w:bookmarkEnd w:id="2"/>
    <w:p w14:paraId="5660D697" w14:textId="77777777"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szCs w:val="22"/>
        </w:rPr>
      </w:pPr>
      <w:r w:rsidRPr="008B5509">
        <w:rPr>
          <w:rFonts w:ascii="Calibri" w:hAnsi="Calibri" w:cs="Arial"/>
          <w:sz w:val="22"/>
          <w:szCs w:val="22"/>
        </w:rPr>
        <w:t>Za datę opłacenia składki/opłaty uważa się datę obciążenia rachunku bankowego Zamawiającego</w:t>
      </w:r>
      <w:r>
        <w:rPr>
          <w:rFonts w:ascii="Calibri" w:hAnsi="Calibri" w:cs="Arial"/>
          <w:sz w:val="22"/>
          <w:szCs w:val="22"/>
        </w:rPr>
        <w:t>.</w:t>
      </w:r>
      <w:r w:rsidRPr="008B5509" w:rsidDel="005F0229">
        <w:rPr>
          <w:rFonts w:ascii="Calibri" w:hAnsi="Calibri" w:cs="Arial"/>
          <w:sz w:val="22"/>
          <w:szCs w:val="22"/>
        </w:rPr>
        <w:t xml:space="preserve"> </w:t>
      </w:r>
    </w:p>
    <w:p w14:paraId="5C155072" w14:textId="5828937E" w:rsidR="00692D07" w:rsidRPr="008B5509" w:rsidRDefault="00692D07" w:rsidP="00692D07">
      <w:pPr>
        <w:pStyle w:val="Akapitzlist"/>
        <w:numPr>
          <w:ilvl w:val="1"/>
          <w:numId w:val="2"/>
        </w:numPr>
        <w:spacing w:before="120"/>
        <w:contextualSpacing w:val="0"/>
        <w:jc w:val="both"/>
        <w:rPr>
          <w:rFonts w:ascii="Calibri" w:hAnsi="Calibri"/>
          <w:sz w:val="22"/>
          <w:szCs w:val="22"/>
        </w:rPr>
      </w:pPr>
      <w:r w:rsidRPr="008B5509">
        <w:rPr>
          <w:rFonts w:ascii="Calibri" w:hAnsi="Calibri"/>
          <w:sz w:val="22"/>
          <w:szCs w:val="22"/>
        </w:rPr>
        <w:t xml:space="preserve">Brak zapłaty składki/opłaty w wyznaczonym terminie nie powoduje wygaśnięcia ochrony ubezpieczeniowej, zawieszenia odpowiedzialności ani rozwiązania umowy pod warunkiem, że brakująca składka/opłata zostanie przekazana do końca miesiąca, za który jest należna. </w:t>
      </w:r>
      <w:r w:rsidRPr="005F0229">
        <w:rPr>
          <w:rFonts w:ascii="Calibri" w:hAnsi="Calibri"/>
          <w:sz w:val="22"/>
          <w:szCs w:val="22"/>
        </w:rPr>
        <w:t xml:space="preserve">W przypadku braku składki/opłaty do końca miesiąca poprzedzającego miesiąc, za który jest należna, Wykonawca wzywa Zamawiającego do uzupełnienia zaległości, wskazując termin nie krótszy niż 7 dni oraz informuje o skutku nieprzekazania składki/opłaty. W przypadku braku składki/opłaty do końca miesiąca, za który jest należna, odpowiedzialność może zostać zawieszona, a </w:t>
      </w:r>
      <w:r w:rsidR="0078243D">
        <w:rPr>
          <w:rFonts w:ascii="Calibri" w:hAnsi="Calibri"/>
          <w:sz w:val="22"/>
          <w:szCs w:val="22"/>
        </w:rPr>
        <w:t>w</w:t>
      </w:r>
      <w:r w:rsidRPr="005F0229">
        <w:rPr>
          <w:rFonts w:ascii="Calibri" w:hAnsi="Calibri"/>
          <w:sz w:val="22"/>
          <w:szCs w:val="22"/>
        </w:rPr>
        <w:t>ykonawca w takim przypadku wzywa Zamawiającego do uzupełnienia zaległości wskazując, co najmniej 14-dniowy dodatkowy termin zapłaty oraz informując o skutku nieprzekazania składki/opłaty. Po uregulowaniu zaległej składki odpowiedzialność zostaje wznowiona</w:t>
      </w:r>
      <w:r w:rsidRPr="008B5509">
        <w:rPr>
          <w:rFonts w:ascii="Calibri" w:hAnsi="Calibri"/>
          <w:sz w:val="22"/>
          <w:szCs w:val="22"/>
        </w:rPr>
        <w:t>.</w:t>
      </w:r>
    </w:p>
    <w:p w14:paraId="38BC0D57" w14:textId="77777777" w:rsidR="00692D07" w:rsidRPr="008B5509" w:rsidRDefault="00692D07" w:rsidP="00692D07">
      <w:pPr>
        <w:pStyle w:val="Akapitzlist"/>
        <w:numPr>
          <w:ilvl w:val="1"/>
          <w:numId w:val="2"/>
        </w:numPr>
        <w:spacing w:before="120"/>
        <w:contextualSpacing w:val="0"/>
        <w:jc w:val="both"/>
        <w:rPr>
          <w:rFonts w:ascii="Calibri" w:hAnsi="Calibri"/>
          <w:sz w:val="22"/>
          <w:szCs w:val="22"/>
        </w:rPr>
      </w:pPr>
      <w:r w:rsidRPr="008B5509">
        <w:rPr>
          <w:rFonts w:ascii="Calibri" w:hAnsi="Calibri"/>
          <w:sz w:val="22"/>
          <w:szCs w:val="22"/>
        </w:rPr>
        <w:t>Wykonawca zobowiązany jest zawiadomić Zamawiającego o nadpłacie lub niedopłacie składki/opłaty w terminie do 25 dnia miesiąca, za który składka/opłata jest należna.</w:t>
      </w:r>
    </w:p>
    <w:bookmarkEnd w:id="1"/>
    <w:p w14:paraId="215899F9" w14:textId="77777777" w:rsidR="00692D07" w:rsidRPr="008B5509" w:rsidRDefault="00692D07" w:rsidP="00692D07">
      <w:pPr>
        <w:pStyle w:val="Akapitzlist"/>
        <w:numPr>
          <w:ilvl w:val="0"/>
          <w:numId w:val="2"/>
        </w:numPr>
        <w:spacing w:before="120"/>
        <w:contextualSpacing w:val="0"/>
        <w:jc w:val="both"/>
        <w:rPr>
          <w:rFonts w:ascii="Calibri" w:hAnsi="Calibri" w:cs="Arial"/>
          <w:b/>
          <w:sz w:val="22"/>
        </w:rPr>
      </w:pPr>
      <w:r w:rsidRPr="008B5509">
        <w:rPr>
          <w:rFonts w:ascii="Calibri" w:hAnsi="Calibri" w:cs="Arial"/>
          <w:b/>
          <w:sz w:val="22"/>
        </w:rPr>
        <w:t>MIEJSCE OBSŁUGI</w:t>
      </w:r>
    </w:p>
    <w:p w14:paraId="5F17B75A" w14:textId="5009D5C3" w:rsidR="00692D07" w:rsidRPr="00B22307" w:rsidRDefault="00692D07" w:rsidP="00692D07">
      <w:pPr>
        <w:pStyle w:val="Akapitzlist"/>
        <w:numPr>
          <w:ilvl w:val="1"/>
          <w:numId w:val="2"/>
        </w:numPr>
        <w:spacing w:before="120"/>
        <w:ind w:left="715" w:hanging="431"/>
        <w:contextualSpacing w:val="0"/>
        <w:jc w:val="both"/>
        <w:rPr>
          <w:rFonts w:ascii="Calibri" w:hAnsi="Calibri" w:cs="Arial"/>
          <w:sz w:val="22"/>
          <w:szCs w:val="22"/>
        </w:rPr>
      </w:pPr>
      <w:r w:rsidRPr="008B5509">
        <w:rPr>
          <w:rFonts w:ascii="Calibri" w:hAnsi="Calibri" w:cs="Arial"/>
          <w:sz w:val="22"/>
          <w:szCs w:val="22"/>
        </w:rPr>
        <w:t xml:space="preserve">Wykonawca zapewni przez cały okres trwania umowy dostęp do minimum </w:t>
      </w:r>
      <w:r w:rsidR="006F7A39">
        <w:rPr>
          <w:rFonts w:ascii="Calibri" w:hAnsi="Calibri" w:cs="Arial"/>
          <w:sz w:val="22"/>
          <w:szCs w:val="22"/>
        </w:rPr>
        <w:t xml:space="preserve">600 </w:t>
      </w:r>
      <w:r w:rsidRPr="008B5509">
        <w:rPr>
          <w:rFonts w:ascii="Calibri" w:hAnsi="Calibri" w:cs="Arial"/>
          <w:sz w:val="22"/>
          <w:szCs w:val="22"/>
        </w:rPr>
        <w:t xml:space="preserve">placówek medycznych w całej Polsce, w tym </w:t>
      </w:r>
      <w:r>
        <w:rPr>
          <w:rFonts w:ascii="Calibri" w:hAnsi="Calibri" w:cs="Arial"/>
          <w:sz w:val="22"/>
          <w:szCs w:val="22"/>
        </w:rPr>
        <w:t xml:space="preserve">minimum </w:t>
      </w:r>
      <w:r w:rsidR="006F7A39">
        <w:rPr>
          <w:rFonts w:ascii="Calibri" w:hAnsi="Calibri" w:cs="Arial"/>
          <w:sz w:val="22"/>
          <w:szCs w:val="22"/>
        </w:rPr>
        <w:t xml:space="preserve">15 </w:t>
      </w:r>
      <w:r>
        <w:rPr>
          <w:rFonts w:ascii="Calibri" w:hAnsi="Calibri" w:cs="Arial"/>
          <w:sz w:val="22"/>
          <w:szCs w:val="22"/>
        </w:rPr>
        <w:t xml:space="preserve">w każdym województwie oraz </w:t>
      </w:r>
      <w:r w:rsidR="006F7A39">
        <w:rPr>
          <w:rFonts w:ascii="Calibri" w:hAnsi="Calibri" w:cs="Arial"/>
          <w:sz w:val="22"/>
          <w:szCs w:val="22"/>
        </w:rPr>
        <w:t xml:space="preserve">70 </w:t>
      </w:r>
      <w:r w:rsidRPr="008B5509">
        <w:rPr>
          <w:rFonts w:ascii="Calibri" w:hAnsi="Calibri" w:cs="Arial"/>
          <w:sz w:val="22"/>
          <w:szCs w:val="22"/>
        </w:rPr>
        <w:t>w Warszawie</w:t>
      </w:r>
      <w:r>
        <w:rPr>
          <w:rFonts w:ascii="Calibri" w:hAnsi="Calibri" w:cs="Arial"/>
          <w:sz w:val="22"/>
          <w:szCs w:val="22"/>
        </w:rPr>
        <w:t xml:space="preserve">, </w:t>
      </w:r>
      <w:r w:rsidRPr="008B5509">
        <w:rPr>
          <w:rFonts w:ascii="Calibri" w:hAnsi="Calibri" w:cs="Arial"/>
          <w:sz w:val="22"/>
          <w:szCs w:val="22"/>
        </w:rPr>
        <w:t xml:space="preserve">zapewniających </w:t>
      </w:r>
      <w:r>
        <w:rPr>
          <w:rFonts w:ascii="Calibri" w:hAnsi="Calibri" w:cs="Arial"/>
          <w:sz w:val="22"/>
          <w:szCs w:val="22"/>
        </w:rPr>
        <w:t>realizację przedmiotu zamówienia</w:t>
      </w:r>
      <w:r w:rsidRPr="008B5509">
        <w:rPr>
          <w:rFonts w:ascii="Calibri" w:hAnsi="Calibri" w:cs="Arial"/>
          <w:sz w:val="22"/>
          <w:szCs w:val="22"/>
        </w:rPr>
        <w:t xml:space="preserve">. Ewentualne zmiany na liście </w:t>
      </w:r>
      <w:r w:rsidRPr="00B22307">
        <w:rPr>
          <w:rFonts w:ascii="Calibri" w:hAnsi="Calibri" w:cs="Arial"/>
          <w:sz w:val="22"/>
          <w:szCs w:val="22"/>
        </w:rPr>
        <w:t xml:space="preserve">udostępnionych placówek medycznych nie mogą pogorszyć ubezpieczonym/uczestnikom programu dostępu do należnych usług. </w:t>
      </w:r>
    </w:p>
    <w:p w14:paraId="2BE1E5FE" w14:textId="05794B15" w:rsidR="00692D07" w:rsidRPr="00B22307" w:rsidRDefault="00692D07" w:rsidP="00692D07">
      <w:pPr>
        <w:pStyle w:val="Akapitzlist"/>
        <w:numPr>
          <w:ilvl w:val="1"/>
          <w:numId w:val="2"/>
        </w:numPr>
        <w:spacing w:before="120"/>
        <w:ind w:left="715" w:hanging="431"/>
        <w:contextualSpacing w:val="0"/>
        <w:jc w:val="both"/>
        <w:rPr>
          <w:rFonts w:ascii="Calibri" w:hAnsi="Calibri" w:cs="Arial"/>
          <w:sz w:val="22"/>
          <w:szCs w:val="22"/>
        </w:rPr>
      </w:pPr>
      <w:r w:rsidRPr="00B22307">
        <w:rPr>
          <w:rFonts w:ascii="Calibri" w:hAnsi="Calibri" w:cs="Arial"/>
          <w:sz w:val="22"/>
          <w:szCs w:val="22"/>
        </w:rPr>
        <w:t xml:space="preserve">Wykonawca wraz z umową opieki medycznej przekaże Zamawiającemu listę placówek medycznych na terenie </w:t>
      </w:r>
      <w:r>
        <w:rPr>
          <w:rFonts w:ascii="Calibri" w:hAnsi="Calibri" w:cs="Arial"/>
          <w:sz w:val="22"/>
          <w:szCs w:val="22"/>
        </w:rPr>
        <w:t>Rzeczpospolitej Polski</w:t>
      </w:r>
      <w:r w:rsidRPr="00B22307">
        <w:rPr>
          <w:rFonts w:ascii="Calibri" w:hAnsi="Calibri" w:cs="Arial"/>
          <w:sz w:val="22"/>
          <w:szCs w:val="22"/>
        </w:rPr>
        <w:t xml:space="preserve">, w których ubezpieczeni/uczestnicy mogą bezgotówkowo korzystać z usług objętych umową. W przypadku zmian na liście udostępnionych placówek w trakcie trwania umowy </w:t>
      </w:r>
      <w:r w:rsidR="0078243D">
        <w:rPr>
          <w:rFonts w:ascii="Calibri" w:hAnsi="Calibri" w:cs="Arial"/>
          <w:sz w:val="22"/>
          <w:szCs w:val="22"/>
        </w:rPr>
        <w:t>w</w:t>
      </w:r>
      <w:r w:rsidRPr="00B22307">
        <w:rPr>
          <w:rFonts w:ascii="Calibri" w:hAnsi="Calibri" w:cs="Arial"/>
          <w:sz w:val="22"/>
          <w:szCs w:val="22"/>
        </w:rPr>
        <w:t>ykonawca przekaże Zamawiającemu uaktualnioną informację.</w:t>
      </w:r>
    </w:p>
    <w:p w14:paraId="618FFAE6" w14:textId="0C643C6B" w:rsidR="009A03E3" w:rsidRDefault="009A03E3" w:rsidP="00692D07">
      <w:pPr>
        <w:numPr>
          <w:ilvl w:val="1"/>
          <w:numId w:val="2"/>
        </w:numPr>
        <w:rPr>
          <w:rStyle w:val="Odwoaniedokomentarza"/>
          <w:rFonts w:ascii="Calibri" w:hAnsi="Calibri" w:cs="Calibri"/>
          <w:sz w:val="22"/>
          <w:szCs w:val="22"/>
        </w:rPr>
      </w:pPr>
      <w:r w:rsidRPr="009A03E3">
        <w:rPr>
          <w:rStyle w:val="Odwoaniedokomentarza"/>
          <w:rFonts w:ascii="Calibri" w:hAnsi="Calibri" w:cs="Calibri"/>
          <w:sz w:val="22"/>
          <w:szCs w:val="22"/>
        </w:rPr>
        <w:t xml:space="preserve">Wykonawca zapewni możliwość umawiania wizyt i badań przez infolinię czynną </w:t>
      </w:r>
      <w:r w:rsidR="000010F2">
        <w:rPr>
          <w:rStyle w:val="Odwoaniedokomentarza"/>
          <w:rFonts w:ascii="Calibri" w:hAnsi="Calibri" w:cs="Calibri"/>
          <w:sz w:val="22"/>
          <w:szCs w:val="22"/>
        </w:rPr>
        <w:t xml:space="preserve">co najmniej </w:t>
      </w:r>
      <w:r w:rsidRPr="009A03E3">
        <w:rPr>
          <w:rStyle w:val="Odwoaniedokomentarza"/>
          <w:rFonts w:ascii="Calibri" w:hAnsi="Calibri" w:cs="Calibri"/>
          <w:sz w:val="22"/>
          <w:szCs w:val="22"/>
        </w:rPr>
        <w:t xml:space="preserve">od </w:t>
      </w:r>
      <w:proofErr w:type="spellStart"/>
      <w:r w:rsidRPr="009A03E3">
        <w:rPr>
          <w:rStyle w:val="Odwoaniedokomentarza"/>
          <w:rFonts w:ascii="Calibri" w:hAnsi="Calibri" w:cs="Calibri"/>
          <w:sz w:val="22"/>
          <w:szCs w:val="22"/>
        </w:rPr>
        <w:t>pon-pt</w:t>
      </w:r>
      <w:proofErr w:type="spellEnd"/>
      <w:r w:rsidRPr="009A03E3">
        <w:rPr>
          <w:rStyle w:val="Odwoaniedokomentarza"/>
          <w:rFonts w:ascii="Calibri" w:hAnsi="Calibri" w:cs="Calibri"/>
          <w:sz w:val="22"/>
          <w:szCs w:val="22"/>
        </w:rPr>
        <w:t xml:space="preserve"> w</w:t>
      </w:r>
      <w:r>
        <w:rPr>
          <w:rStyle w:val="Odwoaniedokomentarza"/>
          <w:rFonts w:ascii="Calibri" w:hAnsi="Calibri" w:cs="Calibri"/>
          <w:sz w:val="22"/>
          <w:szCs w:val="22"/>
        </w:rPr>
        <w:t> </w:t>
      </w:r>
      <w:r w:rsidRPr="009A03E3">
        <w:rPr>
          <w:rStyle w:val="Odwoaniedokomentarza"/>
          <w:rFonts w:ascii="Calibri" w:hAnsi="Calibri" w:cs="Calibri"/>
          <w:sz w:val="22"/>
          <w:szCs w:val="22"/>
        </w:rPr>
        <w:t>godzinach 6:00-22:00 oraz w soboty 7:00-21:00.</w:t>
      </w:r>
    </w:p>
    <w:p w14:paraId="60120ADA" w14:textId="763A2577" w:rsidR="008201B4" w:rsidRPr="00DF640E" w:rsidRDefault="008201B4" w:rsidP="00DF640E">
      <w:pPr>
        <w:numPr>
          <w:ilvl w:val="1"/>
          <w:numId w:val="2"/>
        </w:numPr>
        <w:rPr>
          <w:rStyle w:val="Odwoaniedokomentarza"/>
          <w:rFonts w:ascii="Calibri" w:hAnsi="Calibri" w:cs="Calibri"/>
          <w:sz w:val="22"/>
          <w:szCs w:val="22"/>
        </w:rPr>
      </w:pPr>
      <w:bookmarkStart w:id="3" w:name="_Hlk130213455"/>
      <w:r w:rsidRPr="008201B4">
        <w:rPr>
          <w:rStyle w:val="Odwoaniedokomentarza"/>
          <w:rFonts w:ascii="Calibri" w:eastAsia="Calibri" w:hAnsi="Calibri" w:cs="Calibri"/>
          <w:sz w:val="22"/>
          <w:szCs w:val="22"/>
        </w:rPr>
        <w:t xml:space="preserve">Wykonawca </w:t>
      </w:r>
      <w:r w:rsidRPr="00DF640E">
        <w:rPr>
          <w:rStyle w:val="Odwoaniedokomentarza"/>
          <w:rFonts w:ascii="Calibri" w:eastAsia="Calibri" w:hAnsi="Calibri" w:cs="Calibri"/>
          <w:sz w:val="22"/>
          <w:szCs w:val="22"/>
        </w:rPr>
        <w:t>zapewni możliwość umawiania wizyt i badań co najmniej za pomocą</w:t>
      </w:r>
      <w:r w:rsidR="004B37E4" w:rsidRPr="00DF640E">
        <w:rPr>
          <w:rStyle w:val="Odwoaniedokomentarza"/>
          <w:rFonts w:ascii="Calibri" w:eastAsia="Calibri" w:hAnsi="Calibri" w:cs="Calibri"/>
          <w:sz w:val="22"/>
          <w:szCs w:val="22"/>
        </w:rPr>
        <w:t xml:space="preserve"> dedykowanej aplikacji,</w:t>
      </w:r>
      <w:r w:rsidRPr="00DF640E">
        <w:rPr>
          <w:rStyle w:val="Odwoaniedokomentarza"/>
          <w:rFonts w:ascii="Calibri" w:eastAsia="Calibri" w:hAnsi="Calibri" w:cs="Calibri"/>
          <w:sz w:val="22"/>
          <w:szCs w:val="22"/>
        </w:rPr>
        <w:t xml:space="preserve"> formularza internetowego</w:t>
      </w:r>
      <w:r w:rsidR="00FE2DF9" w:rsidRPr="00DF640E">
        <w:rPr>
          <w:rStyle w:val="Odwoaniedokomentarza"/>
          <w:rFonts w:ascii="Calibri" w:eastAsia="Calibri" w:hAnsi="Calibri" w:cs="Calibri"/>
          <w:sz w:val="22"/>
          <w:szCs w:val="22"/>
        </w:rPr>
        <w:t>,</w:t>
      </w:r>
      <w:r w:rsidR="00DF640E" w:rsidRPr="00DF640E">
        <w:rPr>
          <w:rStyle w:val="Odwoaniedokomentarza"/>
          <w:rFonts w:ascii="Calibri" w:eastAsia="Calibri" w:hAnsi="Calibri" w:cs="Calibri"/>
          <w:sz w:val="22"/>
          <w:szCs w:val="22"/>
        </w:rPr>
        <w:t xml:space="preserve"> </w:t>
      </w:r>
      <w:r w:rsidRPr="00DF640E">
        <w:rPr>
          <w:rStyle w:val="Odwoaniedokomentarza"/>
          <w:rFonts w:ascii="Calibri" w:eastAsia="Calibri" w:hAnsi="Calibri" w:cs="Calibri"/>
          <w:sz w:val="22"/>
          <w:szCs w:val="22"/>
        </w:rPr>
        <w:t>infolinii</w:t>
      </w:r>
      <w:r w:rsidR="00FE2DF9" w:rsidRPr="00DF640E">
        <w:rPr>
          <w:rStyle w:val="Odwoaniedokomentarza"/>
          <w:rFonts w:ascii="Calibri" w:eastAsia="Calibri" w:hAnsi="Calibri" w:cs="Calibri"/>
          <w:sz w:val="22"/>
          <w:szCs w:val="22"/>
        </w:rPr>
        <w:t xml:space="preserve"> </w:t>
      </w:r>
      <w:r w:rsidR="00DF640E">
        <w:rPr>
          <w:rStyle w:val="Odwoaniedokomentarza"/>
          <w:rFonts w:ascii="Calibri" w:eastAsia="Calibri" w:hAnsi="Calibri" w:cs="Calibri"/>
          <w:sz w:val="22"/>
          <w:szCs w:val="22"/>
        </w:rPr>
        <w:t>lub</w:t>
      </w:r>
      <w:r w:rsidR="00DF640E" w:rsidRPr="00DF640E">
        <w:rPr>
          <w:rStyle w:val="Odwoaniedokomentarza"/>
          <w:rFonts w:ascii="Calibri" w:eastAsia="Calibri" w:hAnsi="Calibri" w:cs="Calibri"/>
          <w:sz w:val="22"/>
          <w:szCs w:val="22"/>
        </w:rPr>
        <w:t xml:space="preserve"> </w:t>
      </w:r>
      <w:r w:rsidR="00FE2DF9" w:rsidRPr="00DF640E">
        <w:rPr>
          <w:rStyle w:val="Odwoaniedokomentarza"/>
          <w:rFonts w:ascii="Calibri" w:eastAsia="Calibri" w:hAnsi="Calibri" w:cs="Calibri"/>
          <w:sz w:val="22"/>
          <w:szCs w:val="22"/>
        </w:rPr>
        <w:t>bezpośrednio w placówce</w:t>
      </w:r>
      <w:r w:rsidRPr="00DF640E">
        <w:rPr>
          <w:rStyle w:val="Odwoaniedokomentarza"/>
          <w:rFonts w:ascii="Calibri" w:eastAsia="Calibri" w:hAnsi="Calibri" w:cs="Calibri"/>
          <w:sz w:val="22"/>
          <w:szCs w:val="22"/>
        </w:rPr>
        <w:t>.</w:t>
      </w:r>
    </w:p>
    <w:bookmarkEnd w:id="3"/>
    <w:p w14:paraId="4195E2A2" w14:textId="155E5C92" w:rsidR="00692D07" w:rsidRPr="00B22307" w:rsidRDefault="00692D07" w:rsidP="00692D07">
      <w:pPr>
        <w:numPr>
          <w:ilvl w:val="1"/>
          <w:numId w:val="2"/>
        </w:numPr>
        <w:rPr>
          <w:rFonts w:ascii="Calibri" w:hAnsi="Calibri" w:cs="Calibri"/>
          <w:sz w:val="22"/>
          <w:szCs w:val="22"/>
        </w:rPr>
      </w:pPr>
      <w:r w:rsidRPr="00B22307">
        <w:rPr>
          <w:rFonts w:ascii="Calibri" w:hAnsi="Calibri" w:cs="Calibri"/>
          <w:sz w:val="22"/>
          <w:szCs w:val="22"/>
        </w:rPr>
        <w:t>Wykonawca zapewni przez cały okres trwania umowy dostęp do teleporad w formie e-konsultacji, a także usług: e-skierowań, e-recept,  e-zwolnień.</w:t>
      </w:r>
    </w:p>
    <w:p w14:paraId="2E242A48" w14:textId="77777777" w:rsidR="00692D07" w:rsidRPr="00B22307" w:rsidRDefault="00692D07" w:rsidP="00692D07">
      <w:pPr>
        <w:pStyle w:val="Akapitzlist"/>
        <w:numPr>
          <w:ilvl w:val="255"/>
          <w:numId w:val="0"/>
        </w:numPr>
        <w:spacing w:before="120"/>
        <w:ind w:left="284"/>
        <w:jc w:val="both"/>
        <w:rPr>
          <w:rFonts w:ascii="Calibri" w:hAnsi="Calibri" w:cs="Arial"/>
          <w:sz w:val="22"/>
          <w:szCs w:val="22"/>
        </w:rPr>
      </w:pPr>
    </w:p>
    <w:p w14:paraId="3C76E64C" w14:textId="77777777" w:rsidR="00692D07" w:rsidRPr="008B5509" w:rsidRDefault="00692D07" w:rsidP="00692D07">
      <w:pPr>
        <w:pStyle w:val="Akapitzlist"/>
        <w:numPr>
          <w:ilvl w:val="0"/>
          <w:numId w:val="2"/>
        </w:numPr>
        <w:spacing w:before="120"/>
        <w:contextualSpacing w:val="0"/>
        <w:jc w:val="both"/>
        <w:rPr>
          <w:rFonts w:ascii="Calibri" w:hAnsi="Calibri" w:cs="Arial"/>
          <w:b/>
          <w:sz w:val="22"/>
        </w:rPr>
      </w:pPr>
      <w:r w:rsidRPr="008B5509">
        <w:rPr>
          <w:rFonts w:ascii="Calibri" w:hAnsi="Calibri" w:cs="Arial"/>
          <w:b/>
          <w:sz w:val="22"/>
        </w:rPr>
        <w:t>WYMAGANY ZAKRES ŚWIADCZEŃ</w:t>
      </w:r>
    </w:p>
    <w:p w14:paraId="386DB8CB" w14:textId="544A9E8E" w:rsidR="00692D07" w:rsidRPr="0001003E" w:rsidRDefault="00692D07" w:rsidP="00692D07">
      <w:pPr>
        <w:pStyle w:val="Akapitzlist"/>
        <w:numPr>
          <w:ilvl w:val="1"/>
          <w:numId w:val="2"/>
        </w:numPr>
        <w:spacing w:before="120"/>
        <w:ind w:left="715" w:hanging="431"/>
        <w:contextualSpacing w:val="0"/>
        <w:jc w:val="both"/>
        <w:rPr>
          <w:rFonts w:ascii="Calibri" w:hAnsi="Calibri" w:cs="Arial"/>
          <w:sz w:val="22"/>
          <w:szCs w:val="22"/>
        </w:rPr>
      </w:pPr>
      <w:r w:rsidRPr="0001003E">
        <w:rPr>
          <w:rFonts w:ascii="Calibri" w:hAnsi="Calibri" w:cs="Arial"/>
          <w:sz w:val="22"/>
          <w:szCs w:val="22"/>
        </w:rPr>
        <w:t>Minimalne wymagane świadczenia w ramach programu opieki zdrowotnej zawiera Załącznik nr 2A-</w:t>
      </w:r>
      <w:r w:rsidR="00294645" w:rsidRPr="0001003E">
        <w:rPr>
          <w:rFonts w:ascii="Calibri" w:hAnsi="Calibri" w:cs="Arial"/>
          <w:sz w:val="22"/>
          <w:szCs w:val="22"/>
        </w:rPr>
        <w:t>2</w:t>
      </w:r>
      <w:r w:rsidR="00294645">
        <w:rPr>
          <w:rFonts w:ascii="Calibri" w:hAnsi="Calibri" w:cs="Arial"/>
          <w:sz w:val="22"/>
          <w:szCs w:val="22"/>
        </w:rPr>
        <w:t>C</w:t>
      </w:r>
      <w:r w:rsidR="00294645" w:rsidRPr="0001003E">
        <w:rPr>
          <w:rFonts w:ascii="Calibri" w:hAnsi="Calibri" w:cs="Arial"/>
          <w:sz w:val="22"/>
          <w:szCs w:val="22"/>
        </w:rPr>
        <w:t xml:space="preserve"> </w:t>
      </w:r>
      <w:r w:rsidRPr="0001003E">
        <w:rPr>
          <w:rFonts w:ascii="Calibri" w:hAnsi="Calibri" w:cs="Arial"/>
          <w:sz w:val="22"/>
          <w:szCs w:val="22"/>
        </w:rPr>
        <w:t xml:space="preserve">do OPZ . </w:t>
      </w:r>
    </w:p>
    <w:p w14:paraId="72C33B84" w14:textId="60E7CE9C" w:rsidR="0066315B" w:rsidRPr="0066315B" w:rsidRDefault="0066315B" w:rsidP="00692D07">
      <w:pPr>
        <w:pStyle w:val="Akapitzlist"/>
        <w:numPr>
          <w:ilvl w:val="1"/>
          <w:numId w:val="2"/>
        </w:numPr>
        <w:spacing w:before="120"/>
        <w:ind w:left="715" w:hanging="431"/>
        <w:contextualSpacing w:val="0"/>
        <w:jc w:val="both"/>
        <w:rPr>
          <w:rFonts w:ascii="Calibri" w:hAnsi="Calibri" w:cs="Arial"/>
          <w:color w:val="FF0000"/>
          <w:sz w:val="22"/>
          <w:szCs w:val="22"/>
        </w:rPr>
      </w:pPr>
      <w:r w:rsidRPr="0066315B">
        <w:rPr>
          <w:rFonts w:ascii="Calibri" w:hAnsi="Calibri" w:cs="Arial"/>
          <w:sz w:val="22"/>
          <w:szCs w:val="22"/>
        </w:rPr>
        <w:t xml:space="preserve">Czas oczekiwania na wizytę u lekarza opieki podstawowej (internisty, lekarza POZ, pediatry) nie może być dłuższy niż </w:t>
      </w:r>
      <w:r w:rsidR="0078243D">
        <w:rPr>
          <w:rFonts w:ascii="Calibri" w:hAnsi="Calibri" w:cs="Arial"/>
          <w:sz w:val="22"/>
          <w:szCs w:val="22"/>
        </w:rPr>
        <w:t>1 dzień roboczy</w:t>
      </w:r>
      <w:r w:rsidR="00106F2C">
        <w:rPr>
          <w:rFonts w:ascii="Calibri" w:hAnsi="Calibri" w:cs="Arial"/>
          <w:sz w:val="22"/>
          <w:szCs w:val="22"/>
        </w:rPr>
        <w:t>, w przypadku lekarza anglojęzycznego 3 dni robocze.</w:t>
      </w:r>
      <w:r w:rsidRPr="0066315B">
        <w:rPr>
          <w:rFonts w:ascii="Calibri" w:hAnsi="Calibri" w:cs="Arial"/>
          <w:sz w:val="22"/>
          <w:szCs w:val="22"/>
        </w:rPr>
        <w:t xml:space="preserve"> W przypadku konsultacji innych lekarzy specjalistów oczekiwane przez Zamawiającego terminy wizyt nie powinny być dłuższe niż 5 dni roboczych. Gwarancja terminów wizyt nie będzie obowiązywała w przypadku, jeżeli ubezpieczony/uczestnik programu wybierze inną placówkę lub lekarza niż zaproponował </w:t>
      </w:r>
      <w:r w:rsidR="0078243D">
        <w:rPr>
          <w:rFonts w:ascii="Calibri" w:hAnsi="Calibri" w:cs="Arial"/>
          <w:sz w:val="22"/>
          <w:szCs w:val="22"/>
        </w:rPr>
        <w:t>w</w:t>
      </w:r>
      <w:r w:rsidRPr="0066315B">
        <w:rPr>
          <w:rFonts w:ascii="Calibri" w:hAnsi="Calibri" w:cs="Arial"/>
          <w:sz w:val="22"/>
          <w:szCs w:val="22"/>
        </w:rPr>
        <w:t xml:space="preserve">ykonawca. Gwarancja nie będzie dotyczyła także sytuacji, gdy </w:t>
      </w:r>
      <w:r w:rsidRPr="0066315B">
        <w:rPr>
          <w:rFonts w:ascii="Calibri" w:hAnsi="Calibri" w:cs="Arial"/>
          <w:sz w:val="22"/>
          <w:szCs w:val="22"/>
        </w:rPr>
        <w:lastRenderedPageBreak/>
        <w:t xml:space="preserve">ubezpieczony/uczestnik programu będzie oczekiwał określonych godzin lub dni przyjęcia do lekarza. Wykonawca może zaoferować krótsze terminy realizacji wizyt. W przypadku </w:t>
      </w:r>
      <w:r w:rsidRPr="00DD0142">
        <w:rPr>
          <w:rFonts w:ascii="Calibri" w:hAnsi="Calibri" w:cs="Arial"/>
          <w:sz w:val="22"/>
          <w:szCs w:val="22"/>
        </w:rPr>
        <w:t>niewywiązania się</w:t>
      </w:r>
      <w:r w:rsidRPr="0066315B">
        <w:rPr>
          <w:rFonts w:ascii="Calibri" w:hAnsi="Calibri" w:cs="Arial"/>
          <w:sz w:val="22"/>
          <w:szCs w:val="22"/>
        </w:rPr>
        <w:t xml:space="preserve"> Wykonawcy z gwarancji ubezpieczony/uczestnik programu ma prawo do samodzielnego umówienia się w terminie objętym gwarancją na wizytę w dowolnej placówce i otrzymania od wykonawcy pełnego zwrotu kosztu takiej wizyty, po wcześniejszym kontakcie z infolinią i uzyskaniu potwierdzenia braku możliwości realizacji usługi.</w:t>
      </w:r>
    </w:p>
    <w:p w14:paraId="7A8D3263" w14:textId="383406F6" w:rsidR="00692D07" w:rsidRPr="008B5509" w:rsidRDefault="0070521D" w:rsidP="00692D07">
      <w:pPr>
        <w:pStyle w:val="Akapitzlist"/>
        <w:numPr>
          <w:ilvl w:val="1"/>
          <w:numId w:val="2"/>
        </w:numPr>
        <w:tabs>
          <w:tab w:val="clear" w:pos="716"/>
          <w:tab w:val="left" w:pos="851"/>
        </w:tabs>
        <w:spacing w:before="120"/>
        <w:ind w:left="715" w:hanging="431"/>
        <w:contextualSpacing w:val="0"/>
        <w:jc w:val="both"/>
        <w:rPr>
          <w:rFonts w:ascii="Calibri" w:hAnsi="Calibri" w:cs="Arial"/>
          <w:sz w:val="22"/>
          <w:szCs w:val="22"/>
        </w:rPr>
      </w:pPr>
      <w:r w:rsidRPr="0070521D">
        <w:rPr>
          <w:rFonts w:ascii="Calibri" w:hAnsi="Calibri" w:cs="Arial"/>
          <w:sz w:val="22"/>
          <w:szCs w:val="22"/>
        </w:rPr>
        <w:t>Refundacja kosztów leczenia – zwrot kosztów leczenia z tytułu świadczeń objętych programem, które miało miejsce w dowolnej placówce medycznej lub u dowolnego lekarza spoza sieci placówek udostępnionych przez wykonawcę do obsługi bezgotówkowej, na podstawie imiennej faktury wystawionej na ubezpieczonego/uczestnika programu, do wysokości kwot rzeczywiście poniesionych przez ubezpieczonego/uczestnika programu jednak nie wyższych niż: Internista/lekarz rodzinny/pediatra 150 zł, lekarz specjalista 200 zł</w:t>
      </w:r>
      <w:r>
        <w:rPr>
          <w:rFonts w:ascii="Calibri" w:hAnsi="Calibri" w:cs="Arial"/>
          <w:sz w:val="22"/>
          <w:szCs w:val="22"/>
        </w:rPr>
        <w:t>.</w:t>
      </w:r>
      <w:r w:rsidR="00692D07">
        <w:rPr>
          <w:rFonts w:ascii="Calibri" w:hAnsi="Calibri" w:cs="Arial"/>
          <w:sz w:val="22"/>
          <w:szCs w:val="22"/>
        </w:rPr>
        <w:t>.</w:t>
      </w:r>
    </w:p>
    <w:p w14:paraId="15D30A5C" w14:textId="77777777" w:rsidR="00692D07" w:rsidRPr="008B5509" w:rsidRDefault="00692D07" w:rsidP="00692D07">
      <w:pPr>
        <w:pStyle w:val="Akapitzlist"/>
        <w:spacing w:before="120"/>
        <w:ind w:left="715"/>
        <w:jc w:val="both"/>
        <w:rPr>
          <w:rFonts w:ascii="Calibri" w:hAnsi="Calibri" w:cs="Arial"/>
          <w:sz w:val="22"/>
          <w:szCs w:val="22"/>
        </w:rPr>
      </w:pPr>
    </w:p>
    <w:p w14:paraId="5C4131C7" w14:textId="77777777" w:rsidR="00692D07" w:rsidRPr="008B5509" w:rsidRDefault="00692D07" w:rsidP="00692D07">
      <w:pPr>
        <w:pStyle w:val="Akapitzlist"/>
        <w:numPr>
          <w:ilvl w:val="0"/>
          <w:numId w:val="2"/>
        </w:numPr>
        <w:spacing w:before="120"/>
        <w:contextualSpacing w:val="0"/>
        <w:jc w:val="both"/>
        <w:rPr>
          <w:rFonts w:ascii="Calibri" w:hAnsi="Calibri" w:cs="Arial"/>
          <w:b/>
          <w:sz w:val="22"/>
        </w:rPr>
      </w:pPr>
      <w:r w:rsidRPr="008B5509">
        <w:rPr>
          <w:rFonts w:ascii="Calibri" w:hAnsi="Calibri" w:cs="Arial"/>
          <w:b/>
          <w:sz w:val="22"/>
        </w:rPr>
        <w:t>POSTANOWIENIA DODATKOWE</w:t>
      </w:r>
    </w:p>
    <w:p w14:paraId="4C1F8EA3" w14:textId="7544CD25"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szCs w:val="22"/>
        </w:rPr>
      </w:pPr>
      <w:r w:rsidRPr="008B5509">
        <w:rPr>
          <w:rFonts w:ascii="Calibri" w:hAnsi="Calibri" w:cs="Arial"/>
          <w:sz w:val="22"/>
          <w:szCs w:val="22"/>
        </w:rPr>
        <w:t xml:space="preserve">Wszystkie zaoferowane przez </w:t>
      </w:r>
      <w:r w:rsidR="0078243D">
        <w:rPr>
          <w:rFonts w:ascii="Calibri" w:hAnsi="Calibri" w:cs="Arial"/>
          <w:sz w:val="22"/>
          <w:szCs w:val="22"/>
        </w:rPr>
        <w:t>w</w:t>
      </w:r>
      <w:r w:rsidRPr="008B5509">
        <w:rPr>
          <w:rFonts w:ascii="Calibri" w:hAnsi="Calibri" w:cs="Arial"/>
          <w:sz w:val="22"/>
          <w:szCs w:val="22"/>
        </w:rPr>
        <w:t>ykonawcę świadczenia muszą zostać uwzględnione w zaoferowanej wysokości składki/opłaty z tytułu uczestnictwa w programie</w:t>
      </w:r>
      <w:r>
        <w:rPr>
          <w:rFonts w:ascii="Calibri" w:hAnsi="Calibri" w:cs="Arial"/>
          <w:sz w:val="22"/>
          <w:szCs w:val="22"/>
        </w:rPr>
        <w:t xml:space="preserve"> w ramach określonego wariantu</w:t>
      </w:r>
      <w:r w:rsidRPr="008B5509">
        <w:rPr>
          <w:rFonts w:ascii="Calibri" w:hAnsi="Calibri" w:cs="Arial"/>
          <w:sz w:val="22"/>
          <w:szCs w:val="22"/>
        </w:rPr>
        <w:t xml:space="preserve">. </w:t>
      </w:r>
    </w:p>
    <w:p w14:paraId="71AFD9E7" w14:textId="0382F873"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szCs w:val="22"/>
        </w:rPr>
      </w:pPr>
      <w:r w:rsidRPr="008B5509">
        <w:rPr>
          <w:rFonts w:ascii="Calibri" w:hAnsi="Calibri" w:cs="Arial"/>
          <w:sz w:val="22"/>
          <w:szCs w:val="22"/>
        </w:rPr>
        <w:t xml:space="preserve">Jeżeli </w:t>
      </w:r>
      <w:r w:rsidR="0078243D">
        <w:rPr>
          <w:rFonts w:ascii="Calibri" w:hAnsi="Calibri" w:cs="Arial"/>
          <w:sz w:val="22"/>
          <w:szCs w:val="22"/>
        </w:rPr>
        <w:t>w</w:t>
      </w:r>
      <w:r w:rsidRPr="008B5509">
        <w:rPr>
          <w:rFonts w:ascii="Calibri" w:hAnsi="Calibri" w:cs="Arial"/>
          <w:sz w:val="22"/>
          <w:szCs w:val="22"/>
        </w:rPr>
        <w:t>ykonawca oferuje ubezpieczenie zdrowotne razem z ubezpieczeniem na życie, suma ubezpieczenia na życie będzie na najniższym możliwym poziomie.</w:t>
      </w:r>
    </w:p>
    <w:p w14:paraId="02477932" w14:textId="2DF8BA08" w:rsidR="00692D07" w:rsidRPr="0001003E" w:rsidRDefault="00692D07" w:rsidP="00692D07">
      <w:pPr>
        <w:pStyle w:val="Akapitzlist"/>
        <w:numPr>
          <w:ilvl w:val="1"/>
          <w:numId w:val="2"/>
        </w:numPr>
        <w:spacing w:before="120"/>
        <w:ind w:left="715" w:hanging="431"/>
        <w:contextualSpacing w:val="0"/>
        <w:jc w:val="both"/>
        <w:rPr>
          <w:rFonts w:ascii="Calibri" w:hAnsi="Calibri" w:cs="Arial"/>
          <w:sz w:val="22"/>
          <w:szCs w:val="22"/>
        </w:rPr>
      </w:pPr>
      <w:r w:rsidRPr="0001003E">
        <w:rPr>
          <w:rFonts w:ascii="Calibri" w:hAnsi="Calibri" w:cs="Arial"/>
          <w:sz w:val="22"/>
          <w:szCs w:val="22"/>
        </w:rPr>
        <w:t xml:space="preserve">Liczba dostępnych ubezpieczonym/uczestnikom programu wizyt i badań nie może być w żaden sposób limitowana przez </w:t>
      </w:r>
      <w:r w:rsidR="0078243D">
        <w:rPr>
          <w:rFonts w:ascii="Calibri" w:hAnsi="Calibri" w:cs="Arial"/>
          <w:sz w:val="22"/>
          <w:szCs w:val="22"/>
        </w:rPr>
        <w:t>w</w:t>
      </w:r>
      <w:r w:rsidRPr="0001003E">
        <w:rPr>
          <w:rFonts w:ascii="Calibri" w:hAnsi="Calibri" w:cs="Arial"/>
          <w:sz w:val="22"/>
          <w:szCs w:val="22"/>
        </w:rPr>
        <w:t xml:space="preserve">ykonawcę, za wyjątkiem konsultacji </w:t>
      </w:r>
      <w:r w:rsidR="00A938CD">
        <w:rPr>
          <w:rFonts w:ascii="Calibri" w:hAnsi="Calibri" w:cs="Arial"/>
          <w:sz w:val="22"/>
          <w:szCs w:val="22"/>
        </w:rPr>
        <w:t xml:space="preserve">i świadczeń </w:t>
      </w:r>
      <w:r w:rsidR="00A938CD" w:rsidRPr="0001003E">
        <w:rPr>
          <w:rFonts w:ascii="Calibri" w:hAnsi="Calibri" w:cs="Arial"/>
          <w:sz w:val="22"/>
          <w:szCs w:val="22"/>
        </w:rPr>
        <w:t>wskazany</w:t>
      </w:r>
      <w:r w:rsidR="00A938CD">
        <w:rPr>
          <w:rFonts w:ascii="Calibri" w:hAnsi="Calibri" w:cs="Arial"/>
          <w:sz w:val="22"/>
          <w:szCs w:val="22"/>
        </w:rPr>
        <w:t>ch</w:t>
      </w:r>
      <w:r w:rsidR="00A938CD" w:rsidRPr="0001003E">
        <w:rPr>
          <w:rFonts w:ascii="Calibri" w:hAnsi="Calibri" w:cs="Arial"/>
          <w:sz w:val="22"/>
          <w:szCs w:val="22"/>
        </w:rPr>
        <w:t xml:space="preserve"> </w:t>
      </w:r>
      <w:r w:rsidRPr="0001003E">
        <w:rPr>
          <w:rFonts w:ascii="Calibri" w:hAnsi="Calibri" w:cs="Arial"/>
          <w:sz w:val="22"/>
          <w:szCs w:val="22"/>
        </w:rPr>
        <w:t>w załącznikach nr 2A-2</w:t>
      </w:r>
      <w:r w:rsidR="008E7BD2">
        <w:rPr>
          <w:rFonts w:ascii="Calibri" w:hAnsi="Calibri" w:cs="Arial"/>
          <w:sz w:val="22"/>
          <w:szCs w:val="22"/>
        </w:rPr>
        <w:t>C</w:t>
      </w:r>
      <w:r w:rsidRPr="0001003E">
        <w:rPr>
          <w:rFonts w:ascii="Calibri" w:hAnsi="Calibri" w:cs="Arial"/>
          <w:sz w:val="22"/>
          <w:szCs w:val="22"/>
        </w:rPr>
        <w:t xml:space="preserve"> do OPZ .</w:t>
      </w:r>
    </w:p>
    <w:p w14:paraId="0B011376" w14:textId="2EB99588"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szCs w:val="22"/>
        </w:rPr>
      </w:pPr>
      <w:r w:rsidRPr="008B5509">
        <w:rPr>
          <w:rFonts w:ascii="Calibri" w:hAnsi="Calibri" w:cs="Arial"/>
          <w:sz w:val="22"/>
          <w:szCs w:val="22"/>
        </w:rPr>
        <w:t xml:space="preserve">Objęte programem opieki medycznej usługi we wskazanych przez </w:t>
      </w:r>
      <w:r w:rsidR="0078243D">
        <w:rPr>
          <w:rFonts w:ascii="Calibri" w:hAnsi="Calibri" w:cs="Arial"/>
          <w:sz w:val="22"/>
          <w:szCs w:val="22"/>
        </w:rPr>
        <w:t>w</w:t>
      </w:r>
      <w:r w:rsidRPr="008B5509">
        <w:rPr>
          <w:rFonts w:ascii="Calibri" w:hAnsi="Calibri" w:cs="Arial"/>
          <w:sz w:val="22"/>
          <w:szCs w:val="22"/>
        </w:rPr>
        <w:t>ykonawcę placówkach medycznych będą dostępne bezgotówkowo. Nie dopuszcza się, aby osoby objęte programem ponosiły w placówkach dostępnych bezgotówkowo jakiekolwiek dodatkowe koszty lub dopłaty do wykonywanych usług medycznych</w:t>
      </w:r>
      <w:r>
        <w:rPr>
          <w:rFonts w:ascii="Calibri" w:hAnsi="Calibri" w:cs="Arial"/>
          <w:sz w:val="22"/>
          <w:szCs w:val="22"/>
        </w:rPr>
        <w:t xml:space="preserve"> objętych </w:t>
      </w:r>
      <w:r w:rsidR="00FE2DF9">
        <w:rPr>
          <w:rFonts w:ascii="Calibri" w:hAnsi="Calibri" w:cs="Arial"/>
          <w:sz w:val="22"/>
          <w:szCs w:val="22"/>
        </w:rPr>
        <w:t xml:space="preserve">posiadanym przez nich </w:t>
      </w:r>
      <w:r>
        <w:rPr>
          <w:rFonts w:ascii="Calibri" w:hAnsi="Calibri" w:cs="Arial"/>
          <w:sz w:val="22"/>
          <w:szCs w:val="22"/>
        </w:rPr>
        <w:t>pakietem.</w:t>
      </w:r>
      <w:r w:rsidRPr="008B5509" w:rsidDel="00E62C05">
        <w:rPr>
          <w:rFonts w:ascii="Calibri" w:hAnsi="Calibri" w:cs="Arial"/>
          <w:sz w:val="22"/>
          <w:szCs w:val="22"/>
        </w:rPr>
        <w:t xml:space="preserve"> </w:t>
      </w:r>
    </w:p>
    <w:p w14:paraId="4354545C" w14:textId="77777777" w:rsidR="00692D07" w:rsidRPr="008B5509" w:rsidRDefault="00692D07" w:rsidP="00692D07">
      <w:pPr>
        <w:pStyle w:val="Akapitzlist"/>
        <w:numPr>
          <w:ilvl w:val="1"/>
          <w:numId w:val="2"/>
        </w:numPr>
        <w:spacing w:before="120"/>
        <w:ind w:left="715" w:hanging="431"/>
        <w:contextualSpacing w:val="0"/>
        <w:jc w:val="both"/>
        <w:rPr>
          <w:rFonts w:ascii="Calibri" w:hAnsi="Calibri" w:cs="Arial"/>
          <w:sz w:val="22"/>
          <w:szCs w:val="22"/>
        </w:rPr>
      </w:pPr>
      <w:r w:rsidRPr="008B5509">
        <w:rPr>
          <w:rFonts w:ascii="Calibri" w:hAnsi="Calibri" w:cs="Arial"/>
          <w:sz w:val="22"/>
          <w:szCs w:val="22"/>
        </w:rPr>
        <w:t>W programie opieki medycznej nie mogą być wyłączone koszty leczenia chorób i wypadków, które wystąpiły przed jego rozpoczęciem.</w:t>
      </w:r>
    </w:p>
    <w:p w14:paraId="15352AA0" w14:textId="61866910" w:rsidR="00692D07" w:rsidRDefault="00692D07" w:rsidP="00692D07">
      <w:pPr>
        <w:pStyle w:val="Akapitzlist"/>
        <w:numPr>
          <w:ilvl w:val="1"/>
          <w:numId w:val="2"/>
        </w:numPr>
        <w:spacing w:before="120"/>
        <w:ind w:left="715" w:hanging="431"/>
        <w:contextualSpacing w:val="0"/>
        <w:jc w:val="both"/>
        <w:rPr>
          <w:rFonts w:ascii="Calibri" w:hAnsi="Calibri" w:cs="Arial"/>
          <w:sz w:val="22"/>
          <w:szCs w:val="22"/>
        </w:rPr>
      </w:pPr>
      <w:bookmarkStart w:id="4" w:name="_Hlk130213587"/>
      <w:r w:rsidRPr="008B5509">
        <w:rPr>
          <w:rFonts w:ascii="Calibri" w:hAnsi="Calibri" w:cs="Arial"/>
          <w:sz w:val="22"/>
          <w:szCs w:val="22"/>
        </w:rPr>
        <w:t xml:space="preserve">Warunkowanie możliwości skorzystania ze świadczeń objętych programem posiadaniem skierowania od lekarza może mieć miejsce jedynie w przypadku </w:t>
      </w:r>
      <w:r w:rsidR="009C77A0" w:rsidRPr="008B5509">
        <w:rPr>
          <w:rFonts w:ascii="Calibri" w:hAnsi="Calibri" w:cs="Arial"/>
          <w:sz w:val="22"/>
          <w:szCs w:val="22"/>
        </w:rPr>
        <w:t>badań</w:t>
      </w:r>
      <w:r w:rsidR="009C77A0">
        <w:rPr>
          <w:rFonts w:ascii="Calibri" w:hAnsi="Calibri" w:cs="Arial"/>
          <w:sz w:val="22"/>
          <w:szCs w:val="22"/>
        </w:rPr>
        <w:t>, zabiegów pielęgniarskich i lekarskich</w:t>
      </w:r>
      <w:r w:rsidR="00536109">
        <w:rPr>
          <w:rFonts w:ascii="Calibri" w:hAnsi="Calibri" w:cs="Arial"/>
          <w:sz w:val="22"/>
          <w:szCs w:val="22"/>
        </w:rPr>
        <w:t xml:space="preserve">, </w:t>
      </w:r>
      <w:r w:rsidRPr="008B5509">
        <w:rPr>
          <w:rFonts w:ascii="Calibri" w:hAnsi="Calibri" w:cs="Arial"/>
          <w:sz w:val="22"/>
          <w:szCs w:val="22"/>
        </w:rPr>
        <w:t>konsultacji profesorskich</w:t>
      </w:r>
      <w:bookmarkEnd w:id="4"/>
      <w:r w:rsidR="00536109">
        <w:rPr>
          <w:rFonts w:ascii="Calibri" w:hAnsi="Calibri" w:cs="Arial"/>
          <w:sz w:val="22"/>
          <w:szCs w:val="22"/>
        </w:rPr>
        <w:t xml:space="preserve"> oraz zabiegów rehabilitacyjnych</w:t>
      </w:r>
      <w:r w:rsidR="009C77A0">
        <w:rPr>
          <w:rFonts w:ascii="Calibri" w:hAnsi="Calibri" w:cs="Arial"/>
          <w:sz w:val="22"/>
          <w:szCs w:val="22"/>
        </w:rPr>
        <w:t>.</w:t>
      </w:r>
    </w:p>
    <w:p w14:paraId="3A9DA2C5" w14:textId="7FB87DF0" w:rsidR="00FB484A" w:rsidRPr="008B5509" w:rsidRDefault="004D35BE" w:rsidP="00692D07">
      <w:pPr>
        <w:pStyle w:val="Akapitzlist"/>
        <w:numPr>
          <w:ilvl w:val="1"/>
          <w:numId w:val="2"/>
        </w:numPr>
        <w:spacing w:before="120"/>
        <w:ind w:left="715" w:hanging="431"/>
        <w:contextualSpacing w:val="0"/>
        <w:jc w:val="both"/>
        <w:rPr>
          <w:rFonts w:ascii="Calibri" w:hAnsi="Calibri" w:cs="Arial"/>
          <w:sz w:val="22"/>
          <w:szCs w:val="22"/>
        </w:rPr>
      </w:pPr>
      <w:bookmarkStart w:id="5" w:name="_Hlk132613986"/>
      <w:r w:rsidRPr="004D35BE">
        <w:rPr>
          <w:rFonts w:ascii="Calibri" w:hAnsi="Calibri" w:cs="Arial"/>
          <w:sz w:val="22"/>
          <w:szCs w:val="22"/>
        </w:rPr>
        <w:t>Przez wizytę domową Zamawiający rozumie - konsultacje lekarskie z zakresu: chorób wewnętrznych (interny) lub medycyny rodzinnej albo pediatrii udzielane całodobowo w domu ubezpieczonego</w:t>
      </w:r>
      <w:r w:rsidR="00934255">
        <w:rPr>
          <w:rFonts w:ascii="Calibri" w:hAnsi="Calibri" w:cs="Arial"/>
          <w:sz w:val="22"/>
          <w:szCs w:val="22"/>
        </w:rPr>
        <w:t>, z uwzględnieniem warunków realizacji wskazanych w załącznikach do OPZ</w:t>
      </w:r>
      <w:r w:rsidRPr="004D35BE">
        <w:rPr>
          <w:rFonts w:ascii="Calibri" w:hAnsi="Calibri" w:cs="Arial"/>
          <w:sz w:val="22"/>
          <w:szCs w:val="22"/>
        </w:rPr>
        <w:t xml:space="preserve">, konieczne z uwagi na stan zdrowia pacjenta, uniemożliwiający mu przybycie do placówki medycznej. Wizyty domowe obejmują tylko przypadki nagłych </w:t>
      </w:r>
      <w:proofErr w:type="spellStart"/>
      <w:r w:rsidRPr="004D35BE">
        <w:rPr>
          <w:rFonts w:ascii="Calibri" w:hAnsi="Calibri" w:cs="Arial"/>
          <w:sz w:val="22"/>
          <w:szCs w:val="22"/>
        </w:rPr>
        <w:t>zachorowań</w:t>
      </w:r>
      <w:proofErr w:type="spellEnd"/>
      <w:r w:rsidRPr="004D35BE">
        <w:rPr>
          <w:rFonts w:ascii="Calibri" w:hAnsi="Calibri" w:cs="Arial"/>
          <w:sz w:val="22"/>
          <w:szCs w:val="22"/>
        </w:rPr>
        <w:t xml:space="preserve"> lub nagłego pogorszenia stanu zdrowia, z wyłączeniem stanów bezpośredniego zagrożenia życia.</w:t>
      </w:r>
      <w:r w:rsidR="00FB484A" w:rsidRPr="00FB484A">
        <w:rPr>
          <w:rFonts w:ascii="Calibri" w:hAnsi="Calibri" w:cs="Arial"/>
          <w:sz w:val="22"/>
          <w:szCs w:val="22"/>
        </w:rPr>
        <w:t xml:space="preserve"> </w:t>
      </w:r>
    </w:p>
    <w:bookmarkEnd w:id="5"/>
    <w:p w14:paraId="33B1052E" w14:textId="77777777" w:rsidR="00692D07" w:rsidRPr="008B5509" w:rsidRDefault="00692D07" w:rsidP="00692D07">
      <w:pPr>
        <w:pStyle w:val="Akapitzlist"/>
        <w:keepNext/>
        <w:numPr>
          <w:ilvl w:val="0"/>
          <w:numId w:val="2"/>
        </w:numPr>
        <w:spacing w:before="120"/>
        <w:ind w:left="357" w:hanging="357"/>
        <w:contextualSpacing w:val="0"/>
        <w:jc w:val="both"/>
        <w:rPr>
          <w:rFonts w:ascii="Calibri" w:hAnsi="Calibri" w:cs="Arial"/>
          <w:b/>
          <w:sz w:val="22"/>
        </w:rPr>
      </w:pPr>
      <w:r w:rsidRPr="008B5509">
        <w:rPr>
          <w:rFonts w:ascii="Calibri" w:hAnsi="Calibri" w:cs="Arial"/>
          <w:b/>
          <w:sz w:val="22"/>
        </w:rPr>
        <w:t xml:space="preserve">UMOWA </w:t>
      </w:r>
    </w:p>
    <w:p w14:paraId="2920935F" w14:textId="01663C91" w:rsidR="00692D07" w:rsidRPr="00F05843" w:rsidRDefault="00692D07" w:rsidP="00692D07">
      <w:pPr>
        <w:pStyle w:val="Akapitzlist"/>
        <w:numPr>
          <w:ilvl w:val="1"/>
          <w:numId w:val="2"/>
        </w:numPr>
        <w:tabs>
          <w:tab w:val="clear" w:pos="716"/>
          <w:tab w:val="left" w:pos="851"/>
        </w:tabs>
        <w:spacing w:before="120"/>
        <w:ind w:left="851" w:hanging="567"/>
        <w:contextualSpacing w:val="0"/>
        <w:jc w:val="both"/>
        <w:rPr>
          <w:rFonts w:ascii="Calibri" w:hAnsi="Calibri" w:cs="Arial"/>
          <w:sz w:val="22"/>
          <w:szCs w:val="22"/>
        </w:rPr>
      </w:pPr>
      <w:r w:rsidRPr="00F05843">
        <w:rPr>
          <w:rFonts w:ascii="Calibri" w:hAnsi="Calibri" w:cs="Arial"/>
          <w:sz w:val="22"/>
          <w:szCs w:val="22"/>
        </w:rPr>
        <w:t xml:space="preserve">Umowa będzie zawarta na okres </w:t>
      </w:r>
      <w:r w:rsidR="00032023">
        <w:rPr>
          <w:rFonts w:ascii="Calibri" w:hAnsi="Calibri" w:cs="Arial"/>
          <w:sz w:val="22"/>
          <w:szCs w:val="22"/>
        </w:rPr>
        <w:t>24</w:t>
      </w:r>
      <w:r w:rsidR="00032023" w:rsidRPr="00F05843">
        <w:rPr>
          <w:rFonts w:ascii="Calibri" w:hAnsi="Calibri" w:cs="Arial"/>
          <w:sz w:val="22"/>
          <w:szCs w:val="22"/>
        </w:rPr>
        <w:t xml:space="preserve"> </w:t>
      </w:r>
      <w:r w:rsidRPr="00F05843">
        <w:rPr>
          <w:rFonts w:ascii="Calibri" w:hAnsi="Calibri" w:cs="Arial"/>
          <w:sz w:val="22"/>
          <w:szCs w:val="22"/>
        </w:rPr>
        <w:t xml:space="preserve">miesięcy. </w:t>
      </w:r>
      <w:r w:rsidRPr="00F05843">
        <w:rPr>
          <w:rFonts w:ascii="Calibri" w:hAnsi="Calibri"/>
          <w:sz w:val="22"/>
          <w:szCs w:val="22"/>
        </w:rPr>
        <w:t xml:space="preserve">Warunki realizacji umowy ostały określone w załączniku nr </w:t>
      </w:r>
      <w:r w:rsidR="00F347D0">
        <w:rPr>
          <w:rFonts w:ascii="Calibri" w:hAnsi="Calibri"/>
          <w:sz w:val="22"/>
          <w:szCs w:val="22"/>
        </w:rPr>
        <w:t>2</w:t>
      </w:r>
      <w:r w:rsidRPr="00F05843">
        <w:rPr>
          <w:rFonts w:ascii="Calibri" w:hAnsi="Calibri"/>
          <w:sz w:val="22"/>
          <w:szCs w:val="22"/>
        </w:rPr>
        <w:t xml:space="preserve"> do SWZ – istotne postanowienia umowy </w:t>
      </w:r>
    </w:p>
    <w:p w14:paraId="61C27F4C" w14:textId="3F0FA2EF" w:rsidR="00692D07" w:rsidRPr="008B5509" w:rsidRDefault="00692D07" w:rsidP="00692D07">
      <w:pPr>
        <w:numPr>
          <w:ilvl w:val="1"/>
          <w:numId w:val="2"/>
        </w:numPr>
        <w:tabs>
          <w:tab w:val="clear" w:pos="716"/>
          <w:tab w:val="left" w:pos="851"/>
        </w:tabs>
        <w:spacing w:before="120"/>
        <w:jc w:val="both"/>
        <w:rPr>
          <w:rFonts w:ascii="Calibri" w:hAnsi="Calibri" w:cs="Arial"/>
          <w:sz w:val="22"/>
          <w:szCs w:val="22"/>
        </w:rPr>
      </w:pPr>
      <w:r w:rsidRPr="00F05843">
        <w:rPr>
          <w:rFonts w:ascii="Calibri" w:eastAsia="AllianzSerifCE-Light" w:hAnsi="Calibri"/>
          <w:sz w:val="22"/>
          <w:szCs w:val="22"/>
        </w:rPr>
        <w:t>Wykonawca zapewni możliwość wypowiedzenia umowy w</w:t>
      </w:r>
      <w:r w:rsidRPr="00F05843">
        <w:rPr>
          <w:rFonts w:ascii="Calibri" w:hAnsi="Calibri"/>
          <w:sz w:val="22"/>
          <w:szCs w:val="22"/>
        </w:rPr>
        <w:t xml:space="preserve"> każdym czasie</w:t>
      </w:r>
      <w:r w:rsidRPr="00F05843">
        <w:rPr>
          <w:rFonts w:ascii="Calibri" w:eastAsia="AllianzSerifCE-Light" w:hAnsi="Calibri"/>
          <w:sz w:val="22"/>
          <w:szCs w:val="22"/>
        </w:rPr>
        <w:t>, przy założeniu</w:t>
      </w:r>
      <w:r w:rsidR="00897126" w:rsidRPr="00F05843">
        <w:rPr>
          <w:rFonts w:ascii="Calibri" w:eastAsia="AllianzSerifCE-Light" w:hAnsi="Calibri"/>
          <w:sz w:val="22"/>
          <w:szCs w:val="22"/>
        </w:rPr>
        <w:t>,</w:t>
      </w:r>
      <w:r w:rsidRPr="00F05843">
        <w:rPr>
          <w:rFonts w:ascii="Calibri" w:eastAsia="AllianzSerifCE-Light" w:hAnsi="Calibri"/>
          <w:sz w:val="22"/>
          <w:szCs w:val="22"/>
        </w:rPr>
        <w:t xml:space="preserve"> że Klient (osoba objęta ubezpieczeniem/pakietem medycznym) złożył oświadczenie</w:t>
      </w:r>
      <w:r w:rsidRPr="00F05843">
        <w:rPr>
          <w:rFonts w:ascii="Calibri" w:hAnsi="Calibri"/>
          <w:sz w:val="22"/>
          <w:szCs w:val="22"/>
        </w:rPr>
        <w:t xml:space="preserve"> o wypowiedzeniu umowy </w:t>
      </w:r>
      <w:r w:rsidR="008B2223">
        <w:rPr>
          <w:rFonts w:ascii="Calibri" w:hAnsi="Calibri"/>
          <w:sz w:val="22"/>
          <w:szCs w:val="22"/>
        </w:rPr>
        <w:t>do Zamawiającego</w:t>
      </w:r>
      <w:r w:rsidR="00AE31AD">
        <w:rPr>
          <w:rFonts w:ascii="Calibri" w:hAnsi="Calibri"/>
          <w:sz w:val="22"/>
          <w:szCs w:val="22"/>
        </w:rPr>
        <w:t xml:space="preserve"> </w:t>
      </w:r>
      <w:r w:rsidR="008B2223">
        <w:rPr>
          <w:rFonts w:ascii="Calibri" w:hAnsi="Calibri"/>
          <w:sz w:val="22"/>
          <w:szCs w:val="22"/>
        </w:rPr>
        <w:t>do 20 dn</w:t>
      </w:r>
      <w:r w:rsidR="00AE31AD">
        <w:rPr>
          <w:rFonts w:ascii="Calibri" w:hAnsi="Calibri"/>
          <w:sz w:val="22"/>
          <w:szCs w:val="22"/>
        </w:rPr>
        <w:t>i</w:t>
      </w:r>
      <w:r w:rsidR="008B2223">
        <w:rPr>
          <w:rFonts w:ascii="Calibri" w:hAnsi="Calibri"/>
          <w:sz w:val="22"/>
          <w:szCs w:val="22"/>
        </w:rPr>
        <w:t>a miesiąca</w:t>
      </w:r>
      <w:r w:rsidR="00AE31AD">
        <w:rPr>
          <w:rFonts w:ascii="Calibri" w:hAnsi="Calibri"/>
          <w:sz w:val="22"/>
          <w:szCs w:val="22"/>
        </w:rPr>
        <w:t>. Zamawiający przekaże stosowną informację do wykonawcy do 25 dnia miesiąca, a brak realizowania usługi na rzecz Klienta będzie miał miejsce od 1 dnia miesiąca, następującego po przekazaniu tej informacji.</w:t>
      </w:r>
    </w:p>
    <w:p w14:paraId="7D9A7400" w14:textId="55EA6E72" w:rsidR="00692D07" w:rsidRPr="008B5509" w:rsidRDefault="00692D07" w:rsidP="00692D07">
      <w:pPr>
        <w:pStyle w:val="Akapitzlist"/>
        <w:numPr>
          <w:ilvl w:val="1"/>
          <w:numId w:val="2"/>
        </w:numPr>
        <w:tabs>
          <w:tab w:val="clear" w:pos="716"/>
          <w:tab w:val="left" w:pos="851"/>
        </w:tabs>
        <w:spacing w:before="120"/>
        <w:ind w:left="851" w:hanging="567"/>
        <w:contextualSpacing w:val="0"/>
        <w:jc w:val="both"/>
        <w:rPr>
          <w:rFonts w:ascii="Calibri" w:hAnsi="Calibri" w:cs="Arial"/>
          <w:sz w:val="22"/>
          <w:szCs w:val="22"/>
        </w:rPr>
      </w:pPr>
      <w:r w:rsidRPr="008B5509">
        <w:rPr>
          <w:rFonts w:ascii="Calibri" w:hAnsi="Calibri" w:cs="Arial"/>
          <w:sz w:val="22"/>
          <w:szCs w:val="22"/>
        </w:rPr>
        <w:lastRenderedPageBreak/>
        <w:t xml:space="preserve">Zaproponowane przez wybranego Wykonawcę warunki programu opieki medycznej będą obowiązujące o ile przynajmniej </w:t>
      </w:r>
      <w:r w:rsidR="00F90F30">
        <w:rPr>
          <w:rFonts w:ascii="Calibri" w:hAnsi="Calibri" w:cs="Arial"/>
          <w:sz w:val="22"/>
          <w:szCs w:val="22"/>
        </w:rPr>
        <w:t xml:space="preserve">150 </w:t>
      </w:r>
      <w:r w:rsidRPr="008B5509">
        <w:rPr>
          <w:rFonts w:ascii="Calibri" w:hAnsi="Calibri" w:cs="Arial"/>
          <w:sz w:val="22"/>
          <w:szCs w:val="22"/>
        </w:rPr>
        <w:t xml:space="preserve">osób zdecyduje się na przystąpienie do programu. </w:t>
      </w:r>
    </w:p>
    <w:p w14:paraId="29612BB2" w14:textId="7BCEA89B" w:rsidR="00692D07" w:rsidRPr="008B5509" w:rsidRDefault="00692D07" w:rsidP="00692D07">
      <w:pPr>
        <w:pStyle w:val="Akapitzlist"/>
        <w:numPr>
          <w:ilvl w:val="1"/>
          <w:numId w:val="2"/>
        </w:numPr>
        <w:tabs>
          <w:tab w:val="clear" w:pos="716"/>
          <w:tab w:val="left" w:pos="851"/>
        </w:tabs>
        <w:spacing w:before="120"/>
        <w:ind w:left="851" w:hanging="567"/>
        <w:contextualSpacing w:val="0"/>
        <w:jc w:val="both"/>
        <w:rPr>
          <w:rFonts w:ascii="Calibri" w:hAnsi="Calibri" w:cs="Arial"/>
          <w:sz w:val="22"/>
          <w:szCs w:val="22"/>
        </w:rPr>
      </w:pPr>
      <w:r w:rsidRPr="008B5509">
        <w:rPr>
          <w:rFonts w:ascii="Calibri" w:hAnsi="Calibri" w:cs="Arial"/>
          <w:sz w:val="22"/>
          <w:szCs w:val="22"/>
        </w:rPr>
        <w:t>Jeżeli wymagany poziom partycypacji</w:t>
      </w:r>
      <w:r>
        <w:rPr>
          <w:rFonts w:ascii="Calibri" w:hAnsi="Calibri" w:cs="Arial"/>
          <w:sz w:val="22"/>
          <w:szCs w:val="22"/>
        </w:rPr>
        <w:t xml:space="preserve">, o którym mowa w punkcie </w:t>
      </w:r>
      <w:r w:rsidR="0078243D">
        <w:rPr>
          <w:rFonts w:ascii="Calibri" w:hAnsi="Calibri" w:cs="Arial"/>
          <w:sz w:val="22"/>
          <w:szCs w:val="22"/>
        </w:rPr>
        <w:t>10</w:t>
      </w:r>
      <w:r>
        <w:rPr>
          <w:rFonts w:ascii="Calibri" w:hAnsi="Calibri" w:cs="Arial"/>
          <w:sz w:val="22"/>
          <w:szCs w:val="22"/>
        </w:rPr>
        <w:t>.3.</w:t>
      </w:r>
      <w:r w:rsidRPr="008B5509">
        <w:rPr>
          <w:rFonts w:ascii="Calibri" w:hAnsi="Calibri" w:cs="Arial"/>
          <w:sz w:val="22"/>
          <w:szCs w:val="22"/>
        </w:rPr>
        <w:t xml:space="preserve"> nie zostanie osiągnięty w okresie 3 miesięcy od daty wprowadzenia programu, Wykonawca będzie miał prawo zaproponować zmianę warunków umowy w formie zmiany zakresu świadczeń lub zmiany wysokości składki/opłaty. Zamawiający może zaakceptować zaproponowaną zmianę warunków umowy lub rozwiązać umowę z zastosowaniem 3 miesięcznego okresu wypowiedzenia, ze skutkiem na koniec miesiąca kalendarzowego. W okresie wypowiedzenia obowiązywać będą niezmienione warunki oferty wyłonionej w ramach przetargu.</w:t>
      </w:r>
    </w:p>
    <w:p w14:paraId="0FD623B5" w14:textId="27104F99" w:rsidR="00692D07" w:rsidRPr="008B5509" w:rsidRDefault="00692D07" w:rsidP="00692D07">
      <w:pPr>
        <w:pStyle w:val="Akapitzlist"/>
        <w:numPr>
          <w:ilvl w:val="1"/>
          <w:numId w:val="2"/>
        </w:numPr>
        <w:tabs>
          <w:tab w:val="clear" w:pos="716"/>
          <w:tab w:val="left" w:pos="851"/>
        </w:tabs>
        <w:spacing w:before="120"/>
        <w:ind w:left="851" w:hanging="567"/>
        <w:contextualSpacing w:val="0"/>
        <w:jc w:val="both"/>
        <w:rPr>
          <w:rFonts w:ascii="Calibri" w:hAnsi="Calibri" w:cs="Arial"/>
          <w:sz w:val="22"/>
          <w:szCs w:val="22"/>
        </w:rPr>
      </w:pPr>
      <w:r w:rsidRPr="68CB3E4A">
        <w:rPr>
          <w:rFonts w:ascii="Calibri" w:hAnsi="Calibri" w:cs="Arial"/>
          <w:sz w:val="22"/>
          <w:szCs w:val="22"/>
        </w:rPr>
        <w:t xml:space="preserve">Wykonawca zapewni niezmienność warunków programu przez cały czas </w:t>
      </w:r>
      <w:r w:rsidRPr="00DD0142">
        <w:rPr>
          <w:rFonts w:ascii="Calibri" w:hAnsi="Calibri" w:cs="Arial"/>
          <w:sz w:val="22"/>
          <w:szCs w:val="22"/>
        </w:rPr>
        <w:t>trwania umowy, z</w:t>
      </w:r>
      <w:r w:rsidRPr="68CB3E4A">
        <w:rPr>
          <w:rFonts w:ascii="Calibri" w:hAnsi="Calibri" w:cs="Arial"/>
          <w:sz w:val="22"/>
          <w:szCs w:val="22"/>
        </w:rPr>
        <w:t xml:space="preserve"> zastrzeżeniem osiągnięcia wymaganego poziomu partycypacji oraz zmian przewidzianych w umowie.</w:t>
      </w:r>
    </w:p>
    <w:p w14:paraId="25249AA4" w14:textId="77777777" w:rsidR="00692D07" w:rsidRPr="008B5509" w:rsidRDefault="00692D07" w:rsidP="00692D07">
      <w:pPr>
        <w:pStyle w:val="Akapitzlist"/>
        <w:numPr>
          <w:ilvl w:val="1"/>
          <w:numId w:val="2"/>
        </w:numPr>
        <w:tabs>
          <w:tab w:val="clear" w:pos="716"/>
          <w:tab w:val="left" w:pos="851"/>
        </w:tabs>
        <w:spacing w:before="120"/>
        <w:ind w:left="851" w:hanging="567"/>
        <w:contextualSpacing w:val="0"/>
        <w:jc w:val="both"/>
        <w:rPr>
          <w:rFonts w:ascii="Calibri" w:hAnsi="Calibri" w:cs="Arial"/>
          <w:sz w:val="22"/>
          <w:szCs w:val="22"/>
        </w:rPr>
      </w:pPr>
      <w:r w:rsidRPr="008B5509">
        <w:rPr>
          <w:rFonts w:ascii="Calibri" w:hAnsi="Calibri" w:cs="Arial"/>
          <w:sz w:val="22"/>
          <w:szCs w:val="22"/>
        </w:rPr>
        <w:t>Aktualizacja listy osób objętych programem opieki medycznej nie będzie traktowana jako zmiana umowy i nie będzie wymagała potwierdzania aneksem do umowy.</w:t>
      </w:r>
    </w:p>
    <w:p w14:paraId="084D4EC9" w14:textId="77777777" w:rsidR="00692D07" w:rsidRPr="008B5509" w:rsidRDefault="00692D07" w:rsidP="00692D07">
      <w:pPr>
        <w:pStyle w:val="Akapitzlist"/>
        <w:keepNext/>
        <w:numPr>
          <w:ilvl w:val="0"/>
          <w:numId w:val="2"/>
        </w:numPr>
        <w:spacing w:before="120"/>
        <w:ind w:left="357" w:hanging="357"/>
        <w:contextualSpacing w:val="0"/>
        <w:jc w:val="both"/>
        <w:rPr>
          <w:rFonts w:ascii="Calibri" w:hAnsi="Calibri" w:cs="Arial"/>
          <w:b/>
          <w:sz w:val="22"/>
        </w:rPr>
      </w:pPr>
      <w:r w:rsidRPr="008B5509">
        <w:rPr>
          <w:rFonts w:ascii="Calibri" w:hAnsi="Calibri" w:cs="Arial"/>
          <w:b/>
          <w:sz w:val="22"/>
        </w:rPr>
        <w:t>OBSŁUGA UMOWY</w:t>
      </w:r>
    </w:p>
    <w:p w14:paraId="18D43A42" w14:textId="78FA134B" w:rsidR="00692D07" w:rsidRPr="00B22307" w:rsidRDefault="00D9459A" w:rsidP="004C5027">
      <w:pPr>
        <w:pStyle w:val="Akapitzlist"/>
        <w:numPr>
          <w:ilvl w:val="1"/>
          <w:numId w:val="2"/>
        </w:numPr>
        <w:tabs>
          <w:tab w:val="clear" w:pos="716"/>
        </w:tabs>
        <w:spacing w:before="120"/>
        <w:ind w:left="851" w:hanging="567"/>
        <w:contextualSpacing w:val="0"/>
        <w:jc w:val="both"/>
        <w:rPr>
          <w:rFonts w:ascii="Calibri" w:hAnsi="Calibri"/>
          <w:sz w:val="22"/>
          <w:szCs w:val="22"/>
        </w:rPr>
      </w:pPr>
      <w:r w:rsidRPr="00D9459A">
        <w:rPr>
          <w:rFonts w:ascii="Calibri" w:hAnsi="Calibri"/>
          <w:sz w:val="22"/>
          <w:szCs w:val="22"/>
        </w:rPr>
        <w:t>Wykonawca wyznaczy 2 osoby do współpracy i koordynacji realizacji Umowy, które będą reprezentować wykonawcę w godzinach pracy Zamawiającego (</w:t>
      </w:r>
      <w:r w:rsidR="00536109">
        <w:rPr>
          <w:rFonts w:ascii="Calibri" w:hAnsi="Calibri"/>
          <w:sz w:val="22"/>
          <w:szCs w:val="22"/>
        </w:rPr>
        <w:t>co najmniej 8 godzin w przedziale 7 - 18</w:t>
      </w:r>
      <w:r w:rsidRPr="00D9459A">
        <w:rPr>
          <w:rFonts w:ascii="Calibri" w:hAnsi="Calibri"/>
          <w:sz w:val="22"/>
          <w:szCs w:val="22"/>
        </w:rPr>
        <w:t xml:space="preserve">) w dni robocze. Zamawiający wymaga zatrudnienia tych osób na podstawie stosunku pracy przez wykonawcę lub podwykonawcę. Sposób weryfikacji zatrudnienia tych osób oraz uprawnienia Zamawiającego w zakresie kontroli spełniania wymagań związanych z zatrudnianiem tych osób oraz sankcji z tytułu niespełnienia tych wymagań zostały wskazane w załączniku nr </w:t>
      </w:r>
      <w:r w:rsidR="000F00B9">
        <w:rPr>
          <w:rFonts w:ascii="Calibri" w:hAnsi="Calibri"/>
          <w:sz w:val="22"/>
          <w:szCs w:val="22"/>
        </w:rPr>
        <w:t>2</w:t>
      </w:r>
      <w:r w:rsidRPr="00D9459A">
        <w:rPr>
          <w:rFonts w:ascii="Calibri" w:hAnsi="Calibri"/>
          <w:sz w:val="22"/>
          <w:szCs w:val="22"/>
        </w:rPr>
        <w:t xml:space="preserve"> do SWZ – istotne postanowienia umowy</w:t>
      </w:r>
      <w:r w:rsidR="00692D07">
        <w:rPr>
          <w:rFonts w:ascii="Calibri" w:hAnsi="Calibri"/>
          <w:sz w:val="22"/>
          <w:szCs w:val="22"/>
        </w:rPr>
        <w:t>.</w:t>
      </w:r>
    </w:p>
    <w:p w14:paraId="3F3F23AD" w14:textId="77777777" w:rsidR="00692D07" w:rsidRPr="008B5509" w:rsidRDefault="00692D07" w:rsidP="00692D07">
      <w:pPr>
        <w:spacing w:after="160" w:line="259" w:lineRule="auto"/>
        <w:rPr>
          <w:rFonts w:ascii="Calibri" w:hAnsi="Calibri"/>
          <w:sz w:val="22"/>
          <w:szCs w:val="22"/>
        </w:rPr>
      </w:pPr>
      <w:r w:rsidRPr="008B5509">
        <w:rPr>
          <w:rFonts w:ascii="Calibri" w:hAnsi="Calibri"/>
          <w:sz w:val="22"/>
          <w:szCs w:val="22"/>
        </w:rPr>
        <w:br w:type="page"/>
      </w:r>
    </w:p>
    <w:p w14:paraId="74487E22" w14:textId="6FB1A5AC" w:rsidR="00692D07" w:rsidRDefault="00692D07" w:rsidP="00692D07">
      <w:pPr>
        <w:jc w:val="center"/>
        <w:rPr>
          <w:rFonts w:ascii="Calibri" w:hAnsi="Calibri"/>
          <w:sz w:val="22"/>
          <w:szCs w:val="22"/>
        </w:rPr>
      </w:pPr>
      <w:r w:rsidRPr="008B5509">
        <w:rPr>
          <w:rFonts w:ascii="Calibri" w:hAnsi="Calibri"/>
          <w:sz w:val="22"/>
          <w:szCs w:val="22"/>
        </w:rPr>
        <w:lastRenderedPageBreak/>
        <w:t>Załącznik nr 1 do OPZ</w:t>
      </w:r>
      <w:r>
        <w:rPr>
          <w:rFonts w:ascii="Calibri" w:hAnsi="Calibri"/>
          <w:sz w:val="22"/>
          <w:szCs w:val="22"/>
        </w:rPr>
        <w:t xml:space="preserve"> .</w:t>
      </w:r>
      <w:r w:rsidRPr="008B5509">
        <w:rPr>
          <w:rFonts w:ascii="Calibri" w:hAnsi="Calibri"/>
          <w:sz w:val="22"/>
          <w:szCs w:val="22"/>
        </w:rPr>
        <w:t xml:space="preserve"> – Struktura wiekowo </w:t>
      </w:r>
      <w:r w:rsidR="001D6680">
        <w:rPr>
          <w:rFonts w:ascii="Calibri" w:hAnsi="Calibri"/>
          <w:sz w:val="22"/>
          <w:szCs w:val="22"/>
        </w:rPr>
        <w:t xml:space="preserve">- </w:t>
      </w:r>
      <w:r w:rsidRPr="008B5509">
        <w:rPr>
          <w:rFonts w:ascii="Calibri" w:hAnsi="Calibri"/>
          <w:sz w:val="22"/>
          <w:szCs w:val="22"/>
        </w:rPr>
        <w:t>płciowa pracowników Zamawiającego</w:t>
      </w:r>
    </w:p>
    <w:p w14:paraId="6A1C21B4" w14:textId="77777777" w:rsidR="00495F11" w:rsidRPr="008B5509" w:rsidRDefault="00495F11" w:rsidP="00692D07">
      <w:pPr>
        <w:jc w:val="center"/>
        <w:rPr>
          <w:rFonts w:ascii="Calibri" w:hAnsi="Calibri"/>
          <w:sz w:val="22"/>
          <w:szCs w:val="22"/>
        </w:rPr>
      </w:pPr>
    </w:p>
    <w:tbl>
      <w:tblPr>
        <w:tblW w:w="6021" w:type="dxa"/>
        <w:tblCellMar>
          <w:left w:w="70" w:type="dxa"/>
          <w:right w:w="70" w:type="dxa"/>
        </w:tblCellMar>
        <w:tblLook w:val="04A0" w:firstRow="1" w:lastRow="0" w:firstColumn="1" w:lastColumn="0" w:noHBand="0" w:noVBand="1"/>
      </w:tblPr>
      <w:tblGrid>
        <w:gridCol w:w="1440"/>
        <w:gridCol w:w="1440"/>
        <w:gridCol w:w="1701"/>
        <w:gridCol w:w="1440"/>
      </w:tblGrid>
      <w:tr w:rsidR="00FC2DEE" w14:paraId="4B658027" w14:textId="77777777" w:rsidTr="001D1497">
        <w:trPr>
          <w:trHeight w:val="375"/>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B88E23" w14:textId="1D9BF5D1" w:rsidR="00FC2DEE" w:rsidRPr="00F05843" w:rsidRDefault="00FC2DEE" w:rsidP="00FC2DEE">
            <w:pPr>
              <w:jc w:val="center"/>
              <w:rPr>
                <w:rFonts w:ascii="Calibri" w:hAnsi="Calibri" w:cs="Calibri"/>
                <w:b/>
                <w:bCs/>
                <w:color w:val="000000"/>
                <w:sz w:val="22"/>
                <w:szCs w:val="22"/>
              </w:rPr>
            </w:pPr>
            <w:r>
              <w:rPr>
                <w:b/>
                <w:bCs/>
              </w:rPr>
              <w:t>WIEK</w:t>
            </w:r>
          </w:p>
        </w:tc>
        <w:tc>
          <w:tcPr>
            <w:tcW w:w="1440" w:type="dxa"/>
            <w:tcBorders>
              <w:top w:val="single" w:sz="8" w:space="0" w:color="auto"/>
              <w:left w:val="nil"/>
              <w:bottom w:val="single" w:sz="8" w:space="0" w:color="auto"/>
              <w:right w:val="nil"/>
            </w:tcBorders>
            <w:shd w:val="clear" w:color="auto" w:fill="auto"/>
            <w:noWrap/>
            <w:vAlign w:val="center"/>
            <w:hideMark/>
          </w:tcPr>
          <w:p w14:paraId="4531B8D2" w14:textId="033203B5" w:rsidR="00FC2DEE" w:rsidRPr="00F05843" w:rsidRDefault="00FC2DEE" w:rsidP="00FC2DEE">
            <w:pPr>
              <w:jc w:val="center"/>
              <w:rPr>
                <w:rFonts w:ascii="Calibri" w:hAnsi="Calibri" w:cs="Calibri"/>
                <w:b/>
                <w:bCs/>
                <w:color w:val="000000"/>
                <w:sz w:val="22"/>
                <w:szCs w:val="22"/>
              </w:rPr>
            </w:pPr>
            <w:r>
              <w:rPr>
                <w:b/>
                <w:bCs/>
              </w:rPr>
              <w:t xml:space="preserve">KOBIETA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8C1D8B" w14:textId="30C4F3BF" w:rsidR="00FC2DEE" w:rsidRPr="00F05843" w:rsidRDefault="00FC2DEE" w:rsidP="00FC2DEE">
            <w:pPr>
              <w:jc w:val="center"/>
              <w:rPr>
                <w:rFonts w:ascii="Calibri" w:hAnsi="Calibri" w:cs="Calibri"/>
                <w:b/>
                <w:bCs/>
                <w:color w:val="000000"/>
                <w:sz w:val="22"/>
                <w:szCs w:val="22"/>
              </w:rPr>
            </w:pPr>
            <w:r>
              <w:rPr>
                <w:b/>
                <w:bCs/>
              </w:rPr>
              <w:t>MĘŻCZYZNA</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5D561B63" w14:textId="0EC7BAB0" w:rsidR="00FC2DEE" w:rsidRPr="00F05843" w:rsidRDefault="00FC2DEE" w:rsidP="00FC2DEE">
            <w:pPr>
              <w:jc w:val="center"/>
              <w:rPr>
                <w:rFonts w:ascii="Calibri" w:hAnsi="Calibri" w:cs="Calibri"/>
                <w:b/>
                <w:bCs/>
                <w:color w:val="000000"/>
                <w:sz w:val="22"/>
                <w:szCs w:val="22"/>
              </w:rPr>
            </w:pPr>
            <w:r>
              <w:rPr>
                <w:b/>
                <w:bCs/>
              </w:rPr>
              <w:t>SUMA</w:t>
            </w:r>
          </w:p>
        </w:tc>
      </w:tr>
      <w:tr w:rsidR="00FC2DEE" w14:paraId="48A65608"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0FF2342F" w14:textId="1F51A351" w:rsidR="00FC2DEE" w:rsidRDefault="00FC2DEE" w:rsidP="00FC2DEE">
            <w:pPr>
              <w:jc w:val="center"/>
              <w:rPr>
                <w:rFonts w:ascii="Calibri" w:hAnsi="Calibri" w:cs="Calibri"/>
                <w:color w:val="000000"/>
                <w:sz w:val="22"/>
                <w:szCs w:val="22"/>
              </w:rPr>
            </w:pPr>
            <w:r>
              <w:rPr>
                <w:sz w:val="20"/>
                <w:szCs w:val="20"/>
              </w:rPr>
              <w:t>23</w:t>
            </w:r>
          </w:p>
        </w:tc>
        <w:tc>
          <w:tcPr>
            <w:tcW w:w="1440" w:type="dxa"/>
            <w:tcBorders>
              <w:top w:val="nil"/>
              <w:left w:val="nil"/>
              <w:bottom w:val="single" w:sz="4" w:space="0" w:color="auto"/>
              <w:right w:val="nil"/>
            </w:tcBorders>
            <w:shd w:val="clear" w:color="auto" w:fill="auto"/>
            <w:noWrap/>
            <w:vAlign w:val="bottom"/>
            <w:hideMark/>
          </w:tcPr>
          <w:p w14:paraId="59C8A4A6" w14:textId="19F328CE" w:rsidR="00FC2DEE" w:rsidRDefault="00FC2DEE" w:rsidP="00FC2DEE">
            <w:pPr>
              <w:jc w:val="center"/>
              <w:rPr>
                <w:rFonts w:ascii="Calibri" w:hAnsi="Calibri" w:cs="Calibri"/>
                <w:color w:val="000000"/>
                <w:sz w:val="22"/>
                <w:szCs w:val="22"/>
              </w:rPr>
            </w:pPr>
            <w:r>
              <w:rPr>
                <w:sz w:val="20"/>
                <w:szCs w:val="20"/>
              </w:rPr>
              <w:t>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01614947" w14:textId="20711A2A" w:rsidR="00FC2DEE" w:rsidRDefault="00FC2DEE" w:rsidP="00FC2DEE">
            <w:pPr>
              <w:jc w:val="center"/>
              <w:rPr>
                <w:rFonts w:ascii="Calibri" w:hAnsi="Calibri" w:cs="Calibri"/>
                <w:color w:val="000000"/>
                <w:sz w:val="22"/>
                <w:szCs w:val="22"/>
              </w:rPr>
            </w:pPr>
            <w:r>
              <w:rPr>
                <w:sz w:val="20"/>
                <w:szCs w:val="20"/>
              </w:rPr>
              <w:t>1</w:t>
            </w:r>
          </w:p>
        </w:tc>
        <w:tc>
          <w:tcPr>
            <w:tcW w:w="1440" w:type="dxa"/>
            <w:tcBorders>
              <w:top w:val="nil"/>
              <w:left w:val="nil"/>
              <w:bottom w:val="single" w:sz="4" w:space="0" w:color="auto"/>
              <w:right w:val="single" w:sz="8" w:space="0" w:color="auto"/>
            </w:tcBorders>
            <w:shd w:val="clear" w:color="auto" w:fill="auto"/>
            <w:noWrap/>
            <w:vAlign w:val="bottom"/>
            <w:hideMark/>
          </w:tcPr>
          <w:p w14:paraId="0C44DB86" w14:textId="2E0580FF" w:rsidR="00FC2DEE" w:rsidRDefault="00FC2DEE" w:rsidP="00FC2DEE">
            <w:pPr>
              <w:jc w:val="center"/>
              <w:rPr>
                <w:rFonts w:ascii="Calibri" w:hAnsi="Calibri" w:cs="Calibri"/>
                <w:color w:val="000000"/>
                <w:sz w:val="22"/>
                <w:szCs w:val="22"/>
              </w:rPr>
            </w:pPr>
            <w:r>
              <w:rPr>
                <w:sz w:val="20"/>
                <w:szCs w:val="20"/>
              </w:rPr>
              <w:t>1</w:t>
            </w:r>
          </w:p>
        </w:tc>
      </w:tr>
      <w:tr w:rsidR="00FC2DEE" w14:paraId="29A564AF"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303F58A5" w14:textId="243271E8" w:rsidR="00FC2DEE" w:rsidRDefault="00FC2DEE" w:rsidP="00FC2DEE">
            <w:pPr>
              <w:jc w:val="center"/>
              <w:rPr>
                <w:rFonts w:ascii="Calibri" w:hAnsi="Calibri" w:cs="Calibri"/>
                <w:color w:val="000000"/>
                <w:sz w:val="22"/>
                <w:szCs w:val="22"/>
              </w:rPr>
            </w:pPr>
            <w:r>
              <w:rPr>
                <w:sz w:val="20"/>
                <w:szCs w:val="20"/>
              </w:rPr>
              <w:t>24</w:t>
            </w:r>
          </w:p>
        </w:tc>
        <w:tc>
          <w:tcPr>
            <w:tcW w:w="1440" w:type="dxa"/>
            <w:tcBorders>
              <w:top w:val="nil"/>
              <w:left w:val="nil"/>
              <w:bottom w:val="single" w:sz="4" w:space="0" w:color="auto"/>
              <w:right w:val="nil"/>
            </w:tcBorders>
            <w:shd w:val="clear" w:color="auto" w:fill="auto"/>
            <w:noWrap/>
            <w:vAlign w:val="bottom"/>
            <w:hideMark/>
          </w:tcPr>
          <w:p w14:paraId="09388B1C" w14:textId="3E489EC2" w:rsidR="00FC2DEE" w:rsidRDefault="00FC2DEE" w:rsidP="00FC2DEE">
            <w:pPr>
              <w:jc w:val="center"/>
              <w:rPr>
                <w:rFonts w:ascii="Calibri" w:hAnsi="Calibri" w:cs="Calibri"/>
                <w:color w:val="000000"/>
                <w:sz w:val="22"/>
                <w:szCs w:val="22"/>
              </w:rPr>
            </w:pPr>
            <w:r>
              <w:rPr>
                <w:sz w:val="20"/>
                <w:szCs w:val="20"/>
              </w:rPr>
              <w:t>3</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593D6A7E" w14:textId="02FF4B47" w:rsidR="00FC2DEE" w:rsidRDefault="00FC2DEE" w:rsidP="00FC2DEE">
            <w:pPr>
              <w:jc w:val="center"/>
              <w:rPr>
                <w:rFonts w:ascii="Calibri" w:hAnsi="Calibri" w:cs="Calibri"/>
                <w:color w:val="000000"/>
                <w:sz w:val="22"/>
                <w:szCs w:val="22"/>
              </w:rPr>
            </w:pPr>
            <w:r>
              <w:rPr>
                <w:sz w:val="20"/>
                <w:szCs w:val="20"/>
              </w:rPr>
              <w:t>2</w:t>
            </w:r>
          </w:p>
        </w:tc>
        <w:tc>
          <w:tcPr>
            <w:tcW w:w="1440" w:type="dxa"/>
            <w:tcBorders>
              <w:top w:val="nil"/>
              <w:left w:val="nil"/>
              <w:bottom w:val="single" w:sz="4" w:space="0" w:color="auto"/>
              <w:right w:val="single" w:sz="8" w:space="0" w:color="auto"/>
            </w:tcBorders>
            <w:shd w:val="clear" w:color="auto" w:fill="auto"/>
            <w:noWrap/>
            <w:vAlign w:val="bottom"/>
            <w:hideMark/>
          </w:tcPr>
          <w:p w14:paraId="242B3BE4" w14:textId="16F78B42" w:rsidR="00FC2DEE" w:rsidRDefault="00FC2DEE" w:rsidP="00FC2DEE">
            <w:pPr>
              <w:jc w:val="center"/>
              <w:rPr>
                <w:rFonts w:ascii="Calibri" w:hAnsi="Calibri" w:cs="Calibri"/>
                <w:color w:val="000000"/>
                <w:sz w:val="22"/>
                <w:szCs w:val="22"/>
              </w:rPr>
            </w:pPr>
            <w:r>
              <w:rPr>
                <w:sz w:val="20"/>
                <w:szCs w:val="20"/>
              </w:rPr>
              <w:t>5</w:t>
            </w:r>
          </w:p>
        </w:tc>
      </w:tr>
      <w:tr w:rsidR="00FC2DEE" w14:paraId="65CF5906"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491452A8" w14:textId="31A619C1" w:rsidR="00FC2DEE" w:rsidRDefault="00FC2DEE" w:rsidP="00FC2DEE">
            <w:pPr>
              <w:jc w:val="center"/>
              <w:rPr>
                <w:rFonts w:ascii="Calibri" w:hAnsi="Calibri" w:cs="Calibri"/>
                <w:color w:val="000000"/>
                <w:sz w:val="22"/>
                <w:szCs w:val="22"/>
              </w:rPr>
            </w:pPr>
            <w:r>
              <w:rPr>
                <w:sz w:val="20"/>
                <w:szCs w:val="20"/>
              </w:rPr>
              <w:t>25</w:t>
            </w:r>
          </w:p>
        </w:tc>
        <w:tc>
          <w:tcPr>
            <w:tcW w:w="1440" w:type="dxa"/>
            <w:tcBorders>
              <w:top w:val="nil"/>
              <w:left w:val="nil"/>
              <w:bottom w:val="single" w:sz="4" w:space="0" w:color="auto"/>
              <w:right w:val="nil"/>
            </w:tcBorders>
            <w:shd w:val="clear" w:color="auto" w:fill="auto"/>
            <w:noWrap/>
            <w:vAlign w:val="bottom"/>
            <w:hideMark/>
          </w:tcPr>
          <w:p w14:paraId="2BB3E301" w14:textId="4C36C320" w:rsidR="00FC2DEE" w:rsidRDefault="00FC2DEE" w:rsidP="00FC2DEE">
            <w:pPr>
              <w:jc w:val="center"/>
              <w:rPr>
                <w:rFonts w:ascii="Calibri" w:hAnsi="Calibri" w:cs="Calibri"/>
                <w:color w:val="000000"/>
                <w:sz w:val="22"/>
                <w:szCs w:val="22"/>
              </w:rPr>
            </w:pPr>
            <w:r>
              <w:rPr>
                <w:sz w:val="20"/>
                <w:szCs w:val="20"/>
              </w:rPr>
              <w:t>1</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2F186D63" w14:textId="6BE87D70" w:rsidR="00FC2DEE" w:rsidRDefault="00FC2DEE" w:rsidP="00FC2DEE">
            <w:pPr>
              <w:jc w:val="center"/>
              <w:rPr>
                <w:rFonts w:ascii="Calibri" w:hAnsi="Calibri" w:cs="Calibri"/>
                <w:color w:val="000000"/>
                <w:sz w:val="22"/>
                <w:szCs w:val="22"/>
              </w:rPr>
            </w:pPr>
            <w:r>
              <w:rPr>
                <w:sz w:val="20"/>
                <w:szCs w:val="20"/>
              </w:rPr>
              <w:t>3</w:t>
            </w:r>
          </w:p>
        </w:tc>
        <w:tc>
          <w:tcPr>
            <w:tcW w:w="1440" w:type="dxa"/>
            <w:tcBorders>
              <w:top w:val="nil"/>
              <w:left w:val="nil"/>
              <w:bottom w:val="single" w:sz="4" w:space="0" w:color="auto"/>
              <w:right w:val="single" w:sz="8" w:space="0" w:color="auto"/>
            </w:tcBorders>
            <w:shd w:val="clear" w:color="auto" w:fill="auto"/>
            <w:noWrap/>
            <w:vAlign w:val="bottom"/>
            <w:hideMark/>
          </w:tcPr>
          <w:p w14:paraId="57294881" w14:textId="51211138" w:rsidR="00FC2DEE" w:rsidRDefault="00FC2DEE" w:rsidP="00FC2DEE">
            <w:pPr>
              <w:jc w:val="center"/>
              <w:rPr>
                <w:rFonts w:ascii="Calibri" w:hAnsi="Calibri" w:cs="Calibri"/>
                <w:color w:val="000000"/>
                <w:sz w:val="22"/>
                <w:szCs w:val="22"/>
              </w:rPr>
            </w:pPr>
            <w:r>
              <w:rPr>
                <w:sz w:val="20"/>
                <w:szCs w:val="20"/>
              </w:rPr>
              <w:t>4</w:t>
            </w:r>
          </w:p>
        </w:tc>
      </w:tr>
      <w:tr w:rsidR="00FC2DEE" w14:paraId="48B583BF"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E97250D" w14:textId="7C9E81F5" w:rsidR="00FC2DEE" w:rsidRDefault="00FC2DEE" w:rsidP="00FC2DEE">
            <w:pPr>
              <w:jc w:val="center"/>
              <w:rPr>
                <w:rFonts w:ascii="Calibri" w:hAnsi="Calibri" w:cs="Calibri"/>
                <w:color w:val="000000"/>
                <w:sz w:val="22"/>
                <w:szCs w:val="22"/>
              </w:rPr>
            </w:pPr>
            <w:r>
              <w:rPr>
                <w:sz w:val="20"/>
                <w:szCs w:val="20"/>
              </w:rPr>
              <w:t>26</w:t>
            </w:r>
          </w:p>
        </w:tc>
        <w:tc>
          <w:tcPr>
            <w:tcW w:w="1440" w:type="dxa"/>
            <w:tcBorders>
              <w:top w:val="nil"/>
              <w:left w:val="nil"/>
              <w:bottom w:val="single" w:sz="4" w:space="0" w:color="auto"/>
              <w:right w:val="nil"/>
            </w:tcBorders>
            <w:shd w:val="clear" w:color="auto" w:fill="auto"/>
            <w:noWrap/>
            <w:vAlign w:val="bottom"/>
            <w:hideMark/>
          </w:tcPr>
          <w:p w14:paraId="677556CF" w14:textId="67EC946E" w:rsidR="00FC2DEE" w:rsidRDefault="00FC2DEE" w:rsidP="00FC2DEE">
            <w:pPr>
              <w:jc w:val="center"/>
              <w:rPr>
                <w:rFonts w:ascii="Calibri" w:hAnsi="Calibri" w:cs="Calibri"/>
                <w:color w:val="000000"/>
                <w:sz w:val="22"/>
                <w:szCs w:val="22"/>
              </w:rPr>
            </w:pPr>
            <w:r>
              <w:rPr>
                <w:sz w:val="20"/>
                <w:szCs w:val="20"/>
              </w:rPr>
              <w:t>7</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1B904367" w14:textId="7A0726AF" w:rsidR="00FC2DEE" w:rsidRDefault="00FC2DEE" w:rsidP="00FC2DEE">
            <w:pPr>
              <w:jc w:val="center"/>
              <w:rPr>
                <w:rFonts w:ascii="Calibri" w:hAnsi="Calibri" w:cs="Calibri"/>
                <w:color w:val="000000"/>
                <w:sz w:val="22"/>
                <w:szCs w:val="22"/>
              </w:rPr>
            </w:pPr>
            <w:r>
              <w:rPr>
                <w:sz w:val="20"/>
                <w:szCs w:val="20"/>
              </w:rPr>
              <w:t>1</w:t>
            </w:r>
          </w:p>
        </w:tc>
        <w:tc>
          <w:tcPr>
            <w:tcW w:w="1440" w:type="dxa"/>
            <w:tcBorders>
              <w:top w:val="nil"/>
              <w:left w:val="nil"/>
              <w:bottom w:val="single" w:sz="4" w:space="0" w:color="auto"/>
              <w:right w:val="single" w:sz="8" w:space="0" w:color="auto"/>
            </w:tcBorders>
            <w:shd w:val="clear" w:color="auto" w:fill="auto"/>
            <w:noWrap/>
            <w:vAlign w:val="bottom"/>
            <w:hideMark/>
          </w:tcPr>
          <w:p w14:paraId="08769818" w14:textId="7F6408E6" w:rsidR="00FC2DEE" w:rsidRDefault="00FC2DEE" w:rsidP="00FC2DEE">
            <w:pPr>
              <w:jc w:val="center"/>
              <w:rPr>
                <w:rFonts w:ascii="Calibri" w:hAnsi="Calibri" w:cs="Calibri"/>
                <w:color w:val="000000"/>
                <w:sz w:val="22"/>
                <w:szCs w:val="22"/>
              </w:rPr>
            </w:pPr>
            <w:r>
              <w:rPr>
                <w:sz w:val="20"/>
                <w:szCs w:val="20"/>
              </w:rPr>
              <w:t>8</w:t>
            </w:r>
          </w:p>
        </w:tc>
      </w:tr>
      <w:tr w:rsidR="00FC2DEE" w14:paraId="425BC79E"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768C049C" w14:textId="3BB64D2D" w:rsidR="00FC2DEE" w:rsidRDefault="00FC2DEE" w:rsidP="00FC2DEE">
            <w:pPr>
              <w:jc w:val="center"/>
              <w:rPr>
                <w:rFonts w:ascii="Calibri" w:hAnsi="Calibri" w:cs="Calibri"/>
                <w:color w:val="000000"/>
                <w:sz w:val="22"/>
                <w:szCs w:val="22"/>
              </w:rPr>
            </w:pPr>
            <w:r>
              <w:rPr>
                <w:sz w:val="20"/>
                <w:szCs w:val="20"/>
              </w:rPr>
              <w:t>27</w:t>
            </w:r>
          </w:p>
        </w:tc>
        <w:tc>
          <w:tcPr>
            <w:tcW w:w="1440" w:type="dxa"/>
            <w:tcBorders>
              <w:top w:val="nil"/>
              <w:left w:val="nil"/>
              <w:bottom w:val="single" w:sz="4" w:space="0" w:color="auto"/>
              <w:right w:val="nil"/>
            </w:tcBorders>
            <w:shd w:val="clear" w:color="auto" w:fill="auto"/>
            <w:noWrap/>
            <w:vAlign w:val="bottom"/>
            <w:hideMark/>
          </w:tcPr>
          <w:p w14:paraId="7499C6C9" w14:textId="5BBB874B" w:rsidR="00FC2DEE" w:rsidRDefault="00FC2DEE" w:rsidP="00FC2DEE">
            <w:pPr>
              <w:jc w:val="center"/>
              <w:rPr>
                <w:rFonts w:ascii="Calibri" w:hAnsi="Calibri" w:cs="Calibri"/>
                <w:color w:val="000000"/>
                <w:sz w:val="22"/>
                <w:szCs w:val="22"/>
              </w:rPr>
            </w:pPr>
            <w:r>
              <w:rPr>
                <w:sz w:val="20"/>
                <w:szCs w:val="20"/>
              </w:rPr>
              <w:t>6</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4A6BFF6F" w14:textId="4442412E" w:rsidR="00FC2DEE" w:rsidRDefault="00FC2DEE" w:rsidP="00FC2DEE">
            <w:pPr>
              <w:jc w:val="center"/>
              <w:rPr>
                <w:rFonts w:ascii="Calibri" w:hAnsi="Calibri" w:cs="Calibri"/>
                <w:color w:val="000000"/>
                <w:sz w:val="22"/>
                <w:szCs w:val="22"/>
              </w:rPr>
            </w:pPr>
            <w:r>
              <w:rPr>
                <w:sz w:val="20"/>
                <w:szCs w:val="20"/>
              </w:rPr>
              <w:t>3</w:t>
            </w:r>
          </w:p>
        </w:tc>
        <w:tc>
          <w:tcPr>
            <w:tcW w:w="1440" w:type="dxa"/>
            <w:tcBorders>
              <w:top w:val="nil"/>
              <w:left w:val="nil"/>
              <w:bottom w:val="single" w:sz="4" w:space="0" w:color="auto"/>
              <w:right w:val="single" w:sz="8" w:space="0" w:color="auto"/>
            </w:tcBorders>
            <w:shd w:val="clear" w:color="auto" w:fill="auto"/>
            <w:noWrap/>
            <w:vAlign w:val="bottom"/>
            <w:hideMark/>
          </w:tcPr>
          <w:p w14:paraId="2C332D40" w14:textId="3CCB61FF" w:rsidR="00FC2DEE" w:rsidRDefault="00FC2DEE" w:rsidP="00FC2DEE">
            <w:pPr>
              <w:jc w:val="center"/>
              <w:rPr>
                <w:rFonts w:ascii="Calibri" w:hAnsi="Calibri" w:cs="Calibri"/>
                <w:color w:val="000000"/>
                <w:sz w:val="22"/>
                <w:szCs w:val="22"/>
              </w:rPr>
            </w:pPr>
            <w:r>
              <w:rPr>
                <w:sz w:val="20"/>
                <w:szCs w:val="20"/>
              </w:rPr>
              <w:t>9</w:t>
            </w:r>
          </w:p>
        </w:tc>
      </w:tr>
      <w:tr w:rsidR="00FC2DEE" w14:paraId="12325063"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605CA4B" w14:textId="617B36C5" w:rsidR="00FC2DEE" w:rsidRDefault="00FC2DEE" w:rsidP="00FC2DEE">
            <w:pPr>
              <w:jc w:val="center"/>
              <w:rPr>
                <w:rFonts w:ascii="Calibri" w:hAnsi="Calibri" w:cs="Calibri"/>
                <w:color w:val="000000"/>
                <w:sz w:val="22"/>
                <w:szCs w:val="22"/>
              </w:rPr>
            </w:pPr>
            <w:r>
              <w:rPr>
                <w:sz w:val="20"/>
                <w:szCs w:val="20"/>
              </w:rPr>
              <w:t>28</w:t>
            </w:r>
          </w:p>
        </w:tc>
        <w:tc>
          <w:tcPr>
            <w:tcW w:w="1440" w:type="dxa"/>
            <w:tcBorders>
              <w:top w:val="nil"/>
              <w:left w:val="nil"/>
              <w:bottom w:val="single" w:sz="4" w:space="0" w:color="auto"/>
              <w:right w:val="nil"/>
            </w:tcBorders>
            <w:shd w:val="clear" w:color="auto" w:fill="auto"/>
            <w:noWrap/>
            <w:vAlign w:val="bottom"/>
            <w:hideMark/>
          </w:tcPr>
          <w:p w14:paraId="372E8D8B" w14:textId="4EF11A2D" w:rsidR="00FC2DEE" w:rsidRDefault="00FC2DEE" w:rsidP="00FC2DEE">
            <w:pPr>
              <w:jc w:val="center"/>
              <w:rPr>
                <w:rFonts w:ascii="Calibri" w:hAnsi="Calibri" w:cs="Calibri"/>
                <w:color w:val="000000"/>
                <w:sz w:val="22"/>
                <w:szCs w:val="22"/>
              </w:rPr>
            </w:pPr>
            <w:r>
              <w:rPr>
                <w:sz w:val="20"/>
                <w:szCs w:val="20"/>
              </w:rPr>
              <w:t>8</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0FF8CF5C" w14:textId="12861ECC" w:rsidR="00FC2DEE" w:rsidRDefault="00FC2DEE" w:rsidP="00FC2DEE">
            <w:pPr>
              <w:jc w:val="center"/>
              <w:rPr>
                <w:rFonts w:ascii="Calibri" w:hAnsi="Calibri" w:cs="Calibri"/>
                <w:color w:val="000000"/>
                <w:sz w:val="22"/>
                <w:szCs w:val="22"/>
              </w:rPr>
            </w:pPr>
            <w:r>
              <w:rPr>
                <w:sz w:val="20"/>
                <w:szCs w:val="20"/>
              </w:rPr>
              <w:t>1</w:t>
            </w:r>
          </w:p>
        </w:tc>
        <w:tc>
          <w:tcPr>
            <w:tcW w:w="1440" w:type="dxa"/>
            <w:tcBorders>
              <w:top w:val="nil"/>
              <w:left w:val="nil"/>
              <w:bottom w:val="single" w:sz="4" w:space="0" w:color="auto"/>
              <w:right w:val="single" w:sz="8" w:space="0" w:color="auto"/>
            </w:tcBorders>
            <w:shd w:val="clear" w:color="auto" w:fill="auto"/>
            <w:noWrap/>
            <w:vAlign w:val="bottom"/>
            <w:hideMark/>
          </w:tcPr>
          <w:p w14:paraId="5737C94C" w14:textId="3E58218C" w:rsidR="00FC2DEE" w:rsidRDefault="00FC2DEE" w:rsidP="00FC2DEE">
            <w:pPr>
              <w:jc w:val="center"/>
              <w:rPr>
                <w:rFonts w:ascii="Calibri" w:hAnsi="Calibri" w:cs="Calibri"/>
                <w:color w:val="000000"/>
                <w:sz w:val="22"/>
                <w:szCs w:val="22"/>
              </w:rPr>
            </w:pPr>
            <w:r>
              <w:rPr>
                <w:sz w:val="20"/>
                <w:szCs w:val="20"/>
              </w:rPr>
              <w:t>9</w:t>
            </w:r>
          </w:p>
        </w:tc>
      </w:tr>
      <w:tr w:rsidR="00FC2DEE" w14:paraId="16268A13"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2F42AF65" w14:textId="560BBC7E" w:rsidR="00FC2DEE" w:rsidRDefault="00FC2DEE" w:rsidP="00FC2DEE">
            <w:pPr>
              <w:jc w:val="center"/>
              <w:rPr>
                <w:rFonts w:ascii="Calibri" w:hAnsi="Calibri" w:cs="Calibri"/>
                <w:color w:val="000000"/>
                <w:sz w:val="22"/>
                <w:szCs w:val="22"/>
              </w:rPr>
            </w:pPr>
            <w:r>
              <w:rPr>
                <w:sz w:val="20"/>
                <w:szCs w:val="20"/>
              </w:rPr>
              <w:t>29</w:t>
            </w:r>
          </w:p>
        </w:tc>
        <w:tc>
          <w:tcPr>
            <w:tcW w:w="1440" w:type="dxa"/>
            <w:tcBorders>
              <w:top w:val="nil"/>
              <w:left w:val="nil"/>
              <w:bottom w:val="single" w:sz="4" w:space="0" w:color="auto"/>
              <w:right w:val="nil"/>
            </w:tcBorders>
            <w:shd w:val="clear" w:color="auto" w:fill="auto"/>
            <w:noWrap/>
            <w:vAlign w:val="bottom"/>
            <w:hideMark/>
          </w:tcPr>
          <w:p w14:paraId="2C4F8FD5" w14:textId="1B4B164D" w:rsidR="00FC2DEE" w:rsidRDefault="00FC2DEE" w:rsidP="00FC2DEE">
            <w:pPr>
              <w:jc w:val="center"/>
              <w:rPr>
                <w:rFonts w:ascii="Calibri" w:hAnsi="Calibri" w:cs="Calibri"/>
                <w:color w:val="000000"/>
                <w:sz w:val="22"/>
                <w:szCs w:val="22"/>
              </w:rPr>
            </w:pPr>
            <w:r>
              <w:rPr>
                <w:sz w:val="20"/>
                <w:szCs w:val="20"/>
              </w:rPr>
              <w:t>5</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034DA591" w14:textId="2AA34A5C" w:rsidR="00FC2DEE" w:rsidRDefault="00FC2DEE" w:rsidP="00FC2DEE">
            <w:pPr>
              <w:jc w:val="center"/>
              <w:rPr>
                <w:rFonts w:ascii="Calibri" w:hAnsi="Calibri" w:cs="Calibri"/>
                <w:color w:val="000000"/>
                <w:sz w:val="22"/>
                <w:szCs w:val="22"/>
              </w:rPr>
            </w:pPr>
            <w:r>
              <w:rPr>
                <w:sz w:val="20"/>
                <w:szCs w:val="20"/>
              </w:rPr>
              <w:t>4</w:t>
            </w:r>
          </w:p>
        </w:tc>
        <w:tc>
          <w:tcPr>
            <w:tcW w:w="1440" w:type="dxa"/>
            <w:tcBorders>
              <w:top w:val="nil"/>
              <w:left w:val="nil"/>
              <w:bottom w:val="single" w:sz="4" w:space="0" w:color="auto"/>
              <w:right w:val="single" w:sz="8" w:space="0" w:color="auto"/>
            </w:tcBorders>
            <w:shd w:val="clear" w:color="auto" w:fill="auto"/>
            <w:noWrap/>
            <w:vAlign w:val="bottom"/>
            <w:hideMark/>
          </w:tcPr>
          <w:p w14:paraId="54D54E37" w14:textId="556882B6" w:rsidR="00FC2DEE" w:rsidRDefault="00FC2DEE" w:rsidP="00FC2DEE">
            <w:pPr>
              <w:jc w:val="center"/>
              <w:rPr>
                <w:rFonts w:ascii="Calibri" w:hAnsi="Calibri" w:cs="Calibri"/>
                <w:color w:val="000000"/>
                <w:sz w:val="22"/>
                <w:szCs w:val="22"/>
              </w:rPr>
            </w:pPr>
            <w:r>
              <w:rPr>
                <w:sz w:val="20"/>
                <w:szCs w:val="20"/>
              </w:rPr>
              <w:t>9</w:t>
            </w:r>
          </w:p>
        </w:tc>
      </w:tr>
      <w:tr w:rsidR="00FC2DEE" w14:paraId="1FCCA66E"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F8BA935" w14:textId="256B7169" w:rsidR="00FC2DEE" w:rsidRDefault="00FC2DEE" w:rsidP="00FC2DEE">
            <w:pPr>
              <w:jc w:val="center"/>
              <w:rPr>
                <w:rFonts w:ascii="Calibri" w:hAnsi="Calibri" w:cs="Calibri"/>
                <w:color w:val="000000"/>
                <w:sz w:val="22"/>
                <w:szCs w:val="22"/>
              </w:rPr>
            </w:pPr>
            <w:r>
              <w:rPr>
                <w:sz w:val="20"/>
                <w:szCs w:val="20"/>
              </w:rPr>
              <w:t>30</w:t>
            </w:r>
          </w:p>
        </w:tc>
        <w:tc>
          <w:tcPr>
            <w:tcW w:w="1440" w:type="dxa"/>
            <w:tcBorders>
              <w:top w:val="nil"/>
              <w:left w:val="nil"/>
              <w:bottom w:val="single" w:sz="4" w:space="0" w:color="auto"/>
              <w:right w:val="nil"/>
            </w:tcBorders>
            <w:shd w:val="clear" w:color="auto" w:fill="auto"/>
            <w:noWrap/>
            <w:vAlign w:val="bottom"/>
            <w:hideMark/>
          </w:tcPr>
          <w:p w14:paraId="0BE739D6" w14:textId="25EA9533" w:rsidR="00FC2DEE" w:rsidRDefault="00FC2DEE" w:rsidP="00FC2DEE">
            <w:pPr>
              <w:jc w:val="center"/>
              <w:rPr>
                <w:rFonts w:ascii="Calibri" w:hAnsi="Calibri" w:cs="Calibri"/>
                <w:color w:val="000000"/>
                <w:sz w:val="22"/>
                <w:szCs w:val="22"/>
              </w:rPr>
            </w:pPr>
            <w:r>
              <w:rPr>
                <w:sz w:val="20"/>
                <w:szCs w:val="20"/>
              </w:rPr>
              <w:t>5</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40A28994" w14:textId="336A8704" w:rsidR="00FC2DEE" w:rsidRDefault="00FC2DEE" w:rsidP="00FC2DEE">
            <w:pPr>
              <w:jc w:val="center"/>
              <w:rPr>
                <w:rFonts w:ascii="Calibri" w:hAnsi="Calibri" w:cs="Calibri"/>
                <w:color w:val="000000"/>
                <w:sz w:val="22"/>
                <w:szCs w:val="22"/>
              </w:rPr>
            </w:pPr>
            <w:r>
              <w:rPr>
                <w:sz w:val="20"/>
                <w:szCs w:val="20"/>
              </w:rPr>
              <w:t>2</w:t>
            </w:r>
          </w:p>
        </w:tc>
        <w:tc>
          <w:tcPr>
            <w:tcW w:w="1440" w:type="dxa"/>
            <w:tcBorders>
              <w:top w:val="nil"/>
              <w:left w:val="nil"/>
              <w:bottom w:val="single" w:sz="4" w:space="0" w:color="auto"/>
              <w:right w:val="single" w:sz="8" w:space="0" w:color="auto"/>
            </w:tcBorders>
            <w:shd w:val="clear" w:color="auto" w:fill="auto"/>
            <w:noWrap/>
            <w:vAlign w:val="bottom"/>
            <w:hideMark/>
          </w:tcPr>
          <w:p w14:paraId="3684CD81" w14:textId="18CA74DB" w:rsidR="00FC2DEE" w:rsidRDefault="00FC2DEE" w:rsidP="00FC2DEE">
            <w:pPr>
              <w:jc w:val="center"/>
              <w:rPr>
                <w:rFonts w:ascii="Calibri" w:hAnsi="Calibri" w:cs="Calibri"/>
                <w:color w:val="000000"/>
                <w:sz w:val="22"/>
                <w:szCs w:val="22"/>
              </w:rPr>
            </w:pPr>
            <w:r>
              <w:rPr>
                <w:sz w:val="20"/>
                <w:szCs w:val="20"/>
              </w:rPr>
              <w:t>7</w:t>
            </w:r>
          </w:p>
        </w:tc>
      </w:tr>
      <w:tr w:rsidR="00FC2DEE" w14:paraId="7A88F53C"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09199844" w14:textId="29F1A537" w:rsidR="00FC2DEE" w:rsidRDefault="00FC2DEE" w:rsidP="00FC2DEE">
            <w:pPr>
              <w:jc w:val="center"/>
              <w:rPr>
                <w:rFonts w:ascii="Calibri" w:hAnsi="Calibri" w:cs="Calibri"/>
                <w:color w:val="000000"/>
                <w:sz w:val="22"/>
                <w:szCs w:val="22"/>
              </w:rPr>
            </w:pPr>
            <w:r>
              <w:rPr>
                <w:sz w:val="20"/>
                <w:szCs w:val="20"/>
              </w:rPr>
              <w:t>31</w:t>
            </w:r>
          </w:p>
        </w:tc>
        <w:tc>
          <w:tcPr>
            <w:tcW w:w="1440" w:type="dxa"/>
            <w:tcBorders>
              <w:top w:val="nil"/>
              <w:left w:val="nil"/>
              <w:bottom w:val="single" w:sz="4" w:space="0" w:color="auto"/>
              <w:right w:val="nil"/>
            </w:tcBorders>
            <w:shd w:val="clear" w:color="auto" w:fill="auto"/>
            <w:noWrap/>
            <w:vAlign w:val="bottom"/>
            <w:hideMark/>
          </w:tcPr>
          <w:p w14:paraId="35F31510" w14:textId="365BF68A" w:rsidR="00FC2DEE" w:rsidRDefault="00FC2DEE" w:rsidP="00FC2DEE">
            <w:pPr>
              <w:jc w:val="center"/>
              <w:rPr>
                <w:rFonts w:ascii="Calibri" w:hAnsi="Calibri" w:cs="Calibri"/>
                <w:color w:val="000000"/>
                <w:sz w:val="22"/>
                <w:szCs w:val="22"/>
              </w:rPr>
            </w:pPr>
            <w:r>
              <w:rPr>
                <w:sz w:val="20"/>
                <w:szCs w:val="20"/>
              </w:rPr>
              <w:t>3</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497BCEAB" w14:textId="010DD185" w:rsidR="00FC2DEE" w:rsidRDefault="00FC2DEE" w:rsidP="00FC2DEE">
            <w:pPr>
              <w:jc w:val="center"/>
              <w:rPr>
                <w:rFonts w:ascii="Calibri" w:hAnsi="Calibri" w:cs="Calibri"/>
                <w:color w:val="000000"/>
                <w:sz w:val="22"/>
                <w:szCs w:val="22"/>
              </w:rPr>
            </w:pPr>
            <w:r>
              <w:rPr>
                <w:sz w:val="20"/>
                <w:szCs w:val="20"/>
              </w:rPr>
              <w:t>8</w:t>
            </w:r>
          </w:p>
        </w:tc>
        <w:tc>
          <w:tcPr>
            <w:tcW w:w="1440" w:type="dxa"/>
            <w:tcBorders>
              <w:top w:val="nil"/>
              <w:left w:val="nil"/>
              <w:bottom w:val="single" w:sz="4" w:space="0" w:color="auto"/>
              <w:right w:val="single" w:sz="8" w:space="0" w:color="auto"/>
            </w:tcBorders>
            <w:shd w:val="clear" w:color="auto" w:fill="auto"/>
            <w:noWrap/>
            <w:vAlign w:val="bottom"/>
            <w:hideMark/>
          </w:tcPr>
          <w:p w14:paraId="2DB45761" w14:textId="0A2B9670" w:rsidR="00FC2DEE" w:rsidRDefault="00FC2DEE" w:rsidP="00FC2DEE">
            <w:pPr>
              <w:jc w:val="center"/>
              <w:rPr>
                <w:rFonts w:ascii="Calibri" w:hAnsi="Calibri" w:cs="Calibri"/>
                <w:color w:val="000000"/>
                <w:sz w:val="22"/>
                <w:szCs w:val="22"/>
              </w:rPr>
            </w:pPr>
            <w:r>
              <w:rPr>
                <w:sz w:val="20"/>
                <w:szCs w:val="20"/>
              </w:rPr>
              <w:t>11</w:t>
            </w:r>
          </w:p>
        </w:tc>
      </w:tr>
      <w:tr w:rsidR="00FC2DEE" w14:paraId="3D817074"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7334E632" w14:textId="4537063A" w:rsidR="00FC2DEE" w:rsidRDefault="00FC2DEE" w:rsidP="00FC2DEE">
            <w:pPr>
              <w:jc w:val="center"/>
              <w:rPr>
                <w:rFonts w:ascii="Calibri" w:hAnsi="Calibri" w:cs="Calibri"/>
                <w:color w:val="000000"/>
                <w:sz w:val="22"/>
                <w:szCs w:val="22"/>
              </w:rPr>
            </w:pPr>
            <w:r>
              <w:rPr>
                <w:sz w:val="20"/>
                <w:szCs w:val="20"/>
              </w:rPr>
              <w:t>32</w:t>
            </w:r>
          </w:p>
        </w:tc>
        <w:tc>
          <w:tcPr>
            <w:tcW w:w="1440" w:type="dxa"/>
            <w:tcBorders>
              <w:top w:val="nil"/>
              <w:left w:val="nil"/>
              <w:bottom w:val="single" w:sz="4" w:space="0" w:color="auto"/>
              <w:right w:val="nil"/>
            </w:tcBorders>
            <w:shd w:val="clear" w:color="auto" w:fill="auto"/>
            <w:noWrap/>
            <w:vAlign w:val="bottom"/>
            <w:hideMark/>
          </w:tcPr>
          <w:p w14:paraId="4F6FFF7A" w14:textId="6AF6C59B" w:rsidR="00FC2DEE" w:rsidRDefault="00FC2DEE" w:rsidP="00FC2DEE">
            <w:pPr>
              <w:jc w:val="center"/>
              <w:rPr>
                <w:rFonts w:ascii="Calibri" w:hAnsi="Calibri" w:cs="Calibri"/>
                <w:color w:val="000000"/>
                <w:sz w:val="22"/>
                <w:szCs w:val="22"/>
              </w:rPr>
            </w:pPr>
            <w:r>
              <w:rPr>
                <w:sz w:val="20"/>
                <w:szCs w:val="20"/>
              </w:rPr>
              <w:t>6</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16A8DA24" w14:textId="1807CE70" w:rsidR="00FC2DEE" w:rsidRDefault="00FC2DEE" w:rsidP="00FC2DEE">
            <w:pPr>
              <w:jc w:val="center"/>
              <w:rPr>
                <w:rFonts w:ascii="Calibri" w:hAnsi="Calibri" w:cs="Calibri"/>
                <w:color w:val="000000"/>
                <w:sz w:val="22"/>
                <w:szCs w:val="22"/>
              </w:rPr>
            </w:pPr>
            <w:r>
              <w:rPr>
                <w:sz w:val="20"/>
                <w:szCs w:val="20"/>
              </w:rPr>
              <w:t>6</w:t>
            </w:r>
          </w:p>
        </w:tc>
        <w:tc>
          <w:tcPr>
            <w:tcW w:w="1440" w:type="dxa"/>
            <w:tcBorders>
              <w:top w:val="nil"/>
              <w:left w:val="nil"/>
              <w:bottom w:val="single" w:sz="4" w:space="0" w:color="auto"/>
              <w:right w:val="single" w:sz="8" w:space="0" w:color="auto"/>
            </w:tcBorders>
            <w:shd w:val="clear" w:color="auto" w:fill="auto"/>
            <w:noWrap/>
            <w:vAlign w:val="bottom"/>
            <w:hideMark/>
          </w:tcPr>
          <w:p w14:paraId="66C5635A" w14:textId="7E874D5D" w:rsidR="00FC2DEE" w:rsidRDefault="00FC2DEE" w:rsidP="00FC2DEE">
            <w:pPr>
              <w:jc w:val="center"/>
              <w:rPr>
                <w:rFonts w:ascii="Calibri" w:hAnsi="Calibri" w:cs="Calibri"/>
                <w:color w:val="000000"/>
                <w:sz w:val="22"/>
                <w:szCs w:val="22"/>
              </w:rPr>
            </w:pPr>
            <w:r>
              <w:rPr>
                <w:sz w:val="20"/>
                <w:szCs w:val="20"/>
              </w:rPr>
              <w:t>12</w:t>
            </w:r>
          </w:p>
        </w:tc>
      </w:tr>
      <w:tr w:rsidR="00FC2DEE" w14:paraId="0945233E"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29C3D62D" w14:textId="27AFEF35" w:rsidR="00FC2DEE" w:rsidRDefault="00FC2DEE" w:rsidP="00FC2DEE">
            <w:pPr>
              <w:jc w:val="center"/>
              <w:rPr>
                <w:rFonts w:ascii="Calibri" w:hAnsi="Calibri" w:cs="Calibri"/>
                <w:color w:val="000000"/>
                <w:sz w:val="22"/>
                <w:szCs w:val="22"/>
              </w:rPr>
            </w:pPr>
            <w:r>
              <w:rPr>
                <w:sz w:val="20"/>
                <w:szCs w:val="20"/>
              </w:rPr>
              <w:t>33</w:t>
            </w:r>
          </w:p>
        </w:tc>
        <w:tc>
          <w:tcPr>
            <w:tcW w:w="1440" w:type="dxa"/>
            <w:tcBorders>
              <w:top w:val="nil"/>
              <w:left w:val="nil"/>
              <w:bottom w:val="single" w:sz="4" w:space="0" w:color="auto"/>
              <w:right w:val="nil"/>
            </w:tcBorders>
            <w:shd w:val="clear" w:color="auto" w:fill="auto"/>
            <w:noWrap/>
            <w:vAlign w:val="bottom"/>
            <w:hideMark/>
          </w:tcPr>
          <w:p w14:paraId="58FC537D" w14:textId="23789900" w:rsidR="00FC2DEE" w:rsidRDefault="00FC2DEE" w:rsidP="00FC2DEE">
            <w:pPr>
              <w:jc w:val="center"/>
              <w:rPr>
                <w:rFonts w:ascii="Calibri" w:hAnsi="Calibri" w:cs="Calibri"/>
                <w:color w:val="000000"/>
                <w:sz w:val="22"/>
                <w:szCs w:val="22"/>
              </w:rPr>
            </w:pPr>
            <w:r>
              <w:rPr>
                <w:sz w:val="20"/>
                <w:szCs w:val="20"/>
              </w:rPr>
              <w:t>11</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631BC5C3" w14:textId="6492592F" w:rsidR="00FC2DEE" w:rsidRDefault="00FC2DEE" w:rsidP="00FC2DEE">
            <w:pPr>
              <w:jc w:val="center"/>
              <w:rPr>
                <w:rFonts w:ascii="Calibri" w:hAnsi="Calibri" w:cs="Calibri"/>
                <w:color w:val="000000"/>
                <w:sz w:val="22"/>
                <w:szCs w:val="22"/>
              </w:rPr>
            </w:pPr>
            <w:r>
              <w:rPr>
                <w:sz w:val="20"/>
                <w:szCs w:val="20"/>
              </w:rPr>
              <w:t>5</w:t>
            </w:r>
          </w:p>
        </w:tc>
        <w:tc>
          <w:tcPr>
            <w:tcW w:w="1440" w:type="dxa"/>
            <w:tcBorders>
              <w:top w:val="nil"/>
              <w:left w:val="nil"/>
              <w:bottom w:val="single" w:sz="4" w:space="0" w:color="auto"/>
              <w:right w:val="single" w:sz="8" w:space="0" w:color="auto"/>
            </w:tcBorders>
            <w:shd w:val="clear" w:color="auto" w:fill="auto"/>
            <w:noWrap/>
            <w:vAlign w:val="bottom"/>
            <w:hideMark/>
          </w:tcPr>
          <w:p w14:paraId="3B7EC480" w14:textId="5D744527" w:rsidR="00FC2DEE" w:rsidRDefault="00FC2DEE" w:rsidP="00FC2DEE">
            <w:pPr>
              <w:jc w:val="center"/>
              <w:rPr>
                <w:rFonts w:ascii="Calibri" w:hAnsi="Calibri" w:cs="Calibri"/>
                <w:color w:val="000000"/>
                <w:sz w:val="22"/>
                <w:szCs w:val="22"/>
              </w:rPr>
            </w:pPr>
            <w:r>
              <w:rPr>
                <w:sz w:val="20"/>
                <w:szCs w:val="20"/>
              </w:rPr>
              <w:t>16</w:t>
            </w:r>
          </w:p>
        </w:tc>
      </w:tr>
      <w:tr w:rsidR="00FC2DEE" w14:paraId="271527E4"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3C65B29A" w14:textId="508DC448" w:rsidR="00FC2DEE" w:rsidRDefault="00FC2DEE" w:rsidP="00FC2DEE">
            <w:pPr>
              <w:jc w:val="center"/>
              <w:rPr>
                <w:rFonts w:ascii="Calibri" w:hAnsi="Calibri" w:cs="Calibri"/>
                <w:color w:val="000000"/>
                <w:sz w:val="22"/>
                <w:szCs w:val="22"/>
              </w:rPr>
            </w:pPr>
            <w:r>
              <w:rPr>
                <w:sz w:val="20"/>
                <w:szCs w:val="20"/>
              </w:rPr>
              <w:t>34</w:t>
            </w:r>
          </w:p>
        </w:tc>
        <w:tc>
          <w:tcPr>
            <w:tcW w:w="1440" w:type="dxa"/>
            <w:tcBorders>
              <w:top w:val="nil"/>
              <w:left w:val="nil"/>
              <w:bottom w:val="single" w:sz="4" w:space="0" w:color="auto"/>
              <w:right w:val="nil"/>
            </w:tcBorders>
            <w:shd w:val="clear" w:color="auto" w:fill="auto"/>
            <w:noWrap/>
            <w:vAlign w:val="bottom"/>
            <w:hideMark/>
          </w:tcPr>
          <w:p w14:paraId="248196D0" w14:textId="69AFD333" w:rsidR="00FC2DEE" w:rsidRDefault="00FC2DEE" w:rsidP="00FC2DEE">
            <w:pPr>
              <w:jc w:val="center"/>
              <w:rPr>
                <w:rFonts w:ascii="Calibri" w:hAnsi="Calibri" w:cs="Calibri"/>
                <w:color w:val="000000"/>
                <w:sz w:val="22"/>
                <w:szCs w:val="22"/>
              </w:rPr>
            </w:pPr>
            <w:r>
              <w:rPr>
                <w:sz w:val="20"/>
                <w:szCs w:val="20"/>
              </w:rPr>
              <w:t>6</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1A836D60" w14:textId="19462B97" w:rsidR="00FC2DEE" w:rsidRDefault="00FC2DEE" w:rsidP="00FC2DEE">
            <w:pPr>
              <w:jc w:val="center"/>
              <w:rPr>
                <w:rFonts w:ascii="Calibri" w:hAnsi="Calibri" w:cs="Calibri"/>
                <w:color w:val="000000"/>
                <w:sz w:val="22"/>
                <w:szCs w:val="22"/>
              </w:rPr>
            </w:pPr>
            <w:r>
              <w:rPr>
                <w:sz w:val="20"/>
                <w:szCs w:val="20"/>
              </w:rPr>
              <w:t>5</w:t>
            </w:r>
          </w:p>
        </w:tc>
        <w:tc>
          <w:tcPr>
            <w:tcW w:w="1440" w:type="dxa"/>
            <w:tcBorders>
              <w:top w:val="nil"/>
              <w:left w:val="nil"/>
              <w:bottom w:val="single" w:sz="4" w:space="0" w:color="auto"/>
              <w:right w:val="single" w:sz="8" w:space="0" w:color="auto"/>
            </w:tcBorders>
            <w:shd w:val="clear" w:color="auto" w:fill="auto"/>
            <w:noWrap/>
            <w:vAlign w:val="bottom"/>
            <w:hideMark/>
          </w:tcPr>
          <w:p w14:paraId="3F07BE1D" w14:textId="3402EE16" w:rsidR="00FC2DEE" w:rsidRDefault="00FC2DEE" w:rsidP="00FC2DEE">
            <w:pPr>
              <w:jc w:val="center"/>
              <w:rPr>
                <w:rFonts w:ascii="Calibri" w:hAnsi="Calibri" w:cs="Calibri"/>
                <w:color w:val="000000"/>
                <w:sz w:val="22"/>
                <w:szCs w:val="22"/>
              </w:rPr>
            </w:pPr>
            <w:r>
              <w:rPr>
                <w:sz w:val="20"/>
                <w:szCs w:val="20"/>
              </w:rPr>
              <w:t>11</w:t>
            </w:r>
          </w:p>
        </w:tc>
      </w:tr>
      <w:tr w:rsidR="00FC2DEE" w14:paraId="090C905B"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71A828FF" w14:textId="6F749E9A" w:rsidR="00FC2DEE" w:rsidRDefault="00FC2DEE" w:rsidP="00FC2DEE">
            <w:pPr>
              <w:jc w:val="center"/>
              <w:rPr>
                <w:rFonts w:ascii="Calibri" w:hAnsi="Calibri" w:cs="Calibri"/>
                <w:color w:val="000000"/>
                <w:sz w:val="22"/>
                <w:szCs w:val="22"/>
              </w:rPr>
            </w:pPr>
            <w:r>
              <w:rPr>
                <w:sz w:val="20"/>
                <w:szCs w:val="20"/>
              </w:rPr>
              <w:t>35</w:t>
            </w:r>
          </w:p>
        </w:tc>
        <w:tc>
          <w:tcPr>
            <w:tcW w:w="1440" w:type="dxa"/>
            <w:tcBorders>
              <w:top w:val="nil"/>
              <w:left w:val="nil"/>
              <w:bottom w:val="single" w:sz="4" w:space="0" w:color="auto"/>
              <w:right w:val="nil"/>
            </w:tcBorders>
            <w:shd w:val="clear" w:color="auto" w:fill="auto"/>
            <w:noWrap/>
            <w:vAlign w:val="bottom"/>
            <w:hideMark/>
          </w:tcPr>
          <w:p w14:paraId="5B39B04D" w14:textId="67F56743" w:rsidR="00FC2DEE" w:rsidRDefault="00FC2DEE" w:rsidP="00FC2DEE">
            <w:pPr>
              <w:jc w:val="center"/>
              <w:rPr>
                <w:rFonts w:ascii="Calibri" w:hAnsi="Calibri" w:cs="Calibri"/>
                <w:color w:val="000000"/>
                <w:sz w:val="22"/>
                <w:szCs w:val="22"/>
              </w:rPr>
            </w:pPr>
            <w:r>
              <w:rPr>
                <w:sz w:val="20"/>
                <w:szCs w:val="20"/>
              </w:rPr>
              <w:t>5</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4F2D68F1" w14:textId="4C877624" w:rsidR="00FC2DEE" w:rsidRDefault="00FC2DEE" w:rsidP="00FC2DEE">
            <w:pPr>
              <w:jc w:val="center"/>
              <w:rPr>
                <w:rFonts w:ascii="Calibri" w:hAnsi="Calibri" w:cs="Calibri"/>
                <w:color w:val="000000"/>
                <w:sz w:val="22"/>
                <w:szCs w:val="22"/>
              </w:rPr>
            </w:pPr>
            <w:r>
              <w:rPr>
                <w:sz w:val="20"/>
                <w:szCs w:val="20"/>
              </w:rPr>
              <w:t>2</w:t>
            </w:r>
          </w:p>
        </w:tc>
        <w:tc>
          <w:tcPr>
            <w:tcW w:w="1440" w:type="dxa"/>
            <w:tcBorders>
              <w:top w:val="nil"/>
              <w:left w:val="nil"/>
              <w:bottom w:val="single" w:sz="4" w:space="0" w:color="auto"/>
              <w:right w:val="single" w:sz="8" w:space="0" w:color="auto"/>
            </w:tcBorders>
            <w:shd w:val="clear" w:color="auto" w:fill="auto"/>
            <w:noWrap/>
            <w:vAlign w:val="bottom"/>
            <w:hideMark/>
          </w:tcPr>
          <w:p w14:paraId="1C1FBFC4" w14:textId="03CC2623" w:rsidR="00FC2DEE" w:rsidRDefault="00FC2DEE" w:rsidP="00FC2DEE">
            <w:pPr>
              <w:jc w:val="center"/>
              <w:rPr>
                <w:rFonts w:ascii="Calibri" w:hAnsi="Calibri" w:cs="Calibri"/>
                <w:color w:val="000000"/>
                <w:sz w:val="22"/>
                <w:szCs w:val="22"/>
              </w:rPr>
            </w:pPr>
            <w:r>
              <w:rPr>
                <w:sz w:val="20"/>
                <w:szCs w:val="20"/>
              </w:rPr>
              <w:t>7</w:t>
            </w:r>
          </w:p>
        </w:tc>
      </w:tr>
      <w:tr w:rsidR="00FC2DEE" w14:paraId="3CC9B9DC"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420AB7D8" w14:textId="49DFC523" w:rsidR="00FC2DEE" w:rsidRDefault="00FC2DEE" w:rsidP="00FC2DEE">
            <w:pPr>
              <w:jc w:val="center"/>
              <w:rPr>
                <w:rFonts w:ascii="Calibri" w:hAnsi="Calibri" w:cs="Calibri"/>
                <w:color w:val="000000"/>
                <w:sz w:val="22"/>
                <w:szCs w:val="22"/>
              </w:rPr>
            </w:pPr>
            <w:r>
              <w:rPr>
                <w:sz w:val="20"/>
                <w:szCs w:val="20"/>
              </w:rPr>
              <w:t>36</w:t>
            </w:r>
          </w:p>
        </w:tc>
        <w:tc>
          <w:tcPr>
            <w:tcW w:w="1440" w:type="dxa"/>
            <w:tcBorders>
              <w:top w:val="nil"/>
              <w:left w:val="nil"/>
              <w:bottom w:val="single" w:sz="4" w:space="0" w:color="auto"/>
              <w:right w:val="nil"/>
            </w:tcBorders>
            <w:shd w:val="clear" w:color="auto" w:fill="auto"/>
            <w:noWrap/>
            <w:vAlign w:val="bottom"/>
            <w:hideMark/>
          </w:tcPr>
          <w:p w14:paraId="303BA992" w14:textId="289AA0F0" w:rsidR="00FC2DEE" w:rsidRDefault="00FC2DEE" w:rsidP="00FC2DEE">
            <w:pPr>
              <w:jc w:val="center"/>
              <w:rPr>
                <w:rFonts w:ascii="Calibri" w:hAnsi="Calibri" w:cs="Calibri"/>
                <w:color w:val="000000"/>
                <w:sz w:val="22"/>
                <w:szCs w:val="22"/>
              </w:rPr>
            </w:pPr>
            <w:r>
              <w:rPr>
                <w:sz w:val="20"/>
                <w:szCs w:val="20"/>
              </w:rPr>
              <w:t>9</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7BE5002E" w14:textId="4F1CED21" w:rsidR="00FC2DEE" w:rsidRDefault="00FC2DEE" w:rsidP="00FC2DEE">
            <w:pPr>
              <w:jc w:val="center"/>
              <w:rPr>
                <w:rFonts w:ascii="Calibri" w:hAnsi="Calibri" w:cs="Calibri"/>
                <w:color w:val="000000"/>
                <w:sz w:val="22"/>
                <w:szCs w:val="22"/>
              </w:rPr>
            </w:pPr>
            <w:r>
              <w:rPr>
                <w:sz w:val="20"/>
                <w:szCs w:val="20"/>
              </w:rPr>
              <w:t>6</w:t>
            </w:r>
          </w:p>
        </w:tc>
        <w:tc>
          <w:tcPr>
            <w:tcW w:w="1440" w:type="dxa"/>
            <w:tcBorders>
              <w:top w:val="nil"/>
              <w:left w:val="nil"/>
              <w:bottom w:val="single" w:sz="4" w:space="0" w:color="auto"/>
              <w:right w:val="single" w:sz="8" w:space="0" w:color="auto"/>
            </w:tcBorders>
            <w:shd w:val="clear" w:color="auto" w:fill="auto"/>
            <w:noWrap/>
            <w:vAlign w:val="bottom"/>
            <w:hideMark/>
          </w:tcPr>
          <w:p w14:paraId="1B44E31E" w14:textId="23C1F1F1" w:rsidR="00FC2DEE" w:rsidRDefault="00FC2DEE" w:rsidP="00FC2DEE">
            <w:pPr>
              <w:jc w:val="center"/>
              <w:rPr>
                <w:rFonts w:ascii="Calibri" w:hAnsi="Calibri" w:cs="Calibri"/>
                <w:color w:val="000000"/>
                <w:sz w:val="22"/>
                <w:szCs w:val="22"/>
              </w:rPr>
            </w:pPr>
            <w:r>
              <w:rPr>
                <w:sz w:val="20"/>
                <w:szCs w:val="20"/>
              </w:rPr>
              <w:t>15</w:t>
            </w:r>
          </w:p>
        </w:tc>
      </w:tr>
      <w:tr w:rsidR="00FC2DEE" w14:paraId="7391C24C"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21EBFD19" w14:textId="626B740E" w:rsidR="00FC2DEE" w:rsidRDefault="00FC2DEE" w:rsidP="00FC2DEE">
            <w:pPr>
              <w:jc w:val="center"/>
              <w:rPr>
                <w:rFonts w:ascii="Calibri" w:hAnsi="Calibri" w:cs="Calibri"/>
                <w:color w:val="000000"/>
                <w:sz w:val="22"/>
                <w:szCs w:val="22"/>
              </w:rPr>
            </w:pPr>
            <w:r>
              <w:rPr>
                <w:sz w:val="20"/>
                <w:szCs w:val="20"/>
              </w:rPr>
              <w:t>37</w:t>
            </w:r>
          </w:p>
        </w:tc>
        <w:tc>
          <w:tcPr>
            <w:tcW w:w="1440" w:type="dxa"/>
            <w:tcBorders>
              <w:top w:val="nil"/>
              <w:left w:val="nil"/>
              <w:bottom w:val="single" w:sz="4" w:space="0" w:color="auto"/>
              <w:right w:val="nil"/>
            </w:tcBorders>
            <w:shd w:val="clear" w:color="auto" w:fill="auto"/>
            <w:noWrap/>
            <w:vAlign w:val="bottom"/>
            <w:hideMark/>
          </w:tcPr>
          <w:p w14:paraId="75596931" w14:textId="4F501E31" w:rsidR="00FC2DEE" w:rsidRDefault="00FC2DEE" w:rsidP="00FC2DEE">
            <w:pPr>
              <w:jc w:val="center"/>
              <w:rPr>
                <w:rFonts w:ascii="Calibri" w:hAnsi="Calibri" w:cs="Calibri"/>
                <w:color w:val="000000"/>
                <w:sz w:val="22"/>
                <w:szCs w:val="22"/>
              </w:rPr>
            </w:pPr>
            <w:r>
              <w:rPr>
                <w:sz w:val="20"/>
                <w:szCs w:val="20"/>
              </w:rPr>
              <w:t>5</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02257716" w14:textId="4FA32739" w:rsidR="00FC2DEE" w:rsidRDefault="00FC2DEE" w:rsidP="00FC2DEE">
            <w:pPr>
              <w:jc w:val="center"/>
              <w:rPr>
                <w:rFonts w:ascii="Calibri" w:hAnsi="Calibri" w:cs="Calibri"/>
                <w:color w:val="000000"/>
                <w:sz w:val="22"/>
                <w:szCs w:val="22"/>
              </w:rPr>
            </w:pPr>
            <w:r>
              <w:rPr>
                <w:sz w:val="20"/>
                <w:szCs w:val="20"/>
              </w:rPr>
              <w:t>4</w:t>
            </w:r>
          </w:p>
        </w:tc>
        <w:tc>
          <w:tcPr>
            <w:tcW w:w="1440" w:type="dxa"/>
            <w:tcBorders>
              <w:top w:val="nil"/>
              <w:left w:val="nil"/>
              <w:bottom w:val="single" w:sz="4" w:space="0" w:color="auto"/>
              <w:right w:val="single" w:sz="8" w:space="0" w:color="auto"/>
            </w:tcBorders>
            <w:shd w:val="clear" w:color="auto" w:fill="auto"/>
            <w:noWrap/>
            <w:vAlign w:val="bottom"/>
            <w:hideMark/>
          </w:tcPr>
          <w:p w14:paraId="72564B40" w14:textId="4124A55A" w:rsidR="00FC2DEE" w:rsidRDefault="00FC2DEE" w:rsidP="00FC2DEE">
            <w:pPr>
              <w:jc w:val="center"/>
              <w:rPr>
                <w:rFonts w:ascii="Calibri" w:hAnsi="Calibri" w:cs="Calibri"/>
                <w:color w:val="000000"/>
                <w:sz w:val="22"/>
                <w:szCs w:val="22"/>
              </w:rPr>
            </w:pPr>
            <w:r>
              <w:rPr>
                <w:sz w:val="20"/>
                <w:szCs w:val="20"/>
              </w:rPr>
              <w:t>9</w:t>
            </w:r>
          </w:p>
        </w:tc>
      </w:tr>
      <w:tr w:rsidR="00FC2DEE" w14:paraId="150FCE7E"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39D7CBAE" w14:textId="35E839E6" w:rsidR="00FC2DEE" w:rsidRDefault="00FC2DEE" w:rsidP="00FC2DEE">
            <w:pPr>
              <w:jc w:val="center"/>
              <w:rPr>
                <w:rFonts w:ascii="Calibri" w:hAnsi="Calibri" w:cs="Calibri"/>
                <w:color w:val="000000"/>
                <w:sz w:val="22"/>
                <w:szCs w:val="22"/>
              </w:rPr>
            </w:pPr>
            <w:r>
              <w:rPr>
                <w:sz w:val="20"/>
                <w:szCs w:val="20"/>
              </w:rPr>
              <w:t>38</w:t>
            </w:r>
          </w:p>
        </w:tc>
        <w:tc>
          <w:tcPr>
            <w:tcW w:w="1440" w:type="dxa"/>
            <w:tcBorders>
              <w:top w:val="nil"/>
              <w:left w:val="nil"/>
              <w:bottom w:val="single" w:sz="4" w:space="0" w:color="auto"/>
              <w:right w:val="nil"/>
            </w:tcBorders>
            <w:shd w:val="clear" w:color="auto" w:fill="auto"/>
            <w:noWrap/>
            <w:vAlign w:val="bottom"/>
            <w:hideMark/>
          </w:tcPr>
          <w:p w14:paraId="26ADA59C" w14:textId="2901FBFB" w:rsidR="00FC2DEE" w:rsidRDefault="00FC2DEE" w:rsidP="00FC2DEE">
            <w:pPr>
              <w:jc w:val="center"/>
              <w:rPr>
                <w:rFonts w:ascii="Calibri" w:hAnsi="Calibri" w:cs="Calibri"/>
                <w:color w:val="000000"/>
                <w:sz w:val="22"/>
                <w:szCs w:val="22"/>
              </w:rPr>
            </w:pPr>
            <w:r>
              <w:rPr>
                <w:sz w:val="20"/>
                <w:szCs w:val="20"/>
              </w:rPr>
              <w:t>4</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6EB70B84" w14:textId="4C2C9457" w:rsidR="00FC2DEE" w:rsidRDefault="00FC2DEE" w:rsidP="00FC2DEE">
            <w:pPr>
              <w:jc w:val="center"/>
              <w:rPr>
                <w:rFonts w:ascii="Calibri" w:hAnsi="Calibri" w:cs="Calibri"/>
                <w:color w:val="000000"/>
                <w:sz w:val="22"/>
                <w:szCs w:val="22"/>
              </w:rPr>
            </w:pPr>
            <w:r>
              <w:rPr>
                <w:sz w:val="20"/>
                <w:szCs w:val="20"/>
              </w:rPr>
              <w:t>3</w:t>
            </w:r>
          </w:p>
        </w:tc>
        <w:tc>
          <w:tcPr>
            <w:tcW w:w="1440" w:type="dxa"/>
            <w:tcBorders>
              <w:top w:val="nil"/>
              <w:left w:val="nil"/>
              <w:bottom w:val="single" w:sz="4" w:space="0" w:color="auto"/>
              <w:right w:val="single" w:sz="8" w:space="0" w:color="auto"/>
            </w:tcBorders>
            <w:shd w:val="clear" w:color="auto" w:fill="auto"/>
            <w:noWrap/>
            <w:vAlign w:val="bottom"/>
            <w:hideMark/>
          </w:tcPr>
          <w:p w14:paraId="7F41A97B" w14:textId="6543A45F" w:rsidR="00FC2DEE" w:rsidRDefault="00FC2DEE" w:rsidP="00FC2DEE">
            <w:pPr>
              <w:jc w:val="center"/>
              <w:rPr>
                <w:rFonts w:ascii="Calibri" w:hAnsi="Calibri" w:cs="Calibri"/>
                <w:color w:val="000000"/>
                <w:sz w:val="22"/>
                <w:szCs w:val="22"/>
              </w:rPr>
            </w:pPr>
            <w:r>
              <w:rPr>
                <w:sz w:val="20"/>
                <w:szCs w:val="20"/>
              </w:rPr>
              <w:t>7</w:t>
            </w:r>
          </w:p>
        </w:tc>
      </w:tr>
      <w:tr w:rsidR="00FC2DEE" w14:paraId="4DC5D843"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1A718687" w14:textId="6F05B763" w:rsidR="00FC2DEE" w:rsidRDefault="00FC2DEE" w:rsidP="00FC2DEE">
            <w:pPr>
              <w:jc w:val="center"/>
              <w:rPr>
                <w:rFonts w:ascii="Calibri" w:hAnsi="Calibri" w:cs="Calibri"/>
                <w:color w:val="000000"/>
                <w:sz w:val="22"/>
                <w:szCs w:val="22"/>
              </w:rPr>
            </w:pPr>
            <w:r>
              <w:rPr>
                <w:sz w:val="20"/>
                <w:szCs w:val="20"/>
              </w:rPr>
              <w:t>39</w:t>
            </w:r>
          </w:p>
        </w:tc>
        <w:tc>
          <w:tcPr>
            <w:tcW w:w="1440" w:type="dxa"/>
            <w:tcBorders>
              <w:top w:val="nil"/>
              <w:left w:val="nil"/>
              <w:bottom w:val="single" w:sz="4" w:space="0" w:color="auto"/>
              <w:right w:val="nil"/>
            </w:tcBorders>
            <w:shd w:val="clear" w:color="auto" w:fill="auto"/>
            <w:noWrap/>
            <w:vAlign w:val="bottom"/>
            <w:hideMark/>
          </w:tcPr>
          <w:p w14:paraId="104298DA" w14:textId="495939DD" w:rsidR="00FC2DEE" w:rsidRDefault="00FC2DEE" w:rsidP="00FC2DEE">
            <w:pPr>
              <w:jc w:val="center"/>
              <w:rPr>
                <w:rFonts w:ascii="Calibri" w:hAnsi="Calibri" w:cs="Calibri"/>
                <w:color w:val="000000"/>
                <w:sz w:val="22"/>
                <w:szCs w:val="22"/>
              </w:rPr>
            </w:pPr>
            <w:r>
              <w:rPr>
                <w:sz w:val="20"/>
                <w:szCs w:val="20"/>
              </w:rPr>
              <w:t>6</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65EE9253" w14:textId="7F0DB882" w:rsidR="00FC2DEE" w:rsidRDefault="00FC2DEE" w:rsidP="00FC2DEE">
            <w:pPr>
              <w:jc w:val="center"/>
              <w:rPr>
                <w:rFonts w:ascii="Calibri" w:hAnsi="Calibri" w:cs="Calibri"/>
                <w:color w:val="000000"/>
                <w:sz w:val="22"/>
                <w:szCs w:val="22"/>
              </w:rPr>
            </w:pPr>
            <w:r>
              <w:rPr>
                <w:sz w:val="20"/>
                <w:szCs w:val="20"/>
              </w:rPr>
              <w:t>2</w:t>
            </w:r>
          </w:p>
        </w:tc>
        <w:tc>
          <w:tcPr>
            <w:tcW w:w="1440" w:type="dxa"/>
            <w:tcBorders>
              <w:top w:val="nil"/>
              <w:left w:val="nil"/>
              <w:bottom w:val="single" w:sz="4" w:space="0" w:color="auto"/>
              <w:right w:val="single" w:sz="8" w:space="0" w:color="auto"/>
            </w:tcBorders>
            <w:shd w:val="clear" w:color="auto" w:fill="auto"/>
            <w:noWrap/>
            <w:vAlign w:val="bottom"/>
            <w:hideMark/>
          </w:tcPr>
          <w:p w14:paraId="0C705DA9" w14:textId="4C6C62A4" w:rsidR="00FC2DEE" w:rsidRDefault="00FC2DEE" w:rsidP="00FC2DEE">
            <w:pPr>
              <w:jc w:val="center"/>
              <w:rPr>
                <w:rFonts w:ascii="Calibri" w:hAnsi="Calibri" w:cs="Calibri"/>
                <w:color w:val="000000"/>
                <w:sz w:val="22"/>
                <w:szCs w:val="22"/>
              </w:rPr>
            </w:pPr>
            <w:r>
              <w:rPr>
                <w:sz w:val="20"/>
                <w:szCs w:val="20"/>
              </w:rPr>
              <w:t>8</w:t>
            </w:r>
          </w:p>
        </w:tc>
      </w:tr>
      <w:tr w:rsidR="00FC2DEE" w14:paraId="37746FFA"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3A066133" w14:textId="7510FA87" w:rsidR="00FC2DEE" w:rsidRDefault="00FC2DEE" w:rsidP="00FC2DEE">
            <w:pPr>
              <w:jc w:val="center"/>
              <w:rPr>
                <w:rFonts w:ascii="Calibri" w:hAnsi="Calibri" w:cs="Calibri"/>
                <w:color w:val="000000"/>
                <w:sz w:val="22"/>
                <w:szCs w:val="22"/>
              </w:rPr>
            </w:pPr>
            <w:r>
              <w:rPr>
                <w:sz w:val="20"/>
                <w:szCs w:val="20"/>
              </w:rPr>
              <w:t>40</w:t>
            </w:r>
          </w:p>
        </w:tc>
        <w:tc>
          <w:tcPr>
            <w:tcW w:w="1440" w:type="dxa"/>
            <w:tcBorders>
              <w:top w:val="nil"/>
              <w:left w:val="nil"/>
              <w:bottom w:val="single" w:sz="4" w:space="0" w:color="auto"/>
              <w:right w:val="nil"/>
            </w:tcBorders>
            <w:shd w:val="clear" w:color="auto" w:fill="auto"/>
            <w:noWrap/>
            <w:vAlign w:val="bottom"/>
            <w:hideMark/>
          </w:tcPr>
          <w:p w14:paraId="21CBB9B8" w14:textId="2767FBCA" w:rsidR="00FC2DEE" w:rsidRDefault="00FC2DEE" w:rsidP="00FC2DEE">
            <w:pPr>
              <w:jc w:val="center"/>
              <w:rPr>
                <w:rFonts w:ascii="Calibri" w:hAnsi="Calibri" w:cs="Calibri"/>
                <w:color w:val="000000"/>
                <w:sz w:val="22"/>
                <w:szCs w:val="22"/>
              </w:rPr>
            </w:pPr>
            <w:r>
              <w:rPr>
                <w:sz w:val="20"/>
                <w:szCs w:val="20"/>
              </w:rPr>
              <w:t>7</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1FA099AB" w14:textId="5B3339D7" w:rsidR="00FC2DEE" w:rsidRDefault="00FC2DEE" w:rsidP="00FC2DEE">
            <w:pPr>
              <w:jc w:val="center"/>
              <w:rPr>
                <w:rFonts w:ascii="Calibri" w:hAnsi="Calibri" w:cs="Calibri"/>
                <w:color w:val="000000"/>
                <w:sz w:val="22"/>
                <w:szCs w:val="22"/>
              </w:rPr>
            </w:pPr>
            <w:r>
              <w:rPr>
                <w:sz w:val="20"/>
                <w:szCs w:val="20"/>
              </w:rPr>
              <w:t>3</w:t>
            </w:r>
          </w:p>
        </w:tc>
        <w:tc>
          <w:tcPr>
            <w:tcW w:w="1440" w:type="dxa"/>
            <w:tcBorders>
              <w:top w:val="nil"/>
              <w:left w:val="nil"/>
              <w:bottom w:val="single" w:sz="4" w:space="0" w:color="auto"/>
              <w:right w:val="single" w:sz="8" w:space="0" w:color="auto"/>
            </w:tcBorders>
            <w:shd w:val="clear" w:color="auto" w:fill="auto"/>
            <w:noWrap/>
            <w:vAlign w:val="bottom"/>
            <w:hideMark/>
          </w:tcPr>
          <w:p w14:paraId="6F33F615" w14:textId="573ED58E" w:rsidR="00FC2DEE" w:rsidRDefault="00FC2DEE" w:rsidP="00FC2DEE">
            <w:pPr>
              <w:jc w:val="center"/>
              <w:rPr>
                <w:rFonts w:ascii="Calibri" w:hAnsi="Calibri" w:cs="Calibri"/>
                <w:color w:val="000000"/>
                <w:sz w:val="22"/>
                <w:szCs w:val="22"/>
              </w:rPr>
            </w:pPr>
            <w:r>
              <w:rPr>
                <w:sz w:val="20"/>
                <w:szCs w:val="20"/>
              </w:rPr>
              <w:t>10</w:t>
            </w:r>
          </w:p>
        </w:tc>
      </w:tr>
      <w:tr w:rsidR="00FC2DEE" w14:paraId="1036D9BB"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08F8967A" w14:textId="20938A5F" w:rsidR="00FC2DEE" w:rsidRDefault="00FC2DEE" w:rsidP="00FC2DEE">
            <w:pPr>
              <w:jc w:val="center"/>
              <w:rPr>
                <w:rFonts w:ascii="Calibri" w:hAnsi="Calibri" w:cs="Calibri"/>
                <w:color w:val="000000"/>
                <w:sz w:val="22"/>
                <w:szCs w:val="22"/>
              </w:rPr>
            </w:pPr>
            <w:r>
              <w:rPr>
                <w:sz w:val="20"/>
                <w:szCs w:val="20"/>
              </w:rPr>
              <w:t>41</w:t>
            </w:r>
          </w:p>
        </w:tc>
        <w:tc>
          <w:tcPr>
            <w:tcW w:w="1440" w:type="dxa"/>
            <w:tcBorders>
              <w:top w:val="nil"/>
              <w:left w:val="nil"/>
              <w:bottom w:val="single" w:sz="4" w:space="0" w:color="auto"/>
              <w:right w:val="nil"/>
            </w:tcBorders>
            <w:shd w:val="clear" w:color="auto" w:fill="auto"/>
            <w:noWrap/>
            <w:vAlign w:val="bottom"/>
            <w:hideMark/>
          </w:tcPr>
          <w:p w14:paraId="43B172D4" w14:textId="5730138F" w:rsidR="00FC2DEE" w:rsidRDefault="00FC2DEE" w:rsidP="00FC2DEE">
            <w:pPr>
              <w:jc w:val="center"/>
              <w:rPr>
                <w:rFonts w:ascii="Calibri" w:hAnsi="Calibri" w:cs="Calibri"/>
                <w:color w:val="000000"/>
                <w:sz w:val="22"/>
                <w:szCs w:val="22"/>
              </w:rPr>
            </w:pPr>
            <w:r>
              <w:rPr>
                <w:sz w:val="20"/>
                <w:szCs w:val="20"/>
              </w:rPr>
              <w:t>7</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098F04D0" w14:textId="6A6B45DD" w:rsidR="00FC2DEE" w:rsidRDefault="00FC2DEE" w:rsidP="00FC2DEE">
            <w:pPr>
              <w:jc w:val="center"/>
              <w:rPr>
                <w:rFonts w:ascii="Calibri" w:hAnsi="Calibri" w:cs="Calibri"/>
                <w:color w:val="000000"/>
                <w:sz w:val="22"/>
                <w:szCs w:val="22"/>
              </w:rPr>
            </w:pPr>
            <w:r>
              <w:rPr>
                <w:sz w:val="20"/>
                <w:szCs w:val="20"/>
              </w:rPr>
              <w:t>2</w:t>
            </w:r>
          </w:p>
        </w:tc>
        <w:tc>
          <w:tcPr>
            <w:tcW w:w="1440" w:type="dxa"/>
            <w:tcBorders>
              <w:top w:val="nil"/>
              <w:left w:val="nil"/>
              <w:bottom w:val="single" w:sz="4" w:space="0" w:color="auto"/>
              <w:right w:val="single" w:sz="8" w:space="0" w:color="auto"/>
            </w:tcBorders>
            <w:shd w:val="clear" w:color="auto" w:fill="auto"/>
            <w:noWrap/>
            <w:vAlign w:val="bottom"/>
            <w:hideMark/>
          </w:tcPr>
          <w:p w14:paraId="4EB85237" w14:textId="30642539" w:rsidR="00FC2DEE" w:rsidRDefault="00FC2DEE" w:rsidP="00FC2DEE">
            <w:pPr>
              <w:jc w:val="center"/>
              <w:rPr>
                <w:rFonts w:ascii="Calibri" w:hAnsi="Calibri" w:cs="Calibri"/>
                <w:color w:val="000000"/>
                <w:sz w:val="22"/>
                <w:szCs w:val="22"/>
              </w:rPr>
            </w:pPr>
            <w:r>
              <w:rPr>
                <w:sz w:val="20"/>
                <w:szCs w:val="20"/>
              </w:rPr>
              <w:t>9</w:t>
            </w:r>
          </w:p>
        </w:tc>
      </w:tr>
      <w:tr w:rsidR="00FC2DEE" w14:paraId="71990285"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234B94EE" w14:textId="0CF4D1CE" w:rsidR="00FC2DEE" w:rsidRDefault="00FC2DEE" w:rsidP="00FC2DEE">
            <w:pPr>
              <w:jc w:val="center"/>
              <w:rPr>
                <w:rFonts w:ascii="Calibri" w:hAnsi="Calibri" w:cs="Calibri"/>
                <w:color w:val="000000"/>
                <w:sz w:val="22"/>
                <w:szCs w:val="22"/>
              </w:rPr>
            </w:pPr>
            <w:r>
              <w:rPr>
                <w:sz w:val="20"/>
                <w:szCs w:val="20"/>
              </w:rPr>
              <w:t>42</w:t>
            </w:r>
          </w:p>
        </w:tc>
        <w:tc>
          <w:tcPr>
            <w:tcW w:w="1440" w:type="dxa"/>
            <w:tcBorders>
              <w:top w:val="nil"/>
              <w:left w:val="nil"/>
              <w:bottom w:val="single" w:sz="4" w:space="0" w:color="auto"/>
              <w:right w:val="nil"/>
            </w:tcBorders>
            <w:shd w:val="clear" w:color="auto" w:fill="auto"/>
            <w:noWrap/>
            <w:vAlign w:val="bottom"/>
            <w:hideMark/>
          </w:tcPr>
          <w:p w14:paraId="259D3891" w14:textId="27217400" w:rsidR="00FC2DEE" w:rsidRDefault="00FC2DEE" w:rsidP="00FC2DEE">
            <w:pPr>
              <w:jc w:val="center"/>
              <w:rPr>
                <w:rFonts w:ascii="Calibri" w:hAnsi="Calibri" w:cs="Calibri"/>
                <w:color w:val="000000"/>
                <w:sz w:val="22"/>
                <w:szCs w:val="22"/>
              </w:rPr>
            </w:pPr>
            <w:r>
              <w:rPr>
                <w:sz w:val="20"/>
                <w:szCs w:val="20"/>
              </w:rPr>
              <w:t>4</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1B8FDECE" w14:textId="496BE543" w:rsidR="00FC2DEE" w:rsidRDefault="00FC2DEE" w:rsidP="00FC2DEE">
            <w:pPr>
              <w:jc w:val="center"/>
              <w:rPr>
                <w:rFonts w:ascii="Calibri" w:hAnsi="Calibri" w:cs="Calibri"/>
                <w:color w:val="000000"/>
                <w:sz w:val="22"/>
                <w:szCs w:val="22"/>
              </w:rPr>
            </w:pPr>
            <w:r>
              <w:rPr>
                <w:sz w:val="20"/>
                <w:szCs w:val="20"/>
              </w:rPr>
              <w:t>2</w:t>
            </w:r>
          </w:p>
        </w:tc>
        <w:tc>
          <w:tcPr>
            <w:tcW w:w="1440" w:type="dxa"/>
            <w:tcBorders>
              <w:top w:val="nil"/>
              <w:left w:val="nil"/>
              <w:bottom w:val="single" w:sz="4" w:space="0" w:color="auto"/>
              <w:right w:val="single" w:sz="8" w:space="0" w:color="auto"/>
            </w:tcBorders>
            <w:shd w:val="clear" w:color="auto" w:fill="auto"/>
            <w:noWrap/>
            <w:vAlign w:val="bottom"/>
            <w:hideMark/>
          </w:tcPr>
          <w:p w14:paraId="79634D4A" w14:textId="4B471D32" w:rsidR="00FC2DEE" w:rsidRDefault="00FC2DEE" w:rsidP="00FC2DEE">
            <w:pPr>
              <w:jc w:val="center"/>
              <w:rPr>
                <w:rFonts w:ascii="Calibri" w:hAnsi="Calibri" w:cs="Calibri"/>
                <w:color w:val="000000"/>
                <w:sz w:val="22"/>
                <w:szCs w:val="22"/>
              </w:rPr>
            </w:pPr>
            <w:r>
              <w:rPr>
                <w:sz w:val="20"/>
                <w:szCs w:val="20"/>
              </w:rPr>
              <w:t>6</w:t>
            </w:r>
          </w:p>
        </w:tc>
      </w:tr>
      <w:tr w:rsidR="00FC2DEE" w14:paraId="551A7210"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1602A53A" w14:textId="0237E98D" w:rsidR="00FC2DEE" w:rsidRDefault="00FC2DEE" w:rsidP="00FC2DEE">
            <w:pPr>
              <w:jc w:val="center"/>
              <w:rPr>
                <w:rFonts w:ascii="Calibri" w:hAnsi="Calibri" w:cs="Calibri"/>
                <w:color w:val="000000"/>
                <w:sz w:val="22"/>
                <w:szCs w:val="22"/>
              </w:rPr>
            </w:pPr>
            <w:r>
              <w:rPr>
                <w:sz w:val="20"/>
                <w:szCs w:val="20"/>
              </w:rPr>
              <w:t>43</w:t>
            </w:r>
          </w:p>
        </w:tc>
        <w:tc>
          <w:tcPr>
            <w:tcW w:w="1440" w:type="dxa"/>
            <w:tcBorders>
              <w:top w:val="nil"/>
              <w:left w:val="nil"/>
              <w:bottom w:val="single" w:sz="4" w:space="0" w:color="auto"/>
              <w:right w:val="nil"/>
            </w:tcBorders>
            <w:shd w:val="clear" w:color="auto" w:fill="auto"/>
            <w:noWrap/>
            <w:vAlign w:val="bottom"/>
            <w:hideMark/>
          </w:tcPr>
          <w:p w14:paraId="7E894DC0" w14:textId="3607664B" w:rsidR="00FC2DEE" w:rsidRDefault="00FC2DEE" w:rsidP="00FC2DEE">
            <w:pPr>
              <w:jc w:val="center"/>
              <w:rPr>
                <w:rFonts w:ascii="Calibri" w:hAnsi="Calibri" w:cs="Calibri"/>
                <w:color w:val="000000"/>
                <w:sz w:val="22"/>
                <w:szCs w:val="22"/>
              </w:rPr>
            </w:pPr>
            <w:r>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7478BAFA" w14:textId="54EC1B32" w:rsidR="00FC2DEE" w:rsidRDefault="00FC2DEE" w:rsidP="00FC2DEE">
            <w:pPr>
              <w:jc w:val="center"/>
              <w:rPr>
                <w:rFonts w:ascii="Calibri" w:hAnsi="Calibri" w:cs="Calibri"/>
                <w:color w:val="000000"/>
                <w:sz w:val="22"/>
                <w:szCs w:val="22"/>
              </w:rPr>
            </w:pPr>
            <w:r>
              <w:rPr>
                <w:sz w:val="20"/>
                <w:szCs w:val="20"/>
              </w:rPr>
              <w:t>3</w:t>
            </w:r>
          </w:p>
        </w:tc>
        <w:tc>
          <w:tcPr>
            <w:tcW w:w="1440" w:type="dxa"/>
            <w:tcBorders>
              <w:top w:val="nil"/>
              <w:left w:val="nil"/>
              <w:bottom w:val="single" w:sz="4" w:space="0" w:color="auto"/>
              <w:right w:val="single" w:sz="8" w:space="0" w:color="auto"/>
            </w:tcBorders>
            <w:shd w:val="clear" w:color="auto" w:fill="auto"/>
            <w:noWrap/>
            <w:vAlign w:val="bottom"/>
            <w:hideMark/>
          </w:tcPr>
          <w:p w14:paraId="56AA0F51" w14:textId="00DC36BE" w:rsidR="00FC2DEE" w:rsidRDefault="00FC2DEE" w:rsidP="00FC2DEE">
            <w:pPr>
              <w:jc w:val="center"/>
              <w:rPr>
                <w:rFonts w:ascii="Calibri" w:hAnsi="Calibri" w:cs="Calibri"/>
                <w:color w:val="000000"/>
                <w:sz w:val="22"/>
                <w:szCs w:val="22"/>
              </w:rPr>
            </w:pPr>
            <w:r>
              <w:rPr>
                <w:sz w:val="20"/>
                <w:szCs w:val="20"/>
              </w:rPr>
              <w:t>5</w:t>
            </w:r>
          </w:p>
        </w:tc>
      </w:tr>
      <w:tr w:rsidR="00FC2DEE" w14:paraId="5B5C839A"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7296AF45" w14:textId="1B2CC7E1" w:rsidR="00FC2DEE" w:rsidRDefault="00FC2DEE" w:rsidP="00FC2DEE">
            <w:pPr>
              <w:jc w:val="center"/>
              <w:rPr>
                <w:rFonts w:ascii="Calibri" w:hAnsi="Calibri" w:cs="Calibri"/>
                <w:color w:val="000000"/>
                <w:sz w:val="22"/>
                <w:szCs w:val="22"/>
              </w:rPr>
            </w:pPr>
            <w:r>
              <w:rPr>
                <w:sz w:val="20"/>
                <w:szCs w:val="20"/>
              </w:rPr>
              <w:t>44</w:t>
            </w:r>
          </w:p>
        </w:tc>
        <w:tc>
          <w:tcPr>
            <w:tcW w:w="1440" w:type="dxa"/>
            <w:tcBorders>
              <w:top w:val="nil"/>
              <w:left w:val="nil"/>
              <w:bottom w:val="single" w:sz="4" w:space="0" w:color="auto"/>
              <w:right w:val="nil"/>
            </w:tcBorders>
            <w:shd w:val="clear" w:color="auto" w:fill="auto"/>
            <w:noWrap/>
            <w:vAlign w:val="bottom"/>
            <w:hideMark/>
          </w:tcPr>
          <w:p w14:paraId="19CED3A5" w14:textId="1FFCC6B4" w:rsidR="00FC2DEE" w:rsidRDefault="00FC2DEE" w:rsidP="00FC2DEE">
            <w:pPr>
              <w:jc w:val="center"/>
              <w:rPr>
                <w:rFonts w:ascii="Calibri" w:hAnsi="Calibri" w:cs="Calibri"/>
                <w:color w:val="000000"/>
                <w:sz w:val="22"/>
                <w:szCs w:val="22"/>
              </w:rPr>
            </w:pPr>
            <w:r>
              <w:rPr>
                <w:sz w:val="20"/>
                <w:szCs w:val="20"/>
              </w:rPr>
              <w:t>3</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2E9A11DF" w14:textId="3F5F9CB4" w:rsidR="00FC2DEE" w:rsidRDefault="00FC2DEE" w:rsidP="00FC2DEE">
            <w:pPr>
              <w:jc w:val="center"/>
              <w:rPr>
                <w:rFonts w:ascii="Calibri" w:hAnsi="Calibri" w:cs="Calibri"/>
                <w:color w:val="000000"/>
                <w:sz w:val="22"/>
                <w:szCs w:val="22"/>
              </w:rPr>
            </w:pPr>
            <w:r>
              <w:rPr>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7AC62F0" w14:textId="520B7527" w:rsidR="00FC2DEE" w:rsidRDefault="00FC2DEE" w:rsidP="00FC2DEE">
            <w:pPr>
              <w:jc w:val="center"/>
              <w:rPr>
                <w:rFonts w:ascii="Calibri" w:hAnsi="Calibri" w:cs="Calibri"/>
                <w:color w:val="000000"/>
                <w:sz w:val="22"/>
                <w:szCs w:val="22"/>
              </w:rPr>
            </w:pPr>
            <w:r>
              <w:rPr>
                <w:sz w:val="20"/>
                <w:szCs w:val="20"/>
              </w:rPr>
              <w:t>3</w:t>
            </w:r>
          </w:p>
        </w:tc>
      </w:tr>
      <w:tr w:rsidR="00FC2DEE" w14:paraId="194BE7CD"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073192CD" w14:textId="1C9A2D8A" w:rsidR="00FC2DEE" w:rsidRDefault="00FC2DEE" w:rsidP="00FC2DEE">
            <w:pPr>
              <w:jc w:val="center"/>
              <w:rPr>
                <w:rFonts w:ascii="Calibri" w:hAnsi="Calibri" w:cs="Calibri"/>
                <w:color w:val="000000"/>
                <w:sz w:val="22"/>
                <w:szCs w:val="22"/>
              </w:rPr>
            </w:pPr>
            <w:r>
              <w:rPr>
                <w:sz w:val="20"/>
                <w:szCs w:val="20"/>
              </w:rPr>
              <w:t>45</w:t>
            </w:r>
          </w:p>
        </w:tc>
        <w:tc>
          <w:tcPr>
            <w:tcW w:w="1440" w:type="dxa"/>
            <w:tcBorders>
              <w:top w:val="nil"/>
              <w:left w:val="nil"/>
              <w:bottom w:val="single" w:sz="4" w:space="0" w:color="auto"/>
              <w:right w:val="nil"/>
            </w:tcBorders>
            <w:shd w:val="clear" w:color="auto" w:fill="auto"/>
            <w:noWrap/>
            <w:vAlign w:val="bottom"/>
            <w:hideMark/>
          </w:tcPr>
          <w:p w14:paraId="13D96C83" w14:textId="61D1CED6" w:rsidR="00FC2DEE" w:rsidRDefault="00FC2DEE" w:rsidP="00FC2DEE">
            <w:pPr>
              <w:jc w:val="center"/>
              <w:rPr>
                <w:rFonts w:ascii="Calibri" w:hAnsi="Calibri" w:cs="Calibri"/>
                <w:color w:val="000000"/>
                <w:sz w:val="22"/>
                <w:szCs w:val="22"/>
              </w:rPr>
            </w:pPr>
            <w:r>
              <w:rPr>
                <w:sz w:val="20"/>
                <w:szCs w:val="20"/>
              </w:rPr>
              <w:t>1</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17248D3F" w14:textId="48F8E16D" w:rsidR="00FC2DEE" w:rsidRDefault="00FC2DEE" w:rsidP="00FC2DEE">
            <w:pPr>
              <w:jc w:val="center"/>
              <w:rPr>
                <w:rFonts w:ascii="Calibri" w:hAnsi="Calibri" w:cs="Calibri"/>
                <w:color w:val="000000"/>
                <w:sz w:val="22"/>
                <w:szCs w:val="22"/>
              </w:rPr>
            </w:pPr>
            <w:r>
              <w:rPr>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704B7171" w14:textId="0EECEBD7" w:rsidR="00FC2DEE" w:rsidRDefault="00FC2DEE" w:rsidP="00FC2DEE">
            <w:pPr>
              <w:jc w:val="center"/>
              <w:rPr>
                <w:rFonts w:ascii="Calibri" w:hAnsi="Calibri" w:cs="Calibri"/>
                <w:color w:val="000000"/>
                <w:sz w:val="22"/>
                <w:szCs w:val="22"/>
              </w:rPr>
            </w:pPr>
            <w:r>
              <w:rPr>
                <w:sz w:val="20"/>
                <w:szCs w:val="20"/>
              </w:rPr>
              <w:t>1</w:t>
            </w:r>
          </w:p>
        </w:tc>
      </w:tr>
      <w:tr w:rsidR="00FC2DEE" w14:paraId="63568E75"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10085EBF" w14:textId="32205765" w:rsidR="00FC2DEE" w:rsidRDefault="00FC2DEE" w:rsidP="00FC2DEE">
            <w:pPr>
              <w:jc w:val="center"/>
              <w:rPr>
                <w:rFonts w:ascii="Calibri" w:hAnsi="Calibri" w:cs="Calibri"/>
                <w:color w:val="000000"/>
                <w:sz w:val="22"/>
                <w:szCs w:val="22"/>
              </w:rPr>
            </w:pPr>
            <w:r>
              <w:rPr>
                <w:sz w:val="20"/>
                <w:szCs w:val="20"/>
              </w:rPr>
              <w:t>46</w:t>
            </w:r>
          </w:p>
        </w:tc>
        <w:tc>
          <w:tcPr>
            <w:tcW w:w="1440" w:type="dxa"/>
            <w:tcBorders>
              <w:top w:val="nil"/>
              <w:left w:val="nil"/>
              <w:bottom w:val="single" w:sz="4" w:space="0" w:color="auto"/>
              <w:right w:val="nil"/>
            </w:tcBorders>
            <w:shd w:val="clear" w:color="auto" w:fill="auto"/>
            <w:noWrap/>
            <w:vAlign w:val="bottom"/>
            <w:hideMark/>
          </w:tcPr>
          <w:p w14:paraId="2C276C80" w14:textId="1DC591B0" w:rsidR="00FC2DEE" w:rsidRDefault="00FC2DEE" w:rsidP="00FC2DEE">
            <w:pPr>
              <w:jc w:val="center"/>
              <w:rPr>
                <w:rFonts w:ascii="Calibri" w:hAnsi="Calibri" w:cs="Calibri"/>
                <w:color w:val="000000"/>
                <w:sz w:val="22"/>
                <w:szCs w:val="22"/>
              </w:rPr>
            </w:pPr>
            <w:r>
              <w:rPr>
                <w:sz w:val="20"/>
                <w:szCs w:val="20"/>
              </w:rPr>
              <w:t>4</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7F7A3D4B" w14:textId="3F72D82A" w:rsidR="00FC2DEE" w:rsidRDefault="00FC2DEE" w:rsidP="00FC2DEE">
            <w:pPr>
              <w:jc w:val="center"/>
              <w:rPr>
                <w:rFonts w:ascii="Calibri" w:hAnsi="Calibri" w:cs="Calibri"/>
                <w:color w:val="000000"/>
                <w:sz w:val="22"/>
                <w:szCs w:val="22"/>
              </w:rPr>
            </w:pPr>
            <w:r>
              <w:rPr>
                <w:sz w:val="20"/>
                <w:szCs w:val="20"/>
              </w:rPr>
              <w:t>2</w:t>
            </w:r>
          </w:p>
        </w:tc>
        <w:tc>
          <w:tcPr>
            <w:tcW w:w="1440" w:type="dxa"/>
            <w:tcBorders>
              <w:top w:val="nil"/>
              <w:left w:val="nil"/>
              <w:bottom w:val="single" w:sz="4" w:space="0" w:color="auto"/>
              <w:right w:val="single" w:sz="8" w:space="0" w:color="auto"/>
            </w:tcBorders>
            <w:shd w:val="clear" w:color="auto" w:fill="auto"/>
            <w:noWrap/>
            <w:vAlign w:val="bottom"/>
            <w:hideMark/>
          </w:tcPr>
          <w:p w14:paraId="0F8E5B70" w14:textId="33DBAB2F" w:rsidR="00FC2DEE" w:rsidRDefault="00FC2DEE" w:rsidP="00FC2DEE">
            <w:pPr>
              <w:jc w:val="center"/>
              <w:rPr>
                <w:rFonts w:ascii="Calibri" w:hAnsi="Calibri" w:cs="Calibri"/>
                <w:color w:val="000000"/>
                <w:sz w:val="22"/>
                <w:szCs w:val="22"/>
              </w:rPr>
            </w:pPr>
            <w:r>
              <w:rPr>
                <w:sz w:val="20"/>
                <w:szCs w:val="20"/>
              </w:rPr>
              <w:t>6</w:t>
            </w:r>
          </w:p>
        </w:tc>
      </w:tr>
      <w:tr w:rsidR="00FC2DEE" w14:paraId="14CD22C6"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0AA4163E" w14:textId="0D430172" w:rsidR="00FC2DEE" w:rsidRDefault="00FC2DEE" w:rsidP="00FC2DEE">
            <w:pPr>
              <w:jc w:val="center"/>
              <w:rPr>
                <w:rFonts w:ascii="Calibri" w:hAnsi="Calibri" w:cs="Calibri"/>
                <w:color w:val="000000"/>
                <w:sz w:val="22"/>
                <w:szCs w:val="22"/>
              </w:rPr>
            </w:pPr>
            <w:r>
              <w:rPr>
                <w:sz w:val="20"/>
                <w:szCs w:val="20"/>
              </w:rPr>
              <w:t>47</w:t>
            </w:r>
          </w:p>
        </w:tc>
        <w:tc>
          <w:tcPr>
            <w:tcW w:w="1440" w:type="dxa"/>
            <w:tcBorders>
              <w:top w:val="nil"/>
              <w:left w:val="nil"/>
              <w:bottom w:val="single" w:sz="4" w:space="0" w:color="auto"/>
              <w:right w:val="nil"/>
            </w:tcBorders>
            <w:shd w:val="clear" w:color="auto" w:fill="auto"/>
            <w:noWrap/>
            <w:vAlign w:val="bottom"/>
            <w:hideMark/>
          </w:tcPr>
          <w:p w14:paraId="53F6060A" w14:textId="5E9B1DF2" w:rsidR="00FC2DEE" w:rsidRDefault="00FC2DEE" w:rsidP="00FC2DEE">
            <w:pPr>
              <w:jc w:val="center"/>
              <w:rPr>
                <w:rFonts w:ascii="Calibri" w:hAnsi="Calibri" w:cs="Calibri"/>
                <w:color w:val="000000"/>
                <w:sz w:val="22"/>
                <w:szCs w:val="22"/>
              </w:rPr>
            </w:pPr>
            <w:r>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20528C58" w14:textId="7FD8BB34" w:rsidR="00FC2DEE" w:rsidRDefault="00FC2DEE" w:rsidP="00FC2DEE">
            <w:pPr>
              <w:jc w:val="center"/>
              <w:rPr>
                <w:rFonts w:ascii="Calibri" w:hAnsi="Calibri" w:cs="Calibri"/>
                <w:color w:val="000000"/>
                <w:sz w:val="22"/>
                <w:szCs w:val="22"/>
              </w:rPr>
            </w:pPr>
            <w:r>
              <w:rPr>
                <w:sz w:val="20"/>
                <w:szCs w:val="20"/>
              </w:rPr>
              <w:t>2</w:t>
            </w:r>
          </w:p>
        </w:tc>
        <w:tc>
          <w:tcPr>
            <w:tcW w:w="1440" w:type="dxa"/>
            <w:tcBorders>
              <w:top w:val="nil"/>
              <w:left w:val="nil"/>
              <w:bottom w:val="single" w:sz="4" w:space="0" w:color="auto"/>
              <w:right w:val="single" w:sz="8" w:space="0" w:color="auto"/>
            </w:tcBorders>
            <w:shd w:val="clear" w:color="auto" w:fill="auto"/>
            <w:noWrap/>
            <w:vAlign w:val="bottom"/>
            <w:hideMark/>
          </w:tcPr>
          <w:p w14:paraId="19DED63A" w14:textId="3892C87B" w:rsidR="00FC2DEE" w:rsidRDefault="00FC2DEE" w:rsidP="00FC2DEE">
            <w:pPr>
              <w:jc w:val="center"/>
              <w:rPr>
                <w:rFonts w:ascii="Calibri" w:hAnsi="Calibri" w:cs="Calibri"/>
                <w:color w:val="000000"/>
                <w:sz w:val="22"/>
                <w:szCs w:val="22"/>
              </w:rPr>
            </w:pPr>
            <w:r>
              <w:rPr>
                <w:sz w:val="20"/>
                <w:szCs w:val="20"/>
              </w:rPr>
              <w:t>4</w:t>
            </w:r>
          </w:p>
        </w:tc>
      </w:tr>
      <w:tr w:rsidR="00FC2DEE" w14:paraId="24FE8956"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1CBBC625" w14:textId="7221E3A2" w:rsidR="00FC2DEE" w:rsidRDefault="00FC2DEE" w:rsidP="00FC2DEE">
            <w:pPr>
              <w:jc w:val="center"/>
              <w:rPr>
                <w:rFonts w:ascii="Calibri" w:hAnsi="Calibri" w:cs="Calibri"/>
                <w:color w:val="000000"/>
                <w:sz w:val="22"/>
                <w:szCs w:val="22"/>
              </w:rPr>
            </w:pPr>
            <w:r>
              <w:rPr>
                <w:sz w:val="20"/>
                <w:szCs w:val="20"/>
              </w:rPr>
              <w:t>48</w:t>
            </w:r>
          </w:p>
        </w:tc>
        <w:tc>
          <w:tcPr>
            <w:tcW w:w="1440" w:type="dxa"/>
            <w:tcBorders>
              <w:top w:val="nil"/>
              <w:left w:val="nil"/>
              <w:bottom w:val="single" w:sz="4" w:space="0" w:color="auto"/>
              <w:right w:val="nil"/>
            </w:tcBorders>
            <w:shd w:val="clear" w:color="auto" w:fill="auto"/>
            <w:noWrap/>
            <w:vAlign w:val="bottom"/>
            <w:hideMark/>
          </w:tcPr>
          <w:p w14:paraId="6AAD4677" w14:textId="1926AC99" w:rsidR="00FC2DEE" w:rsidRDefault="00FC2DEE" w:rsidP="00FC2DEE">
            <w:pPr>
              <w:jc w:val="center"/>
              <w:rPr>
                <w:rFonts w:ascii="Calibri" w:hAnsi="Calibri" w:cs="Calibri"/>
                <w:color w:val="000000"/>
                <w:sz w:val="22"/>
                <w:szCs w:val="22"/>
              </w:rPr>
            </w:pPr>
            <w:r>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147538F2" w14:textId="7BB82F0A" w:rsidR="00FC2DEE" w:rsidRDefault="00FC2DEE" w:rsidP="00FC2DEE">
            <w:pPr>
              <w:jc w:val="center"/>
              <w:rPr>
                <w:rFonts w:ascii="Calibri" w:hAnsi="Calibri" w:cs="Calibri"/>
                <w:color w:val="000000"/>
                <w:sz w:val="22"/>
                <w:szCs w:val="22"/>
              </w:rPr>
            </w:pPr>
            <w:r>
              <w:rPr>
                <w:sz w:val="20"/>
                <w:szCs w:val="20"/>
              </w:rPr>
              <w:t>3</w:t>
            </w:r>
          </w:p>
        </w:tc>
        <w:tc>
          <w:tcPr>
            <w:tcW w:w="1440" w:type="dxa"/>
            <w:tcBorders>
              <w:top w:val="nil"/>
              <w:left w:val="nil"/>
              <w:bottom w:val="single" w:sz="4" w:space="0" w:color="auto"/>
              <w:right w:val="single" w:sz="8" w:space="0" w:color="auto"/>
            </w:tcBorders>
            <w:shd w:val="clear" w:color="auto" w:fill="auto"/>
            <w:noWrap/>
            <w:vAlign w:val="bottom"/>
            <w:hideMark/>
          </w:tcPr>
          <w:p w14:paraId="70165D19" w14:textId="63F17B15" w:rsidR="00FC2DEE" w:rsidRDefault="00FC2DEE" w:rsidP="00FC2DEE">
            <w:pPr>
              <w:jc w:val="center"/>
              <w:rPr>
                <w:rFonts w:ascii="Calibri" w:hAnsi="Calibri" w:cs="Calibri"/>
                <w:color w:val="000000"/>
                <w:sz w:val="22"/>
                <w:szCs w:val="22"/>
              </w:rPr>
            </w:pPr>
            <w:r>
              <w:rPr>
                <w:sz w:val="20"/>
                <w:szCs w:val="20"/>
              </w:rPr>
              <w:t>5</w:t>
            </w:r>
          </w:p>
        </w:tc>
      </w:tr>
      <w:tr w:rsidR="00FC2DEE" w14:paraId="2FEF1C85"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3E76874" w14:textId="420BB68F" w:rsidR="00FC2DEE" w:rsidRDefault="00FC2DEE" w:rsidP="00FC2DEE">
            <w:pPr>
              <w:jc w:val="center"/>
              <w:rPr>
                <w:rFonts w:ascii="Calibri" w:hAnsi="Calibri" w:cs="Calibri"/>
                <w:color w:val="000000"/>
                <w:sz w:val="22"/>
                <w:szCs w:val="22"/>
              </w:rPr>
            </w:pPr>
            <w:r>
              <w:rPr>
                <w:sz w:val="20"/>
                <w:szCs w:val="20"/>
              </w:rPr>
              <w:t>49</w:t>
            </w:r>
          </w:p>
        </w:tc>
        <w:tc>
          <w:tcPr>
            <w:tcW w:w="1440" w:type="dxa"/>
            <w:tcBorders>
              <w:top w:val="nil"/>
              <w:left w:val="nil"/>
              <w:bottom w:val="single" w:sz="4" w:space="0" w:color="auto"/>
              <w:right w:val="nil"/>
            </w:tcBorders>
            <w:shd w:val="clear" w:color="auto" w:fill="auto"/>
            <w:noWrap/>
            <w:vAlign w:val="bottom"/>
            <w:hideMark/>
          </w:tcPr>
          <w:p w14:paraId="6F9F1D87" w14:textId="5667754C" w:rsidR="00FC2DEE" w:rsidRDefault="00FC2DEE" w:rsidP="00FC2DEE">
            <w:pPr>
              <w:jc w:val="center"/>
              <w:rPr>
                <w:rFonts w:ascii="Calibri" w:hAnsi="Calibri" w:cs="Calibri"/>
                <w:color w:val="000000"/>
                <w:sz w:val="22"/>
                <w:szCs w:val="22"/>
              </w:rPr>
            </w:pPr>
            <w:r>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463CB9C1" w14:textId="5A0BCD48" w:rsidR="00FC2DEE" w:rsidRDefault="00FC2DEE" w:rsidP="00FC2DEE">
            <w:pPr>
              <w:jc w:val="center"/>
              <w:rPr>
                <w:rFonts w:ascii="Calibri" w:hAnsi="Calibri" w:cs="Calibri"/>
                <w:color w:val="000000"/>
                <w:sz w:val="22"/>
                <w:szCs w:val="22"/>
              </w:rPr>
            </w:pPr>
            <w:r>
              <w:rPr>
                <w:sz w:val="20"/>
                <w:szCs w:val="20"/>
              </w:rPr>
              <w:t>1</w:t>
            </w:r>
          </w:p>
        </w:tc>
        <w:tc>
          <w:tcPr>
            <w:tcW w:w="1440" w:type="dxa"/>
            <w:tcBorders>
              <w:top w:val="nil"/>
              <w:left w:val="nil"/>
              <w:bottom w:val="single" w:sz="4" w:space="0" w:color="auto"/>
              <w:right w:val="single" w:sz="8" w:space="0" w:color="auto"/>
            </w:tcBorders>
            <w:shd w:val="clear" w:color="auto" w:fill="auto"/>
            <w:noWrap/>
            <w:vAlign w:val="bottom"/>
            <w:hideMark/>
          </w:tcPr>
          <w:p w14:paraId="22AF08BE" w14:textId="11CF39D9" w:rsidR="00FC2DEE" w:rsidRDefault="00FC2DEE" w:rsidP="00FC2DEE">
            <w:pPr>
              <w:jc w:val="center"/>
              <w:rPr>
                <w:rFonts w:ascii="Calibri" w:hAnsi="Calibri" w:cs="Calibri"/>
                <w:color w:val="000000"/>
                <w:sz w:val="22"/>
                <w:szCs w:val="22"/>
              </w:rPr>
            </w:pPr>
            <w:r>
              <w:rPr>
                <w:sz w:val="20"/>
                <w:szCs w:val="20"/>
              </w:rPr>
              <w:t>3</w:t>
            </w:r>
          </w:p>
        </w:tc>
      </w:tr>
      <w:tr w:rsidR="00FC2DEE" w14:paraId="05F05ECB"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0325D657" w14:textId="55EAE284" w:rsidR="00FC2DEE" w:rsidRDefault="00FC2DEE" w:rsidP="00FC2DEE">
            <w:pPr>
              <w:jc w:val="center"/>
              <w:rPr>
                <w:rFonts w:ascii="Calibri" w:hAnsi="Calibri" w:cs="Calibri"/>
                <w:color w:val="000000"/>
                <w:sz w:val="22"/>
                <w:szCs w:val="22"/>
              </w:rPr>
            </w:pPr>
            <w:r>
              <w:rPr>
                <w:sz w:val="20"/>
                <w:szCs w:val="20"/>
              </w:rPr>
              <w:t>51</w:t>
            </w:r>
          </w:p>
        </w:tc>
        <w:tc>
          <w:tcPr>
            <w:tcW w:w="1440" w:type="dxa"/>
            <w:tcBorders>
              <w:top w:val="nil"/>
              <w:left w:val="nil"/>
              <w:bottom w:val="single" w:sz="4" w:space="0" w:color="auto"/>
              <w:right w:val="nil"/>
            </w:tcBorders>
            <w:shd w:val="clear" w:color="auto" w:fill="auto"/>
            <w:noWrap/>
            <w:vAlign w:val="bottom"/>
            <w:hideMark/>
          </w:tcPr>
          <w:p w14:paraId="5D9C67AC" w14:textId="2F00D3FF" w:rsidR="00FC2DEE" w:rsidRDefault="00FC2DEE" w:rsidP="00FC2DEE">
            <w:pPr>
              <w:jc w:val="center"/>
              <w:rPr>
                <w:rFonts w:ascii="Calibri" w:hAnsi="Calibri" w:cs="Calibri"/>
                <w:color w:val="000000"/>
                <w:sz w:val="22"/>
                <w:szCs w:val="22"/>
              </w:rPr>
            </w:pPr>
            <w:r>
              <w:rPr>
                <w:sz w:val="20"/>
                <w:szCs w:val="20"/>
              </w:rPr>
              <w:t>3</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544227CC" w14:textId="4DD1A2A5" w:rsidR="00FC2DEE" w:rsidRDefault="00FC2DEE" w:rsidP="00FC2DEE">
            <w:pPr>
              <w:jc w:val="center"/>
              <w:rPr>
                <w:rFonts w:ascii="Calibri" w:hAnsi="Calibri" w:cs="Calibri"/>
                <w:color w:val="000000"/>
                <w:sz w:val="22"/>
                <w:szCs w:val="22"/>
              </w:rPr>
            </w:pPr>
            <w:r>
              <w:rPr>
                <w:sz w:val="20"/>
                <w:szCs w:val="20"/>
              </w:rPr>
              <w:t>1</w:t>
            </w:r>
          </w:p>
        </w:tc>
        <w:tc>
          <w:tcPr>
            <w:tcW w:w="1440" w:type="dxa"/>
            <w:tcBorders>
              <w:top w:val="nil"/>
              <w:left w:val="nil"/>
              <w:bottom w:val="single" w:sz="4" w:space="0" w:color="auto"/>
              <w:right w:val="single" w:sz="8" w:space="0" w:color="auto"/>
            </w:tcBorders>
            <w:shd w:val="clear" w:color="auto" w:fill="auto"/>
            <w:noWrap/>
            <w:vAlign w:val="bottom"/>
            <w:hideMark/>
          </w:tcPr>
          <w:p w14:paraId="08FDA6B0" w14:textId="7E5978F1" w:rsidR="00FC2DEE" w:rsidRDefault="00FC2DEE" w:rsidP="00FC2DEE">
            <w:pPr>
              <w:jc w:val="center"/>
              <w:rPr>
                <w:rFonts w:ascii="Calibri" w:hAnsi="Calibri" w:cs="Calibri"/>
                <w:color w:val="000000"/>
                <w:sz w:val="22"/>
                <w:szCs w:val="22"/>
              </w:rPr>
            </w:pPr>
            <w:r>
              <w:rPr>
                <w:sz w:val="20"/>
                <w:szCs w:val="20"/>
              </w:rPr>
              <w:t>4</w:t>
            </w:r>
          </w:p>
        </w:tc>
      </w:tr>
      <w:tr w:rsidR="00FC2DEE" w14:paraId="7B0DAA31"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717155B4" w14:textId="4981B00F" w:rsidR="00FC2DEE" w:rsidRDefault="00FC2DEE" w:rsidP="00FC2DEE">
            <w:pPr>
              <w:jc w:val="center"/>
              <w:rPr>
                <w:rFonts w:ascii="Calibri" w:hAnsi="Calibri" w:cs="Calibri"/>
                <w:color w:val="000000"/>
                <w:sz w:val="22"/>
                <w:szCs w:val="22"/>
              </w:rPr>
            </w:pPr>
            <w:r>
              <w:rPr>
                <w:sz w:val="20"/>
                <w:szCs w:val="20"/>
              </w:rPr>
              <w:t>52</w:t>
            </w:r>
          </w:p>
        </w:tc>
        <w:tc>
          <w:tcPr>
            <w:tcW w:w="1440" w:type="dxa"/>
            <w:tcBorders>
              <w:top w:val="nil"/>
              <w:left w:val="nil"/>
              <w:bottom w:val="single" w:sz="4" w:space="0" w:color="auto"/>
              <w:right w:val="nil"/>
            </w:tcBorders>
            <w:shd w:val="clear" w:color="auto" w:fill="auto"/>
            <w:noWrap/>
            <w:vAlign w:val="bottom"/>
            <w:hideMark/>
          </w:tcPr>
          <w:p w14:paraId="23F1D0EE" w14:textId="0F4C08B1" w:rsidR="00FC2DEE" w:rsidRDefault="00FC2DEE" w:rsidP="00FC2DEE">
            <w:pPr>
              <w:jc w:val="center"/>
              <w:rPr>
                <w:rFonts w:ascii="Calibri" w:hAnsi="Calibri" w:cs="Calibri"/>
                <w:color w:val="000000"/>
                <w:sz w:val="22"/>
                <w:szCs w:val="22"/>
              </w:rPr>
            </w:pPr>
            <w:r>
              <w:rPr>
                <w:sz w:val="20"/>
                <w:szCs w:val="20"/>
              </w:rPr>
              <w:t>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0EE8FBBA" w14:textId="72F62E96" w:rsidR="00FC2DEE" w:rsidRDefault="00FC2DEE" w:rsidP="00FC2DEE">
            <w:pPr>
              <w:jc w:val="center"/>
              <w:rPr>
                <w:rFonts w:ascii="Calibri" w:hAnsi="Calibri" w:cs="Calibri"/>
                <w:color w:val="000000"/>
                <w:sz w:val="22"/>
                <w:szCs w:val="22"/>
              </w:rPr>
            </w:pPr>
            <w:r>
              <w:rPr>
                <w:sz w:val="20"/>
                <w:szCs w:val="20"/>
              </w:rPr>
              <w:t>1</w:t>
            </w:r>
          </w:p>
        </w:tc>
        <w:tc>
          <w:tcPr>
            <w:tcW w:w="1440" w:type="dxa"/>
            <w:tcBorders>
              <w:top w:val="nil"/>
              <w:left w:val="nil"/>
              <w:bottom w:val="single" w:sz="4" w:space="0" w:color="auto"/>
              <w:right w:val="single" w:sz="8" w:space="0" w:color="auto"/>
            </w:tcBorders>
            <w:shd w:val="clear" w:color="auto" w:fill="auto"/>
            <w:noWrap/>
            <w:vAlign w:val="bottom"/>
            <w:hideMark/>
          </w:tcPr>
          <w:p w14:paraId="1B0DCA11" w14:textId="69662AD9" w:rsidR="00FC2DEE" w:rsidRDefault="00FC2DEE" w:rsidP="00FC2DEE">
            <w:pPr>
              <w:jc w:val="center"/>
              <w:rPr>
                <w:rFonts w:ascii="Calibri" w:hAnsi="Calibri" w:cs="Calibri"/>
                <w:color w:val="000000"/>
                <w:sz w:val="22"/>
                <w:szCs w:val="22"/>
              </w:rPr>
            </w:pPr>
            <w:r>
              <w:rPr>
                <w:sz w:val="20"/>
                <w:szCs w:val="20"/>
              </w:rPr>
              <w:t>1</w:t>
            </w:r>
          </w:p>
        </w:tc>
      </w:tr>
      <w:tr w:rsidR="00FC2DEE" w14:paraId="4FC2CBC3"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6470698" w14:textId="0F86B880" w:rsidR="00FC2DEE" w:rsidRDefault="00FC2DEE" w:rsidP="00FC2DEE">
            <w:pPr>
              <w:jc w:val="center"/>
              <w:rPr>
                <w:rFonts w:ascii="Calibri" w:hAnsi="Calibri" w:cs="Calibri"/>
                <w:color w:val="000000"/>
                <w:sz w:val="22"/>
                <w:szCs w:val="22"/>
              </w:rPr>
            </w:pPr>
            <w:r>
              <w:rPr>
                <w:sz w:val="20"/>
                <w:szCs w:val="20"/>
              </w:rPr>
              <w:t>53</w:t>
            </w:r>
          </w:p>
        </w:tc>
        <w:tc>
          <w:tcPr>
            <w:tcW w:w="1440" w:type="dxa"/>
            <w:tcBorders>
              <w:top w:val="nil"/>
              <w:left w:val="nil"/>
              <w:bottom w:val="single" w:sz="4" w:space="0" w:color="auto"/>
              <w:right w:val="nil"/>
            </w:tcBorders>
            <w:shd w:val="clear" w:color="auto" w:fill="auto"/>
            <w:noWrap/>
            <w:vAlign w:val="bottom"/>
            <w:hideMark/>
          </w:tcPr>
          <w:p w14:paraId="7DD4EB87" w14:textId="3E60CF08" w:rsidR="00FC2DEE" w:rsidRDefault="00FC2DEE" w:rsidP="00FC2DEE">
            <w:pPr>
              <w:jc w:val="center"/>
              <w:rPr>
                <w:rFonts w:ascii="Calibri" w:hAnsi="Calibri" w:cs="Calibri"/>
                <w:color w:val="000000"/>
                <w:sz w:val="22"/>
                <w:szCs w:val="22"/>
              </w:rPr>
            </w:pPr>
            <w:r>
              <w:rPr>
                <w:sz w:val="20"/>
                <w:szCs w:val="20"/>
              </w:rPr>
              <w:t>1</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6C5C92FA" w14:textId="22F33927" w:rsidR="00FC2DEE" w:rsidRDefault="00FC2DEE" w:rsidP="00FC2DEE">
            <w:pPr>
              <w:jc w:val="center"/>
              <w:rPr>
                <w:rFonts w:ascii="Calibri" w:hAnsi="Calibri" w:cs="Calibri"/>
                <w:color w:val="000000"/>
                <w:sz w:val="22"/>
                <w:szCs w:val="22"/>
              </w:rPr>
            </w:pPr>
            <w:r>
              <w:rPr>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67F6141" w14:textId="67E45F70" w:rsidR="00FC2DEE" w:rsidRDefault="00FC2DEE" w:rsidP="00FC2DEE">
            <w:pPr>
              <w:jc w:val="center"/>
              <w:rPr>
                <w:rFonts w:ascii="Calibri" w:hAnsi="Calibri" w:cs="Calibri"/>
                <w:color w:val="000000"/>
                <w:sz w:val="22"/>
                <w:szCs w:val="22"/>
              </w:rPr>
            </w:pPr>
            <w:r>
              <w:rPr>
                <w:sz w:val="20"/>
                <w:szCs w:val="20"/>
              </w:rPr>
              <w:t>1</w:t>
            </w:r>
          </w:p>
        </w:tc>
      </w:tr>
      <w:tr w:rsidR="00FC2DEE" w14:paraId="4387ED24"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7F0FC6D0" w14:textId="3F2E3676" w:rsidR="00FC2DEE" w:rsidRDefault="00FC2DEE" w:rsidP="00FC2DEE">
            <w:pPr>
              <w:jc w:val="center"/>
              <w:rPr>
                <w:rFonts w:ascii="Calibri" w:hAnsi="Calibri" w:cs="Calibri"/>
                <w:color w:val="000000"/>
                <w:sz w:val="22"/>
                <w:szCs w:val="22"/>
              </w:rPr>
            </w:pPr>
            <w:r>
              <w:rPr>
                <w:sz w:val="20"/>
                <w:szCs w:val="20"/>
              </w:rPr>
              <w:t>54</w:t>
            </w:r>
          </w:p>
        </w:tc>
        <w:tc>
          <w:tcPr>
            <w:tcW w:w="1440" w:type="dxa"/>
            <w:tcBorders>
              <w:top w:val="nil"/>
              <w:left w:val="nil"/>
              <w:bottom w:val="single" w:sz="4" w:space="0" w:color="auto"/>
              <w:right w:val="nil"/>
            </w:tcBorders>
            <w:shd w:val="clear" w:color="auto" w:fill="auto"/>
            <w:noWrap/>
            <w:vAlign w:val="bottom"/>
            <w:hideMark/>
          </w:tcPr>
          <w:p w14:paraId="1B4B04A3" w14:textId="6AEC207C" w:rsidR="00FC2DEE" w:rsidRDefault="00FC2DEE" w:rsidP="00FC2DEE">
            <w:pPr>
              <w:jc w:val="center"/>
              <w:rPr>
                <w:rFonts w:ascii="Calibri" w:hAnsi="Calibri" w:cs="Calibri"/>
                <w:color w:val="000000"/>
                <w:sz w:val="22"/>
                <w:szCs w:val="22"/>
              </w:rPr>
            </w:pPr>
            <w:r>
              <w:rPr>
                <w:sz w:val="20"/>
                <w:szCs w:val="20"/>
              </w:rPr>
              <w:t>1</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27FDAA6C" w14:textId="7FA72A28" w:rsidR="00FC2DEE" w:rsidRDefault="00FC2DEE" w:rsidP="00FC2DEE">
            <w:pPr>
              <w:jc w:val="center"/>
              <w:rPr>
                <w:rFonts w:ascii="Calibri" w:hAnsi="Calibri" w:cs="Calibri"/>
                <w:color w:val="000000"/>
                <w:sz w:val="22"/>
                <w:szCs w:val="22"/>
              </w:rPr>
            </w:pPr>
            <w:r>
              <w:rPr>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97FB678" w14:textId="4B093D23" w:rsidR="00FC2DEE" w:rsidRDefault="00FC2DEE" w:rsidP="00FC2DEE">
            <w:pPr>
              <w:jc w:val="center"/>
              <w:rPr>
                <w:rFonts w:ascii="Calibri" w:hAnsi="Calibri" w:cs="Calibri"/>
                <w:color w:val="000000"/>
                <w:sz w:val="22"/>
                <w:szCs w:val="22"/>
              </w:rPr>
            </w:pPr>
            <w:r>
              <w:rPr>
                <w:sz w:val="20"/>
                <w:szCs w:val="20"/>
              </w:rPr>
              <w:t>1</w:t>
            </w:r>
          </w:p>
        </w:tc>
      </w:tr>
      <w:tr w:rsidR="00FC2DEE" w14:paraId="1BE1E2A1"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0A145DC" w14:textId="3C7B4440" w:rsidR="00FC2DEE" w:rsidRDefault="00FC2DEE" w:rsidP="00FC2DEE">
            <w:pPr>
              <w:jc w:val="center"/>
              <w:rPr>
                <w:rFonts w:ascii="Calibri" w:hAnsi="Calibri" w:cs="Calibri"/>
                <w:color w:val="000000"/>
                <w:sz w:val="22"/>
                <w:szCs w:val="22"/>
              </w:rPr>
            </w:pPr>
            <w:r>
              <w:rPr>
                <w:sz w:val="20"/>
                <w:szCs w:val="20"/>
              </w:rPr>
              <w:t>55</w:t>
            </w:r>
          </w:p>
        </w:tc>
        <w:tc>
          <w:tcPr>
            <w:tcW w:w="1440" w:type="dxa"/>
            <w:tcBorders>
              <w:top w:val="nil"/>
              <w:left w:val="nil"/>
              <w:bottom w:val="single" w:sz="4" w:space="0" w:color="auto"/>
              <w:right w:val="nil"/>
            </w:tcBorders>
            <w:shd w:val="clear" w:color="auto" w:fill="auto"/>
            <w:noWrap/>
            <w:vAlign w:val="bottom"/>
            <w:hideMark/>
          </w:tcPr>
          <w:p w14:paraId="5601E336" w14:textId="5FF6319A" w:rsidR="00FC2DEE" w:rsidRDefault="00FC2DEE" w:rsidP="00FC2DEE">
            <w:pPr>
              <w:jc w:val="center"/>
              <w:rPr>
                <w:rFonts w:ascii="Calibri" w:hAnsi="Calibri" w:cs="Calibri"/>
                <w:color w:val="000000"/>
                <w:sz w:val="22"/>
                <w:szCs w:val="22"/>
              </w:rPr>
            </w:pPr>
            <w:r>
              <w:rPr>
                <w:sz w:val="20"/>
                <w:szCs w:val="20"/>
              </w:rPr>
              <w:t>1</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217663BD" w14:textId="02D9BF6F" w:rsidR="00FC2DEE" w:rsidRDefault="00FC2DEE" w:rsidP="00FC2DEE">
            <w:pPr>
              <w:jc w:val="center"/>
              <w:rPr>
                <w:rFonts w:ascii="Calibri" w:hAnsi="Calibri" w:cs="Calibri"/>
                <w:color w:val="000000"/>
                <w:sz w:val="22"/>
                <w:szCs w:val="22"/>
              </w:rPr>
            </w:pPr>
            <w:r>
              <w:rPr>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5DD0A53" w14:textId="7691BAAC" w:rsidR="00FC2DEE" w:rsidRDefault="00FC2DEE" w:rsidP="00FC2DEE">
            <w:pPr>
              <w:jc w:val="center"/>
              <w:rPr>
                <w:rFonts w:ascii="Calibri" w:hAnsi="Calibri" w:cs="Calibri"/>
                <w:color w:val="000000"/>
                <w:sz w:val="22"/>
                <w:szCs w:val="22"/>
              </w:rPr>
            </w:pPr>
            <w:r>
              <w:rPr>
                <w:sz w:val="20"/>
                <w:szCs w:val="20"/>
              </w:rPr>
              <w:t>1</w:t>
            </w:r>
          </w:p>
        </w:tc>
      </w:tr>
      <w:tr w:rsidR="00FC2DEE" w14:paraId="21874BDA"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43BFF11C" w14:textId="4FB33EEA" w:rsidR="00FC2DEE" w:rsidRDefault="00FC2DEE" w:rsidP="00FC2DEE">
            <w:pPr>
              <w:jc w:val="center"/>
              <w:rPr>
                <w:rFonts w:ascii="Calibri" w:hAnsi="Calibri" w:cs="Calibri"/>
                <w:color w:val="000000"/>
                <w:sz w:val="22"/>
                <w:szCs w:val="22"/>
              </w:rPr>
            </w:pPr>
            <w:r>
              <w:rPr>
                <w:sz w:val="20"/>
                <w:szCs w:val="20"/>
              </w:rPr>
              <w:t>57</w:t>
            </w:r>
          </w:p>
        </w:tc>
        <w:tc>
          <w:tcPr>
            <w:tcW w:w="1440" w:type="dxa"/>
            <w:tcBorders>
              <w:top w:val="nil"/>
              <w:left w:val="nil"/>
              <w:bottom w:val="single" w:sz="4" w:space="0" w:color="auto"/>
              <w:right w:val="nil"/>
            </w:tcBorders>
            <w:shd w:val="clear" w:color="auto" w:fill="auto"/>
            <w:noWrap/>
            <w:vAlign w:val="bottom"/>
            <w:hideMark/>
          </w:tcPr>
          <w:p w14:paraId="3591A8F9" w14:textId="2A816D1A" w:rsidR="00FC2DEE" w:rsidRDefault="00FC2DEE" w:rsidP="00FC2DEE">
            <w:pPr>
              <w:jc w:val="center"/>
              <w:rPr>
                <w:rFonts w:ascii="Calibri" w:hAnsi="Calibri" w:cs="Calibri"/>
                <w:color w:val="000000"/>
                <w:sz w:val="22"/>
                <w:szCs w:val="22"/>
              </w:rPr>
            </w:pPr>
            <w:r>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300C1E37" w14:textId="42434CF8" w:rsidR="00FC2DEE" w:rsidRDefault="00FC2DEE" w:rsidP="00FC2DEE">
            <w:pPr>
              <w:jc w:val="center"/>
              <w:rPr>
                <w:rFonts w:ascii="Calibri" w:hAnsi="Calibri" w:cs="Calibri"/>
                <w:color w:val="000000"/>
                <w:sz w:val="22"/>
                <w:szCs w:val="22"/>
              </w:rPr>
            </w:pPr>
            <w:r>
              <w:rPr>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BF001F0" w14:textId="2AECADB9" w:rsidR="00FC2DEE" w:rsidRDefault="00FC2DEE" w:rsidP="00FC2DEE">
            <w:pPr>
              <w:jc w:val="center"/>
              <w:rPr>
                <w:rFonts w:ascii="Calibri" w:hAnsi="Calibri" w:cs="Calibri"/>
                <w:color w:val="000000"/>
                <w:sz w:val="22"/>
                <w:szCs w:val="22"/>
              </w:rPr>
            </w:pPr>
            <w:r>
              <w:rPr>
                <w:sz w:val="20"/>
                <w:szCs w:val="20"/>
              </w:rPr>
              <w:t>2</w:t>
            </w:r>
          </w:p>
        </w:tc>
      </w:tr>
      <w:tr w:rsidR="00FC2DEE" w14:paraId="4C0CBA53"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E75A0BE" w14:textId="54D14DB3" w:rsidR="00FC2DEE" w:rsidRDefault="00FC2DEE" w:rsidP="00FC2DEE">
            <w:pPr>
              <w:jc w:val="center"/>
              <w:rPr>
                <w:rFonts w:ascii="Calibri" w:hAnsi="Calibri" w:cs="Calibri"/>
                <w:color w:val="000000"/>
                <w:sz w:val="22"/>
                <w:szCs w:val="22"/>
              </w:rPr>
            </w:pPr>
            <w:r>
              <w:rPr>
                <w:sz w:val="20"/>
                <w:szCs w:val="20"/>
              </w:rPr>
              <w:t>59</w:t>
            </w:r>
          </w:p>
        </w:tc>
        <w:tc>
          <w:tcPr>
            <w:tcW w:w="1440" w:type="dxa"/>
            <w:tcBorders>
              <w:top w:val="nil"/>
              <w:left w:val="nil"/>
              <w:bottom w:val="single" w:sz="4" w:space="0" w:color="auto"/>
              <w:right w:val="nil"/>
            </w:tcBorders>
            <w:shd w:val="clear" w:color="auto" w:fill="auto"/>
            <w:noWrap/>
            <w:vAlign w:val="bottom"/>
            <w:hideMark/>
          </w:tcPr>
          <w:p w14:paraId="61A47BDA" w14:textId="7C9EAE68" w:rsidR="00FC2DEE" w:rsidRDefault="00FC2DEE" w:rsidP="00FC2DEE">
            <w:pPr>
              <w:jc w:val="center"/>
              <w:rPr>
                <w:rFonts w:ascii="Calibri" w:hAnsi="Calibri" w:cs="Calibri"/>
                <w:color w:val="000000"/>
                <w:sz w:val="22"/>
                <w:szCs w:val="22"/>
              </w:rPr>
            </w:pPr>
            <w:r>
              <w:rPr>
                <w:sz w:val="20"/>
                <w:szCs w:val="20"/>
              </w:rPr>
              <w:t>3</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7E304A6F" w14:textId="6E95B893" w:rsidR="00FC2DEE" w:rsidRDefault="00FC2DEE" w:rsidP="00FC2DEE">
            <w:pPr>
              <w:jc w:val="center"/>
              <w:rPr>
                <w:rFonts w:ascii="Calibri" w:hAnsi="Calibri" w:cs="Calibri"/>
                <w:color w:val="000000"/>
                <w:sz w:val="22"/>
                <w:szCs w:val="22"/>
              </w:rPr>
            </w:pPr>
            <w:r>
              <w:rPr>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1DA48846" w14:textId="00D6D5B8" w:rsidR="00FC2DEE" w:rsidRDefault="00FC2DEE" w:rsidP="00FC2DEE">
            <w:pPr>
              <w:jc w:val="center"/>
              <w:rPr>
                <w:rFonts w:ascii="Calibri" w:hAnsi="Calibri" w:cs="Calibri"/>
                <w:color w:val="000000"/>
                <w:sz w:val="22"/>
                <w:szCs w:val="22"/>
              </w:rPr>
            </w:pPr>
            <w:r>
              <w:rPr>
                <w:sz w:val="20"/>
                <w:szCs w:val="20"/>
              </w:rPr>
              <w:t>3</w:t>
            </w:r>
          </w:p>
        </w:tc>
      </w:tr>
      <w:tr w:rsidR="00FC2DEE" w14:paraId="7D28740E"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1F54D447" w14:textId="4CD1A020" w:rsidR="00FC2DEE" w:rsidRDefault="00FC2DEE" w:rsidP="00FC2DEE">
            <w:pPr>
              <w:jc w:val="center"/>
              <w:rPr>
                <w:rFonts w:ascii="Calibri" w:hAnsi="Calibri" w:cs="Calibri"/>
                <w:color w:val="000000"/>
                <w:sz w:val="22"/>
                <w:szCs w:val="22"/>
              </w:rPr>
            </w:pPr>
            <w:r>
              <w:rPr>
                <w:sz w:val="20"/>
                <w:szCs w:val="20"/>
              </w:rPr>
              <w:t>60</w:t>
            </w:r>
          </w:p>
        </w:tc>
        <w:tc>
          <w:tcPr>
            <w:tcW w:w="1440" w:type="dxa"/>
            <w:tcBorders>
              <w:top w:val="nil"/>
              <w:left w:val="nil"/>
              <w:bottom w:val="single" w:sz="4" w:space="0" w:color="auto"/>
              <w:right w:val="nil"/>
            </w:tcBorders>
            <w:shd w:val="clear" w:color="auto" w:fill="auto"/>
            <w:noWrap/>
            <w:vAlign w:val="bottom"/>
            <w:hideMark/>
          </w:tcPr>
          <w:p w14:paraId="14605E45" w14:textId="20F8D2E1" w:rsidR="00FC2DEE" w:rsidRDefault="00FC2DEE" w:rsidP="00FC2DEE">
            <w:pPr>
              <w:jc w:val="center"/>
              <w:rPr>
                <w:rFonts w:ascii="Calibri" w:hAnsi="Calibri" w:cs="Calibri"/>
                <w:color w:val="000000"/>
                <w:sz w:val="22"/>
                <w:szCs w:val="22"/>
              </w:rPr>
            </w:pPr>
            <w:r>
              <w:rPr>
                <w:sz w:val="20"/>
                <w:szCs w:val="20"/>
              </w:rPr>
              <w:t>1</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500D3291" w14:textId="04BECC39" w:rsidR="00FC2DEE" w:rsidRDefault="00FC2DEE" w:rsidP="00FC2DEE">
            <w:pPr>
              <w:jc w:val="center"/>
              <w:rPr>
                <w:rFonts w:ascii="Calibri" w:hAnsi="Calibri" w:cs="Calibri"/>
                <w:color w:val="000000"/>
                <w:sz w:val="22"/>
                <w:szCs w:val="22"/>
              </w:rPr>
            </w:pPr>
            <w:r>
              <w:rPr>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2559B2AE" w14:textId="26AD48F3" w:rsidR="00FC2DEE" w:rsidRDefault="00FC2DEE" w:rsidP="00FC2DEE">
            <w:pPr>
              <w:jc w:val="center"/>
              <w:rPr>
                <w:rFonts w:ascii="Calibri" w:hAnsi="Calibri" w:cs="Calibri"/>
                <w:color w:val="000000"/>
                <w:sz w:val="22"/>
                <w:szCs w:val="22"/>
              </w:rPr>
            </w:pPr>
            <w:r>
              <w:rPr>
                <w:sz w:val="20"/>
                <w:szCs w:val="20"/>
              </w:rPr>
              <w:t>1</w:t>
            </w:r>
          </w:p>
        </w:tc>
      </w:tr>
      <w:tr w:rsidR="00FC2DEE" w14:paraId="73739AEF"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13F93BCB" w14:textId="60D46C7D" w:rsidR="00FC2DEE" w:rsidRDefault="00FC2DEE" w:rsidP="00FC2DEE">
            <w:pPr>
              <w:jc w:val="center"/>
              <w:rPr>
                <w:rFonts w:ascii="Calibri" w:hAnsi="Calibri" w:cs="Calibri"/>
                <w:color w:val="000000"/>
                <w:sz w:val="22"/>
                <w:szCs w:val="22"/>
              </w:rPr>
            </w:pPr>
            <w:r>
              <w:rPr>
                <w:sz w:val="20"/>
                <w:szCs w:val="20"/>
              </w:rPr>
              <w:t>62</w:t>
            </w:r>
          </w:p>
        </w:tc>
        <w:tc>
          <w:tcPr>
            <w:tcW w:w="1440" w:type="dxa"/>
            <w:tcBorders>
              <w:top w:val="nil"/>
              <w:left w:val="nil"/>
              <w:bottom w:val="single" w:sz="4" w:space="0" w:color="auto"/>
              <w:right w:val="nil"/>
            </w:tcBorders>
            <w:shd w:val="clear" w:color="auto" w:fill="auto"/>
            <w:noWrap/>
            <w:vAlign w:val="bottom"/>
            <w:hideMark/>
          </w:tcPr>
          <w:p w14:paraId="5B779437" w14:textId="5052EBEC" w:rsidR="00FC2DEE" w:rsidRDefault="00FC2DEE" w:rsidP="00FC2DEE">
            <w:pPr>
              <w:jc w:val="center"/>
              <w:rPr>
                <w:rFonts w:ascii="Calibri" w:hAnsi="Calibri" w:cs="Calibri"/>
                <w:color w:val="000000"/>
                <w:sz w:val="22"/>
                <w:szCs w:val="22"/>
              </w:rPr>
            </w:pPr>
            <w:r>
              <w:rPr>
                <w:sz w:val="20"/>
                <w:szCs w:val="20"/>
              </w:rPr>
              <w:t>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157DE809" w14:textId="1831A7E2" w:rsidR="00FC2DEE" w:rsidRDefault="00FC2DEE" w:rsidP="00FC2DEE">
            <w:pPr>
              <w:jc w:val="center"/>
              <w:rPr>
                <w:rFonts w:ascii="Calibri" w:hAnsi="Calibri" w:cs="Calibri"/>
                <w:color w:val="000000"/>
                <w:sz w:val="22"/>
                <w:szCs w:val="22"/>
              </w:rPr>
            </w:pPr>
            <w:r>
              <w:rPr>
                <w:sz w:val="20"/>
                <w:szCs w:val="20"/>
              </w:rPr>
              <w:t>1</w:t>
            </w:r>
          </w:p>
        </w:tc>
        <w:tc>
          <w:tcPr>
            <w:tcW w:w="1440" w:type="dxa"/>
            <w:tcBorders>
              <w:top w:val="nil"/>
              <w:left w:val="nil"/>
              <w:bottom w:val="single" w:sz="4" w:space="0" w:color="auto"/>
              <w:right w:val="single" w:sz="8" w:space="0" w:color="auto"/>
            </w:tcBorders>
            <w:shd w:val="clear" w:color="auto" w:fill="auto"/>
            <w:noWrap/>
            <w:vAlign w:val="bottom"/>
            <w:hideMark/>
          </w:tcPr>
          <w:p w14:paraId="1A3B63E2" w14:textId="44025933" w:rsidR="00FC2DEE" w:rsidRDefault="00FC2DEE" w:rsidP="00FC2DEE">
            <w:pPr>
              <w:jc w:val="center"/>
              <w:rPr>
                <w:rFonts w:ascii="Calibri" w:hAnsi="Calibri" w:cs="Calibri"/>
                <w:color w:val="000000"/>
                <w:sz w:val="22"/>
                <w:szCs w:val="22"/>
              </w:rPr>
            </w:pPr>
            <w:r>
              <w:rPr>
                <w:sz w:val="20"/>
                <w:szCs w:val="20"/>
              </w:rPr>
              <w:t>1</w:t>
            </w:r>
          </w:p>
        </w:tc>
      </w:tr>
      <w:tr w:rsidR="00FC2DEE" w14:paraId="4D606E4D"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350BA7C1" w14:textId="2924DA09" w:rsidR="00FC2DEE" w:rsidRDefault="00FC2DEE" w:rsidP="00FC2DEE">
            <w:pPr>
              <w:jc w:val="center"/>
              <w:rPr>
                <w:rFonts w:ascii="Calibri" w:hAnsi="Calibri" w:cs="Calibri"/>
                <w:color w:val="000000"/>
                <w:sz w:val="22"/>
                <w:szCs w:val="22"/>
              </w:rPr>
            </w:pPr>
            <w:r>
              <w:rPr>
                <w:sz w:val="20"/>
                <w:szCs w:val="20"/>
              </w:rPr>
              <w:t>64</w:t>
            </w:r>
          </w:p>
        </w:tc>
        <w:tc>
          <w:tcPr>
            <w:tcW w:w="1440" w:type="dxa"/>
            <w:tcBorders>
              <w:top w:val="nil"/>
              <w:left w:val="nil"/>
              <w:bottom w:val="single" w:sz="4" w:space="0" w:color="auto"/>
              <w:right w:val="nil"/>
            </w:tcBorders>
            <w:shd w:val="clear" w:color="auto" w:fill="auto"/>
            <w:noWrap/>
            <w:vAlign w:val="bottom"/>
            <w:hideMark/>
          </w:tcPr>
          <w:p w14:paraId="1B2F645E" w14:textId="05CD6350" w:rsidR="00FC2DEE" w:rsidRDefault="00FC2DEE" w:rsidP="00FC2DEE">
            <w:pPr>
              <w:jc w:val="center"/>
              <w:rPr>
                <w:rFonts w:ascii="Calibri" w:hAnsi="Calibri" w:cs="Calibri"/>
                <w:color w:val="000000"/>
                <w:sz w:val="22"/>
                <w:szCs w:val="22"/>
              </w:rPr>
            </w:pPr>
            <w:r>
              <w:rPr>
                <w:sz w:val="20"/>
                <w:szCs w:val="20"/>
              </w:rPr>
              <w:t>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042A280B" w14:textId="3367B7F3" w:rsidR="00FC2DEE" w:rsidRDefault="00FC2DEE" w:rsidP="00FC2DEE">
            <w:pPr>
              <w:jc w:val="center"/>
              <w:rPr>
                <w:rFonts w:ascii="Calibri" w:hAnsi="Calibri" w:cs="Calibri"/>
                <w:color w:val="000000"/>
                <w:sz w:val="22"/>
                <w:szCs w:val="22"/>
              </w:rPr>
            </w:pPr>
            <w:r>
              <w:rPr>
                <w:sz w:val="20"/>
                <w:szCs w:val="20"/>
              </w:rPr>
              <w:t>1</w:t>
            </w:r>
          </w:p>
        </w:tc>
        <w:tc>
          <w:tcPr>
            <w:tcW w:w="1440" w:type="dxa"/>
            <w:tcBorders>
              <w:top w:val="nil"/>
              <w:left w:val="nil"/>
              <w:bottom w:val="single" w:sz="4" w:space="0" w:color="auto"/>
              <w:right w:val="single" w:sz="8" w:space="0" w:color="auto"/>
            </w:tcBorders>
            <w:shd w:val="clear" w:color="auto" w:fill="auto"/>
            <w:noWrap/>
            <w:vAlign w:val="bottom"/>
            <w:hideMark/>
          </w:tcPr>
          <w:p w14:paraId="604EE2D2" w14:textId="2D08AE7C" w:rsidR="00FC2DEE" w:rsidRDefault="00FC2DEE" w:rsidP="00FC2DEE">
            <w:pPr>
              <w:jc w:val="center"/>
              <w:rPr>
                <w:rFonts w:ascii="Calibri" w:hAnsi="Calibri" w:cs="Calibri"/>
                <w:color w:val="000000"/>
                <w:sz w:val="22"/>
                <w:szCs w:val="22"/>
              </w:rPr>
            </w:pPr>
            <w:r>
              <w:rPr>
                <w:sz w:val="20"/>
                <w:szCs w:val="20"/>
              </w:rPr>
              <w:t>1</w:t>
            </w:r>
          </w:p>
        </w:tc>
      </w:tr>
      <w:tr w:rsidR="00FC2DEE" w14:paraId="620BDFD7"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07745BEA" w14:textId="411A9048" w:rsidR="00FC2DEE" w:rsidRDefault="00FC2DEE" w:rsidP="00FC2DEE">
            <w:pPr>
              <w:jc w:val="center"/>
              <w:rPr>
                <w:rFonts w:ascii="Calibri" w:hAnsi="Calibri" w:cs="Calibri"/>
                <w:color w:val="000000"/>
                <w:sz w:val="22"/>
                <w:szCs w:val="22"/>
              </w:rPr>
            </w:pPr>
            <w:r>
              <w:rPr>
                <w:sz w:val="20"/>
                <w:szCs w:val="20"/>
              </w:rPr>
              <w:t>65</w:t>
            </w:r>
          </w:p>
        </w:tc>
        <w:tc>
          <w:tcPr>
            <w:tcW w:w="1440" w:type="dxa"/>
            <w:tcBorders>
              <w:top w:val="nil"/>
              <w:left w:val="nil"/>
              <w:bottom w:val="single" w:sz="4" w:space="0" w:color="auto"/>
              <w:right w:val="nil"/>
            </w:tcBorders>
            <w:shd w:val="clear" w:color="auto" w:fill="auto"/>
            <w:noWrap/>
            <w:vAlign w:val="bottom"/>
            <w:hideMark/>
          </w:tcPr>
          <w:p w14:paraId="15F6CE9E" w14:textId="331DEDB4" w:rsidR="00FC2DEE" w:rsidRDefault="00FC2DEE" w:rsidP="00FC2DEE">
            <w:pPr>
              <w:jc w:val="center"/>
              <w:rPr>
                <w:rFonts w:ascii="Calibri" w:hAnsi="Calibri" w:cs="Calibri"/>
                <w:color w:val="000000"/>
                <w:sz w:val="22"/>
                <w:szCs w:val="22"/>
              </w:rPr>
            </w:pPr>
            <w:r>
              <w:rPr>
                <w:sz w:val="20"/>
                <w:szCs w:val="20"/>
              </w:rPr>
              <w:t>1</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38613620" w14:textId="1E34DA2D" w:rsidR="00FC2DEE" w:rsidRDefault="00FC2DEE" w:rsidP="00FC2DEE">
            <w:pPr>
              <w:jc w:val="center"/>
              <w:rPr>
                <w:rFonts w:ascii="Calibri" w:hAnsi="Calibri" w:cs="Calibri"/>
                <w:color w:val="000000"/>
                <w:sz w:val="22"/>
                <w:szCs w:val="22"/>
              </w:rPr>
            </w:pPr>
            <w:r>
              <w:rPr>
                <w:sz w:val="20"/>
                <w:szCs w:val="20"/>
              </w:rPr>
              <w:t>1</w:t>
            </w:r>
          </w:p>
        </w:tc>
        <w:tc>
          <w:tcPr>
            <w:tcW w:w="1440" w:type="dxa"/>
            <w:tcBorders>
              <w:top w:val="nil"/>
              <w:left w:val="nil"/>
              <w:bottom w:val="single" w:sz="4" w:space="0" w:color="auto"/>
              <w:right w:val="single" w:sz="8" w:space="0" w:color="auto"/>
            </w:tcBorders>
            <w:shd w:val="clear" w:color="auto" w:fill="auto"/>
            <w:noWrap/>
            <w:vAlign w:val="bottom"/>
            <w:hideMark/>
          </w:tcPr>
          <w:p w14:paraId="04664258" w14:textId="6CA2A445" w:rsidR="00FC2DEE" w:rsidRDefault="00FC2DEE" w:rsidP="00FC2DEE">
            <w:pPr>
              <w:jc w:val="center"/>
              <w:rPr>
                <w:rFonts w:ascii="Calibri" w:hAnsi="Calibri" w:cs="Calibri"/>
                <w:color w:val="000000"/>
                <w:sz w:val="22"/>
                <w:szCs w:val="22"/>
              </w:rPr>
            </w:pPr>
            <w:r>
              <w:rPr>
                <w:sz w:val="20"/>
                <w:szCs w:val="20"/>
              </w:rPr>
              <w:t>2</w:t>
            </w:r>
          </w:p>
        </w:tc>
      </w:tr>
      <w:tr w:rsidR="00FC2DEE" w14:paraId="49827671"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7C972BF2" w14:textId="3684E68D" w:rsidR="00FC2DEE" w:rsidRDefault="00FC2DEE" w:rsidP="00FC2DEE">
            <w:pPr>
              <w:jc w:val="center"/>
              <w:rPr>
                <w:rFonts w:ascii="Calibri" w:hAnsi="Calibri" w:cs="Calibri"/>
                <w:color w:val="000000"/>
                <w:sz w:val="22"/>
                <w:szCs w:val="22"/>
              </w:rPr>
            </w:pPr>
            <w:r>
              <w:rPr>
                <w:sz w:val="20"/>
                <w:szCs w:val="20"/>
              </w:rPr>
              <w:t>67</w:t>
            </w:r>
          </w:p>
        </w:tc>
        <w:tc>
          <w:tcPr>
            <w:tcW w:w="1440" w:type="dxa"/>
            <w:tcBorders>
              <w:top w:val="nil"/>
              <w:left w:val="nil"/>
              <w:bottom w:val="single" w:sz="4" w:space="0" w:color="auto"/>
              <w:right w:val="nil"/>
            </w:tcBorders>
            <w:shd w:val="clear" w:color="auto" w:fill="auto"/>
            <w:noWrap/>
            <w:vAlign w:val="bottom"/>
            <w:hideMark/>
          </w:tcPr>
          <w:p w14:paraId="4E7DD1E2" w14:textId="238D6FE3" w:rsidR="00FC2DEE" w:rsidRDefault="00FC2DEE" w:rsidP="00FC2DEE">
            <w:pPr>
              <w:jc w:val="center"/>
              <w:rPr>
                <w:rFonts w:ascii="Calibri" w:hAnsi="Calibri" w:cs="Calibri"/>
                <w:color w:val="000000"/>
                <w:sz w:val="22"/>
                <w:szCs w:val="22"/>
              </w:rPr>
            </w:pPr>
            <w:r>
              <w:rPr>
                <w:sz w:val="20"/>
                <w:szCs w:val="20"/>
              </w:rPr>
              <w:t>1</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4BE9A564" w14:textId="040A27F1" w:rsidR="00FC2DEE" w:rsidRDefault="00FC2DEE" w:rsidP="00FC2DEE">
            <w:pPr>
              <w:jc w:val="center"/>
              <w:rPr>
                <w:rFonts w:ascii="Calibri" w:hAnsi="Calibri" w:cs="Calibri"/>
                <w:color w:val="000000"/>
                <w:sz w:val="22"/>
                <w:szCs w:val="22"/>
              </w:rPr>
            </w:pPr>
            <w:r>
              <w:rPr>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D7AC272" w14:textId="14AAFF2D" w:rsidR="00FC2DEE" w:rsidRDefault="00FC2DEE" w:rsidP="00FC2DEE">
            <w:pPr>
              <w:jc w:val="center"/>
              <w:rPr>
                <w:rFonts w:ascii="Calibri" w:hAnsi="Calibri" w:cs="Calibri"/>
                <w:color w:val="000000"/>
                <w:sz w:val="22"/>
                <w:szCs w:val="22"/>
              </w:rPr>
            </w:pPr>
            <w:r>
              <w:rPr>
                <w:sz w:val="20"/>
                <w:szCs w:val="20"/>
              </w:rPr>
              <w:t>1</w:t>
            </w:r>
          </w:p>
        </w:tc>
      </w:tr>
      <w:tr w:rsidR="00FC2DEE" w14:paraId="01DF21B8"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2D069D86" w14:textId="7F0C24C8" w:rsidR="00FC2DEE" w:rsidRDefault="00FC2DEE" w:rsidP="00FC2DEE">
            <w:pPr>
              <w:jc w:val="center"/>
              <w:rPr>
                <w:rFonts w:ascii="Calibri" w:hAnsi="Calibri" w:cs="Calibri"/>
                <w:color w:val="000000"/>
                <w:sz w:val="22"/>
                <w:szCs w:val="22"/>
              </w:rPr>
            </w:pPr>
            <w:r>
              <w:rPr>
                <w:sz w:val="20"/>
                <w:szCs w:val="20"/>
              </w:rPr>
              <w:t>71</w:t>
            </w:r>
          </w:p>
        </w:tc>
        <w:tc>
          <w:tcPr>
            <w:tcW w:w="1440" w:type="dxa"/>
            <w:tcBorders>
              <w:top w:val="nil"/>
              <w:left w:val="nil"/>
              <w:bottom w:val="single" w:sz="4" w:space="0" w:color="auto"/>
              <w:right w:val="nil"/>
            </w:tcBorders>
            <w:shd w:val="clear" w:color="auto" w:fill="auto"/>
            <w:noWrap/>
            <w:vAlign w:val="bottom"/>
            <w:hideMark/>
          </w:tcPr>
          <w:p w14:paraId="71D5FAAA" w14:textId="0FEBF8C8" w:rsidR="00FC2DEE" w:rsidRDefault="00FC2DEE" w:rsidP="00FC2DEE">
            <w:pPr>
              <w:jc w:val="center"/>
              <w:rPr>
                <w:rFonts w:ascii="Calibri" w:hAnsi="Calibri" w:cs="Calibri"/>
                <w:color w:val="000000"/>
                <w:sz w:val="22"/>
                <w:szCs w:val="22"/>
              </w:rPr>
            </w:pPr>
            <w:r>
              <w:rPr>
                <w:sz w:val="20"/>
                <w:szCs w:val="20"/>
              </w:rPr>
              <w:t>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38FE358F" w14:textId="6AB3C853" w:rsidR="00FC2DEE" w:rsidRDefault="00FC2DEE" w:rsidP="00FC2DEE">
            <w:pPr>
              <w:jc w:val="center"/>
              <w:rPr>
                <w:rFonts w:ascii="Calibri" w:hAnsi="Calibri" w:cs="Calibri"/>
                <w:color w:val="000000"/>
                <w:sz w:val="22"/>
                <w:szCs w:val="22"/>
              </w:rPr>
            </w:pPr>
            <w:r>
              <w:rPr>
                <w:sz w:val="20"/>
                <w:szCs w:val="20"/>
              </w:rPr>
              <w:t>1</w:t>
            </w:r>
          </w:p>
        </w:tc>
        <w:tc>
          <w:tcPr>
            <w:tcW w:w="1440" w:type="dxa"/>
            <w:tcBorders>
              <w:top w:val="nil"/>
              <w:left w:val="nil"/>
              <w:bottom w:val="single" w:sz="4" w:space="0" w:color="auto"/>
              <w:right w:val="single" w:sz="8" w:space="0" w:color="auto"/>
            </w:tcBorders>
            <w:shd w:val="clear" w:color="auto" w:fill="auto"/>
            <w:noWrap/>
            <w:vAlign w:val="bottom"/>
            <w:hideMark/>
          </w:tcPr>
          <w:p w14:paraId="0B5974B6" w14:textId="0E1916C9" w:rsidR="00FC2DEE" w:rsidRDefault="00FC2DEE" w:rsidP="00FC2DEE">
            <w:pPr>
              <w:jc w:val="center"/>
              <w:rPr>
                <w:rFonts w:ascii="Calibri" w:hAnsi="Calibri" w:cs="Calibri"/>
                <w:color w:val="000000"/>
                <w:sz w:val="22"/>
                <w:szCs w:val="22"/>
              </w:rPr>
            </w:pPr>
            <w:r>
              <w:rPr>
                <w:sz w:val="20"/>
                <w:szCs w:val="20"/>
              </w:rPr>
              <w:t>1</w:t>
            </w:r>
          </w:p>
        </w:tc>
      </w:tr>
      <w:tr w:rsidR="00FC2DEE" w14:paraId="745F5702"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681D3AC7" w14:textId="738BCF72" w:rsidR="00FC2DEE" w:rsidRDefault="00FC2DEE" w:rsidP="00FC2DEE">
            <w:pPr>
              <w:jc w:val="center"/>
              <w:rPr>
                <w:rFonts w:ascii="Calibri" w:hAnsi="Calibri" w:cs="Calibri"/>
                <w:color w:val="000000"/>
                <w:sz w:val="22"/>
                <w:szCs w:val="22"/>
              </w:rPr>
            </w:pPr>
            <w:r>
              <w:rPr>
                <w:sz w:val="20"/>
                <w:szCs w:val="20"/>
              </w:rPr>
              <w:t>72</w:t>
            </w:r>
          </w:p>
        </w:tc>
        <w:tc>
          <w:tcPr>
            <w:tcW w:w="1440" w:type="dxa"/>
            <w:tcBorders>
              <w:top w:val="nil"/>
              <w:left w:val="nil"/>
              <w:bottom w:val="single" w:sz="4" w:space="0" w:color="auto"/>
              <w:right w:val="nil"/>
            </w:tcBorders>
            <w:shd w:val="clear" w:color="auto" w:fill="auto"/>
            <w:noWrap/>
            <w:vAlign w:val="bottom"/>
            <w:hideMark/>
          </w:tcPr>
          <w:p w14:paraId="4464C135" w14:textId="55A22B9E" w:rsidR="00FC2DEE" w:rsidRDefault="00FC2DEE" w:rsidP="00FC2DEE">
            <w:pPr>
              <w:jc w:val="center"/>
              <w:rPr>
                <w:rFonts w:ascii="Calibri" w:hAnsi="Calibri" w:cs="Calibri"/>
                <w:color w:val="000000"/>
                <w:sz w:val="22"/>
                <w:szCs w:val="22"/>
              </w:rPr>
            </w:pPr>
            <w:r>
              <w:rPr>
                <w:sz w:val="20"/>
                <w:szCs w:val="20"/>
              </w:rPr>
              <w:t>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14:paraId="6854E1B9" w14:textId="4970391E" w:rsidR="00FC2DEE" w:rsidRDefault="00FC2DEE" w:rsidP="00FC2DEE">
            <w:pPr>
              <w:jc w:val="center"/>
              <w:rPr>
                <w:rFonts w:ascii="Calibri" w:hAnsi="Calibri" w:cs="Calibri"/>
                <w:color w:val="000000"/>
                <w:sz w:val="22"/>
                <w:szCs w:val="22"/>
              </w:rPr>
            </w:pPr>
            <w:r>
              <w:rPr>
                <w:sz w:val="20"/>
                <w:szCs w:val="20"/>
              </w:rPr>
              <w:t>1</w:t>
            </w:r>
          </w:p>
        </w:tc>
        <w:tc>
          <w:tcPr>
            <w:tcW w:w="1440" w:type="dxa"/>
            <w:tcBorders>
              <w:top w:val="nil"/>
              <w:left w:val="nil"/>
              <w:bottom w:val="single" w:sz="4" w:space="0" w:color="auto"/>
              <w:right w:val="single" w:sz="8" w:space="0" w:color="auto"/>
            </w:tcBorders>
            <w:shd w:val="clear" w:color="auto" w:fill="auto"/>
            <w:noWrap/>
            <w:vAlign w:val="bottom"/>
            <w:hideMark/>
          </w:tcPr>
          <w:p w14:paraId="1B645D63" w14:textId="714C233D" w:rsidR="00FC2DEE" w:rsidRDefault="00FC2DEE" w:rsidP="00FC2DEE">
            <w:pPr>
              <w:jc w:val="center"/>
              <w:rPr>
                <w:rFonts w:ascii="Calibri" w:hAnsi="Calibri" w:cs="Calibri"/>
                <w:color w:val="000000"/>
                <w:sz w:val="22"/>
                <w:szCs w:val="22"/>
              </w:rPr>
            </w:pPr>
            <w:r>
              <w:rPr>
                <w:sz w:val="20"/>
                <w:szCs w:val="20"/>
              </w:rPr>
              <w:t>1</w:t>
            </w:r>
          </w:p>
        </w:tc>
      </w:tr>
      <w:tr w:rsidR="00FC2DEE" w14:paraId="179E851E" w14:textId="77777777" w:rsidTr="001D1497">
        <w:trPr>
          <w:trHeight w:val="270"/>
        </w:trPr>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0899E2D6" w14:textId="10F0D838" w:rsidR="00FC2DEE" w:rsidRDefault="00FC2DEE" w:rsidP="00FC2DEE">
            <w:pPr>
              <w:jc w:val="center"/>
              <w:rPr>
                <w:rFonts w:ascii="Calibri" w:hAnsi="Calibri" w:cs="Calibri"/>
                <w:color w:val="000000"/>
                <w:sz w:val="22"/>
                <w:szCs w:val="22"/>
              </w:rPr>
            </w:pPr>
            <w:r>
              <w:rPr>
                <w:b/>
                <w:bCs/>
              </w:rPr>
              <w:t>SUMA</w:t>
            </w:r>
          </w:p>
        </w:tc>
        <w:tc>
          <w:tcPr>
            <w:tcW w:w="1440" w:type="dxa"/>
            <w:tcBorders>
              <w:top w:val="nil"/>
              <w:left w:val="nil"/>
              <w:bottom w:val="single" w:sz="4" w:space="0" w:color="auto"/>
              <w:right w:val="nil"/>
            </w:tcBorders>
            <w:shd w:val="clear" w:color="auto" w:fill="auto"/>
            <w:noWrap/>
            <w:vAlign w:val="center"/>
            <w:hideMark/>
          </w:tcPr>
          <w:p w14:paraId="129FF001" w14:textId="02A395F8" w:rsidR="00FC2DEE" w:rsidRDefault="00FC2DEE" w:rsidP="00FC2DEE">
            <w:pPr>
              <w:jc w:val="center"/>
              <w:rPr>
                <w:rFonts w:ascii="Calibri" w:hAnsi="Calibri" w:cs="Calibri"/>
                <w:color w:val="000000"/>
                <w:sz w:val="22"/>
                <w:szCs w:val="22"/>
              </w:rPr>
            </w:pPr>
            <w:r>
              <w:rPr>
                <w:b/>
                <w:bCs/>
              </w:rPr>
              <w:t>138</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CC71C0D" w14:textId="58BCF25B" w:rsidR="00FC2DEE" w:rsidRDefault="00FC2DEE" w:rsidP="00FC2DEE">
            <w:pPr>
              <w:jc w:val="center"/>
              <w:rPr>
                <w:rFonts w:ascii="Calibri" w:hAnsi="Calibri" w:cs="Calibri"/>
                <w:color w:val="000000"/>
                <w:sz w:val="22"/>
                <w:szCs w:val="22"/>
              </w:rPr>
            </w:pPr>
            <w:r>
              <w:rPr>
                <w:b/>
                <w:bCs/>
              </w:rPr>
              <w:t>83</w:t>
            </w:r>
          </w:p>
        </w:tc>
        <w:tc>
          <w:tcPr>
            <w:tcW w:w="1440" w:type="dxa"/>
            <w:tcBorders>
              <w:top w:val="nil"/>
              <w:left w:val="nil"/>
              <w:bottom w:val="single" w:sz="4" w:space="0" w:color="auto"/>
              <w:right w:val="single" w:sz="8" w:space="0" w:color="auto"/>
            </w:tcBorders>
            <w:shd w:val="clear" w:color="auto" w:fill="auto"/>
            <w:noWrap/>
            <w:vAlign w:val="center"/>
            <w:hideMark/>
          </w:tcPr>
          <w:p w14:paraId="1D8BCF5B" w14:textId="63AA6DCB" w:rsidR="00FC2DEE" w:rsidRDefault="00FC2DEE" w:rsidP="00FC2DEE">
            <w:pPr>
              <w:jc w:val="center"/>
              <w:rPr>
                <w:rFonts w:ascii="Calibri" w:hAnsi="Calibri" w:cs="Calibri"/>
                <w:color w:val="000000"/>
                <w:sz w:val="22"/>
                <w:szCs w:val="22"/>
              </w:rPr>
            </w:pPr>
            <w:r>
              <w:rPr>
                <w:b/>
                <w:bCs/>
              </w:rPr>
              <w:t>221</w:t>
            </w:r>
          </w:p>
        </w:tc>
      </w:tr>
    </w:tbl>
    <w:p w14:paraId="09C04B7C" w14:textId="77777777" w:rsidR="00692D07" w:rsidRPr="00890431" w:rsidRDefault="00692D07" w:rsidP="00692D07">
      <w:pPr>
        <w:jc w:val="center"/>
        <w:rPr>
          <w:rFonts w:ascii="Candara" w:hAnsi="Candara"/>
          <w:b/>
        </w:rPr>
      </w:pPr>
    </w:p>
    <w:p w14:paraId="311C9A8E" w14:textId="0D2D9838" w:rsidR="00692D07" w:rsidRPr="00ED22B9" w:rsidRDefault="00692D07" w:rsidP="00692D07">
      <w:pPr>
        <w:pStyle w:val="rozdzia"/>
        <w:rPr>
          <w:rFonts w:asciiTheme="minorHAnsi" w:hAnsiTheme="minorHAnsi" w:cstheme="minorHAnsi"/>
        </w:rPr>
      </w:pPr>
      <w:r w:rsidRPr="00ED22B9">
        <w:rPr>
          <w:rFonts w:asciiTheme="minorHAnsi" w:hAnsiTheme="minorHAnsi" w:cstheme="minorHAnsi"/>
        </w:rPr>
        <w:lastRenderedPageBreak/>
        <w:t>Załącznik nr 2 A do OPZ</w:t>
      </w:r>
      <w:r>
        <w:rPr>
          <w:rFonts w:asciiTheme="minorHAnsi" w:hAnsiTheme="minorHAnsi" w:cstheme="minorHAnsi"/>
        </w:rPr>
        <w:t xml:space="preserve">  -</w:t>
      </w:r>
      <w:r w:rsidRPr="00ED22B9">
        <w:rPr>
          <w:rFonts w:asciiTheme="minorHAnsi" w:hAnsiTheme="minorHAnsi" w:cstheme="minorHAnsi"/>
        </w:rPr>
        <w:t xml:space="preserve"> Minimalny wymagany zakres świadczeń w opiece medycznej – </w:t>
      </w:r>
      <w:r>
        <w:rPr>
          <w:rFonts w:asciiTheme="minorHAnsi" w:hAnsiTheme="minorHAnsi" w:cstheme="minorHAnsi"/>
        </w:rPr>
        <w:t>WARIANT</w:t>
      </w:r>
      <w:r w:rsidRPr="00ED22B9">
        <w:rPr>
          <w:rFonts w:asciiTheme="minorHAnsi" w:hAnsiTheme="minorHAnsi" w:cstheme="minorHAnsi"/>
        </w:rPr>
        <w:t xml:space="preserve"> 1</w:t>
      </w:r>
    </w:p>
    <w:p w14:paraId="31621081" w14:textId="77777777" w:rsidR="00692D07" w:rsidRPr="00ED22B9" w:rsidRDefault="00692D07" w:rsidP="00692D07">
      <w:pPr>
        <w:autoSpaceDE w:val="0"/>
        <w:autoSpaceDN w:val="0"/>
        <w:jc w:val="both"/>
        <w:rPr>
          <w:rFonts w:asciiTheme="minorHAnsi" w:hAnsiTheme="minorHAnsi" w:cstheme="minorHAnsi"/>
          <w:sz w:val="22"/>
          <w:szCs w:val="22"/>
        </w:rPr>
      </w:pPr>
    </w:p>
    <w:p w14:paraId="1A1FF351" w14:textId="77777777" w:rsidR="00692D07" w:rsidRPr="00ED22B9" w:rsidRDefault="00692D07" w:rsidP="00692D07">
      <w:pPr>
        <w:pStyle w:val="Akapitzlist"/>
        <w:autoSpaceDE w:val="0"/>
        <w:autoSpaceDN w:val="0"/>
        <w:ind w:left="709"/>
        <w:jc w:val="both"/>
        <w:rPr>
          <w:rFonts w:asciiTheme="minorHAnsi" w:hAnsiTheme="minorHAnsi" w:cstheme="minorHAnsi"/>
          <w:b/>
          <w:bCs/>
          <w:sz w:val="22"/>
          <w:szCs w:val="22"/>
        </w:rPr>
      </w:pPr>
      <w:r w:rsidRPr="00ED22B9">
        <w:rPr>
          <w:rFonts w:asciiTheme="minorHAnsi" w:hAnsiTheme="minorHAnsi" w:cstheme="minorHAnsi"/>
          <w:b/>
          <w:bCs/>
          <w:sz w:val="22"/>
          <w:szCs w:val="22"/>
        </w:rPr>
        <w:t>Wymagany minimalny poziom świadczeń.</w:t>
      </w:r>
    </w:p>
    <w:p w14:paraId="56C624B8" w14:textId="77777777" w:rsidR="00692D07" w:rsidRPr="00ED22B9" w:rsidRDefault="00692D07" w:rsidP="00692D07">
      <w:pPr>
        <w:pStyle w:val="Akapitzlist"/>
        <w:autoSpaceDE w:val="0"/>
        <w:autoSpaceDN w:val="0"/>
        <w:ind w:left="709"/>
        <w:jc w:val="both"/>
        <w:rPr>
          <w:rFonts w:asciiTheme="minorHAnsi" w:hAnsiTheme="minorHAnsi" w:cstheme="minorHAnsi"/>
          <w:b/>
          <w:bCs/>
          <w:sz w:val="22"/>
          <w:szCs w:val="22"/>
        </w:rPr>
      </w:pPr>
    </w:p>
    <w:p w14:paraId="0A7B8CD3" w14:textId="03E63287" w:rsidR="00692D07" w:rsidRPr="0096651E" w:rsidRDefault="00692D07" w:rsidP="00692D07">
      <w:pPr>
        <w:pStyle w:val="Akapitzlist"/>
        <w:numPr>
          <w:ilvl w:val="0"/>
          <w:numId w:val="4"/>
        </w:numPr>
        <w:autoSpaceDE w:val="0"/>
        <w:autoSpaceDN w:val="0"/>
        <w:ind w:left="567"/>
        <w:contextualSpacing w:val="0"/>
        <w:jc w:val="both"/>
        <w:rPr>
          <w:rFonts w:asciiTheme="minorHAnsi" w:hAnsiTheme="minorHAnsi" w:cstheme="minorHAnsi"/>
          <w:sz w:val="22"/>
          <w:szCs w:val="22"/>
        </w:rPr>
      </w:pPr>
      <w:r w:rsidRPr="0096651E">
        <w:rPr>
          <w:rFonts w:asciiTheme="minorHAnsi" w:hAnsiTheme="minorHAnsi" w:cstheme="minorHAnsi"/>
          <w:sz w:val="22"/>
          <w:szCs w:val="22"/>
        </w:rPr>
        <w:t xml:space="preserve">Całodobowa informacja o usługach i </w:t>
      </w:r>
      <w:r w:rsidR="00181D38" w:rsidRPr="0096651E">
        <w:rPr>
          <w:rFonts w:asciiTheme="minorHAnsi" w:hAnsiTheme="minorHAnsi" w:cstheme="minorHAnsi"/>
          <w:sz w:val="22"/>
          <w:szCs w:val="22"/>
        </w:rPr>
        <w:t>świadczeniach</w:t>
      </w:r>
      <w:r w:rsidRPr="0096651E">
        <w:rPr>
          <w:rFonts w:asciiTheme="minorHAnsi" w:hAnsiTheme="minorHAnsi" w:cstheme="minorHAnsi"/>
          <w:sz w:val="22"/>
          <w:szCs w:val="22"/>
        </w:rPr>
        <w:t xml:space="preserve"> zdrowotnych </w:t>
      </w:r>
      <w:r w:rsidR="00181D38" w:rsidRPr="0096651E">
        <w:rPr>
          <w:rFonts w:asciiTheme="minorHAnsi" w:hAnsiTheme="minorHAnsi" w:cstheme="minorHAnsi"/>
          <w:sz w:val="22"/>
          <w:szCs w:val="22"/>
        </w:rPr>
        <w:t>dostępnych</w:t>
      </w:r>
      <w:r w:rsidRPr="0096651E">
        <w:rPr>
          <w:rFonts w:asciiTheme="minorHAnsi" w:hAnsiTheme="minorHAnsi" w:cstheme="minorHAnsi"/>
          <w:sz w:val="22"/>
          <w:szCs w:val="22"/>
        </w:rPr>
        <w:t xml:space="preserve"> w ramach umowy</w:t>
      </w:r>
      <w:r>
        <w:rPr>
          <w:rFonts w:asciiTheme="minorHAnsi" w:hAnsiTheme="minorHAnsi" w:cstheme="minorHAnsi"/>
          <w:sz w:val="22"/>
          <w:szCs w:val="22"/>
        </w:rPr>
        <w:t>.</w:t>
      </w:r>
      <w:r w:rsidRPr="0096651E">
        <w:rPr>
          <w:rFonts w:asciiTheme="minorHAnsi" w:hAnsiTheme="minorHAnsi" w:cstheme="minorHAnsi"/>
          <w:sz w:val="22"/>
          <w:szCs w:val="22"/>
        </w:rPr>
        <w:t xml:space="preserve"> </w:t>
      </w:r>
    </w:p>
    <w:p w14:paraId="40D6364C" w14:textId="77777777" w:rsidR="00692D07" w:rsidRPr="0096651E" w:rsidRDefault="00692D07" w:rsidP="00692D07">
      <w:pPr>
        <w:pStyle w:val="Akapitzlist"/>
        <w:numPr>
          <w:ilvl w:val="0"/>
          <w:numId w:val="4"/>
        </w:numPr>
        <w:autoSpaceDE w:val="0"/>
        <w:autoSpaceDN w:val="0"/>
        <w:ind w:left="567"/>
        <w:contextualSpacing w:val="0"/>
        <w:jc w:val="both"/>
        <w:rPr>
          <w:rFonts w:asciiTheme="minorHAnsi" w:hAnsiTheme="minorHAnsi" w:cstheme="minorHAnsi"/>
          <w:sz w:val="22"/>
          <w:szCs w:val="22"/>
        </w:rPr>
      </w:pPr>
      <w:r w:rsidRPr="0096651E">
        <w:rPr>
          <w:rFonts w:asciiTheme="minorHAnsi" w:hAnsiTheme="minorHAnsi" w:cstheme="minorHAnsi"/>
          <w:sz w:val="22"/>
          <w:szCs w:val="22"/>
        </w:rPr>
        <w:t>Rezerwacja wizyt:</w:t>
      </w:r>
    </w:p>
    <w:p w14:paraId="74EDCB90" w14:textId="3EF98FCA" w:rsidR="00692D07" w:rsidRPr="0096651E" w:rsidRDefault="00692D07" w:rsidP="00692D07">
      <w:pPr>
        <w:pStyle w:val="Akapitzlist"/>
        <w:numPr>
          <w:ilvl w:val="1"/>
          <w:numId w:val="4"/>
        </w:numPr>
        <w:autoSpaceDE w:val="0"/>
        <w:autoSpaceDN w:val="0"/>
        <w:ind w:left="1134"/>
        <w:contextualSpacing w:val="0"/>
        <w:jc w:val="both"/>
        <w:rPr>
          <w:rFonts w:asciiTheme="minorHAnsi" w:hAnsiTheme="minorHAnsi" w:cstheme="minorHAnsi"/>
          <w:sz w:val="22"/>
          <w:szCs w:val="22"/>
        </w:rPr>
      </w:pPr>
      <w:r w:rsidRPr="0096651E">
        <w:rPr>
          <w:rFonts w:asciiTheme="minorHAnsi" w:hAnsiTheme="minorHAnsi" w:cstheme="minorHAnsi"/>
          <w:sz w:val="22"/>
          <w:szCs w:val="22"/>
        </w:rPr>
        <w:t xml:space="preserve">za pośrednictwem infolinii </w:t>
      </w:r>
      <w:r w:rsidR="00DF640E">
        <w:rPr>
          <w:rFonts w:asciiTheme="minorHAnsi" w:hAnsiTheme="minorHAnsi" w:cstheme="minorHAnsi"/>
          <w:sz w:val="22"/>
          <w:szCs w:val="22"/>
        </w:rPr>
        <w:t xml:space="preserve"> lub</w:t>
      </w:r>
    </w:p>
    <w:p w14:paraId="61A737DD" w14:textId="6243532A" w:rsidR="00692D07" w:rsidRDefault="00692D07" w:rsidP="00692D07">
      <w:pPr>
        <w:pStyle w:val="Akapitzlist"/>
        <w:numPr>
          <w:ilvl w:val="1"/>
          <w:numId w:val="4"/>
        </w:numPr>
        <w:autoSpaceDE w:val="0"/>
        <w:autoSpaceDN w:val="0"/>
        <w:ind w:left="1134"/>
        <w:contextualSpacing w:val="0"/>
        <w:jc w:val="both"/>
        <w:rPr>
          <w:rFonts w:asciiTheme="minorHAnsi" w:hAnsiTheme="minorHAnsi" w:cstheme="minorHAnsi"/>
          <w:sz w:val="22"/>
          <w:szCs w:val="22"/>
        </w:rPr>
      </w:pPr>
      <w:r w:rsidRPr="0096651E">
        <w:rPr>
          <w:rFonts w:asciiTheme="minorHAnsi" w:hAnsiTheme="minorHAnsi" w:cstheme="minorHAnsi"/>
          <w:sz w:val="22"/>
          <w:szCs w:val="22"/>
        </w:rPr>
        <w:t>przez Internet (wykonawca udostępni odpowiednią stronę internetową/formularz)</w:t>
      </w:r>
      <w:r w:rsidR="00DF640E">
        <w:rPr>
          <w:rFonts w:asciiTheme="minorHAnsi" w:hAnsiTheme="minorHAnsi" w:cstheme="minorHAnsi"/>
          <w:sz w:val="22"/>
          <w:szCs w:val="22"/>
        </w:rPr>
        <w:t xml:space="preserve"> lub</w:t>
      </w:r>
    </w:p>
    <w:p w14:paraId="2FFD666C" w14:textId="63703B0C" w:rsidR="00FE2DF9" w:rsidRPr="0096651E" w:rsidRDefault="00FE2DF9" w:rsidP="00692D07">
      <w:pPr>
        <w:pStyle w:val="Akapitzlist"/>
        <w:numPr>
          <w:ilvl w:val="1"/>
          <w:numId w:val="4"/>
        </w:numPr>
        <w:autoSpaceDE w:val="0"/>
        <w:autoSpaceDN w:val="0"/>
        <w:ind w:left="1134"/>
        <w:contextualSpacing w:val="0"/>
        <w:jc w:val="both"/>
        <w:rPr>
          <w:rFonts w:asciiTheme="minorHAnsi" w:hAnsiTheme="minorHAnsi" w:cstheme="minorHAnsi"/>
          <w:sz w:val="22"/>
          <w:szCs w:val="22"/>
        </w:rPr>
      </w:pPr>
      <w:r>
        <w:rPr>
          <w:rFonts w:asciiTheme="minorHAnsi" w:hAnsiTheme="minorHAnsi" w:cstheme="minorHAnsi"/>
          <w:sz w:val="22"/>
          <w:szCs w:val="22"/>
        </w:rPr>
        <w:t>dedykowana aplikacja</w:t>
      </w:r>
      <w:r w:rsidR="00DF640E">
        <w:rPr>
          <w:rFonts w:asciiTheme="minorHAnsi" w:hAnsiTheme="minorHAnsi" w:cstheme="minorHAnsi"/>
          <w:sz w:val="22"/>
          <w:szCs w:val="22"/>
        </w:rPr>
        <w:t xml:space="preserve"> lub</w:t>
      </w:r>
    </w:p>
    <w:p w14:paraId="6717107E" w14:textId="1493C9E8" w:rsidR="00692D07" w:rsidRPr="0096651E" w:rsidRDefault="00181D38" w:rsidP="00692D07">
      <w:pPr>
        <w:pStyle w:val="Akapitzlist"/>
        <w:numPr>
          <w:ilvl w:val="1"/>
          <w:numId w:val="4"/>
        </w:numPr>
        <w:autoSpaceDE w:val="0"/>
        <w:autoSpaceDN w:val="0"/>
        <w:ind w:left="1134"/>
        <w:contextualSpacing w:val="0"/>
        <w:jc w:val="both"/>
        <w:rPr>
          <w:rFonts w:asciiTheme="minorHAnsi" w:hAnsiTheme="minorHAnsi" w:cstheme="minorHAnsi"/>
          <w:sz w:val="22"/>
          <w:szCs w:val="22"/>
        </w:rPr>
      </w:pPr>
      <w:r w:rsidRPr="0096651E">
        <w:rPr>
          <w:rFonts w:asciiTheme="minorHAnsi" w:hAnsiTheme="minorHAnsi" w:cstheme="minorHAnsi"/>
          <w:sz w:val="22"/>
          <w:szCs w:val="22"/>
        </w:rPr>
        <w:t>bezpośrednio</w:t>
      </w:r>
      <w:r w:rsidR="00692D07" w:rsidRPr="0096651E">
        <w:rPr>
          <w:rFonts w:asciiTheme="minorHAnsi" w:hAnsiTheme="minorHAnsi" w:cstheme="minorHAnsi"/>
          <w:sz w:val="22"/>
          <w:szCs w:val="22"/>
        </w:rPr>
        <w:t xml:space="preserve"> w </w:t>
      </w:r>
      <w:r w:rsidRPr="0096651E">
        <w:rPr>
          <w:rFonts w:asciiTheme="minorHAnsi" w:hAnsiTheme="minorHAnsi" w:cstheme="minorHAnsi"/>
          <w:sz w:val="22"/>
          <w:szCs w:val="22"/>
        </w:rPr>
        <w:t>placówkach</w:t>
      </w:r>
      <w:r w:rsidR="00692D07" w:rsidRPr="0096651E">
        <w:rPr>
          <w:rFonts w:asciiTheme="minorHAnsi" w:hAnsiTheme="minorHAnsi" w:cstheme="minorHAnsi"/>
          <w:sz w:val="22"/>
          <w:szCs w:val="22"/>
        </w:rPr>
        <w:t xml:space="preserve"> medycznych</w:t>
      </w:r>
      <w:r w:rsidR="00692D07">
        <w:rPr>
          <w:rFonts w:asciiTheme="minorHAnsi" w:hAnsiTheme="minorHAnsi" w:cstheme="minorHAnsi"/>
          <w:sz w:val="22"/>
          <w:szCs w:val="22"/>
        </w:rPr>
        <w:t>.</w:t>
      </w:r>
    </w:p>
    <w:p w14:paraId="7AE0B199" w14:textId="37D9D3D1" w:rsidR="00692D07" w:rsidRPr="0096651E" w:rsidRDefault="00692D07" w:rsidP="00692D07">
      <w:pPr>
        <w:pStyle w:val="Akapitzlist"/>
        <w:numPr>
          <w:ilvl w:val="0"/>
          <w:numId w:val="4"/>
        </w:numPr>
        <w:autoSpaceDE w:val="0"/>
        <w:autoSpaceDN w:val="0"/>
        <w:ind w:left="567"/>
        <w:contextualSpacing w:val="0"/>
        <w:jc w:val="both"/>
        <w:rPr>
          <w:rFonts w:asciiTheme="minorHAnsi" w:hAnsiTheme="minorHAnsi" w:cstheme="minorHAnsi"/>
          <w:sz w:val="22"/>
          <w:szCs w:val="22"/>
        </w:rPr>
      </w:pPr>
      <w:r w:rsidRPr="0096651E">
        <w:rPr>
          <w:rFonts w:asciiTheme="minorHAnsi" w:hAnsiTheme="minorHAnsi" w:cstheme="minorHAnsi"/>
          <w:sz w:val="22"/>
          <w:szCs w:val="22"/>
        </w:rPr>
        <w:t xml:space="preserve">Możliwość otrzymywania SMS z potwierdzeniem terminu </w:t>
      </w:r>
      <w:r w:rsidR="00181D38" w:rsidRPr="0096651E">
        <w:rPr>
          <w:rFonts w:asciiTheme="minorHAnsi" w:hAnsiTheme="minorHAnsi" w:cstheme="minorHAnsi"/>
          <w:sz w:val="22"/>
          <w:szCs w:val="22"/>
        </w:rPr>
        <w:t>świadczeń</w:t>
      </w:r>
      <w:r w:rsidRPr="0096651E">
        <w:rPr>
          <w:rFonts w:asciiTheme="minorHAnsi" w:hAnsiTheme="minorHAnsi" w:cstheme="minorHAnsi"/>
          <w:sz w:val="22"/>
          <w:szCs w:val="22"/>
        </w:rPr>
        <w:t>́ zdrowotnych.</w:t>
      </w:r>
    </w:p>
    <w:p w14:paraId="190A3624" w14:textId="2F4C3541" w:rsidR="00692D07" w:rsidRPr="0040147F" w:rsidRDefault="00692D07" w:rsidP="00692D07">
      <w:pPr>
        <w:pStyle w:val="Akapitzlist"/>
        <w:numPr>
          <w:ilvl w:val="0"/>
          <w:numId w:val="4"/>
        </w:numPr>
        <w:autoSpaceDE w:val="0"/>
        <w:autoSpaceDN w:val="0"/>
        <w:ind w:left="567"/>
        <w:contextualSpacing w:val="0"/>
        <w:jc w:val="both"/>
        <w:rPr>
          <w:rFonts w:asciiTheme="minorHAnsi" w:hAnsiTheme="minorHAnsi" w:cstheme="minorHAnsi"/>
          <w:sz w:val="22"/>
          <w:szCs w:val="22"/>
        </w:rPr>
      </w:pPr>
      <w:r w:rsidRPr="0040147F">
        <w:rPr>
          <w:rFonts w:asciiTheme="minorHAnsi" w:hAnsiTheme="minorHAnsi" w:cstheme="minorHAnsi"/>
          <w:sz w:val="22"/>
          <w:szCs w:val="22"/>
        </w:rPr>
        <w:t xml:space="preserve">Nielimitowany dostęp do konsultacji medycznych świadczonych przez </w:t>
      </w:r>
      <w:r w:rsidR="00567BEB">
        <w:rPr>
          <w:rFonts w:asciiTheme="minorHAnsi" w:hAnsiTheme="minorHAnsi" w:cstheme="minorHAnsi"/>
          <w:sz w:val="22"/>
          <w:szCs w:val="22"/>
        </w:rPr>
        <w:t xml:space="preserve">co najmniej </w:t>
      </w:r>
      <w:r w:rsidRPr="0040147F">
        <w:rPr>
          <w:rFonts w:asciiTheme="minorHAnsi" w:hAnsiTheme="minorHAnsi" w:cstheme="minorHAnsi"/>
          <w:sz w:val="22"/>
          <w:szCs w:val="22"/>
        </w:rPr>
        <w:t>następujących specjalistów:</w:t>
      </w:r>
    </w:p>
    <w:p w14:paraId="2FEF87BC"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lekarz podstawowej opieki medycznej/lekarz rodzinny</w:t>
      </w:r>
      <w:r>
        <w:rPr>
          <w:rFonts w:asciiTheme="minorHAnsi" w:hAnsiTheme="minorHAnsi" w:cstheme="minorHAnsi"/>
          <w:sz w:val="22"/>
          <w:szCs w:val="22"/>
        </w:rPr>
        <w:t>,</w:t>
      </w:r>
    </w:p>
    <w:p w14:paraId="13370C91"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internista</w:t>
      </w:r>
      <w:r>
        <w:rPr>
          <w:rFonts w:asciiTheme="minorHAnsi" w:hAnsiTheme="minorHAnsi" w:cstheme="minorHAnsi"/>
          <w:sz w:val="22"/>
          <w:szCs w:val="22"/>
        </w:rPr>
        <w:t>,</w:t>
      </w:r>
    </w:p>
    <w:p w14:paraId="41E9E547"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pediatra</w:t>
      </w:r>
      <w:r>
        <w:rPr>
          <w:rFonts w:asciiTheme="minorHAnsi" w:hAnsiTheme="minorHAnsi" w:cstheme="minorHAnsi"/>
          <w:sz w:val="22"/>
          <w:szCs w:val="22"/>
        </w:rPr>
        <w:t>,</w:t>
      </w:r>
    </w:p>
    <w:p w14:paraId="450D9D06" w14:textId="77777777" w:rsidR="008A28C5"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alergolog</w:t>
      </w:r>
    </w:p>
    <w:p w14:paraId="364DCCEA"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Pr>
          <w:rFonts w:asciiTheme="minorHAnsi" w:hAnsiTheme="minorHAnsi" w:cstheme="minorHAnsi"/>
          <w:sz w:val="22"/>
          <w:szCs w:val="22"/>
        </w:rPr>
        <w:t>alergolog dziecięcy</w:t>
      </w:r>
      <w:r w:rsidRPr="00ED22B9">
        <w:rPr>
          <w:rFonts w:asciiTheme="minorHAnsi" w:hAnsiTheme="minorHAnsi" w:cstheme="minorHAnsi"/>
          <w:sz w:val="22"/>
          <w:szCs w:val="22"/>
        </w:rPr>
        <w:t>,</w:t>
      </w:r>
    </w:p>
    <w:p w14:paraId="61BB0FC3"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angiolog</w:t>
      </w:r>
      <w:proofErr w:type="spellEnd"/>
      <w:r w:rsidRPr="00ED22B9">
        <w:rPr>
          <w:rFonts w:asciiTheme="minorHAnsi" w:hAnsiTheme="minorHAnsi" w:cstheme="minorHAnsi"/>
          <w:sz w:val="22"/>
          <w:szCs w:val="22"/>
        </w:rPr>
        <w:t>,</w:t>
      </w:r>
    </w:p>
    <w:p w14:paraId="6058951D" w14:textId="77777777" w:rsidR="008A28C5"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Pr>
          <w:rFonts w:asciiTheme="minorHAnsi" w:hAnsiTheme="minorHAnsi" w:cstheme="minorHAnsi"/>
          <w:sz w:val="22"/>
          <w:szCs w:val="22"/>
        </w:rPr>
        <w:t>audiolog,</w:t>
      </w:r>
    </w:p>
    <w:p w14:paraId="415D5B3E"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chirurg naczyniowy</w:t>
      </w:r>
      <w:r>
        <w:rPr>
          <w:rFonts w:asciiTheme="minorHAnsi" w:hAnsiTheme="minorHAnsi" w:cstheme="minorHAnsi"/>
          <w:sz w:val="22"/>
          <w:szCs w:val="22"/>
        </w:rPr>
        <w:t>,</w:t>
      </w:r>
      <w:r w:rsidRPr="00ED22B9">
        <w:rPr>
          <w:rFonts w:asciiTheme="minorHAnsi" w:hAnsiTheme="minorHAnsi" w:cstheme="minorHAnsi"/>
          <w:sz w:val="22"/>
          <w:szCs w:val="22"/>
        </w:rPr>
        <w:t xml:space="preserve"> </w:t>
      </w:r>
    </w:p>
    <w:p w14:paraId="35822DF8"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diabetolog</w:t>
      </w:r>
      <w:r>
        <w:rPr>
          <w:rFonts w:asciiTheme="minorHAnsi" w:hAnsiTheme="minorHAnsi" w:cstheme="minorHAnsi"/>
          <w:sz w:val="22"/>
          <w:szCs w:val="22"/>
        </w:rPr>
        <w:t>,</w:t>
      </w:r>
    </w:p>
    <w:p w14:paraId="5E2A51C4"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gastroenterolog</w:t>
      </w:r>
      <w:r>
        <w:rPr>
          <w:rFonts w:asciiTheme="minorHAnsi" w:hAnsiTheme="minorHAnsi" w:cstheme="minorHAnsi"/>
          <w:sz w:val="22"/>
          <w:szCs w:val="22"/>
        </w:rPr>
        <w:t>,</w:t>
      </w:r>
    </w:p>
    <w:p w14:paraId="188FC1C5"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hematolog</w:t>
      </w:r>
      <w:r>
        <w:rPr>
          <w:rFonts w:asciiTheme="minorHAnsi" w:hAnsiTheme="minorHAnsi" w:cstheme="minorHAnsi"/>
          <w:sz w:val="22"/>
          <w:szCs w:val="22"/>
        </w:rPr>
        <w:t>,</w:t>
      </w:r>
    </w:p>
    <w:p w14:paraId="5E0955D1"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hematolog </w:t>
      </w:r>
      <w:proofErr w:type="spellStart"/>
      <w:r w:rsidRPr="00ED22B9">
        <w:rPr>
          <w:rFonts w:asciiTheme="minorHAnsi" w:hAnsiTheme="minorHAnsi" w:cstheme="minorHAnsi"/>
          <w:sz w:val="22"/>
          <w:szCs w:val="22"/>
        </w:rPr>
        <w:t>dziecięcy</w:t>
      </w:r>
      <w:proofErr w:type="spellEnd"/>
      <w:r>
        <w:rPr>
          <w:rFonts w:asciiTheme="minorHAnsi" w:hAnsiTheme="minorHAnsi" w:cstheme="minorHAnsi"/>
          <w:sz w:val="22"/>
          <w:szCs w:val="22"/>
        </w:rPr>
        <w:t>,</w:t>
      </w:r>
    </w:p>
    <w:p w14:paraId="272E160F"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hepatolog</w:t>
      </w:r>
      <w:r>
        <w:rPr>
          <w:rFonts w:asciiTheme="minorHAnsi" w:hAnsiTheme="minorHAnsi" w:cstheme="minorHAnsi"/>
          <w:sz w:val="22"/>
          <w:szCs w:val="22"/>
        </w:rPr>
        <w:t>,</w:t>
      </w:r>
    </w:p>
    <w:p w14:paraId="2E10FCD7"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kardiolog </w:t>
      </w:r>
      <w:r>
        <w:rPr>
          <w:rFonts w:asciiTheme="minorHAnsi" w:hAnsiTheme="minorHAnsi" w:cstheme="minorHAnsi"/>
          <w:sz w:val="22"/>
          <w:szCs w:val="22"/>
        </w:rPr>
        <w:t>,</w:t>
      </w:r>
    </w:p>
    <w:p w14:paraId="5CC09135"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kardiolog </w:t>
      </w:r>
      <w:proofErr w:type="spellStart"/>
      <w:r w:rsidRPr="00ED22B9">
        <w:rPr>
          <w:rFonts w:asciiTheme="minorHAnsi" w:hAnsiTheme="minorHAnsi" w:cstheme="minorHAnsi"/>
          <w:sz w:val="22"/>
          <w:szCs w:val="22"/>
        </w:rPr>
        <w:t>dziecięcy</w:t>
      </w:r>
      <w:proofErr w:type="spellEnd"/>
      <w:r>
        <w:rPr>
          <w:rFonts w:asciiTheme="minorHAnsi" w:hAnsiTheme="minorHAnsi" w:cstheme="minorHAnsi"/>
          <w:sz w:val="22"/>
          <w:szCs w:val="22"/>
        </w:rPr>
        <w:t>,</w:t>
      </w:r>
    </w:p>
    <w:p w14:paraId="628F7492"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ortopeda, ortopeda traumatolog</w:t>
      </w:r>
      <w:r>
        <w:rPr>
          <w:rFonts w:asciiTheme="minorHAnsi" w:hAnsiTheme="minorHAnsi" w:cstheme="minorHAnsi"/>
          <w:sz w:val="22"/>
          <w:szCs w:val="22"/>
        </w:rPr>
        <w:t xml:space="preserve">; </w:t>
      </w:r>
      <w:r w:rsidRPr="00ED22B9">
        <w:rPr>
          <w:rFonts w:asciiTheme="minorHAnsi" w:hAnsiTheme="minorHAnsi" w:cstheme="minorHAnsi"/>
          <w:sz w:val="22"/>
          <w:szCs w:val="22"/>
        </w:rPr>
        <w:t>ortopeda</w:t>
      </w:r>
      <w:r>
        <w:rPr>
          <w:rFonts w:asciiTheme="minorHAnsi" w:hAnsiTheme="minorHAnsi" w:cstheme="minorHAnsi"/>
          <w:sz w:val="22"/>
          <w:szCs w:val="22"/>
        </w:rPr>
        <w:t xml:space="preserve"> dziecięcy</w:t>
      </w:r>
    </w:p>
    <w:p w14:paraId="3477E878"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chirurg </w:t>
      </w:r>
      <w:proofErr w:type="spellStart"/>
      <w:r w:rsidRPr="00ED22B9">
        <w:rPr>
          <w:rFonts w:asciiTheme="minorHAnsi" w:hAnsiTheme="minorHAnsi" w:cstheme="minorHAnsi"/>
          <w:sz w:val="22"/>
          <w:szCs w:val="22"/>
        </w:rPr>
        <w:t>ogólny</w:t>
      </w:r>
      <w:proofErr w:type="spellEnd"/>
      <w:r>
        <w:rPr>
          <w:rFonts w:asciiTheme="minorHAnsi" w:hAnsiTheme="minorHAnsi" w:cstheme="minorHAnsi"/>
          <w:sz w:val="22"/>
          <w:szCs w:val="22"/>
        </w:rPr>
        <w:t>,</w:t>
      </w:r>
    </w:p>
    <w:p w14:paraId="771E1EDA"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chirurg </w:t>
      </w:r>
      <w:proofErr w:type="spellStart"/>
      <w:r w:rsidRPr="00ED22B9">
        <w:rPr>
          <w:rFonts w:asciiTheme="minorHAnsi" w:hAnsiTheme="minorHAnsi" w:cstheme="minorHAnsi"/>
          <w:sz w:val="22"/>
          <w:szCs w:val="22"/>
        </w:rPr>
        <w:t>dziecięcy</w:t>
      </w:r>
      <w:proofErr w:type="spellEnd"/>
      <w:r>
        <w:rPr>
          <w:rFonts w:asciiTheme="minorHAnsi" w:hAnsiTheme="minorHAnsi" w:cstheme="minorHAnsi"/>
          <w:sz w:val="22"/>
          <w:szCs w:val="22"/>
        </w:rPr>
        <w:t>,</w:t>
      </w:r>
    </w:p>
    <w:p w14:paraId="59929A8A" w14:textId="77777777" w:rsidR="008A28C5"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dermatolog</w:t>
      </w:r>
      <w:r>
        <w:rPr>
          <w:rFonts w:asciiTheme="minorHAnsi" w:hAnsiTheme="minorHAnsi" w:cstheme="minorHAnsi"/>
          <w:sz w:val="22"/>
          <w:szCs w:val="22"/>
        </w:rPr>
        <w:t>,</w:t>
      </w:r>
    </w:p>
    <w:p w14:paraId="683F7806"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Pr>
          <w:rFonts w:asciiTheme="minorHAnsi" w:hAnsiTheme="minorHAnsi" w:cstheme="minorHAnsi"/>
          <w:sz w:val="22"/>
          <w:szCs w:val="22"/>
        </w:rPr>
        <w:t>dermatolog dziecięcy</w:t>
      </w:r>
    </w:p>
    <w:p w14:paraId="65EC5A7D"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dermatolog wenerolog</w:t>
      </w:r>
      <w:r>
        <w:rPr>
          <w:rFonts w:asciiTheme="minorHAnsi" w:hAnsiTheme="minorHAnsi" w:cstheme="minorHAnsi"/>
          <w:sz w:val="22"/>
          <w:szCs w:val="22"/>
        </w:rPr>
        <w:t>,</w:t>
      </w:r>
    </w:p>
    <w:p w14:paraId="37586539"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ginekolog/</w:t>
      </w:r>
      <w:proofErr w:type="spellStart"/>
      <w:r w:rsidRPr="00ED22B9">
        <w:rPr>
          <w:rFonts w:asciiTheme="minorHAnsi" w:hAnsiTheme="minorHAnsi" w:cstheme="minorHAnsi"/>
          <w:sz w:val="22"/>
          <w:szCs w:val="22"/>
        </w:rPr>
        <w:t>ginekolog-położnik</w:t>
      </w:r>
      <w:proofErr w:type="spellEnd"/>
      <w:r>
        <w:rPr>
          <w:rFonts w:asciiTheme="minorHAnsi" w:hAnsiTheme="minorHAnsi" w:cstheme="minorHAnsi"/>
          <w:sz w:val="22"/>
          <w:szCs w:val="22"/>
        </w:rPr>
        <w:t>,</w:t>
      </w:r>
    </w:p>
    <w:p w14:paraId="55300031"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otolaryngolo</w:t>
      </w:r>
      <w:r>
        <w:rPr>
          <w:rFonts w:asciiTheme="minorHAnsi" w:hAnsiTheme="minorHAnsi" w:cstheme="minorHAnsi"/>
          <w:sz w:val="22"/>
          <w:szCs w:val="22"/>
        </w:rPr>
        <w:t>g,</w:t>
      </w:r>
    </w:p>
    <w:p w14:paraId="2D843264" w14:textId="77777777" w:rsidR="008A28C5"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otolaryngolog </w:t>
      </w:r>
      <w:proofErr w:type="spellStart"/>
      <w:r w:rsidRPr="00ED22B9">
        <w:rPr>
          <w:rFonts w:asciiTheme="minorHAnsi" w:hAnsiTheme="minorHAnsi" w:cstheme="minorHAnsi"/>
          <w:sz w:val="22"/>
          <w:szCs w:val="22"/>
        </w:rPr>
        <w:t>dziecięcy</w:t>
      </w:r>
      <w:proofErr w:type="spellEnd"/>
      <w:r>
        <w:rPr>
          <w:rFonts w:asciiTheme="minorHAnsi" w:hAnsiTheme="minorHAnsi" w:cstheme="minorHAnsi"/>
          <w:sz w:val="22"/>
          <w:szCs w:val="22"/>
        </w:rPr>
        <w:t>,</w:t>
      </w:r>
    </w:p>
    <w:p w14:paraId="438DF0F5" w14:textId="77777777" w:rsidR="008A28C5"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Pr>
          <w:rFonts w:asciiTheme="minorHAnsi" w:hAnsiTheme="minorHAnsi" w:cstheme="minorHAnsi"/>
          <w:sz w:val="22"/>
          <w:szCs w:val="22"/>
        </w:rPr>
        <w:t>okulista,</w:t>
      </w:r>
    </w:p>
    <w:p w14:paraId="3761BD8C"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Pr>
          <w:rFonts w:asciiTheme="minorHAnsi" w:hAnsiTheme="minorHAnsi" w:cstheme="minorHAnsi"/>
          <w:sz w:val="22"/>
          <w:szCs w:val="22"/>
        </w:rPr>
        <w:t>okulista dziecięcy</w:t>
      </w:r>
    </w:p>
    <w:p w14:paraId="3BB175D5" w14:textId="77777777" w:rsidR="008A28C5"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neurolog, </w:t>
      </w:r>
    </w:p>
    <w:p w14:paraId="22023B48"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neurolog </w:t>
      </w:r>
      <w:proofErr w:type="spellStart"/>
      <w:r w:rsidRPr="00ED22B9">
        <w:rPr>
          <w:rFonts w:asciiTheme="minorHAnsi" w:hAnsiTheme="minorHAnsi" w:cstheme="minorHAnsi"/>
          <w:sz w:val="22"/>
          <w:szCs w:val="22"/>
        </w:rPr>
        <w:t>dziecięcy</w:t>
      </w:r>
      <w:proofErr w:type="spellEnd"/>
      <w:r>
        <w:rPr>
          <w:rFonts w:asciiTheme="minorHAnsi" w:hAnsiTheme="minorHAnsi" w:cstheme="minorHAnsi"/>
          <w:sz w:val="22"/>
          <w:szCs w:val="22"/>
        </w:rPr>
        <w:t>,</w:t>
      </w:r>
    </w:p>
    <w:p w14:paraId="4AA8F6E6"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neurochirurg, </w:t>
      </w:r>
    </w:p>
    <w:p w14:paraId="4F14A2CE"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pulmonolog</w:t>
      </w:r>
      <w:r>
        <w:rPr>
          <w:rFonts w:asciiTheme="minorHAnsi" w:hAnsiTheme="minorHAnsi" w:cstheme="minorHAnsi"/>
          <w:sz w:val="22"/>
          <w:szCs w:val="22"/>
        </w:rPr>
        <w:t>,</w:t>
      </w:r>
    </w:p>
    <w:p w14:paraId="65B69D17"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reumatolog</w:t>
      </w:r>
      <w:r>
        <w:rPr>
          <w:rFonts w:asciiTheme="minorHAnsi" w:hAnsiTheme="minorHAnsi" w:cstheme="minorHAnsi"/>
          <w:sz w:val="22"/>
          <w:szCs w:val="22"/>
        </w:rPr>
        <w:t>,</w:t>
      </w:r>
    </w:p>
    <w:p w14:paraId="29B5568B"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urolog</w:t>
      </w:r>
      <w:r>
        <w:rPr>
          <w:rFonts w:asciiTheme="minorHAnsi" w:hAnsiTheme="minorHAnsi" w:cstheme="minorHAnsi"/>
          <w:sz w:val="22"/>
          <w:szCs w:val="22"/>
        </w:rPr>
        <w:t>,</w:t>
      </w:r>
    </w:p>
    <w:p w14:paraId="2CC5EE82"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urolog </w:t>
      </w:r>
      <w:proofErr w:type="spellStart"/>
      <w:r w:rsidRPr="00ED22B9">
        <w:rPr>
          <w:rFonts w:asciiTheme="minorHAnsi" w:hAnsiTheme="minorHAnsi" w:cstheme="minorHAnsi"/>
          <w:sz w:val="22"/>
          <w:szCs w:val="22"/>
        </w:rPr>
        <w:t>dziecięcy</w:t>
      </w:r>
      <w:proofErr w:type="spellEnd"/>
    </w:p>
    <w:p w14:paraId="405BCD2A"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chirurg onkolog, </w:t>
      </w:r>
    </w:p>
    <w:p w14:paraId="1CDA993B"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endokrynolog, </w:t>
      </w:r>
    </w:p>
    <w:p w14:paraId="09351F2A"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ginekolog endokrynolog, </w:t>
      </w:r>
    </w:p>
    <w:p w14:paraId="55F9409C"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ginekolog onkolog, </w:t>
      </w:r>
    </w:p>
    <w:p w14:paraId="56307CE8"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lastRenderedPageBreak/>
        <w:t>hipertensjolog</w:t>
      </w:r>
      <w:proofErr w:type="spellEnd"/>
      <w:r w:rsidRPr="00ED22B9">
        <w:rPr>
          <w:rFonts w:asciiTheme="minorHAnsi" w:hAnsiTheme="minorHAnsi" w:cstheme="minorHAnsi"/>
          <w:sz w:val="22"/>
          <w:szCs w:val="22"/>
        </w:rPr>
        <w:t xml:space="preserve">, </w:t>
      </w:r>
    </w:p>
    <w:p w14:paraId="1D34C120"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onkolog, </w:t>
      </w:r>
    </w:p>
    <w:p w14:paraId="0BE1B13C"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onkolog </w:t>
      </w:r>
      <w:proofErr w:type="spellStart"/>
      <w:r w:rsidRPr="00ED22B9">
        <w:rPr>
          <w:rFonts w:asciiTheme="minorHAnsi" w:hAnsiTheme="minorHAnsi" w:cstheme="minorHAnsi"/>
          <w:sz w:val="22"/>
          <w:szCs w:val="22"/>
        </w:rPr>
        <w:t>dziecięcy</w:t>
      </w:r>
      <w:proofErr w:type="spellEnd"/>
      <w:r w:rsidRPr="00ED22B9">
        <w:rPr>
          <w:rFonts w:asciiTheme="minorHAnsi" w:hAnsiTheme="minorHAnsi" w:cstheme="minorHAnsi"/>
          <w:sz w:val="22"/>
          <w:szCs w:val="22"/>
        </w:rPr>
        <w:t>,</w:t>
      </w:r>
    </w:p>
    <w:p w14:paraId="6C58FEA5"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geriatra, </w:t>
      </w:r>
    </w:p>
    <w:p w14:paraId="2D2DF475"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androlog, </w:t>
      </w:r>
    </w:p>
    <w:p w14:paraId="5707F15D"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dietetyk, </w:t>
      </w:r>
    </w:p>
    <w:p w14:paraId="66C353DA"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lekarza </w:t>
      </w:r>
      <w:proofErr w:type="spellStart"/>
      <w:r w:rsidRPr="00ED22B9">
        <w:rPr>
          <w:rFonts w:asciiTheme="minorHAnsi" w:hAnsiTheme="minorHAnsi" w:cstheme="minorHAnsi"/>
          <w:sz w:val="22"/>
          <w:szCs w:val="22"/>
        </w:rPr>
        <w:t>chorób</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zakaźnych</w:t>
      </w:r>
      <w:proofErr w:type="spellEnd"/>
      <w:r w:rsidRPr="00ED22B9">
        <w:rPr>
          <w:rFonts w:asciiTheme="minorHAnsi" w:hAnsiTheme="minorHAnsi" w:cstheme="minorHAnsi"/>
          <w:sz w:val="22"/>
          <w:szCs w:val="22"/>
        </w:rPr>
        <w:t xml:space="preserve">, </w:t>
      </w:r>
    </w:p>
    <w:p w14:paraId="6E74AE94" w14:textId="77777777" w:rsidR="008A28C5" w:rsidRPr="00CB731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CB7319">
        <w:rPr>
          <w:rFonts w:asciiTheme="minorHAnsi" w:hAnsiTheme="minorHAnsi" w:cstheme="minorHAnsi"/>
          <w:sz w:val="22"/>
          <w:szCs w:val="22"/>
        </w:rPr>
        <w:t xml:space="preserve">nefrolog, </w:t>
      </w:r>
    </w:p>
    <w:p w14:paraId="0D5A628C" w14:textId="77777777" w:rsidR="008A28C5" w:rsidRPr="00CB731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CB7319">
        <w:rPr>
          <w:rFonts w:asciiTheme="minorHAnsi" w:hAnsiTheme="minorHAnsi" w:cstheme="minorHAnsi"/>
          <w:sz w:val="22"/>
          <w:szCs w:val="22"/>
        </w:rPr>
        <w:t>nefrolog dziecięcy,</w:t>
      </w:r>
    </w:p>
    <w:p w14:paraId="5F835539"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proktolog, </w:t>
      </w:r>
    </w:p>
    <w:p w14:paraId="4C6946AB" w14:textId="77777777" w:rsidR="008A28C5" w:rsidRPr="00ED22B9" w:rsidRDefault="008A28C5" w:rsidP="008A28C5">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seksuolog.</w:t>
      </w:r>
    </w:p>
    <w:p w14:paraId="53AD4AB2" w14:textId="29D56664" w:rsidR="00692D07" w:rsidRPr="0040147F"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40147F">
        <w:rPr>
          <w:rFonts w:asciiTheme="minorHAnsi" w:hAnsiTheme="minorHAnsi" w:cstheme="minorHAnsi"/>
          <w:sz w:val="22"/>
          <w:szCs w:val="22"/>
        </w:rPr>
        <w:t>Nielimitowane porady recepturowe (bez konsultacji lekarskiej).</w:t>
      </w:r>
    </w:p>
    <w:p w14:paraId="3A17758B" w14:textId="5BE53480"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40147F">
        <w:rPr>
          <w:rFonts w:asciiTheme="minorHAnsi" w:hAnsiTheme="minorHAnsi" w:cstheme="minorHAnsi"/>
          <w:sz w:val="22"/>
          <w:szCs w:val="22"/>
        </w:rPr>
        <w:t xml:space="preserve">Prowadzenie ciąży: opieka lekarza ginekologa, konsultacje </w:t>
      </w:r>
      <w:r w:rsidRPr="00ED22B9">
        <w:rPr>
          <w:rFonts w:asciiTheme="minorHAnsi" w:hAnsiTheme="minorHAnsi" w:cstheme="minorHAnsi"/>
          <w:sz w:val="22"/>
          <w:szCs w:val="22"/>
        </w:rPr>
        <w:t xml:space="preserve">lekarskie i badania diagnostyczne dostępne dla danego </w:t>
      </w:r>
      <w:r w:rsidR="00B75968">
        <w:rPr>
          <w:rFonts w:asciiTheme="minorHAnsi" w:hAnsiTheme="minorHAnsi" w:cstheme="minorHAnsi"/>
          <w:sz w:val="22"/>
          <w:szCs w:val="22"/>
        </w:rPr>
        <w:t>u</w:t>
      </w:r>
      <w:r w:rsidRPr="00ED22B9">
        <w:rPr>
          <w:rFonts w:asciiTheme="minorHAnsi" w:hAnsiTheme="minorHAnsi" w:cstheme="minorHAnsi"/>
          <w:sz w:val="22"/>
          <w:szCs w:val="22"/>
        </w:rPr>
        <w:t>bezpieczonego</w:t>
      </w:r>
      <w:r w:rsidR="00B75968">
        <w:rPr>
          <w:rFonts w:asciiTheme="minorHAnsi" w:hAnsiTheme="minorHAnsi" w:cstheme="minorHAnsi"/>
          <w:sz w:val="22"/>
          <w:szCs w:val="22"/>
        </w:rPr>
        <w:t>/uczestnika</w:t>
      </w:r>
      <w:r w:rsidRPr="00ED22B9">
        <w:rPr>
          <w:rFonts w:asciiTheme="minorHAnsi" w:hAnsiTheme="minorHAnsi" w:cstheme="minorHAnsi"/>
          <w:sz w:val="22"/>
          <w:szCs w:val="22"/>
        </w:rPr>
        <w:t xml:space="preserve"> w ramach posiadanego wariantu ubezpieczenia. Badania wykonywane na podstawie skierowania lekarskiego.</w:t>
      </w:r>
    </w:p>
    <w:p w14:paraId="31051809"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Konsultacyjne zabiegi ambulatoryjne z zakresu chirurgii – na podstawie skierowania lekarskiego:</w:t>
      </w:r>
    </w:p>
    <w:p w14:paraId="2B77D02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wycięcie klinowe wrastającego paznokcia, </w:t>
      </w:r>
    </w:p>
    <w:p w14:paraId="2E78916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leczenie zanokcicy z wycięciem klinowym paznokcia lub usunięciem płytki paznokciowej,</w:t>
      </w:r>
    </w:p>
    <w:p w14:paraId="626EE93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nacinanie i drenaż ropnia: skóry, krwiaka, czyraka, </w:t>
      </w:r>
    </w:p>
    <w:p w14:paraId="53F5EA2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opatrzenie drobnych urazów: rany, skręcenia, zwichnięcia, opatrzenie drobnych oparzeń i </w:t>
      </w:r>
      <w:proofErr w:type="spellStart"/>
      <w:r w:rsidRPr="00ED22B9">
        <w:rPr>
          <w:rFonts w:asciiTheme="minorHAnsi" w:hAnsiTheme="minorHAnsi" w:cstheme="minorHAnsi"/>
          <w:sz w:val="22"/>
          <w:szCs w:val="22"/>
        </w:rPr>
        <w:t>odmrożeń</w:t>
      </w:r>
      <w:proofErr w:type="spellEnd"/>
      <w:r w:rsidRPr="00ED22B9">
        <w:rPr>
          <w:rFonts w:asciiTheme="minorHAnsi" w:hAnsiTheme="minorHAnsi" w:cstheme="minorHAnsi"/>
          <w:sz w:val="22"/>
          <w:szCs w:val="22"/>
        </w:rPr>
        <w:t xml:space="preserve">, proste zamknięcie powierzchownych ran, </w:t>
      </w:r>
    </w:p>
    <w:p w14:paraId="1C24A7B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usunięcie: ciała obcego, kleszcza, założenie prostego opatrunku chirurgicznego, zdejmowanie szwów, zmiana prostego opatrunku i toaleta rany.</w:t>
      </w:r>
    </w:p>
    <w:p w14:paraId="4543179C"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Konsultacyjne zabiegi ambulatoryjne z zakresu dermatologii – na podstawie skierowania lekarskiego: </w:t>
      </w:r>
    </w:p>
    <w:p w14:paraId="39ED866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zeskrobiny zarażonej grzybem płytki paznokcia.</w:t>
      </w:r>
    </w:p>
    <w:p w14:paraId="6848EE62"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Konsultacyjne zabiegi ambulatoryjne z zakresu ginekologii (na podstawie skierowania lekarskiego):</w:t>
      </w:r>
    </w:p>
    <w:p w14:paraId="50EE19D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pobranie i wykonanie standardowego wymazu cytologicznego, cytohormonalnego.</w:t>
      </w:r>
    </w:p>
    <w:p w14:paraId="59613633"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Konsultacyjne zabiegi ambulatoryjne z zakresu okulistyki (na podstawie skierowania lekarskiego):</w:t>
      </w:r>
    </w:p>
    <w:p w14:paraId="0169231D"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pola widzenia (perymetria), </w:t>
      </w:r>
    </w:p>
    <w:p w14:paraId="3974C82F"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gonioskopia</w:t>
      </w:r>
      <w:proofErr w:type="spellEnd"/>
      <w:r w:rsidRPr="00ED22B9">
        <w:rPr>
          <w:rFonts w:asciiTheme="minorHAnsi" w:hAnsiTheme="minorHAnsi" w:cstheme="minorHAnsi"/>
          <w:sz w:val="22"/>
          <w:szCs w:val="22"/>
        </w:rPr>
        <w:t xml:space="preserve"> (ocena kąta przesączania), </w:t>
      </w:r>
    </w:p>
    <w:p w14:paraId="503072D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płukanie dróg łzowych, </w:t>
      </w:r>
    </w:p>
    <w:p w14:paraId="6DB2772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dna oka, </w:t>
      </w:r>
    </w:p>
    <w:p w14:paraId="7291CCD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w:t>
      </w:r>
      <w:proofErr w:type="spellStart"/>
      <w:r w:rsidRPr="00ED22B9">
        <w:rPr>
          <w:rFonts w:asciiTheme="minorHAnsi" w:hAnsiTheme="minorHAnsi" w:cstheme="minorHAnsi"/>
          <w:sz w:val="22"/>
          <w:szCs w:val="22"/>
        </w:rPr>
        <w:t>forii</w:t>
      </w:r>
      <w:proofErr w:type="spellEnd"/>
      <w:r w:rsidRPr="00ED22B9">
        <w:rPr>
          <w:rFonts w:asciiTheme="minorHAnsi" w:hAnsiTheme="minorHAnsi" w:cstheme="minorHAnsi"/>
          <w:sz w:val="22"/>
          <w:szCs w:val="22"/>
        </w:rPr>
        <w:t xml:space="preserve">, </w:t>
      </w:r>
    </w:p>
    <w:p w14:paraId="5E6D0F0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lampą szczelinową, </w:t>
      </w:r>
    </w:p>
    <w:p w14:paraId="18E66A2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ostrości widzenia, </w:t>
      </w:r>
    </w:p>
    <w:p w14:paraId="5A83B94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biometria, </w:t>
      </w:r>
    </w:p>
    <w:p w14:paraId="0A68BC5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dobór szkieł okularowych, </w:t>
      </w:r>
    </w:p>
    <w:p w14:paraId="6F0DB7E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egzoftalmometria</w:t>
      </w:r>
      <w:proofErr w:type="spellEnd"/>
      <w:r w:rsidRPr="00ED22B9">
        <w:rPr>
          <w:rFonts w:asciiTheme="minorHAnsi" w:hAnsiTheme="minorHAnsi" w:cstheme="minorHAnsi"/>
          <w:sz w:val="22"/>
          <w:szCs w:val="22"/>
        </w:rPr>
        <w:t xml:space="preserve"> (badanie wytrzeszczu), </w:t>
      </w:r>
    </w:p>
    <w:p w14:paraId="7C56285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opatrunek oczny z lekiem, </w:t>
      </w:r>
    </w:p>
    <w:p w14:paraId="105737D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pachymetria</w:t>
      </w:r>
      <w:proofErr w:type="spellEnd"/>
      <w:r w:rsidRPr="00ED22B9">
        <w:rPr>
          <w:rFonts w:asciiTheme="minorHAnsi" w:hAnsiTheme="minorHAnsi" w:cstheme="minorHAnsi"/>
          <w:sz w:val="22"/>
          <w:szCs w:val="22"/>
        </w:rPr>
        <w:t xml:space="preserve">, </w:t>
      </w:r>
    </w:p>
    <w:p w14:paraId="7D06655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pomiar ciśnienia</w:t>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p>
    <w:p w14:paraId="796B58F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śródgałkowego</w:t>
      </w:r>
      <w:proofErr w:type="spellEnd"/>
      <w:r w:rsidRPr="00ED22B9">
        <w:rPr>
          <w:rFonts w:asciiTheme="minorHAnsi" w:hAnsiTheme="minorHAnsi" w:cstheme="minorHAnsi"/>
          <w:sz w:val="22"/>
          <w:szCs w:val="22"/>
        </w:rPr>
        <w:t xml:space="preserve">, </w:t>
      </w:r>
    </w:p>
    <w:p w14:paraId="26417804"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refraktometria (komputerowe badanie wzroku), </w:t>
      </w:r>
    </w:p>
    <w:p w14:paraId="38A5FB6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skiaskopia/</w:t>
      </w:r>
      <w:proofErr w:type="spellStart"/>
      <w:r w:rsidRPr="00ED22B9">
        <w:rPr>
          <w:rFonts w:asciiTheme="minorHAnsi" w:hAnsiTheme="minorHAnsi" w:cstheme="minorHAnsi"/>
          <w:sz w:val="22"/>
          <w:szCs w:val="22"/>
        </w:rPr>
        <w:t>retinoskopia</w:t>
      </w:r>
      <w:proofErr w:type="spellEnd"/>
      <w:r w:rsidRPr="00ED22B9">
        <w:rPr>
          <w:rFonts w:asciiTheme="minorHAnsi" w:hAnsiTheme="minorHAnsi" w:cstheme="minorHAnsi"/>
          <w:sz w:val="22"/>
          <w:szCs w:val="22"/>
        </w:rPr>
        <w:t xml:space="preserve"> (badanie refrakcji oka),</w:t>
      </w:r>
      <w:r w:rsidRPr="00ED22B9">
        <w:rPr>
          <w:rFonts w:asciiTheme="minorHAnsi" w:hAnsiTheme="minorHAnsi" w:cstheme="minorHAnsi"/>
          <w:sz w:val="22"/>
          <w:szCs w:val="22"/>
        </w:rPr>
        <w:tab/>
      </w:r>
    </w:p>
    <w:p w14:paraId="52AAA95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usunięcie ciała obcego z oka/powieki.</w:t>
      </w:r>
      <w:r w:rsidRPr="00ED22B9">
        <w:rPr>
          <w:rFonts w:asciiTheme="minorHAnsi" w:hAnsiTheme="minorHAnsi" w:cstheme="minorHAnsi"/>
          <w:sz w:val="22"/>
          <w:szCs w:val="22"/>
        </w:rPr>
        <w:tab/>
      </w:r>
    </w:p>
    <w:p w14:paraId="782F18F0" w14:textId="77777777" w:rsidR="00692D07" w:rsidRPr="00ED22B9" w:rsidRDefault="00692D07" w:rsidP="00692D07">
      <w:pPr>
        <w:pStyle w:val="Akapitzlist"/>
        <w:autoSpaceDE w:val="0"/>
        <w:autoSpaceDN w:val="0"/>
        <w:ind w:left="360"/>
        <w:jc w:val="both"/>
        <w:rPr>
          <w:rFonts w:asciiTheme="minorHAnsi" w:hAnsiTheme="minorHAnsi" w:cstheme="minorHAnsi"/>
          <w:sz w:val="22"/>
          <w:szCs w:val="22"/>
        </w:rPr>
      </w:pPr>
    </w:p>
    <w:p w14:paraId="41DCA114"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Konsultacyjne zabiegi ambulatoryjne z zakresu urologii (na podstawie skierowania lekarskiego):</w:t>
      </w:r>
    </w:p>
    <w:p w14:paraId="481C59B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cewnikowanie pęcherza moczowego</w:t>
      </w:r>
    </w:p>
    <w:p w14:paraId="02AA154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płukanie pęcherza moczowego</w:t>
      </w:r>
    </w:p>
    <w:p w14:paraId="51FEF1D3" w14:textId="44B757FC"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wymiana cewnika (Ubezpieczony</w:t>
      </w:r>
      <w:r w:rsidR="00B75968">
        <w:rPr>
          <w:rFonts w:asciiTheme="minorHAnsi" w:hAnsiTheme="minorHAnsi" w:cstheme="minorHAnsi"/>
          <w:sz w:val="22"/>
          <w:szCs w:val="22"/>
        </w:rPr>
        <w:t>/uczestnik</w:t>
      </w:r>
      <w:r w:rsidRPr="00ED22B9">
        <w:rPr>
          <w:rFonts w:asciiTheme="minorHAnsi" w:hAnsiTheme="minorHAnsi" w:cstheme="minorHAnsi"/>
          <w:sz w:val="22"/>
          <w:szCs w:val="22"/>
        </w:rPr>
        <w:t xml:space="preserve"> pokrywa koszty cewnika)</w:t>
      </w:r>
    </w:p>
    <w:p w14:paraId="3C900BDD"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Konsultacyjne zabiegi ambulatoryjne z zakresu laryngologii (na podstawie skierowania lekarskiego):</w:t>
      </w:r>
    </w:p>
    <w:p w14:paraId="7D23F074"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opatrunek uszny z lekiem, </w:t>
      </w:r>
    </w:p>
    <w:p w14:paraId="66CC83C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pędzlowanie: gardła, jamy ustnej, </w:t>
      </w:r>
    </w:p>
    <w:p w14:paraId="4EE964C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płukanie uszu, </w:t>
      </w:r>
    </w:p>
    <w:p w14:paraId="6ACD0D0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postępowanie zachowawcze</w:t>
      </w:r>
      <w:r w:rsidRPr="00ED22B9">
        <w:rPr>
          <w:rFonts w:asciiTheme="minorHAnsi" w:hAnsiTheme="minorHAnsi" w:cstheme="minorHAnsi"/>
          <w:sz w:val="22"/>
          <w:szCs w:val="22"/>
        </w:rPr>
        <w:tab/>
        <w:t xml:space="preserve">w przypadku krwawienia z nosa (założenie gąbki </w:t>
      </w:r>
      <w:proofErr w:type="spellStart"/>
      <w:r w:rsidRPr="00ED22B9">
        <w:rPr>
          <w:rFonts w:asciiTheme="minorHAnsi" w:hAnsiTheme="minorHAnsi" w:cstheme="minorHAnsi"/>
          <w:sz w:val="22"/>
          <w:szCs w:val="22"/>
        </w:rPr>
        <w:t>spongostanowej</w:t>
      </w:r>
      <w:proofErr w:type="spellEnd"/>
      <w:r w:rsidRPr="00ED22B9">
        <w:rPr>
          <w:rFonts w:asciiTheme="minorHAnsi" w:hAnsiTheme="minorHAnsi" w:cstheme="minorHAnsi"/>
          <w:sz w:val="22"/>
          <w:szCs w:val="22"/>
        </w:rPr>
        <w:t xml:space="preserve"> założenie i usunięcie tamponady przedniej nosa koagulacja naczyń splotu </w:t>
      </w:r>
      <w:proofErr w:type="spellStart"/>
      <w:r w:rsidRPr="00ED22B9">
        <w:rPr>
          <w:rFonts w:asciiTheme="minorHAnsi" w:hAnsiTheme="minorHAnsi" w:cstheme="minorHAnsi"/>
          <w:sz w:val="22"/>
          <w:szCs w:val="22"/>
        </w:rPr>
        <w:t>Kisselbacha</w:t>
      </w:r>
      <w:proofErr w:type="spellEnd"/>
      <w:r w:rsidRPr="00ED22B9">
        <w:rPr>
          <w:rFonts w:asciiTheme="minorHAnsi" w:hAnsiTheme="minorHAnsi" w:cstheme="minorHAnsi"/>
          <w:sz w:val="22"/>
          <w:szCs w:val="22"/>
        </w:rPr>
        <w:t xml:space="preserve">), </w:t>
      </w:r>
    </w:p>
    <w:p w14:paraId="577A79DF"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przedmuchiwanie trąbek słuchowych, </w:t>
      </w:r>
    </w:p>
    <w:p w14:paraId="10A24B3D"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usuwanie ciała obcego z: ucha, nosa, gardła.</w:t>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p>
    <w:p w14:paraId="3D2D13DD"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Ambulatoryjna opieka pielęgniarska (na podstawie skierowania lekarskiego):</w:t>
      </w:r>
    </w:p>
    <w:p w14:paraId="055FE1AD" w14:textId="672AB5CC"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iniekcje: dożylne, domięśniowe, podskórne, śródskórne (Ubezpieczony</w:t>
      </w:r>
      <w:r w:rsidR="00B75968">
        <w:rPr>
          <w:rFonts w:asciiTheme="minorHAnsi" w:hAnsiTheme="minorHAnsi" w:cstheme="minorHAnsi"/>
          <w:sz w:val="22"/>
          <w:szCs w:val="22"/>
        </w:rPr>
        <w:t>/uczestnik</w:t>
      </w:r>
      <w:r w:rsidRPr="00ED22B9">
        <w:rPr>
          <w:rFonts w:asciiTheme="minorHAnsi" w:hAnsiTheme="minorHAnsi" w:cstheme="minorHAnsi"/>
          <w:sz w:val="22"/>
          <w:szCs w:val="22"/>
        </w:rPr>
        <w:t xml:space="preserve"> ponosi koszty podawanych leków),</w:t>
      </w:r>
    </w:p>
    <w:p w14:paraId="4A615BE6" w14:textId="599F821C"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pomiar ciśnienia tętniczego, próba uczuleniowa na lek, podłączenie wlewu dożylnego/kroplowego (Ubezpieczony</w:t>
      </w:r>
      <w:r w:rsidR="00B75968">
        <w:rPr>
          <w:rFonts w:asciiTheme="minorHAnsi" w:hAnsiTheme="minorHAnsi" w:cstheme="minorHAnsi"/>
          <w:sz w:val="22"/>
          <w:szCs w:val="22"/>
        </w:rPr>
        <w:t>/uczestnik</w:t>
      </w:r>
      <w:r w:rsidRPr="00ED22B9">
        <w:rPr>
          <w:rFonts w:asciiTheme="minorHAnsi" w:hAnsiTheme="minorHAnsi" w:cstheme="minorHAnsi"/>
          <w:sz w:val="22"/>
          <w:szCs w:val="22"/>
        </w:rPr>
        <w:t xml:space="preserve"> ponosi koszty podawanych leków, płynów), </w:t>
      </w:r>
    </w:p>
    <w:p w14:paraId="140F6D4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zmiana prostego opatrunku i toaleta rany, </w:t>
      </w:r>
    </w:p>
    <w:p w14:paraId="2EE03E1F"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lewatywa</w:t>
      </w:r>
    </w:p>
    <w:p w14:paraId="6BBBF25E"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biochemiczne z krwi (na podstawie skierowania lekarskiego):</w:t>
      </w:r>
    </w:p>
    <w:p w14:paraId="244DE87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amylaza/diastaza (AMY), </w:t>
      </w:r>
    </w:p>
    <w:p w14:paraId="5BDB579F"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azot mocznikowy (BUN), </w:t>
      </w:r>
    </w:p>
    <w:p w14:paraId="08BD526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białko całkowite (BCA), </w:t>
      </w:r>
    </w:p>
    <w:p w14:paraId="620F9CA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białko całkowite – rozdział elektro-</w:t>
      </w:r>
      <w:proofErr w:type="spellStart"/>
      <w:r w:rsidRPr="00ED22B9">
        <w:rPr>
          <w:rFonts w:asciiTheme="minorHAnsi" w:hAnsiTheme="minorHAnsi" w:cstheme="minorHAnsi"/>
          <w:sz w:val="22"/>
          <w:szCs w:val="22"/>
        </w:rPr>
        <w:t>foretyczny</w:t>
      </w:r>
      <w:proofErr w:type="spellEnd"/>
      <w:r w:rsidRPr="00ED22B9">
        <w:rPr>
          <w:rFonts w:asciiTheme="minorHAnsi" w:hAnsiTheme="minorHAnsi" w:cstheme="minorHAnsi"/>
          <w:sz w:val="22"/>
          <w:szCs w:val="22"/>
        </w:rPr>
        <w:t xml:space="preserve"> (proteinogram), </w:t>
      </w:r>
    </w:p>
    <w:p w14:paraId="0BFA6F7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bilirubina całkowita (BILC/BIL </w:t>
      </w:r>
      <w:proofErr w:type="spellStart"/>
      <w:r w:rsidRPr="00ED22B9">
        <w:rPr>
          <w:rFonts w:asciiTheme="minorHAnsi" w:hAnsiTheme="minorHAnsi" w:cstheme="minorHAnsi"/>
          <w:sz w:val="22"/>
          <w:szCs w:val="22"/>
        </w:rPr>
        <w:t>total</w:t>
      </w:r>
      <w:proofErr w:type="spellEnd"/>
      <w:r w:rsidRPr="00ED22B9">
        <w:rPr>
          <w:rFonts w:asciiTheme="minorHAnsi" w:hAnsiTheme="minorHAnsi" w:cstheme="minorHAnsi"/>
          <w:sz w:val="22"/>
          <w:szCs w:val="22"/>
        </w:rPr>
        <w:t xml:space="preserve">), </w:t>
      </w:r>
    </w:p>
    <w:p w14:paraId="2193012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bilirubina bezpośrednia/sprzężona/związana (BILB/BIL </w:t>
      </w:r>
      <w:proofErr w:type="spellStart"/>
      <w:r w:rsidRPr="00ED22B9">
        <w:rPr>
          <w:rFonts w:asciiTheme="minorHAnsi" w:hAnsiTheme="minorHAnsi" w:cstheme="minorHAnsi"/>
          <w:sz w:val="22"/>
          <w:szCs w:val="22"/>
        </w:rPr>
        <w:t>direct</w:t>
      </w:r>
      <w:proofErr w:type="spellEnd"/>
      <w:r w:rsidRPr="00ED22B9">
        <w:rPr>
          <w:rFonts w:asciiTheme="minorHAnsi" w:hAnsiTheme="minorHAnsi" w:cstheme="minorHAnsi"/>
          <w:sz w:val="22"/>
          <w:szCs w:val="22"/>
        </w:rPr>
        <w:t xml:space="preserve">), </w:t>
      </w:r>
    </w:p>
    <w:p w14:paraId="1FA0BFC4"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bilirubina pośrednia/wolna, </w:t>
      </w:r>
    </w:p>
    <w:p w14:paraId="74E9805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chlorki, </w:t>
      </w:r>
    </w:p>
    <w:p w14:paraId="3CEC938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reumatoidalny ilościowy, </w:t>
      </w:r>
    </w:p>
    <w:p w14:paraId="5AE424F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reumatoidalny (RF) lateksowy/jakościowy, </w:t>
      </w:r>
    </w:p>
    <w:p w14:paraId="7D6AF4C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dehydrogenaza mleczanowa (LDH/LD), </w:t>
      </w:r>
    </w:p>
    <w:p w14:paraId="0B3DDA2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fosfataza: alkaliczna/zasadowa (ALP/ALK), kwaśna całkowita (ACP), kwaśna sterczowa (PAP), </w:t>
      </w:r>
    </w:p>
    <w:p w14:paraId="5EE6CBE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fosfor (P)/fosforan nieorganiczny, </w:t>
      </w:r>
    </w:p>
    <w:p w14:paraId="57285C0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USR, </w:t>
      </w:r>
    </w:p>
    <w:p w14:paraId="425FDBA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VDRL, </w:t>
      </w:r>
    </w:p>
    <w:p w14:paraId="727A5E5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albumina (ALB),</w:t>
      </w:r>
    </w:p>
    <w:p w14:paraId="5B825D8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aminotransferaza alaninowa (</w:t>
      </w:r>
      <w:proofErr w:type="spellStart"/>
      <w:r w:rsidRPr="00ED22B9">
        <w:rPr>
          <w:rFonts w:asciiTheme="minorHAnsi" w:hAnsiTheme="minorHAnsi" w:cstheme="minorHAnsi"/>
          <w:sz w:val="22"/>
          <w:szCs w:val="22"/>
        </w:rPr>
        <w:t>AlAT</w:t>
      </w:r>
      <w:proofErr w:type="spellEnd"/>
      <w:r w:rsidRPr="00ED22B9">
        <w:rPr>
          <w:rFonts w:asciiTheme="minorHAnsi" w:hAnsiTheme="minorHAnsi" w:cstheme="minorHAnsi"/>
          <w:sz w:val="22"/>
          <w:szCs w:val="22"/>
        </w:rPr>
        <w:t xml:space="preserve">/ALT/GPT), </w:t>
      </w:r>
    </w:p>
    <w:p w14:paraId="334A5B0F"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aminotransferaza asparaginowa (</w:t>
      </w:r>
      <w:proofErr w:type="spellStart"/>
      <w:r w:rsidRPr="00ED22B9">
        <w:rPr>
          <w:rFonts w:asciiTheme="minorHAnsi" w:hAnsiTheme="minorHAnsi" w:cstheme="minorHAnsi"/>
          <w:sz w:val="22"/>
          <w:szCs w:val="22"/>
        </w:rPr>
        <w:t>AspAT</w:t>
      </w:r>
      <w:proofErr w:type="spellEnd"/>
      <w:r w:rsidRPr="00ED22B9">
        <w:rPr>
          <w:rFonts w:asciiTheme="minorHAnsi" w:hAnsiTheme="minorHAnsi" w:cstheme="minorHAnsi"/>
          <w:sz w:val="22"/>
          <w:szCs w:val="22"/>
        </w:rPr>
        <w:t xml:space="preserve">/AST/GOT), </w:t>
      </w:r>
    </w:p>
    <w:p w14:paraId="46941A94"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białko C-reaktywne (CRP/</w:t>
      </w:r>
      <w:proofErr w:type="spellStart"/>
      <w:r w:rsidRPr="00ED22B9">
        <w:rPr>
          <w:rFonts w:asciiTheme="minorHAnsi" w:hAnsiTheme="minorHAnsi" w:cstheme="minorHAnsi"/>
          <w:sz w:val="22"/>
          <w:szCs w:val="22"/>
        </w:rPr>
        <w:t>hs</w:t>
      </w:r>
      <w:proofErr w:type="spellEnd"/>
      <w:r w:rsidRPr="00ED22B9">
        <w:rPr>
          <w:rFonts w:asciiTheme="minorHAnsi" w:hAnsiTheme="minorHAnsi" w:cstheme="minorHAnsi"/>
          <w:sz w:val="22"/>
          <w:szCs w:val="22"/>
        </w:rPr>
        <w:t xml:space="preserve">-CRP) – ilościowo, </w:t>
      </w:r>
    </w:p>
    <w:p w14:paraId="3ACC683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białko C-reaktywne (CRP/</w:t>
      </w:r>
      <w:proofErr w:type="spellStart"/>
      <w:r w:rsidRPr="00ED22B9">
        <w:rPr>
          <w:rFonts w:asciiTheme="minorHAnsi" w:hAnsiTheme="minorHAnsi" w:cstheme="minorHAnsi"/>
          <w:sz w:val="22"/>
          <w:szCs w:val="22"/>
        </w:rPr>
        <w:t>hs</w:t>
      </w:r>
      <w:proofErr w:type="spellEnd"/>
      <w:r w:rsidRPr="00ED22B9">
        <w:rPr>
          <w:rFonts w:asciiTheme="minorHAnsi" w:hAnsiTheme="minorHAnsi" w:cstheme="minorHAnsi"/>
          <w:sz w:val="22"/>
          <w:szCs w:val="22"/>
        </w:rPr>
        <w:t xml:space="preserve">-CRP) – jakościowo, </w:t>
      </w:r>
    </w:p>
    <w:p w14:paraId="4EC71EF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białko C-reaktywne – test paskowy, gamma,</w:t>
      </w:r>
    </w:p>
    <w:p w14:paraId="47FC7FF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glutamylotranferaza</w:t>
      </w:r>
      <w:proofErr w:type="spellEnd"/>
      <w:r w:rsidRPr="00ED22B9">
        <w:rPr>
          <w:rFonts w:asciiTheme="minorHAnsi" w:hAnsiTheme="minorHAnsi" w:cstheme="minorHAnsi"/>
          <w:sz w:val="22"/>
          <w:szCs w:val="22"/>
        </w:rPr>
        <w:t xml:space="preserve"> (GGTP/GGT), </w:t>
      </w:r>
    </w:p>
    <w:p w14:paraId="3CC5049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 na czczo, </w:t>
      </w:r>
    </w:p>
    <w:p w14:paraId="6D4DC5A2"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 badanie </w:t>
      </w:r>
      <w:proofErr w:type="spellStart"/>
      <w:r w:rsidRPr="00ED22B9">
        <w:rPr>
          <w:rFonts w:asciiTheme="minorHAnsi" w:hAnsiTheme="minorHAnsi" w:cstheme="minorHAnsi"/>
          <w:sz w:val="22"/>
          <w:szCs w:val="22"/>
        </w:rPr>
        <w:t>glukometrem</w:t>
      </w:r>
      <w:proofErr w:type="spellEnd"/>
      <w:r w:rsidRPr="00ED22B9">
        <w:rPr>
          <w:rFonts w:asciiTheme="minorHAnsi" w:hAnsiTheme="minorHAnsi" w:cstheme="minorHAnsi"/>
          <w:sz w:val="22"/>
          <w:szCs w:val="22"/>
        </w:rPr>
        <w:t xml:space="preserve">, </w:t>
      </w:r>
    </w:p>
    <w:p w14:paraId="5BA3BB3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sód (Na) i potas (K), </w:t>
      </w:r>
    </w:p>
    <w:p w14:paraId="3351B4B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chlorki,</w:t>
      </w:r>
      <w:r w:rsidRPr="00ED22B9">
        <w:rPr>
          <w:rFonts w:asciiTheme="minorHAnsi" w:hAnsiTheme="minorHAnsi" w:cstheme="minorHAnsi"/>
          <w:sz w:val="22"/>
          <w:szCs w:val="22"/>
        </w:rPr>
        <w:tab/>
      </w:r>
    </w:p>
    <w:p w14:paraId="608E05B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kreatynina/</w:t>
      </w:r>
      <w:proofErr w:type="spellStart"/>
      <w:r w:rsidRPr="00ED22B9">
        <w:rPr>
          <w:rFonts w:asciiTheme="minorHAnsi" w:hAnsiTheme="minorHAnsi" w:cstheme="minorHAnsi"/>
          <w:sz w:val="22"/>
          <w:szCs w:val="22"/>
        </w:rPr>
        <w:t>klirens</w:t>
      </w:r>
      <w:proofErr w:type="spellEnd"/>
      <w:r w:rsidRPr="00ED22B9">
        <w:rPr>
          <w:rFonts w:asciiTheme="minorHAnsi" w:hAnsiTheme="minorHAnsi" w:cstheme="minorHAnsi"/>
          <w:sz w:val="22"/>
          <w:szCs w:val="22"/>
        </w:rPr>
        <w:t xml:space="preserve"> kreatyniny (GFR), </w:t>
      </w:r>
    </w:p>
    <w:p w14:paraId="437D999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mocznik, </w:t>
      </w:r>
    </w:p>
    <w:p w14:paraId="447A0F7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próby wątrobowe (ALAT/ALT/GPT, </w:t>
      </w:r>
      <w:proofErr w:type="spellStart"/>
      <w:r w:rsidRPr="00ED22B9">
        <w:rPr>
          <w:rFonts w:asciiTheme="minorHAnsi" w:hAnsiTheme="minorHAnsi" w:cstheme="minorHAnsi"/>
          <w:sz w:val="22"/>
          <w:szCs w:val="22"/>
        </w:rPr>
        <w:t>AspAT</w:t>
      </w:r>
      <w:proofErr w:type="spellEnd"/>
      <w:r w:rsidRPr="00ED22B9">
        <w:rPr>
          <w:rFonts w:asciiTheme="minorHAnsi" w:hAnsiTheme="minorHAnsi" w:cstheme="minorHAnsi"/>
          <w:sz w:val="22"/>
          <w:szCs w:val="22"/>
        </w:rPr>
        <w:t xml:space="preserve">/AST/GOT), </w:t>
      </w:r>
    </w:p>
    <w:p w14:paraId="19B051B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kinaza </w:t>
      </w:r>
      <w:proofErr w:type="spellStart"/>
      <w:r w:rsidRPr="00ED22B9">
        <w:rPr>
          <w:rFonts w:asciiTheme="minorHAnsi" w:hAnsiTheme="minorHAnsi" w:cstheme="minorHAnsi"/>
          <w:sz w:val="22"/>
          <w:szCs w:val="22"/>
        </w:rPr>
        <w:t>fosfokreaty</w:t>
      </w:r>
      <w:proofErr w:type="spellEnd"/>
      <w:r w:rsidRPr="00ED22B9">
        <w:rPr>
          <w:rFonts w:asciiTheme="minorHAnsi" w:hAnsiTheme="minorHAnsi" w:cstheme="minorHAnsi"/>
          <w:sz w:val="22"/>
          <w:szCs w:val="22"/>
        </w:rPr>
        <w:t>-nowa/</w:t>
      </w:r>
      <w:proofErr w:type="spellStart"/>
      <w:r w:rsidRPr="00ED22B9">
        <w:rPr>
          <w:rFonts w:asciiTheme="minorHAnsi" w:hAnsiTheme="minorHAnsi" w:cstheme="minorHAnsi"/>
          <w:sz w:val="22"/>
          <w:szCs w:val="22"/>
        </w:rPr>
        <w:t>kreatynowa</w:t>
      </w:r>
      <w:proofErr w:type="spellEnd"/>
      <w:r w:rsidRPr="00ED22B9">
        <w:rPr>
          <w:rFonts w:asciiTheme="minorHAnsi" w:hAnsiTheme="minorHAnsi" w:cstheme="minorHAnsi"/>
          <w:sz w:val="22"/>
          <w:szCs w:val="22"/>
        </w:rPr>
        <w:t xml:space="preserve"> (CK/CPK), </w:t>
      </w:r>
    </w:p>
    <w:p w14:paraId="1C3C0BF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kinaza </w:t>
      </w:r>
      <w:proofErr w:type="spellStart"/>
      <w:r w:rsidRPr="00ED22B9">
        <w:rPr>
          <w:rFonts w:asciiTheme="minorHAnsi" w:hAnsiTheme="minorHAnsi" w:cstheme="minorHAnsi"/>
          <w:sz w:val="22"/>
          <w:szCs w:val="22"/>
        </w:rPr>
        <w:t>fosfokreatynowa</w:t>
      </w:r>
      <w:proofErr w:type="spellEnd"/>
      <w:r w:rsidRPr="00ED22B9">
        <w:rPr>
          <w:rFonts w:asciiTheme="minorHAnsi" w:hAnsiTheme="minorHAnsi" w:cstheme="minorHAnsi"/>
          <w:sz w:val="22"/>
          <w:szCs w:val="22"/>
        </w:rPr>
        <w:t xml:space="preserve"> izoenzym (CKMB) – mass, </w:t>
      </w:r>
    </w:p>
    <w:p w14:paraId="46A3A97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kinaza </w:t>
      </w:r>
      <w:proofErr w:type="spellStart"/>
      <w:r w:rsidRPr="00ED22B9">
        <w:rPr>
          <w:rFonts w:asciiTheme="minorHAnsi" w:hAnsiTheme="minorHAnsi" w:cstheme="minorHAnsi"/>
          <w:sz w:val="22"/>
          <w:szCs w:val="22"/>
        </w:rPr>
        <w:t>fosfokreatynowa</w:t>
      </w:r>
      <w:proofErr w:type="spellEnd"/>
      <w:r w:rsidRPr="00ED22B9">
        <w:rPr>
          <w:rFonts w:asciiTheme="minorHAnsi" w:hAnsiTheme="minorHAnsi" w:cstheme="minorHAnsi"/>
          <w:sz w:val="22"/>
          <w:szCs w:val="22"/>
        </w:rPr>
        <w:t xml:space="preserve"> izoenzym (CKMB) – aktywność, </w:t>
      </w:r>
    </w:p>
    <w:p w14:paraId="0FA936E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kwas moczowy, </w:t>
      </w:r>
    </w:p>
    <w:p w14:paraId="69AC6C12"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magnez (Mg), </w:t>
      </w:r>
    </w:p>
    <w:p w14:paraId="16BAF02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wapń całkowity (Ca), </w:t>
      </w:r>
    </w:p>
    <w:p w14:paraId="1C9C5E3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wapń zjonizowany</w:t>
      </w:r>
      <w:r w:rsidRPr="00ED22B9">
        <w:rPr>
          <w:rFonts w:asciiTheme="minorHAnsi" w:hAnsiTheme="minorHAnsi" w:cstheme="minorHAnsi"/>
          <w:sz w:val="22"/>
          <w:szCs w:val="22"/>
        </w:rPr>
        <w:tab/>
      </w:r>
    </w:p>
    <w:p w14:paraId="35D821FA"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b/>
        <w:t>Diagnostyka miażdżycy – badania z krwi (na podstawie skierowania lekarskiego):</w:t>
      </w:r>
    </w:p>
    <w:p w14:paraId="3F9C492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 badanie paskowe, </w:t>
      </w:r>
    </w:p>
    <w:p w14:paraId="69AFA5D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całkowity (CHOL), </w:t>
      </w:r>
    </w:p>
    <w:p w14:paraId="12797A2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HDL, </w:t>
      </w:r>
    </w:p>
    <w:p w14:paraId="594EFBB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LDL, </w:t>
      </w:r>
    </w:p>
    <w:p w14:paraId="461C3A8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lang w:val="en-US"/>
        </w:rPr>
      </w:pPr>
      <w:proofErr w:type="spellStart"/>
      <w:r w:rsidRPr="00ED22B9">
        <w:rPr>
          <w:rFonts w:asciiTheme="minorHAnsi" w:hAnsiTheme="minorHAnsi" w:cstheme="minorHAnsi"/>
          <w:sz w:val="22"/>
          <w:szCs w:val="22"/>
          <w:lang w:val="en-US"/>
        </w:rPr>
        <w:t>lipidogram</w:t>
      </w:r>
      <w:proofErr w:type="spellEnd"/>
      <w:r w:rsidRPr="00ED22B9">
        <w:rPr>
          <w:rFonts w:asciiTheme="minorHAnsi" w:hAnsiTheme="minorHAnsi" w:cstheme="minorHAnsi"/>
          <w:sz w:val="22"/>
          <w:szCs w:val="22"/>
          <w:lang w:val="en-US"/>
        </w:rPr>
        <w:t xml:space="preserve"> (TC, HDL, LDL, TRG/TG), </w:t>
      </w:r>
    </w:p>
    <w:p w14:paraId="43FE481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triglicerydy</w:t>
      </w:r>
      <w:proofErr w:type="spellEnd"/>
      <w:r w:rsidRPr="00ED22B9">
        <w:rPr>
          <w:rFonts w:asciiTheme="minorHAnsi" w:hAnsiTheme="minorHAnsi" w:cstheme="minorHAnsi"/>
          <w:sz w:val="22"/>
          <w:szCs w:val="22"/>
        </w:rPr>
        <w:t xml:space="preserve"> (TRIG/TG).</w:t>
      </w:r>
    </w:p>
    <w:p w14:paraId="0D1FE47C"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Diagnostyka cukrzycy – badania z krwi (na podstawie skierowania lekarskiego):</w:t>
      </w:r>
    </w:p>
    <w:p w14:paraId="1B8D2BE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glukoza/cukier na czczo</w:t>
      </w:r>
      <w:r w:rsidRPr="00ED22B9">
        <w:rPr>
          <w:rFonts w:asciiTheme="minorHAnsi" w:hAnsiTheme="minorHAnsi" w:cstheme="minorHAnsi"/>
          <w:sz w:val="22"/>
          <w:szCs w:val="22"/>
        </w:rPr>
        <w:tab/>
      </w:r>
    </w:p>
    <w:p w14:paraId="11D957D8"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b/>
        <w:t>Diagnostyka niedokrwistości (anemii) – badania z krwi (na podstawie skierowania lekarskiego):</w:t>
      </w:r>
    </w:p>
    <w:p w14:paraId="5A0BABA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żelazo (Fe)</w:t>
      </w:r>
    </w:p>
    <w:p w14:paraId="0CC5B3C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żelazo – całkowita zdolność wiązania (TIBC)</w:t>
      </w:r>
    </w:p>
    <w:p w14:paraId="178EF8B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transferryna</w:t>
      </w:r>
    </w:p>
    <w:p w14:paraId="62E958E1"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hematologiczne z krwi (na podstawie skierowania lekarskiego):</w:t>
      </w:r>
    </w:p>
    <w:p w14:paraId="7CDE57A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w:t>
      </w:r>
      <w:proofErr w:type="spellStart"/>
      <w:r w:rsidRPr="00ED22B9">
        <w:rPr>
          <w:rFonts w:asciiTheme="minorHAnsi" w:hAnsiTheme="minorHAnsi" w:cstheme="minorHAnsi"/>
          <w:sz w:val="22"/>
          <w:szCs w:val="22"/>
        </w:rPr>
        <w:t>kaolinowo-kefalinowy</w:t>
      </w:r>
      <w:proofErr w:type="spellEnd"/>
      <w:r w:rsidRPr="00ED22B9">
        <w:rPr>
          <w:rFonts w:asciiTheme="minorHAnsi" w:hAnsiTheme="minorHAnsi" w:cstheme="minorHAnsi"/>
          <w:sz w:val="22"/>
          <w:szCs w:val="22"/>
        </w:rPr>
        <w:t xml:space="preserve"> (APTT), </w:t>
      </w:r>
    </w:p>
    <w:p w14:paraId="78D4C94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krwawienia, </w:t>
      </w:r>
    </w:p>
    <w:p w14:paraId="16398F9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krzepnięcia, </w:t>
      </w:r>
    </w:p>
    <w:p w14:paraId="39457622"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krwawienia i krzepnięcia, </w:t>
      </w:r>
    </w:p>
    <w:p w14:paraId="38D1C2A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w:t>
      </w:r>
      <w:proofErr w:type="spellStart"/>
      <w:r w:rsidRPr="00ED22B9">
        <w:rPr>
          <w:rFonts w:asciiTheme="minorHAnsi" w:hAnsiTheme="minorHAnsi" w:cstheme="minorHAnsi"/>
          <w:sz w:val="22"/>
          <w:szCs w:val="22"/>
        </w:rPr>
        <w:t>trombinowy</w:t>
      </w:r>
      <w:proofErr w:type="spellEnd"/>
      <w:r w:rsidRPr="00ED22B9">
        <w:rPr>
          <w:rFonts w:asciiTheme="minorHAnsi" w:hAnsiTheme="minorHAnsi" w:cstheme="minorHAnsi"/>
          <w:sz w:val="22"/>
          <w:szCs w:val="22"/>
        </w:rPr>
        <w:t xml:space="preserve"> (TT), </w:t>
      </w:r>
    </w:p>
    <w:p w14:paraId="622470E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w:t>
      </w:r>
      <w:proofErr w:type="spellStart"/>
      <w:r w:rsidRPr="00ED22B9">
        <w:rPr>
          <w:rFonts w:asciiTheme="minorHAnsi" w:hAnsiTheme="minorHAnsi" w:cstheme="minorHAnsi"/>
          <w:sz w:val="22"/>
          <w:szCs w:val="22"/>
        </w:rPr>
        <w:t>protrombinowy</w:t>
      </w:r>
      <w:proofErr w:type="spellEnd"/>
      <w:r w:rsidRPr="00ED22B9">
        <w:rPr>
          <w:rFonts w:asciiTheme="minorHAnsi" w:hAnsiTheme="minorHAnsi" w:cstheme="minorHAnsi"/>
          <w:sz w:val="22"/>
          <w:szCs w:val="22"/>
        </w:rPr>
        <w:t xml:space="preserve"> (PT/wskaźnik </w:t>
      </w:r>
      <w:proofErr w:type="spellStart"/>
      <w:r w:rsidRPr="00ED22B9">
        <w:rPr>
          <w:rFonts w:asciiTheme="minorHAnsi" w:hAnsiTheme="minorHAnsi" w:cstheme="minorHAnsi"/>
          <w:sz w:val="22"/>
          <w:szCs w:val="22"/>
        </w:rPr>
        <w:t>Quicka</w:t>
      </w:r>
      <w:proofErr w:type="spellEnd"/>
      <w:r w:rsidRPr="00ED22B9">
        <w:rPr>
          <w:rFonts w:asciiTheme="minorHAnsi" w:hAnsiTheme="minorHAnsi" w:cstheme="minorHAnsi"/>
          <w:sz w:val="22"/>
          <w:szCs w:val="22"/>
        </w:rPr>
        <w:t xml:space="preserve">/INR), </w:t>
      </w:r>
    </w:p>
    <w:p w14:paraId="2B0B522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fibrynogen (czynnik krzepnięcia I), </w:t>
      </w:r>
    </w:p>
    <w:p w14:paraId="6C5ADFD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koagulogram</w:t>
      </w:r>
      <w:proofErr w:type="spellEnd"/>
      <w:r w:rsidRPr="00ED22B9">
        <w:rPr>
          <w:rFonts w:asciiTheme="minorHAnsi" w:hAnsiTheme="minorHAnsi" w:cstheme="minorHAnsi"/>
          <w:sz w:val="22"/>
          <w:szCs w:val="22"/>
        </w:rPr>
        <w:t xml:space="preserve"> (PT, APTT, fibrynogen, czas </w:t>
      </w:r>
      <w:proofErr w:type="spellStart"/>
      <w:r w:rsidRPr="00ED22B9">
        <w:rPr>
          <w:rFonts w:asciiTheme="minorHAnsi" w:hAnsiTheme="minorHAnsi" w:cstheme="minorHAnsi"/>
          <w:sz w:val="22"/>
          <w:szCs w:val="22"/>
        </w:rPr>
        <w:t>trombinowy</w:t>
      </w:r>
      <w:proofErr w:type="spellEnd"/>
      <w:r w:rsidRPr="00ED22B9">
        <w:rPr>
          <w:rFonts w:asciiTheme="minorHAnsi" w:hAnsiTheme="minorHAnsi" w:cstheme="minorHAnsi"/>
          <w:sz w:val="22"/>
          <w:szCs w:val="22"/>
        </w:rPr>
        <w:t>),</w:t>
      </w:r>
    </w:p>
    <w:p w14:paraId="754AB7E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morfologia krwi obwodowej: kompletna morfologia krwi obwodowej (</w:t>
      </w:r>
      <w:proofErr w:type="spellStart"/>
      <w:r w:rsidRPr="00ED22B9">
        <w:rPr>
          <w:rFonts w:asciiTheme="minorHAnsi" w:hAnsiTheme="minorHAnsi" w:cstheme="minorHAnsi"/>
          <w:sz w:val="22"/>
          <w:szCs w:val="22"/>
        </w:rPr>
        <w:t>Hgb</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Hct</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erytro</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cyty</w:t>
      </w:r>
      <w:proofErr w:type="spellEnd"/>
      <w:r w:rsidRPr="00ED22B9">
        <w:rPr>
          <w:rFonts w:asciiTheme="minorHAnsi" w:hAnsiTheme="minorHAnsi" w:cstheme="minorHAnsi"/>
          <w:sz w:val="22"/>
          <w:szCs w:val="22"/>
        </w:rPr>
        <w:t xml:space="preserve"> (RBC), leukocyty (WBC), płytki krwi</w:t>
      </w:r>
    </w:p>
    <w:p w14:paraId="4E7E6074"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morfologia krwi obwodowej: kompletna morfologia krwi obwodowej (</w:t>
      </w:r>
      <w:proofErr w:type="spellStart"/>
      <w:r w:rsidRPr="00ED22B9">
        <w:rPr>
          <w:rFonts w:asciiTheme="minorHAnsi" w:hAnsiTheme="minorHAnsi" w:cstheme="minorHAnsi"/>
          <w:sz w:val="22"/>
          <w:szCs w:val="22"/>
        </w:rPr>
        <w:t>Hgb</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Hct</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erytro</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cyty</w:t>
      </w:r>
      <w:proofErr w:type="spellEnd"/>
      <w:r w:rsidRPr="00ED22B9">
        <w:rPr>
          <w:rFonts w:asciiTheme="minorHAnsi" w:hAnsiTheme="minorHAnsi" w:cstheme="minorHAnsi"/>
          <w:sz w:val="22"/>
          <w:szCs w:val="22"/>
        </w:rPr>
        <w:t xml:space="preserve"> (RBC), leukocyty (WBC), płytki krwi – automatyczne zliczanie odsetek </w:t>
      </w:r>
      <w:proofErr w:type="spellStart"/>
      <w:r w:rsidRPr="00ED22B9">
        <w:rPr>
          <w:rFonts w:asciiTheme="minorHAnsi" w:hAnsiTheme="minorHAnsi" w:cstheme="minorHAnsi"/>
          <w:sz w:val="22"/>
          <w:szCs w:val="22"/>
        </w:rPr>
        <w:t>leukocytów</w:t>
      </w:r>
      <w:proofErr w:type="spellEnd"/>
      <w:r w:rsidRPr="00ED22B9">
        <w:rPr>
          <w:rFonts w:asciiTheme="minorHAnsi" w:hAnsiTheme="minorHAnsi" w:cstheme="minorHAnsi"/>
          <w:sz w:val="22"/>
          <w:szCs w:val="22"/>
        </w:rPr>
        <w:t xml:space="preserve"> </w:t>
      </w:r>
    </w:p>
    <w:p w14:paraId="614710E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morfologia krwi obwodowej z rozmazem, ocena mikroskopowa oraz </w:t>
      </w:r>
      <w:proofErr w:type="spellStart"/>
      <w:r w:rsidRPr="00ED22B9">
        <w:rPr>
          <w:rFonts w:asciiTheme="minorHAnsi" w:hAnsiTheme="minorHAnsi" w:cstheme="minorHAnsi"/>
          <w:sz w:val="22"/>
          <w:szCs w:val="22"/>
        </w:rPr>
        <w:t>ręcznie</w:t>
      </w:r>
      <w:proofErr w:type="spellEnd"/>
      <w:r w:rsidRPr="00ED22B9">
        <w:rPr>
          <w:rFonts w:asciiTheme="minorHAnsi" w:hAnsiTheme="minorHAnsi" w:cstheme="minorHAnsi"/>
          <w:sz w:val="22"/>
          <w:szCs w:val="22"/>
        </w:rPr>
        <w:t xml:space="preserve"> wykonany </w:t>
      </w:r>
      <w:proofErr w:type="spellStart"/>
      <w:r w:rsidRPr="00ED22B9">
        <w:rPr>
          <w:rFonts w:asciiTheme="minorHAnsi" w:hAnsiTheme="minorHAnsi" w:cstheme="minorHAnsi"/>
          <w:sz w:val="22"/>
          <w:szCs w:val="22"/>
        </w:rPr>
        <w:t>wzór</w:t>
      </w:r>
      <w:proofErr w:type="spellEnd"/>
      <w:r w:rsidRPr="00ED22B9">
        <w:rPr>
          <w:rFonts w:asciiTheme="minorHAnsi" w:hAnsiTheme="minorHAnsi" w:cstheme="minorHAnsi"/>
          <w:sz w:val="22"/>
          <w:szCs w:val="22"/>
        </w:rPr>
        <w:t xml:space="preserve"> odsetkowy </w:t>
      </w:r>
      <w:proofErr w:type="spellStart"/>
      <w:r w:rsidRPr="00ED22B9">
        <w:rPr>
          <w:rFonts w:asciiTheme="minorHAnsi" w:hAnsiTheme="minorHAnsi" w:cstheme="minorHAnsi"/>
          <w:sz w:val="22"/>
          <w:szCs w:val="22"/>
        </w:rPr>
        <w:t>leukocytów</w:t>
      </w:r>
      <w:proofErr w:type="spellEnd"/>
      <w:r w:rsidRPr="00ED22B9">
        <w:rPr>
          <w:rFonts w:asciiTheme="minorHAnsi" w:hAnsiTheme="minorHAnsi" w:cstheme="minorHAnsi"/>
          <w:sz w:val="22"/>
          <w:szCs w:val="22"/>
        </w:rPr>
        <w:t xml:space="preserve"> </w:t>
      </w:r>
    </w:p>
    <w:p w14:paraId="7E5FD0F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płytki krwi, </w:t>
      </w:r>
    </w:p>
    <w:p w14:paraId="3CE19C2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odczyn opadania krwinek czerwonych (OB – odczyn Biernackiego), </w:t>
      </w:r>
    </w:p>
    <w:p w14:paraId="362F8192"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rozmaz krwi obwodowej, </w:t>
      </w:r>
    </w:p>
    <w:p w14:paraId="578A80E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retikulocyty</w:t>
      </w:r>
      <w:proofErr w:type="spellEnd"/>
      <w:r w:rsidRPr="00ED22B9">
        <w:rPr>
          <w:rFonts w:asciiTheme="minorHAnsi" w:hAnsiTheme="minorHAnsi" w:cstheme="minorHAnsi"/>
          <w:sz w:val="22"/>
          <w:szCs w:val="22"/>
        </w:rPr>
        <w:t>.</w:t>
      </w:r>
    </w:p>
    <w:p w14:paraId="777EEC1C"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serologiczne z krwi (na podstawie skierowania lekarskiego):</w:t>
      </w:r>
    </w:p>
    <w:p w14:paraId="5B34ED1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odczyn </w:t>
      </w:r>
      <w:proofErr w:type="spellStart"/>
      <w:r w:rsidRPr="00ED22B9">
        <w:rPr>
          <w:rFonts w:asciiTheme="minorHAnsi" w:hAnsiTheme="minorHAnsi" w:cstheme="minorHAnsi"/>
          <w:sz w:val="22"/>
          <w:szCs w:val="22"/>
        </w:rPr>
        <w:t>Waaler-Rosego</w:t>
      </w:r>
      <w:proofErr w:type="spellEnd"/>
      <w:r w:rsidRPr="00ED22B9">
        <w:rPr>
          <w:rFonts w:asciiTheme="minorHAnsi" w:hAnsiTheme="minorHAnsi" w:cstheme="minorHAnsi"/>
          <w:sz w:val="22"/>
          <w:szCs w:val="22"/>
        </w:rPr>
        <w:t xml:space="preserve">, </w:t>
      </w:r>
    </w:p>
    <w:p w14:paraId="6D594DD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USR, </w:t>
      </w:r>
    </w:p>
    <w:p w14:paraId="160C63D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VDRL</w:t>
      </w:r>
      <w:r w:rsidRPr="00ED22B9">
        <w:rPr>
          <w:rFonts w:asciiTheme="minorHAnsi" w:hAnsiTheme="minorHAnsi" w:cstheme="minorHAnsi"/>
          <w:sz w:val="22"/>
          <w:szCs w:val="22"/>
        </w:rPr>
        <w:tab/>
      </w:r>
    </w:p>
    <w:p w14:paraId="745DDE4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w:t>
      </w:r>
      <w:proofErr w:type="spellStart"/>
      <w:r w:rsidRPr="00ED22B9">
        <w:rPr>
          <w:rFonts w:asciiTheme="minorHAnsi" w:hAnsiTheme="minorHAnsi" w:cstheme="minorHAnsi"/>
          <w:sz w:val="22"/>
          <w:szCs w:val="22"/>
        </w:rPr>
        <w:t>HBs</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HbsAg</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HBs</w:t>
      </w:r>
      <w:proofErr w:type="spellEnd"/>
      <w:r w:rsidRPr="00ED22B9">
        <w:rPr>
          <w:rFonts w:asciiTheme="minorHAnsi" w:hAnsiTheme="minorHAnsi" w:cstheme="minorHAnsi"/>
          <w:sz w:val="22"/>
          <w:szCs w:val="22"/>
        </w:rPr>
        <w:t xml:space="preserve">), </w:t>
      </w:r>
    </w:p>
    <w:p w14:paraId="50254114"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w:t>
      </w:r>
      <w:proofErr w:type="spellStart"/>
      <w:r w:rsidRPr="00ED22B9">
        <w:rPr>
          <w:rFonts w:asciiTheme="minorHAnsi" w:hAnsiTheme="minorHAnsi" w:cstheme="minorHAnsi"/>
          <w:sz w:val="22"/>
          <w:szCs w:val="22"/>
        </w:rPr>
        <w:t>HBs</w:t>
      </w:r>
      <w:proofErr w:type="spellEnd"/>
      <w:r w:rsidRPr="00ED22B9">
        <w:rPr>
          <w:rFonts w:asciiTheme="minorHAnsi" w:hAnsiTheme="minorHAnsi" w:cstheme="minorHAnsi"/>
          <w:sz w:val="22"/>
          <w:szCs w:val="22"/>
        </w:rPr>
        <w:t xml:space="preserve"> – test potwierdzenia, </w:t>
      </w:r>
    </w:p>
    <w:p w14:paraId="403E7CB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antystreptolizyna (ASO/ASLO/ASO </w:t>
      </w:r>
      <w:proofErr w:type="spellStart"/>
      <w:r w:rsidRPr="00ED22B9">
        <w:rPr>
          <w:rFonts w:asciiTheme="minorHAnsi" w:hAnsiTheme="minorHAnsi" w:cstheme="minorHAnsi"/>
          <w:sz w:val="22"/>
          <w:szCs w:val="22"/>
        </w:rPr>
        <w:t>latex</w:t>
      </w:r>
      <w:proofErr w:type="spellEnd"/>
      <w:r w:rsidRPr="00ED22B9">
        <w:rPr>
          <w:rFonts w:asciiTheme="minorHAnsi" w:hAnsiTheme="minorHAnsi" w:cstheme="minorHAnsi"/>
          <w:sz w:val="22"/>
          <w:szCs w:val="22"/>
        </w:rPr>
        <w:t>)</w:t>
      </w:r>
      <w:r w:rsidRPr="00ED22B9">
        <w:rPr>
          <w:rFonts w:asciiTheme="minorHAnsi" w:hAnsiTheme="minorHAnsi" w:cstheme="minorHAnsi"/>
          <w:sz w:val="22"/>
          <w:szCs w:val="22"/>
        </w:rPr>
        <w:tab/>
      </w:r>
    </w:p>
    <w:p w14:paraId="3842B01A"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moczu (na podstawie skierowania lekarskiego):</w:t>
      </w:r>
    </w:p>
    <w:p w14:paraId="716A9D7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amylaza/diastaza (AMY), </w:t>
      </w:r>
    </w:p>
    <w:p w14:paraId="222733F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amylaza/diastaza z dobowej zbiórki moczu, </w:t>
      </w:r>
    </w:p>
    <w:p w14:paraId="5501A03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ogólne moczu, </w:t>
      </w:r>
    </w:p>
    <w:p w14:paraId="3A6C1FC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ogólne moczu – badanie paskowe, </w:t>
      </w:r>
    </w:p>
    <w:p w14:paraId="610B8E7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białko ilościowe, </w:t>
      </w:r>
    </w:p>
    <w:p w14:paraId="1365A3D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białko z dobowej zbiórki moczu, </w:t>
      </w:r>
    </w:p>
    <w:p w14:paraId="3D4BD19D"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białko </w:t>
      </w:r>
      <w:proofErr w:type="spellStart"/>
      <w:r w:rsidRPr="00ED22B9">
        <w:rPr>
          <w:rFonts w:asciiTheme="minorHAnsi" w:hAnsiTheme="minorHAnsi" w:cstheme="minorHAnsi"/>
          <w:sz w:val="22"/>
          <w:szCs w:val="22"/>
        </w:rPr>
        <w:t>Bence</w:t>
      </w:r>
      <w:proofErr w:type="spellEnd"/>
      <w:r w:rsidRPr="00ED22B9">
        <w:rPr>
          <w:rFonts w:asciiTheme="minorHAnsi" w:hAnsiTheme="minorHAnsi" w:cstheme="minorHAnsi"/>
          <w:sz w:val="22"/>
          <w:szCs w:val="22"/>
        </w:rPr>
        <w:t>-Jonesa metodą,</w:t>
      </w:r>
    </w:p>
    <w:p w14:paraId="20B551B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immunofiksacji</w:t>
      </w:r>
      <w:proofErr w:type="spellEnd"/>
      <w:r w:rsidRPr="00ED22B9">
        <w:rPr>
          <w:rFonts w:asciiTheme="minorHAnsi" w:hAnsiTheme="minorHAnsi" w:cstheme="minorHAnsi"/>
          <w:sz w:val="22"/>
          <w:szCs w:val="22"/>
        </w:rPr>
        <w:t xml:space="preserve">, </w:t>
      </w:r>
    </w:p>
    <w:p w14:paraId="670BF57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bilirubina, </w:t>
      </w:r>
    </w:p>
    <w:p w14:paraId="50D42A2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glukoza/cukier i ketony, </w:t>
      </w:r>
    </w:p>
    <w:p w14:paraId="7662BB5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glukoza/cukier z dobowej zbiórki moczu, </w:t>
      </w:r>
    </w:p>
    <w:p w14:paraId="44B8EA64"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urobilinogen,</w:t>
      </w:r>
    </w:p>
    <w:p w14:paraId="0504E1C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kreatynina, </w:t>
      </w:r>
    </w:p>
    <w:p w14:paraId="2755AAB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kreatynina z dobowej zbiórko moczu, </w:t>
      </w:r>
    </w:p>
    <w:p w14:paraId="1C83F7A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chlorki, </w:t>
      </w:r>
    </w:p>
    <w:p w14:paraId="0DC0266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chlorki z dobowej zbiórki moczu, </w:t>
      </w:r>
    </w:p>
    <w:p w14:paraId="1F8DC60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fosfor (P)/fosforan nieorganiczny, </w:t>
      </w:r>
    </w:p>
    <w:p w14:paraId="1CF31CD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fosfor (P)/fosforan nieorganiczny z dobowej zbiórki moczu, </w:t>
      </w:r>
    </w:p>
    <w:p w14:paraId="35A6283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sód (Na), </w:t>
      </w:r>
    </w:p>
    <w:p w14:paraId="4261A41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sód (Na) z dobowej zbiórki moczu, </w:t>
      </w:r>
    </w:p>
    <w:p w14:paraId="36E0E59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potas (K), </w:t>
      </w:r>
    </w:p>
    <w:p w14:paraId="6CD4A68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potas (K) z dobowej zbiórki moczu, </w:t>
      </w:r>
    </w:p>
    <w:p w14:paraId="3505464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chlorki, </w:t>
      </w:r>
    </w:p>
    <w:p w14:paraId="26653B4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klirens</w:t>
      </w:r>
      <w:proofErr w:type="spellEnd"/>
      <w:r w:rsidRPr="00ED22B9">
        <w:rPr>
          <w:rFonts w:asciiTheme="minorHAnsi" w:hAnsiTheme="minorHAnsi" w:cstheme="minorHAnsi"/>
          <w:sz w:val="22"/>
          <w:szCs w:val="22"/>
        </w:rPr>
        <w:t xml:space="preserve"> kreatyniny z dobowej zbiórki moczu (GHR),</w:t>
      </w:r>
    </w:p>
    <w:p w14:paraId="149EE7F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kwas moczowy, </w:t>
      </w:r>
    </w:p>
    <w:p w14:paraId="2F35767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kwas moczowy z dobowej zbiórki moczu, </w:t>
      </w:r>
    </w:p>
    <w:p w14:paraId="310DE874"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liczba </w:t>
      </w:r>
      <w:proofErr w:type="spellStart"/>
      <w:r w:rsidRPr="00ED22B9">
        <w:rPr>
          <w:rFonts w:asciiTheme="minorHAnsi" w:hAnsiTheme="minorHAnsi" w:cstheme="minorHAnsi"/>
          <w:sz w:val="22"/>
          <w:szCs w:val="22"/>
        </w:rPr>
        <w:t>Addisa</w:t>
      </w:r>
      <w:proofErr w:type="spellEnd"/>
      <w:r w:rsidRPr="00ED22B9">
        <w:rPr>
          <w:rFonts w:asciiTheme="minorHAnsi" w:hAnsiTheme="minorHAnsi" w:cstheme="minorHAnsi"/>
          <w:sz w:val="22"/>
          <w:szCs w:val="22"/>
        </w:rPr>
        <w:t xml:space="preserve"> z dobowej zbiórki moczu, </w:t>
      </w:r>
    </w:p>
    <w:p w14:paraId="7D9B795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magnez całkowity (Mg), </w:t>
      </w:r>
    </w:p>
    <w:p w14:paraId="508AD83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magnez (Mg) z dobowej zbiórki moczu, </w:t>
      </w:r>
    </w:p>
    <w:p w14:paraId="7995BF7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mocznik, </w:t>
      </w:r>
    </w:p>
    <w:p w14:paraId="00DF6AB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mocznik z dobowej zbiórki moczu, </w:t>
      </w:r>
    </w:p>
    <w:p w14:paraId="160D955F"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wapń całkowity (Ca), </w:t>
      </w:r>
    </w:p>
    <w:p w14:paraId="22281B6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wapń z dobowej zbiórki moczu, </w:t>
      </w:r>
    </w:p>
    <w:p w14:paraId="77B0251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wydalanie wapnia w stosunku do kreatyniny</w:t>
      </w:r>
    </w:p>
    <w:p w14:paraId="3B8C6778"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kału (na podstawie skierowania lekarskiego):</w:t>
      </w:r>
    </w:p>
    <w:p w14:paraId="146A42F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ogólne kału cysty lamblii (ELISA), </w:t>
      </w:r>
    </w:p>
    <w:p w14:paraId="4B986F9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jaja pasożytów, </w:t>
      </w:r>
    </w:p>
    <w:p w14:paraId="31FE274F"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kał na krew utajoną (FOBT), </w:t>
      </w:r>
    </w:p>
    <w:p w14:paraId="7E36DCA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pojedyncze badanie w kierunku </w:t>
      </w:r>
      <w:proofErr w:type="spellStart"/>
      <w:r w:rsidRPr="00ED22B9">
        <w:rPr>
          <w:rFonts w:asciiTheme="minorHAnsi" w:hAnsiTheme="minorHAnsi" w:cstheme="minorHAnsi"/>
          <w:sz w:val="22"/>
          <w:szCs w:val="22"/>
        </w:rPr>
        <w:t>Shigella</w:t>
      </w:r>
      <w:proofErr w:type="spellEnd"/>
      <w:r w:rsidRPr="00ED22B9">
        <w:rPr>
          <w:rFonts w:asciiTheme="minorHAnsi" w:hAnsiTheme="minorHAnsi" w:cstheme="minorHAnsi"/>
          <w:sz w:val="22"/>
          <w:szCs w:val="22"/>
        </w:rPr>
        <w:t xml:space="preserve"> Salmonella, </w:t>
      </w:r>
    </w:p>
    <w:p w14:paraId="19BC2CD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3 krotne badanie kału w kierunku </w:t>
      </w:r>
      <w:proofErr w:type="spellStart"/>
      <w:r w:rsidRPr="00ED22B9">
        <w:rPr>
          <w:rFonts w:asciiTheme="minorHAnsi" w:hAnsiTheme="minorHAnsi" w:cstheme="minorHAnsi"/>
          <w:sz w:val="22"/>
          <w:szCs w:val="22"/>
        </w:rPr>
        <w:t>Shigella</w:t>
      </w:r>
      <w:proofErr w:type="spellEnd"/>
      <w:r w:rsidRPr="00ED22B9">
        <w:rPr>
          <w:rFonts w:asciiTheme="minorHAnsi" w:hAnsiTheme="minorHAnsi" w:cstheme="minorHAnsi"/>
          <w:sz w:val="22"/>
          <w:szCs w:val="22"/>
        </w:rPr>
        <w:t xml:space="preserve"> Salmonella.</w:t>
      </w:r>
    </w:p>
    <w:p w14:paraId="631202A9"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histopatologiczne:</w:t>
      </w:r>
    </w:p>
    <w:p w14:paraId="44FCE835" w14:textId="6A47BBEE"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pobranie i ocena preparatu histopatologicznego z fragmentów tkankowych pobranych podczas badań i zabiegów ambulatoryjnych przysługujących Ubezpieczonemu</w:t>
      </w:r>
      <w:r w:rsidR="00B75968">
        <w:rPr>
          <w:rFonts w:asciiTheme="minorHAnsi" w:hAnsiTheme="minorHAnsi" w:cstheme="minorHAnsi"/>
          <w:sz w:val="22"/>
          <w:szCs w:val="22"/>
        </w:rPr>
        <w:t>/uczestnikowi</w:t>
      </w:r>
      <w:r w:rsidRPr="00ED22B9">
        <w:rPr>
          <w:rFonts w:asciiTheme="minorHAnsi" w:hAnsiTheme="minorHAnsi" w:cstheme="minorHAnsi"/>
          <w:sz w:val="22"/>
          <w:szCs w:val="22"/>
        </w:rPr>
        <w:t xml:space="preserve"> w ramach wariantu ubezpieczenia)</w:t>
      </w:r>
    </w:p>
    <w:p w14:paraId="356518CA"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radiologiczne z opisem – RTG (na podstawie skierowania lekarskiego). Zakres obejmuje pokrycie kosztu kontrastu używanego do badań oraz RTG:</w:t>
      </w:r>
    </w:p>
    <w:p w14:paraId="0274C79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klatki piersiowej AP, </w:t>
      </w:r>
    </w:p>
    <w:p w14:paraId="5518B26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klatki piersiowej AP i bok, </w:t>
      </w:r>
    </w:p>
    <w:p w14:paraId="2F812A7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klatki piersiowej bok, mostka, żeber, żeber skos,</w:t>
      </w:r>
    </w:p>
    <w:p w14:paraId="0947945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(1 projekcja), </w:t>
      </w:r>
    </w:p>
    <w:p w14:paraId="1A12976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AP + bok, </w:t>
      </w:r>
    </w:p>
    <w:p w14:paraId="56476DC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celowane na siodełko tureckie, </w:t>
      </w:r>
    </w:p>
    <w:p w14:paraId="0D4AAAC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 kanały nerwów czaszkowych, </w:t>
      </w:r>
    </w:p>
    <w:p w14:paraId="0486857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w:t>
      </w:r>
      <w:proofErr w:type="spellStart"/>
      <w:r w:rsidRPr="00ED22B9">
        <w:rPr>
          <w:rFonts w:asciiTheme="minorHAnsi" w:hAnsiTheme="minorHAnsi" w:cstheme="minorHAnsi"/>
          <w:sz w:val="22"/>
          <w:szCs w:val="22"/>
        </w:rPr>
        <w:t>półosiowe</w:t>
      </w:r>
      <w:proofErr w:type="spellEnd"/>
      <w:r w:rsidRPr="00ED22B9">
        <w:rPr>
          <w:rFonts w:asciiTheme="minorHAnsi" w:hAnsiTheme="minorHAnsi" w:cstheme="minorHAnsi"/>
          <w:sz w:val="22"/>
          <w:szCs w:val="22"/>
        </w:rPr>
        <w:t xml:space="preserve"> wg </w:t>
      </w:r>
      <w:proofErr w:type="spellStart"/>
      <w:r w:rsidRPr="00ED22B9">
        <w:rPr>
          <w:rFonts w:asciiTheme="minorHAnsi" w:hAnsiTheme="minorHAnsi" w:cstheme="minorHAnsi"/>
          <w:sz w:val="22"/>
          <w:szCs w:val="22"/>
        </w:rPr>
        <w:t>Orleya</w:t>
      </w:r>
      <w:proofErr w:type="spellEnd"/>
      <w:r w:rsidRPr="00ED22B9">
        <w:rPr>
          <w:rFonts w:asciiTheme="minorHAnsi" w:hAnsiTheme="minorHAnsi" w:cstheme="minorHAnsi"/>
          <w:sz w:val="22"/>
          <w:szCs w:val="22"/>
        </w:rPr>
        <w:t xml:space="preserve">/potylicy wg </w:t>
      </w:r>
      <w:proofErr w:type="spellStart"/>
      <w:r w:rsidRPr="00ED22B9">
        <w:rPr>
          <w:rFonts w:asciiTheme="minorHAnsi" w:hAnsiTheme="minorHAnsi" w:cstheme="minorHAnsi"/>
          <w:sz w:val="22"/>
          <w:szCs w:val="22"/>
        </w:rPr>
        <w:t>Towna</w:t>
      </w:r>
      <w:proofErr w:type="spellEnd"/>
      <w:r w:rsidRPr="00ED22B9">
        <w:rPr>
          <w:rFonts w:asciiTheme="minorHAnsi" w:hAnsiTheme="minorHAnsi" w:cstheme="minorHAnsi"/>
          <w:sz w:val="22"/>
          <w:szCs w:val="22"/>
        </w:rPr>
        <w:t xml:space="preserve">, </w:t>
      </w:r>
    </w:p>
    <w:p w14:paraId="37B9D7C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 podstawy, </w:t>
      </w:r>
    </w:p>
    <w:p w14:paraId="6F98C39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celowany na szyjkę kości udowej,</w:t>
      </w:r>
    </w:p>
    <w:p w14:paraId="5293615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dłoni/ręki(rąk) AP + bok, </w:t>
      </w:r>
    </w:p>
    <w:p w14:paraId="7B098A4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dłoni/ręki (rąk) porównawcze, </w:t>
      </w:r>
    </w:p>
    <w:p w14:paraId="380B0A4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górnego odcinka przewodu pokarmowego (badanie przełyku, żołądka i dwunastnicy), </w:t>
      </w:r>
    </w:p>
    <w:p w14:paraId="1A9543A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jamy brzusznej – przeglądowe, </w:t>
      </w:r>
    </w:p>
    <w:p w14:paraId="6B50D73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jarzmowych, </w:t>
      </w:r>
    </w:p>
    <w:p w14:paraId="175D8E1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kości krzyżowo- ogonowej AP, </w:t>
      </w:r>
    </w:p>
    <w:p w14:paraId="7B20968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krzyżowo-ogonowej AP + bok, </w:t>
      </w:r>
    </w:p>
    <w:p w14:paraId="2C3B2C7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krzyżowo-ogonowej bok, </w:t>
      </w:r>
    </w:p>
    <w:p w14:paraId="75254A8F"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nosa, </w:t>
      </w:r>
    </w:p>
    <w:p w14:paraId="32AA49C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piętowej, </w:t>
      </w:r>
    </w:p>
    <w:p w14:paraId="49DD64F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piętowej osiowe + bok, </w:t>
      </w:r>
    </w:p>
    <w:p w14:paraId="4D77DD8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piętowej osiowe, </w:t>
      </w:r>
    </w:p>
    <w:p w14:paraId="0A7A76E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kości piętowej bok,</w:t>
      </w:r>
    </w:p>
    <w:p w14:paraId="17308D9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piętowych, </w:t>
      </w:r>
    </w:p>
    <w:p w14:paraId="3CB444CD"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podudzia AP, </w:t>
      </w:r>
    </w:p>
    <w:p w14:paraId="6AC044B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podudzia bok, </w:t>
      </w:r>
    </w:p>
    <w:p w14:paraId="6D19DF7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podudzia AP + bok, </w:t>
      </w:r>
    </w:p>
    <w:p w14:paraId="149E21F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obu podudzi (porównawcze), </w:t>
      </w:r>
    </w:p>
    <w:p w14:paraId="118A86E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ramiennej AP, </w:t>
      </w:r>
    </w:p>
    <w:p w14:paraId="0A663B44"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ramiennej bok, </w:t>
      </w:r>
    </w:p>
    <w:p w14:paraId="0EFC500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ramiennej AP + bok, </w:t>
      </w:r>
    </w:p>
    <w:p w14:paraId="009722D2"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skroniowej, </w:t>
      </w:r>
    </w:p>
    <w:p w14:paraId="411F729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udowej AP, </w:t>
      </w:r>
    </w:p>
    <w:p w14:paraId="6E7BA2F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udowej bok, </w:t>
      </w:r>
    </w:p>
    <w:p w14:paraId="18286F3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udowej AP + bok, </w:t>
      </w:r>
    </w:p>
    <w:p w14:paraId="623F90E2"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 całego, </w:t>
      </w:r>
    </w:p>
    <w:p w14:paraId="3BA60A44"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lędźwiowego AP, </w:t>
      </w:r>
    </w:p>
    <w:p w14:paraId="6BE4963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lędźwiowego AP + bok, </w:t>
      </w:r>
    </w:p>
    <w:p w14:paraId="3B6388B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lędźwiowego bok/skos, </w:t>
      </w:r>
    </w:p>
    <w:p w14:paraId="7480619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lędźwiowego czynnościowe, </w:t>
      </w:r>
    </w:p>
    <w:p w14:paraId="7C2CD5E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w:t>
      </w:r>
      <w:proofErr w:type="spellStart"/>
      <w:r w:rsidRPr="00ED22B9">
        <w:rPr>
          <w:rFonts w:asciiTheme="minorHAnsi" w:hAnsiTheme="minorHAnsi" w:cstheme="minorHAnsi"/>
          <w:sz w:val="22"/>
          <w:szCs w:val="22"/>
        </w:rPr>
        <w:t>lędźwiowego-krzyżowego</w:t>
      </w:r>
      <w:proofErr w:type="spellEnd"/>
      <w:r w:rsidRPr="00ED22B9">
        <w:rPr>
          <w:rFonts w:asciiTheme="minorHAnsi" w:hAnsiTheme="minorHAnsi" w:cstheme="minorHAnsi"/>
          <w:sz w:val="22"/>
          <w:szCs w:val="22"/>
        </w:rPr>
        <w:t xml:space="preserve">, </w:t>
      </w:r>
    </w:p>
    <w:p w14:paraId="5F16655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lędźwiowo-krzyżowego czynnościowe, </w:t>
      </w:r>
    </w:p>
    <w:p w14:paraId="793BA362"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piersiowego AP, </w:t>
      </w:r>
    </w:p>
    <w:p w14:paraId="7FF7D77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piersiowego bok, kręgosłupa piersiowego AP + bok, </w:t>
      </w:r>
    </w:p>
    <w:p w14:paraId="6210F92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piersiowego czynnościowe, </w:t>
      </w:r>
    </w:p>
    <w:p w14:paraId="4033CED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piersiowo-lędźwiowego AP, </w:t>
      </w:r>
    </w:p>
    <w:p w14:paraId="1E9327B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piersiowo-lędźwiowego AP + bok, </w:t>
      </w:r>
    </w:p>
    <w:p w14:paraId="0E67328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piersiowo-lędźwiowego bok, </w:t>
      </w:r>
    </w:p>
    <w:p w14:paraId="280A54D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(skolioza), </w:t>
      </w:r>
    </w:p>
    <w:p w14:paraId="2F656FE2"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szyjnego AP + bok, </w:t>
      </w:r>
    </w:p>
    <w:p w14:paraId="6181F84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szyjnego czynnościowe, </w:t>
      </w:r>
    </w:p>
    <w:p w14:paraId="521ED16D"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szyjnego – bok, </w:t>
      </w:r>
    </w:p>
    <w:p w14:paraId="0355125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szyjnego skosy, </w:t>
      </w:r>
    </w:p>
    <w:p w14:paraId="71ACB7D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szyjnego celowane na ząb obrotnika, </w:t>
      </w:r>
    </w:p>
    <w:p w14:paraId="0A14B994"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krtani, </w:t>
      </w:r>
    </w:p>
    <w:p w14:paraId="5820157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łopatki AP, </w:t>
      </w:r>
    </w:p>
    <w:p w14:paraId="61E55B7D"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łopatki AP, </w:t>
      </w:r>
    </w:p>
    <w:p w14:paraId="36F3A6A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łopatki osiowe, </w:t>
      </w:r>
    </w:p>
    <w:p w14:paraId="3C4CF8C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łopatki AP + osiowe, </w:t>
      </w:r>
    </w:p>
    <w:p w14:paraId="6FF0FF9F"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łopatek (porównawcze),</w:t>
      </w:r>
    </w:p>
    <w:p w14:paraId="0B8B775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nadgarstka celowane na kość </w:t>
      </w:r>
      <w:proofErr w:type="spellStart"/>
      <w:r w:rsidRPr="00ED22B9">
        <w:rPr>
          <w:rFonts w:asciiTheme="minorHAnsi" w:hAnsiTheme="minorHAnsi" w:cstheme="minorHAnsi"/>
          <w:sz w:val="22"/>
          <w:szCs w:val="22"/>
        </w:rPr>
        <w:t>łódeczkową</w:t>
      </w:r>
      <w:proofErr w:type="spellEnd"/>
      <w:r w:rsidRPr="00ED22B9">
        <w:rPr>
          <w:rFonts w:asciiTheme="minorHAnsi" w:hAnsiTheme="minorHAnsi" w:cstheme="minorHAnsi"/>
          <w:sz w:val="22"/>
          <w:szCs w:val="22"/>
        </w:rPr>
        <w:t xml:space="preserve">, </w:t>
      </w:r>
    </w:p>
    <w:p w14:paraId="006E12C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nadgarstka AP, </w:t>
      </w:r>
    </w:p>
    <w:p w14:paraId="19D2614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nadgarstka AP + bok/skos, </w:t>
      </w:r>
    </w:p>
    <w:p w14:paraId="36EA177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nadgarstka bok/skos, </w:t>
      </w:r>
    </w:p>
    <w:p w14:paraId="4D920FB2"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nadgarstków, </w:t>
      </w:r>
    </w:p>
    <w:p w14:paraId="7771065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nosogardzieli</w:t>
      </w:r>
      <w:proofErr w:type="spellEnd"/>
      <w:r w:rsidRPr="00ED22B9">
        <w:rPr>
          <w:rFonts w:asciiTheme="minorHAnsi" w:hAnsiTheme="minorHAnsi" w:cstheme="minorHAnsi"/>
          <w:sz w:val="22"/>
          <w:szCs w:val="22"/>
        </w:rPr>
        <w:t xml:space="preserve">, obojczyka, </w:t>
      </w:r>
    </w:p>
    <w:p w14:paraId="460C256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obojczyka porównawcze, </w:t>
      </w:r>
    </w:p>
    <w:p w14:paraId="5B046B8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obu rzepek, </w:t>
      </w:r>
    </w:p>
    <w:p w14:paraId="539E55A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osiowe rzepki, </w:t>
      </w:r>
    </w:p>
    <w:p w14:paraId="7C492E0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ocena wczesnych zmian reumatoidalnych rąk, </w:t>
      </w:r>
    </w:p>
    <w:p w14:paraId="1E76AEA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oczodołów PA, </w:t>
      </w:r>
    </w:p>
    <w:p w14:paraId="4A1667C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oczodołów PA + bok, </w:t>
      </w:r>
    </w:p>
    <w:p w14:paraId="5897F87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okolicy tarczycy i szyi, </w:t>
      </w:r>
    </w:p>
    <w:p w14:paraId="592499E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palca (palców) ręki, </w:t>
      </w:r>
    </w:p>
    <w:p w14:paraId="6C31A34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palca (palców) stopy,</w:t>
      </w:r>
    </w:p>
    <w:p w14:paraId="47521C5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przełyku, </w:t>
      </w:r>
    </w:p>
    <w:p w14:paraId="3415C99D"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przedramienia AP, </w:t>
      </w:r>
    </w:p>
    <w:p w14:paraId="42E4529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przedramienia bok, </w:t>
      </w:r>
    </w:p>
    <w:p w14:paraId="4C42554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przedramienia AP + bok, </w:t>
      </w:r>
    </w:p>
    <w:p w14:paraId="27CE9BD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barkowego AP, stawu barkowego AP + osiowe, </w:t>
      </w:r>
    </w:p>
    <w:p w14:paraId="3C3DB4DD"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barkowego osiowe, </w:t>
      </w:r>
    </w:p>
    <w:p w14:paraId="265064B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barkowych, </w:t>
      </w:r>
    </w:p>
    <w:p w14:paraId="75359A6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biodrowego AP, </w:t>
      </w:r>
    </w:p>
    <w:p w14:paraId="2472136D"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stawu biodrowego AP +</w:t>
      </w:r>
      <w:r w:rsidRPr="00ED22B9">
        <w:rPr>
          <w:rFonts w:asciiTheme="minorHAnsi" w:hAnsiTheme="minorHAnsi" w:cstheme="minorHAnsi"/>
          <w:sz w:val="22"/>
          <w:szCs w:val="22"/>
        </w:rPr>
        <w:tab/>
        <w:t xml:space="preserve"> osiowe, </w:t>
      </w:r>
    </w:p>
    <w:p w14:paraId="47600F8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biodrowego osiowe, </w:t>
      </w:r>
    </w:p>
    <w:p w14:paraId="4B412442"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biodrowych, </w:t>
      </w:r>
    </w:p>
    <w:p w14:paraId="1D18CCDF"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kolanowego AP, </w:t>
      </w:r>
    </w:p>
    <w:p w14:paraId="5B785922"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kolanowego bok, </w:t>
      </w:r>
    </w:p>
    <w:p w14:paraId="33004A3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kolanowego AP + bok, </w:t>
      </w:r>
    </w:p>
    <w:p w14:paraId="2D2AEF4D"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kolanowego tunelowe, </w:t>
      </w:r>
    </w:p>
    <w:p w14:paraId="632B2AF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kolanowych, </w:t>
      </w:r>
    </w:p>
    <w:p w14:paraId="0A1C6FA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krzyżowo-biodrowych, </w:t>
      </w:r>
    </w:p>
    <w:p w14:paraId="7FF4CB7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łokciowego AP, </w:t>
      </w:r>
    </w:p>
    <w:p w14:paraId="6D2E4DA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łokciowego AP+ bok, </w:t>
      </w:r>
    </w:p>
    <w:p w14:paraId="2464D25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łokciowego bok, </w:t>
      </w:r>
    </w:p>
    <w:p w14:paraId="4AE6E82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łokciowych, </w:t>
      </w:r>
    </w:p>
    <w:p w14:paraId="17657DCF"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mostkowo-obojczykowego, </w:t>
      </w:r>
    </w:p>
    <w:p w14:paraId="2B982CE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mostkowo-obojczykowych, </w:t>
      </w:r>
    </w:p>
    <w:p w14:paraId="07FFE82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skokowego AP, </w:t>
      </w:r>
    </w:p>
    <w:p w14:paraId="7F78C24D"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skokowego bok, </w:t>
      </w:r>
    </w:p>
    <w:p w14:paraId="56C30A6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skokowego AP + bok, </w:t>
      </w:r>
    </w:p>
    <w:p w14:paraId="1372997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skokowych (porównawcze), </w:t>
      </w:r>
    </w:p>
    <w:p w14:paraId="2E7521E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skroniowo-żuchwowych, </w:t>
      </w:r>
    </w:p>
    <w:p w14:paraId="5EA14D1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skroniowo-żuchwowych czynnościowe, </w:t>
      </w:r>
    </w:p>
    <w:p w14:paraId="6D17467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miednicy, </w:t>
      </w:r>
    </w:p>
    <w:p w14:paraId="30F73EA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stopy AP, </w:t>
      </w:r>
    </w:p>
    <w:p w14:paraId="182AD35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stopy bok, </w:t>
      </w:r>
    </w:p>
    <w:p w14:paraId="3DFAD8E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stopy AP + bok, </w:t>
      </w:r>
    </w:p>
    <w:p w14:paraId="5B5FA1A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stopy w obciążeniu, </w:t>
      </w:r>
    </w:p>
    <w:p w14:paraId="7ECA7DE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obu stóp, </w:t>
      </w:r>
    </w:p>
    <w:p w14:paraId="394D042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obu stóp w obciążeniu,</w:t>
      </w:r>
    </w:p>
    <w:p w14:paraId="5AA4072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ucha, </w:t>
      </w:r>
    </w:p>
    <w:p w14:paraId="61B45B7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tchawicy, </w:t>
      </w:r>
    </w:p>
    <w:p w14:paraId="5F2578F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twarzoczaszki,</w:t>
      </w:r>
    </w:p>
    <w:p w14:paraId="3B9F417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zatok, </w:t>
      </w:r>
    </w:p>
    <w:p w14:paraId="679EB3D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żuchwy (1 projekcja), </w:t>
      </w:r>
    </w:p>
    <w:p w14:paraId="4E65270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żuchwy PA + skos.</w:t>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p>
    <w:p w14:paraId="19960F2F" w14:textId="7972F048"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USG - narząd rodny, narządy męskie,  ciąża (na podstawie skierowania lekarskiego) - łączna liczba badań – limit min. 1</w:t>
      </w:r>
      <w:r w:rsidR="003906A9">
        <w:rPr>
          <w:rFonts w:asciiTheme="minorHAnsi" w:hAnsiTheme="minorHAnsi" w:cstheme="minorHAnsi"/>
          <w:sz w:val="22"/>
          <w:szCs w:val="22"/>
        </w:rPr>
        <w:t>2</w:t>
      </w:r>
      <w:r w:rsidRPr="00ED22B9">
        <w:rPr>
          <w:rFonts w:asciiTheme="minorHAnsi" w:hAnsiTheme="minorHAnsi" w:cstheme="minorHAnsi"/>
          <w:sz w:val="22"/>
          <w:szCs w:val="22"/>
        </w:rPr>
        <w:t xml:space="preserve"> w każdych 12 miesiącach trwania zobowiązania wobec Ubezpieczonego</w:t>
      </w:r>
      <w:r w:rsidR="00B75968">
        <w:rPr>
          <w:rFonts w:asciiTheme="minorHAnsi" w:hAnsiTheme="minorHAnsi" w:cstheme="minorHAnsi"/>
          <w:sz w:val="22"/>
          <w:szCs w:val="22"/>
        </w:rPr>
        <w:t>/Uczestnika</w:t>
      </w:r>
      <w:r w:rsidRPr="00ED22B9">
        <w:rPr>
          <w:rFonts w:asciiTheme="minorHAnsi" w:hAnsiTheme="minorHAnsi" w:cstheme="minorHAnsi"/>
          <w:sz w:val="22"/>
          <w:szCs w:val="22"/>
        </w:rPr>
        <w:t>, licząc od dnia objęcia ochroną danego Ubezpieczonego</w:t>
      </w:r>
      <w:r w:rsidR="00B75968">
        <w:rPr>
          <w:rFonts w:asciiTheme="minorHAnsi" w:hAnsiTheme="minorHAnsi" w:cstheme="minorHAnsi"/>
          <w:sz w:val="22"/>
          <w:szCs w:val="22"/>
        </w:rPr>
        <w:t>/Uczestnika</w:t>
      </w:r>
      <w:r w:rsidRPr="00ED22B9">
        <w:rPr>
          <w:rFonts w:asciiTheme="minorHAnsi" w:hAnsiTheme="minorHAnsi" w:cstheme="minorHAnsi"/>
          <w:sz w:val="22"/>
          <w:szCs w:val="22"/>
        </w:rPr>
        <w:t>):</w:t>
      </w:r>
    </w:p>
    <w:p w14:paraId="2CD12BEF"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narządu rodnego/miednicy mniejszej (ginekologiczne) – </w:t>
      </w:r>
      <w:proofErr w:type="spellStart"/>
      <w:r w:rsidRPr="00ED22B9">
        <w:rPr>
          <w:rFonts w:asciiTheme="minorHAnsi" w:hAnsiTheme="minorHAnsi" w:cstheme="minorHAnsi"/>
          <w:sz w:val="22"/>
          <w:szCs w:val="22"/>
        </w:rPr>
        <w:t>transvaginalne</w:t>
      </w:r>
      <w:proofErr w:type="spellEnd"/>
      <w:r w:rsidRPr="00ED22B9">
        <w:rPr>
          <w:rFonts w:asciiTheme="minorHAnsi" w:hAnsiTheme="minorHAnsi" w:cstheme="minorHAnsi"/>
          <w:sz w:val="22"/>
          <w:szCs w:val="22"/>
        </w:rPr>
        <w:t xml:space="preserve">, </w:t>
      </w:r>
    </w:p>
    <w:p w14:paraId="6F8F299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ocena szyjki macicy – </w:t>
      </w:r>
      <w:proofErr w:type="spellStart"/>
      <w:r w:rsidRPr="00ED22B9">
        <w:rPr>
          <w:rFonts w:asciiTheme="minorHAnsi" w:hAnsiTheme="minorHAnsi" w:cstheme="minorHAnsi"/>
          <w:sz w:val="22"/>
          <w:szCs w:val="22"/>
        </w:rPr>
        <w:t>transvaginalne</w:t>
      </w:r>
      <w:proofErr w:type="spellEnd"/>
      <w:r w:rsidRPr="00ED22B9">
        <w:rPr>
          <w:rFonts w:asciiTheme="minorHAnsi" w:hAnsiTheme="minorHAnsi" w:cstheme="minorHAnsi"/>
          <w:sz w:val="22"/>
          <w:szCs w:val="22"/>
        </w:rPr>
        <w:t>,</w:t>
      </w:r>
    </w:p>
    <w:p w14:paraId="623B87C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narządu rodnego przez powłoki brzuszne, </w:t>
      </w:r>
    </w:p>
    <w:p w14:paraId="20D4DC4C"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prostaty/gruczołu krokowego przez powłoki brzuszne, </w:t>
      </w:r>
    </w:p>
    <w:p w14:paraId="211424E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transrektalne (TRUS) – prostata, odbyt i odbytnica, </w:t>
      </w:r>
    </w:p>
    <w:p w14:paraId="1CD79A5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płodu.</w:t>
      </w:r>
    </w:p>
    <w:p w14:paraId="1648C3D7"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USG – jama brzuszna, układ moczowy (na podstawie skierowania lekarskiego):</w:t>
      </w:r>
    </w:p>
    <w:p w14:paraId="008DC67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jamy brzusznej,</w:t>
      </w:r>
    </w:p>
    <w:p w14:paraId="5A041913"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układu moczowego (ocena pęcherza moczowego i nerek).</w:t>
      </w:r>
      <w:r w:rsidRPr="00ED22B9">
        <w:rPr>
          <w:rFonts w:asciiTheme="minorHAnsi" w:hAnsiTheme="minorHAnsi" w:cstheme="minorHAnsi"/>
          <w:sz w:val="22"/>
          <w:szCs w:val="22"/>
        </w:rPr>
        <w:tab/>
      </w:r>
    </w:p>
    <w:p w14:paraId="6A42D72D"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USG – narządu ruchu (stawy i mięśnie) (na podstawie skierowania lekarskiego):</w:t>
      </w:r>
    </w:p>
    <w:p w14:paraId="2145C68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barku, </w:t>
      </w:r>
    </w:p>
    <w:p w14:paraId="0CDDA8BF"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biodrowego, </w:t>
      </w:r>
    </w:p>
    <w:p w14:paraId="2E9F655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skokowego, </w:t>
      </w:r>
    </w:p>
    <w:p w14:paraId="34000FD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barkowego, </w:t>
      </w:r>
    </w:p>
    <w:p w14:paraId="016CF61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łokciowego, </w:t>
      </w:r>
    </w:p>
    <w:p w14:paraId="4C29864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kolanowego, </w:t>
      </w:r>
    </w:p>
    <w:p w14:paraId="70122FC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żuchwowych, </w:t>
      </w:r>
    </w:p>
    <w:p w14:paraId="04C001F9"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dołów podkolanowych</w:t>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p>
    <w:p w14:paraId="551859BD"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USG – pozostałe (na podstawie skierowania lekarskiego):</w:t>
      </w:r>
    </w:p>
    <w:p w14:paraId="22378EEA"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piersi, </w:t>
      </w:r>
    </w:p>
    <w:p w14:paraId="48726606"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biopsja cienkoigłowa piersi pod kontrolą USG wraz z pobraniem materiału do badania cytologicznego (BAC) i jego oceną, </w:t>
      </w:r>
    </w:p>
    <w:p w14:paraId="67C0C4CD"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tarczycy, </w:t>
      </w:r>
    </w:p>
    <w:p w14:paraId="694AD76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biopsja cienkoigłowa tarczycy pod kontrolą USG wraz z pobraniem materiału do badania cytologicznego i jego oceną, </w:t>
      </w:r>
    </w:p>
    <w:p w14:paraId="77361F3F"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jąder i najądrzy, </w:t>
      </w:r>
    </w:p>
    <w:p w14:paraId="7259A0C1"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powrózka nasiennego</w:t>
      </w:r>
    </w:p>
    <w:p w14:paraId="73790977"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czynnościowe układu krążenia (na podstawie skierowania lekarskiego):</w:t>
      </w:r>
    </w:p>
    <w:p w14:paraId="056D1617"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EKG spoczynkowe</w:t>
      </w:r>
    </w:p>
    <w:p w14:paraId="44F52D92"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Szczepienia wraz z konsultacją lekarską przed szczepieniem obejmuje iniekcję, koszt szczepionki oraz konsultację kwalifikacyjną przed szczepieniem:</w:t>
      </w:r>
    </w:p>
    <w:p w14:paraId="0CE2233E" w14:textId="47F3F62A" w:rsidR="00692D07" w:rsidRPr="005A04A7" w:rsidRDefault="00567BEB" w:rsidP="005A04A7">
      <w:pPr>
        <w:pStyle w:val="Akapitzlist"/>
        <w:numPr>
          <w:ilvl w:val="1"/>
          <w:numId w:val="4"/>
        </w:numPr>
        <w:rPr>
          <w:rFonts w:asciiTheme="minorHAnsi" w:hAnsiTheme="minorHAnsi" w:cstheme="minorHAnsi"/>
          <w:sz w:val="22"/>
          <w:szCs w:val="22"/>
        </w:rPr>
      </w:pPr>
      <w:r w:rsidRPr="00567BEB">
        <w:rPr>
          <w:rFonts w:asciiTheme="minorHAnsi" w:hAnsiTheme="minorHAnsi" w:cstheme="minorHAnsi"/>
          <w:sz w:val="22"/>
          <w:szCs w:val="22"/>
        </w:rPr>
        <w:t>p. grypie sezonowej –1 dawka w każdych 12 miesiącach trwania zobowiązania wobec Ubezpieczonego</w:t>
      </w:r>
      <w:r w:rsidR="00B75968">
        <w:rPr>
          <w:rFonts w:asciiTheme="minorHAnsi" w:hAnsiTheme="minorHAnsi" w:cstheme="minorHAnsi"/>
          <w:sz w:val="22"/>
          <w:szCs w:val="22"/>
        </w:rPr>
        <w:t>/Uczestnika</w:t>
      </w:r>
      <w:r w:rsidRPr="00567BEB">
        <w:rPr>
          <w:rFonts w:asciiTheme="minorHAnsi" w:hAnsiTheme="minorHAnsi" w:cstheme="minorHAnsi"/>
          <w:sz w:val="22"/>
          <w:szCs w:val="22"/>
        </w:rPr>
        <w:t xml:space="preserve"> lub maksymalnie 2 dawki w przypadku dzieci, które szczepione są pierwszorazowo i po 4 tygodniach muszą przyjąć dawkę przypominającą (zgodnie ze schematem szczepienia określonej szczepionki/preparatu),</w:t>
      </w:r>
    </w:p>
    <w:p w14:paraId="5A6EB5E6" w14:textId="41D025AB"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Przegląd stanu zdrowia (bez skierowania lekarskiego): ubezpieczony ma możliwość korzystania z profilaktycznego przeglądu stanu zdrowia </w:t>
      </w:r>
      <w:r w:rsidR="003968F1">
        <w:rPr>
          <w:rFonts w:asciiTheme="minorHAnsi" w:hAnsiTheme="minorHAnsi" w:cstheme="minorHAnsi"/>
          <w:sz w:val="22"/>
          <w:szCs w:val="22"/>
        </w:rPr>
        <w:t>dwa</w:t>
      </w:r>
      <w:r w:rsidR="003968F1" w:rsidRPr="00ED22B9">
        <w:rPr>
          <w:rFonts w:asciiTheme="minorHAnsi" w:hAnsiTheme="minorHAnsi" w:cstheme="minorHAnsi"/>
          <w:sz w:val="22"/>
          <w:szCs w:val="22"/>
        </w:rPr>
        <w:t xml:space="preserve"> </w:t>
      </w:r>
      <w:r w:rsidRPr="00ED22B9">
        <w:rPr>
          <w:rFonts w:asciiTheme="minorHAnsi" w:hAnsiTheme="minorHAnsi" w:cstheme="minorHAnsi"/>
          <w:sz w:val="22"/>
          <w:szCs w:val="22"/>
        </w:rPr>
        <w:t xml:space="preserve">razy w 12-miesięcznych okresach trwania zobowiązania wobec Ubezpieczonego, licząc od dnia objęcia ochroną danego Ubezpieczonego. Profilaktyczny przegląd stanu zdrowia obejmuje badania diagnostyczne: </w:t>
      </w:r>
    </w:p>
    <w:p w14:paraId="6445111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aminotransferaza alaninowa (ALAT/ALT/GPT), </w:t>
      </w:r>
    </w:p>
    <w:p w14:paraId="48AEA090"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aminotransferaza asparaginowa (</w:t>
      </w:r>
      <w:proofErr w:type="spellStart"/>
      <w:r w:rsidRPr="00ED22B9">
        <w:rPr>
          <w:rFonts w:asciiTheme="minorHAnsi" w:hAnsiTheme="minorHAnsi" w:cstheme="minorHAnsi"/>
          <w:sz w:val="22"/>
          <w:szCs w:val="22"/>
        </w:rPr>
        <w:t>AspAT</w:t>
      </w:r>
      <w:proofErr w:type="spellEnd"/>
      <w:r w:rsidRPr="00ED22B9">
        <w:rPr>
          <w:rFonts w:asciiTheme="minorHAnsi" w:hAnsiTheme="minorHAnsi" w:cstheme="minorHAnsi"/>
          <w:sz w:val="22"/>
          <w:szCs w:val="22"/>
        </w:rPr>
        <w:t xml:space="preserve">/AST/GOT), </w:t>
      </w:r>
    </w:p>
    <w:p w14:paraId="6E528708"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morfologia krwi z rozmazem (z analizatora/rozmaz automatyczny), </w:t>
      </w:r>
    </w:p>
    <w:p w14:paraId="6F132C20" w14:textId="6941E8A3"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odczyn opadania krwinek czerwonych (OB), </w:t>
      </w:r>
    </w:p>
    <w:p w14:paraId="4D90A8F5"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glukoza/cukier na czczo, </w:t>
      </w:r>
    </w:p>
    <w:p w14:paraId="41AE970B"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ogólne moczu, </w:t>
      </w:r>
    </w:p>
    <w:p w14:paraId="61E56B3E" w14:textId="77777777" w:rsidR="00692D07" w:rsidRPr="00ED22B9" w:rsidRDefault="00692D07" w:rsidP="00692D07">
      <w:pPr>
        <w:pStyle w:val="Akapitzlist"/>
        <w:numPr>
          <w:ilvl w:val="1"/>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cholesterol całkowity (CHOL).</w:t>
      </w:r>
    </w:p>
    <w:p w14:paraId="39501918" w14:textId="77777777" w:rsidR="00692D07" w:rsidRPr="00ED22B9" w:rsidRDefault="00692D07" w:rsidP="00692D07">
      <w:pPr>
        <w:pStyle w:val="Akapitzlist"/>
        <w:numPr>
          <w:ilvl w:val="0"/>
          <w:numId w:val="4"/>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Zamawiający wymaga by Wykonawca zapewnił minimum 10% zniżki od aktualnej ceny obowiązującej w placówce do której zgłoszony został Ubezpieczony na wszystkie usługi medyczne świadczone w tej placówce, które nie są objęte posiadanym przez Ubezpieczonego pakietem (w </w:t>
      </w:r>
      <w:r w:rsidRPr="00ED22B9">
        <w:rPr>
          <w:rFonts w:asciiTheme="minorHAnsi" w:hAnsiTheme="minorHAnsi" w:cstheme="minorHAnsi"/>
          <w:sz w:val="22"/>
          <w:szCs w:val="22"/>
        </w:rPr>
        <w:lastRenderedPageBreak/>
        <w:t xml:space="preserve">tym również na stomatologiczne leczenie zachowawcze i chirurgiczne; zniżka nie dotyczy diagnostyki rentgenowskiej, leczenia ortodontycznego, protetycznego, </w:t>
      </w:r>
      <w:proofErr w:type="spellStart"/>
      <w:r w:rsidRPr="00ED22B9">
        <w:rPr>
          <w:rFonts w:asciiTheme="minorHAnsi" w:hAnsiTheme="minorHAnsi" w:cstheme="minorHAnsi"/>
          <w:sz w:val="22"/>
          <w:szCs w:val="22"/>
        </w:rPr>
        <w:t>implanatologii</w:t>
      </w:r>
      <w:proofErr w:type="spellEnd"/>
      <w:r w:rsidRPr="00ED22B9">
        <w:rPr>
          <w:rFonts w:asciiTheme="minorHAnsi" w:hAnsiTheme="minorHAnsi" w:cstheme="minorHAnsi"/>
          <w:sz w:val="22"/>
          <w:szCs w:val="22"/>
        </w:rPr>
        <w:t>, stomatologii estetycznej).</w:t>
      </w:r>
    </w:p>
    <w:p w14:paraId="50DF72F4" w14:textId="77777777" w:rsidR="00692D07" w:rsidRPr="00ED22B9" w:rsidRDefault="00692D07" w:rsidP="00692D07">
      <w:pPr>
        <w:autoSpaceDE w:val="0"/>
        <w:autoSpaceDN w:val="0"/>
        <w:jc w:val="both"/>
        <w:rPr>
          <w:rFonts w:asciiTheme="minorHAnsi" w:hAnsiTheme="minorHAnsi" w:cstheme="minorHAnsi"/>
          <w:sz w:val="22"/>
          <w:szCs w:val="22"/>
        </w:rPr>
      </w:pPr>
    </w:p>
    <w:p w14:paraId="2749CE30" w14:textId="77777777" w:rsidR="00692D07" w:rsidRPr="00ED22B9" w:rsidRDefault="00692D07" w:rsidP="00692D07">
      <w:pPr>
        <w:autoSpaceDE w:val="0"/>
        <w:autoSpaceDN w:val="0"/>
        <w:jc w:val="both"/>
        <w:rPr>
          <w:rFonts w:asciiTheme="minorHAnsi" w:hAnsiTheme="minorHAnsi" w:cstheme="minorHAnsi"/>
          <w:sz w:val="22"/>
          <w:szCs w:val="22"/>
        </w:rPr>
      </w:pPr>
    </w:p>
    <w:p w14:paraId="5577CF38" w14:textId="77777777" w:rsidR="00692D07" w:rsidRPr="00ED22B9" w:rsidRDefault="00692D07" w:rsidP="00692D07">
      <w:pPr>
        <w:autoSpaceDE w:val="0"/>
        <w:autoSpaceDN w:val="0"/>
        <w:jc w:val="both"/>
        <w:rPr>
          <w:rFonts w:asciiTheme="minorHAnsi" w:hAnsiTheme="minorHAnsi" w:cstheme="minorHAnsi"/>
          <w:sz w:val="22"/>
          <w:szCs w:val="22"/>
        </w:rPr>
      </w:pPr>
    </w:p>
    <w:p w14:paraId="0E581907" w14:textId="5B279CD5" w:rsidR="00692D07" w:rsidRPr="00ED22B9" w:rsidRDefault="00692D07" w:rsidP="00692D07">
      <w:pPr>
        <w:pStyle w:val="rozdzia"/>
        <w:rPr>
          <w:rFonts w:asciiTheme="minorHAnsi" w:hAnsiTheme="minorHAnsi" w:cstheme="minorHAnsi"/>
        </w:rPr>
      </w:pPr>
      <w:r w:rsidRPr="00ED22B9">
        <w:rPr>
          <w:rFonts w:asciiTheme="minorHAnsi" w:hAnsiTheme="minorHAnsi" w:cstheme="minorHAnsi"/>
        </w:rPr>
        <w:lastRenderedPageBreak/>
        <w:t xml:space="preserve">Załącznik nr 2 </w:t>
      </w:r>
      <w:r w:rsidR="00A56F81">
        <w:rPr>
          <w:rFonts w:asciiTheme="minorHAnsi" w:hAnsiTheme="minorHAnsi" w:cstheme="minorHAnsi"/>
        </w:rPr>
        <w:t xml:space="preserve">B </w:t>
      </w:r>
      <w:r w:rsidRPr="00ED22B9">
        <w:rPr>
          <w:rFonts w:asciiTheme="minorHAnsi" w:hAnsiTheme="minorHAnsi" w:cstheme="minorHAnsi"/>
        </w:rPr>
        <w:t>do OPZ</w:t>
      </w:r>
      <w:r>
        <w:rPr>
          <w:rFonts w:asciiTheme="minorHAnsi" w:hAnsiTheme="minorHAnsi" w:cstheme="minorHAnsi"/>
        </w:rPr>
        <w:t xml:space="preserve">  -</w:t>
      </w:r>
      <w:r w:rsidRPr="00ED22B9">
        <w:rPr>
          <w:rFonts w:asciiTheme="minorHAnsi" w:hAnsiTheme="minorHAnsi" w:cstheme="minorHAnsi"/>
        </w:rPr>
        <w:t xml:space="preserve"> Minimalny wymagany zakres świadczeń w opiece medycznej – </w:t>
      </w:r>
      <w:r>
        <w:rPr>
          <w:rFonts w:asciiTheme="minorHAnsi" w:hAnsiTheme="minorHAnsi" w:cstheme="minorHAnsi"/>
        </w:rPr>
        <w:t>WARIANT</w:t>
      </w:r>
      <w:r w:rsidRPr="00ED22B9">
        <w:rPr>
          <w:rFonts w:asciiTheme="minorHAnsi" w:hAnsiTheme="minorHAnsi" w:cstheme="minorHAnsi"/>
        </w:rPr>
        <w:t xml:space="preserve"> </w:t>
      </w:r>
      <w:r w:rsidR="00A56F81">
        <w:rPr>
          <w:rFonts w:asciiTheme="minorHAnsi" w:hAnsiTheme="minorHAnsi" w:cstheme="minorHAnsi"/>
        </w:rPr>
        <w:t>2</w:t>
      </w:r>
    </w:p>
    <w:p w14:paraId="64C4E367" w14:textId="77777777" w:rsidR="00692D07" w:rsidRPr="00ED22B9" w:rsidRDefault="00692D07" w:rsidP="00692D07">
      <w:pPr>
        <w:autoSpaceDE w:val="0"/>
        <w:autoSpaceDN w:val="0"/>
        <w:jc w:val="both"/>
        <w:rPr>
          <w:rFonts w:asciiTheme="minorHAnsi" w:hAnsiTheme="minorHAnsi" w:cstheme="minorHAnsi"/>
          <w:sz w:val="22"/>
          <w:szCs w:val="22"/>
        </w:rPr>
      </w:pPr>
    </w:p>
    <w:p w14:paraId="7054D9A8" w14:textId="77777777" w:rsidR="00692D07" w:rsidRPr="00ED22B9" w:rsidRDefault="00692D07" w:rsidP="00692D07">
      <w:pPr>
        <w:pStyle w:val="Akapitzlist"/>
        <w:autoSpaceDE w:val="0"/>
        <w:autoSpaceDN w:val="0"/>
        <w:ind w:left="709"/>
        <w:jc w:val="both"/>
        <w:rPr>
          <w:rFonts w:asciiTheme="minorHAnsi" w:hAnsiTheme="minorHAnsi" w:cstheme="minorHAnsi"/>
          <w:b/>
          <w:bCs/>
          <w:sz w:val="22"/>
          <w:szCs w:val="22"/>
        </w:rPr>
      </w:pPr>
      <w:r w:rsidRPr="00ED22B9">
        <w:rPr>
          <w:rFonts w:asciiTheme="minorHAnsi" w:hAnsiTheme="minorHAnsi" w:cstheme="minorHAnsi"/>
          <w:b/>
          <w:bCs/>
          <w:sz w:val="22"/>
          <w:szCs w:val="22"/>
        </w:rPr>
        <w:t>Wymagany minimalny poziom świadczeń.</w:t>
      </w:r>
    </w:p>
    <w:p w14:paraId="022EE9D0" w14:textId="77777777" w:rsidR="00692D07" w:rsidRPr="00ED22B9" w:rsidRDefault="00692D07" w:rsidP="00692D07">
      <w:pPr>
        <w:pStyle w:val="Akapitzlist"/>
        <w:autoSpaceDE w:val="0"/>
        <w:autoSpaceDN w:val="0"/>
        <w:ind w:left="709"/>
        <w:jc w:val="both"/>
        <w:rPr>
          <w:rFonts w:asciiTheme="minorHAnsi" w:hAnsiTheme="minorHAnsi" w:cstheme="minorHAnsi"/>
          <w:b/>
          <w:bCs/>
          <w:sz w:val="22"/>
          <w:szCs w:val="22"/>
        </w:rPr>
      </w:pPr>
    </w:p>
    <w:p w14:paraId="5CCC73B4"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Całodobowa informacja o usługach i </w:t>
      </w:r>
      <w:proofErr w:type="spellStart"/>
      <w:r w:rsidRPr="00ED22B9">
        <w:rPr>
          <w:rFonts w:asciiTheme="minorHAnsi" w:hAnsiTheme="minorHAnsi" w:cstheme="minorHAnsi"/>
          <w:sz w:val="22"/>
          <w:szCs w:val="22"/>
        </w:rPr>
        <w:t>świadczeniach</w:t>
      </w:r>
      <w:proofErr w:type="spellEnd"/>
      <w:r w:rsidRPr="00ED22B9">
        <w:rPr>
          <w:rFonts w:asciiTheme="minorHAnsi" w:hAnsiTheme="minorHAnsi" w:cstheme="minorHAnsi"/>
          <w:sz w:val="22"/>
          <w:szCs w:val="22"/>
        </w:rPr>
        <w:t xml:space="preserve"> zdrowotnych </w:t>
      </w:r>
      <w:proofErr w:type="spellStart"/>
      <w:r w:rsidRPr="00ED22B9">
        <w:rPr>
          <w:rFonts w:asciiTheme="minorHAnsi" w:hAnsiTheme="minorHAnsi" w:cstheme="minorHAnsi"/>
          <w:sz w:val="22"/>
          <w:szCs w:val="22"/>
        </w:rPr>
        <w:t>dostępnych</w:t>
      </w:r>
      <w:proofErr w:type="spellEnd"/>
      <w:r w:rsidRPr="00ED22B9">
        <w:rPr>
          <w:rFonts w:asciiTheme="minorHAnsi" w:hAnsiTheme="minorHAnsi" w:cstheme="minorHAnsi"/>
          <w:sz w:val="22"/>
          <w:szCs w:val="22"/>
        </w:rPr>
        <w:t xml:space="preserve"> w ramach umowy.</w:t>
      </w:r>
    </w:p>
    <w:p w14:paraId="2A7FA180"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Rezerwacja wizyt:</w:t>
      </w:r>
    </w:p>
    <w:p w14:paraId="14694894" w14:textId="77777777" w:rsidR="00DF640E" w:rsidRPr="0096651E" w:rsidRDefault="00DF640E" w:rsidP="00DF640E">
      <w:pPr>
        <w:pStyle w:val="Akapitzlist"/>
        <w:numPr>
          <w:ilvl w:val="1"/>
          <w:numId w:val="7"/>
        </w:numPr>
        <w:autoSpaceDE w:val="0"/>
        <w:autoSpaceDN w:val="0"/>
        <w:contextualSpacing w:val="0"/>
        <w:jc w:val="both"/>
        <w:rPr>
          <w:rFonts w:asciiTheme="minorHAnsi" w:hAnsiTheme="minorHAnsi" w:cstheme="minorHAnsi"/>
          <w:sz w:val="22"/>
          <w:szCs w:val="22"/>
        </w:rPr>
      </w:pPr>
      <w:r w:rsidRPr="0096651E">
        <w:rPr>
          <w:rFonts w:asciiTheme="minorHAnsi" w:hAnsiTheme="minorHAnsi" w:cstheme="minorHAnsi"/>
          <w:sz w:val="22"/>
          <w:szCs w:val="22"/>
        </w:rPr>
        <w:t xml:space="preserve">za pośrednictwem infolinii </w:t>
      </w:r>
      <w:r>
        <w:rPr>
          <w:rFonts w:asciiTheme="minorHAnsi" w:hAnsiTheme="minorHAnsi" w:cstheme="minorHAnsi"/>
          <w:sz w:val="22"/>
          <w:szCs w:val="22"/>
        </w:rPr>
        <w:t xml:space="preserve"> lub</w:t>
      </w:r>
    </w:p>
    <w:p w14:paraId="26122262" w14:textId="77777777" w:rsidR="00DF640E" w:rsidRDefault="00DF640E" w:rsidP="00DF640E">
      <w:pPr>
        <w:pStyle w:val="Akapitzlist"/>
        <w:numPr>
          <w:ilvl w:val="1"/>
          <w:numId w:val="7"/>
        </w:numPr>
        <w:autoSpaceDE w:val="0"/>
        <w:autoSpaceDN w:val="0"/>
        <w:contextualSpacing w:val="0"/>
        <w:jc w:val="both"/>
        <w:rPr>
          <w:rFonts w:asciiTheme="minorHAnsi" w:hAnsiTheme="minorHAnsi" w:cstheme="minorHAnsi"/>
          <w:sz w:val="22"/>
          <w:szCs w:val="22"/>
        </w:rPr>
      </w:pPr>
      <w:r w:rsidRPr="0096651E">
        <w:rPr>
          <w:rFonts w:asciiTheme="minorHAnsi" w:hAnsiTheme="minorHAnsi" w:cstheme="minorHAnsi"/>
          <w:sz w:val="22"/>
          <w:szCs w:val="22"/>
        </w:rPr>
        <w:t>przez Internet (wykonawca udostępni odpowiednią stronę internetową/formularz)</w:t>
      </w:r>
      <w:r>
        <w:rPr>
          <w:rFonts w:asciiTheme="minorHAnsi" w:hAnsiTheme="minorHAnsi" w:cstheme="minorHAnsi"/>
          <w:sz w:val="22"/>
          <w:szCs w:val="22"/>
        </w:rPr>
        <w:t xml:space="preserve"> lub</w:t>
      </w:r>
    </w:p>
    <w:p w14:paraId="20BDC5CF" w14:textId="77777777" w:rsidR="00DF640E" w:rsidRPr="0096651E" w:rsidRDefault="00DF640E" w:rsidP="00DF640E">
      <w:pPr>
        <w:pStyle w:val="Akapitzlist"/>
        <w:numPr>
          <w:ilvl w:val="1"/>
          <w:numId w:val="7"/>
        </w:numPr>
        <w:autoSpaceDE w:val="0"/>
        <w:autoSpaceDN w:val="0"/>
        <w:contextualSpacing w:val="0"/>
        <w:jc w:val="both"/>
        <w:rPr>
          <w:rFonts w:asciiTheme="minorHAnsi" w:hAnsiTheme="minorHAnsi" w:cstheme="minorHAnsi"/>
          <w:sz w:val="22"/>
          <w:szCs w:val="22"/>
        </w:rPr>
      </w:pPr>
      <w:r>
        <w:rPr>
          <w:rFonts w:asciiTheme="minorHAnsi" w:hAnsiTheme="minorHAnsi" w:cstheme="minorHAnsi"/>
          <w:sz w:val="22"/>
          <w:szCs w:val="22"/>
        </w:rPr>
        <w:t>dedykowana aplikacja lub</w:t>
      </w:r>
    </w:p>
    <w:p w14:paraId="2B5A5ADF" w14:textId="77777777" w:rsidR="00DF640E" w:rsidRPr="0096651E" w:rsidRDefault="00DF640E" w:rsidP="00DF640E">
      <w:pPr>
        <w:pStyle w:val="Akapitzlist"/>
        <w:numPr>
          <w:ilvl w:val="1"/>
          <w:numId w:val="7"/>
        </w:numPr>
        <w:autoSpaceDE w:val="0"/>
        <w:autoSpaceDN w:val="0"/>
        <w:contextualSpacing w:val="0"/>
        <w:jc w:val="both"/>
        <w:rPr>
          <w:rFonts w:asciiTheme="minorHAnsi" w:hAnsiTheme="minorHAnsi" w:cstheme="minorHAnsi"/>
          <w:sz w:val="22"/>
          <w:szCs w:val="22"/>
        </w:rPr>
      </w:pPr>
      <w:r w:rsidRPr="0096651E">
        <w:rPr>
          <w:rFonts w:asciiTheme="minorHAnsi" w:hAnsiTheme="minorHAnsi" w:cstheme="minorHAnsi"/>
          <w:sz w:val="22"/>
          <w:szCs w:val="22"/>
        </w:rPr>
        <w:t>bezpośrednio w placówkach medycznych</w:t>
      </w:r>
      <w:r>
        <w:rPr>
          <w:rFonts w:asciiTheme="minorHAnsi" w:hAnsiTheme="minorHAnsi" w:cstheme="minorHAnsi"/>
          <w:sz w:val="22"/>
          <w:szCs w:val="22"/>
        </w:rPr>
        <w:t>.</w:t>
      </w:r>
    </w:p>
    <w:p w14:paraId="0DE79EDB"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Możliwość otrzymywania SMS z potwierdzeniem terminu </w:t>
      </w:r>
      <w:proofErr w:type="spellStart"/>
      <w:r w:rsidRPr="00ED22B9">
        <w:rPr>
          <w:rFonts w:asciiTheme="minorHAnsi" w:hAnsiTheme="minorHAnsi" w:cstheme="minorHAnsi"/>
          <w:sz w:val="22"/>
          <w:szCs w:val="22"/>
        </w:rPr>
        <w:t>świadczen</w:t>
      </w:r>
      <w:proofErr w:type="spellEnd"/>
      <w:r w:rsidRPr="00ED22B9">
        <w:rPr>
          <w:rFonts w:asciiTheme="minorHAnsi" w:hAnsiTheme="minorHAnsi" w:cstheme="minorHAnsi"/>
          <w:sz w:val="22"/>
          <w:szCs w:val="22"/>
        </w:rPr>
        <w:t>́ zdrowotnych.</w:t>
      </w:r>
    </w:p>
    <w:p w14:paraId="09C5FB99" w14:textId="48FE8676"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Nielimitowany dostęp do konsultacji medycznych świadczonych przez </w:t>
      </w:r>
      <w:r w:rsidR="00141AD2">
        <w:rPr>
          <w:rFonts w:asciiTheme="minorHAnsi" w:hAnsiTheme="minorHAnsi" w:cstheme="minorHAnsi"/>
          <w:sz w:val="22"/>
          <w:szCs w:val="22"/>
        </w:rPr>
        <w:t xml:space="preserve">co najmniej </w:t>
      </w:r>
      <w:r w:rsidRPr="00ED22B9">
        <w:rPr>
          <w:rFonts w:asciiTheme="minorHAnsi" w:hAnsiTheme="minorHAnsi" w:cstheme="minorHAnsi"/>
          <w:sz w:val="22"/>
          <w:szCs w:val="22"/>
        </w:rPr>
        <w:t>następujących specjalistów:</w:t>
      </w:r>
    </w:p>
    <w:p w14:paraId="0B51CD5D" w14:textId="0E2452B3"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lekarz podstawowej opieki medycznej/lekarz rodzinny</w:t>
      </w:r>
      <w:r w:rsidR="009F1950">
        <w:rPr>
          <w:rFonts w:asciiTheme="minorHAnsi" w:hAnsiTheme="minorHAnsi" w:cstheme="minorHAnsi"/>
          <w:sz w:val="22"/>
          <w:szCs w:val="22"/>
        </w:rPr>
        <w:t>,</w:t>
      </w:r>
    </w:p>
    <w:p w14:paraId="5C4025C6" w14:textId="5755B59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internista</w:t>
      </w:r>
      <w:r w:rsidR="009F1950">
        <w:rPr>
          <w:rFonts w:asciiTheme="minorHAnsi" w:hAnsiTheme="minorHAnsi" w:cstheme="minorHAnsi"/>
          <w:sz w:val="22"/>
          <w:szCs w:val="22"/>
        </w:rPr>
        <w:t>,</w:t>
      </w:r>
    </w:p>
    <w:p w14:paraId="23F61797" w14:textId="1F569318"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pediatra</w:t>
      </w:r>
      <w:r w:rsidR="009F1950">
        <w:rPr>
          <w:rFonts w:asciiTheme="minorHAnsi" w:hAnsiTheme="minorHAnsi" w:cstheme="minorHAnsi"/>
          <w:sz w:val="22"/>
          <w:szCs w:val="22"/>
        </w:rPr>
        <w:t>,</w:t>
      </w:r>
    </w:p>
    <w:p w14:paraId="04765F27" w14:textId="77777777" w:rsidR="007B6D21"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alergolog</w:t>
      </w:r>
    </w:p>
    <w:p w14:paraId="32F3BC98" w14:textId="5870E1EC" w:rsidR="00692D07" w:rsidRPr="00ED22B9" w:rsidRDefault="007B6D21"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Pr>
          <w:rFonts w:asciiTheme="minorHAnsi" w:hAnsiTheme="minorHAnsi" w:cstheme="minorHAnsi"/>
          <w:sz w:val="22"/>
          <w:szCs w:val="22"/>
        </w:rPr>
        <w:t>alergolog dziecięcy</w:t>
      </w:r>
      <w:r w:rsidR="00692D07" w:rsidRPr="00ED22B9">
        <w:rPr>
          <w:rFonts w:asciiTheme="minorHAnsi" w:hAnsiTheme="minorHAnsi" w:cstheme="minorHAnsi"/>
          <w:sz w:val="22"/>
          <w:szCs w:val="22"/>
        </w:rPr>
        <w:t>,</w:t>
      </w:r>
    </w:p>
    <w:p w14:paraId="4B96EAA9" w14:textId="7777777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angiolog</w:t>
      </w:r>
      <w:proofErr w:type="spellEnd"/>
      <w:r w:rsidRPr="00ED22B9">
        <w:rPr>
          <w:rFonts w:asciiTheme="minorHAnsi" w:hAnsiTheme="minorHAnsi" w:cstheme="minorHAnsi"/>
          <w:sz w:val="22"/>
          <w:szCs w:val="22"/>
        </w:rPr>
        <w:t>,</w:t>
      </w:r>
    </w:p>
    <w:p w14:paraId="0E633B2D" w14:textId="4454F579" w:rsidR="00CB7319" w:rsidRDefault="00CB7319"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Pr>
          <w:rFonts w:asciiTheme="minorHAnsi" w:hAnsiTheme="minorHAnsi" w:cstheme="minorHAnsi"/>
          <w:sz w:val="22"/>
          <w:szCs w:val="22"/>
        </w:rPr>
        <w:t>audiolog,</w:t>
      </w:r>
    </w:p>
    <w:p w14:paraId="77B52E42" w14:textId="28E25853"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chirurg naczyniowy</w:t>
      </w:r>
      <w:r w:rsidR="009F1950">
        <w:rPr>
          <w:rFonts w:asciiTheme="minorHAnsi" w:hAnsiTheme="minorHAnsi" w:cstheme="minorHAnsi"/>
          <w:sz w:val="22"/>
          <w:szCs w:val="22"/>
        </w:rPr>
        <w:t>,</w:t>
      </w:r>
      <w:r w:rsidRPr="00ED22B9">
        <w:rPr>
          <w:rFonts w:asciiTheme="minorHAnsi" w:hAnsiTheme="minorHAnsi" w:cstheme="minorHAnsi"/>
          <w:sz w:val="22"/>
          <w:szCs w:val="22"/>
        </w:rPr>
        <w:t xml:space="preserve"> </w:t>
      </w:r>
    </w:p>
    <w:p w14:paraId="7CBC8426" w14:textId="1F4F9522"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diabetolog</w:t>
      </w:r>
      <w:r w:rsidR="009F1950">
        <w:rPr>
          <w:rFonts w:asciiTheme="minorHAnsi" w:hAnsiTheme="minorHAnsi" w:cstheme="minorHAnsi"/>
          <w:sz w:val="22"/>
          <w:szCs w:val="22"/>
        </w:rPr>
        <w:t>,</w:t>
      </w:r>
    </w:p>
    <w:p w14:paraId="67268E7A" w14:textId="4F7DF95D"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gastroenterolog</w:t>
      </w:r>
      <w:r w:rsidR="009F1950">
        <w:rPr>
          <w:rFonts w:asciiTheme="minorHAnsi" w:hAnsiTheme="minorHAnsi" w:cstheme="minorHAnsi"/>
          <w:sz w:val="22"/>
          <w:szCs w:val="22"/>
        </w:rPr>
        <w:t>,</w:t>
      </w:r>
    </w:p>
    <w:p w14:paraId="4D34D515" w14:textId="2A4E779D"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hematolog</w:t>
      </w:r>
      <w:r w:rsidR="009F1950">
        <w:rPr>
          <w:rFonts w:asciiTheme="minorHAnsi" w:hAnsiTheme="minorHAnsi" w:cstheme="minorHAnsi"/>
          <w:sz w:val="22"/>
          <w:szCs w:val="22"/>
        </w:rPr>
        <w:t>,</w:t>
      </w:r>
    </w:p>
    <w:p w14:paraId="7EDF5CA5" w14:textId="567AF112"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hematolog </w:t>
      </w:r>
      <w:proofErr w:type="spellStart"/>
      <w:r w:rsidRPr="00ED22B9">
        <w:rPr>
          <w:rFonts w:asciiTheme="minorHAnsi" w:hAnsiTheme="minorHAnsi" w:cstheme="minorHAnsi"/>
          <w:sz w:val="22"/>
          <w:szCs w:val="22"/>
        </w:rPr>
        <w:t>dziecięcy</w:t>
      </w:r>
      <w:proofErr w:type="spellEnd"/>
      <w:r w:rsidR="009F1950">
        <w:rPr>
          <w:rFonts w:asciiTheme="minorHAnsi" w:hAnsiTheme="minorHAnsi" w:cstheme="minorHAnsi"/>
          <w:sz w:val="22"/>
          <w:szCs w:val="22"/>
        </w:rPr>
        <w:t>,</w:t>
      </w:r>
    </w:p>
    <w:p w14:paraId="59F213DC" w14:textId="3841FC5B"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hepatolog</w:t>
      </w:r>
      <w:r w:rsidR="009F1950">
        <w:rPr>
          <w:rFonts w:asciiTheme="minorHAnsi" w:hAnsiTheme="minorHAnsi" w:cstheme="minorHAnsi"/>
          <w:sz w:val="22"/>
          <w:szCs w:val="22"/>
        </w:rPr>
        <w:t>,</w:t>
      </w:r>
    </w:p>
    <w:p w14:paraId="36F0CABF" w14:textId="3F6C493A"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kardiolog </w:t>
      </w:r>
      <w:r w:rsidR="009F1950">
        <w:rPr>
          <w:rFonts w:asciiTheme="minorHAnsi" w:hAnsiTheme="minorHAnsi" w:cstheme="minorHAnsi"/>
          <w:sz w:val="22"/>
          <w:szCs w:val="22"/>
        </w:rPr>
        <w:t>,</w:t>
      </w:r>
    </w:p>
    <w:p w14:paraId="4E9EC379" w14:textId="509A02DA"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kardiolog </w:t>
      </w:r>
      <w:proofErr w:type="spellStart"/>
      <w:r w:rsidRPr="00ED22B9">
        <w:rPr>
          <w:rFonts w:asciiTheme="minorHAnsi" w:hAnsiTheme="minorHAnsi" w:cstheme="minorHAnsi"/>
          <w:sz w:val="22"/>
          <w:szCs w:val="22"/>
        </w:rPr>
        <w:t>dziecięcy</w:t>
      </w:r>
      <w:proofErr w:type="spellEnd"/>
      <w:r w:rsidR="009F1950">
        <w:rPr>
          <w:rFonts w:asciiTheme="minorHAnsi" w:hAnsiTheme="minorHAnsi" w:cstheme="minorHAnsi"/>
          <w:sz w:val="22"/>
          <w:szCs w:val="22"/>
        </w:rPr>
        <w:t>,</w:t>
      </w:r>
    </w:p>
    <w:p w14:paraId="3BBDDABD" w14:textId="00293A62"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ortopeda, ortopeda traumatolog</w:t>
      </w:r>
      <w:r w:rsidR="00F201F5">
        <w:rPr>
          <w:rFonts w:asciiTheme="minorHAnsi" w:hAnsiTheme="minorHAnsi" w:cstheme="minorHAnsi"/>
          <w:sz w:val="22"/>
          <w:szCs w:val="22"/>
        </w:rPr>
        <w:t xml:space="preserve">; </w:t>
      </w:r>
      <w:r w:rsidR="00F201F5" w:rsidRPr="00ED22B9">
        <w:rPr>
          <w:rFonts w:asciiTheme="minorHAnsi" w:hAnsiTheme="minorHAnsi" w:cstheme="minorHAnsi"/>
          <w:sz w:val="22"/>
          <w:szCs w:val="22"/>
        </w:rPr>
        <w:t>ortopeda</w:t>
      </w:r>
      <w:r w:rsidR="00F201F5">
        <w:rPr>
          <w:rFonts w:asciiTheme="minorHAnsi" w:hAnsiTheme="minorHAnsi" w:cstheme="minorHAnsi"/>
          <w:sz w:val="22"/>
          <w:szCs w:val="22"/>
        </w:rPr>
        <w:t xml:space="preserve"> dziecięcy</w:t>
      </w:r>
    </w:p>
    <w:p w14:paraId="7D7D6012" w14:textId="1AA50891"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chirurg </w:t>
      </w:r>
      <w:proofErr w:type="spellStart"/>
      <w:r w:rsidRPr="00ED22B9">
        <w:rPr>
          <w:rFonts w:asciiTheme="minorHAnsi" w:hAnsiTheme="minorHAnsi" w:cstheme="minorHAnsi"/>
          <w:sz w:val="22"/>
          <w:szCs w:val="22"/>
        </w:rPr>
        <w:t>ogólny</w:t>
      </w:r>
      <w:proofErr w:type="spellEnd"/>
      <w:r w:rsidR="009F1950">
        <w:rPr>
          <w:rFonts w:asciiTheme="minorHAnsi" w:hAnsiTheme="minorHAnsi" w:cstheme="minorHAnsi"/>
          <w:sz w:val="22"/>
          <w:szCs w:val="22"/>
        </w:rPr>
        <w:t>,</w:t>
      </w:r>
    </w:p>
    <w:p w14:paraId="4DDB8375" w14:textId="4A4A2CC9"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chirurg </w:t>
      </w:r>
      <w:proofErr w:type="spellStart"/>
      <w:r w:rsidRPr="00ED22B9">
        <w:rPr>
          <w:rFonts w:asciiTheme="minorHAnsi" w:hAnsiTheme="minorHAnsi" w:cstheme="minorHAnsi"/>
          <w:sz w:val="22"/>
          <w:szCs w:val="22"/>
        </w:rPr>
        <w:t>dziecięcy</w:t>
      </w:r>
      <w:proofErr w:type="spellEnd"/>
      <w:r w:rsidR="009F1950">
        <w:rPr>
          <w:rFonts w:asciiTheme="minorHAnsi" w:hAnsiTheme="minorHAnsi" w:cstheme="minorHAnsi"/>
          <w:sz w:val="22"/>
          <w:szCs w:val="22"/>
        </w:rPr>
        <w:t>,</w:t>
      </w:r>
    </w:p>
    <w:p w14:paraId="794EEF26" w14:textId="298F708D" w:rsidR="00692D07"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dermatolog</w:t>
      </w:r>
      <w:r w:rsidR="009F1950">
        <w:rPr>
          <w:rFonts w:asciiTheme="minorHAnsi" w:hAnsiTheme="minorHAnsi" w:cstheme="minorHAnsi"/>
          <w:sz w:val="22"/>
          <w:szCs w:val="22"/>
        </w:rPr>
        <w:t>,</w:t>
      </w:r>
    </w:p>
    <w:p w14:paraId="7EDD9840" w14:textId="41548148" w:rsidR="007B6D21" w:rsidRPr="00ED22B9" w:rsidRDefault="007B6D21"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Pr>
          <w:rFonts w:asciiTheme="minorHAnsi" w:hAnsiTheme="minorHAnsi" w:cstheme="minorHAnsi"/>
          <w:sz w:val="22"/>
          <w:szCs w:val="22"/>
        </w:rPr>
        <w:t>dermatolog dziecięcy</w:t>
      </w:r>
    </w:p>
    <w:p w14:paraId="6439883A" w14:textId="2A3A5C30"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dermatolog wenerolog</w:t>
      </w:r>
      <w:r w:rsidR="009F1950">
        <w:rPr>
          <w:rFonts w:asciiTheme="minorHAnsi" w:hAnsiTheme="minorHAnsi" w:cstheme="minorHAnsi"/>
          <w:sz w:val="22"/>
          <w:szCs w:val="22"/>
        </w:rPr>
        <w:t>,</w:t>
      </w:r>
    </w:p>
    <w:p w14:paraId="0E2C09FE" w14:textId="1F480D7E"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ginekolog/</w:t>
      </w:r>
      <w:proofErr w:type="spellStart"/>
      <w:r w:rsidRPr="00ED22B9">
        <w:rPr>
          <w:rFonts w:asciiTheme="minorHAnsi" w:hAnsiTheme="minorHAnsi" w:cstheme="minorHAnsi"/>
          <w:sz w:val="22"/>
          <w:szCs w:val="22"/>
        </w:rPr>
        <w:t>ginekolog-położnik</w:t>
      </w:r>
      <w:proofErr w:type="spellEnd"/>
      <w:r w:rsidR="009F1950">
        <w:rPr>
          <w:rFonts w:asciiTheme="minorHAnsi" w:hAnsiTheme="minorHAnsi" w:cstheme="minorHAnsi"/>
          <w:sz w:val="22"/>
          <w:szCs w:val="22"/>
        </w:rPr>
        <w:t>,</w:t>
      </w:r>
    </w:p>
    <w:p w14:paraId="4A87FE7C" w14:textId="64795F40"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otolaryngolo</w:t>
      </w:r>
      <w:r w:rsidR="009F1950">
        <w:rPr>
          <w:rFonts w:asciiTheme="minorHAnsi" w:hAnsiTheme="minorHAnsi" w:cstheme="minorHAnsi"/>
          <w:sz w:val="22"/>
          <w:szCs w:val="22"/>
        </w:rPr>
        <w:t>g,</w:t>
      </w:r>
    </w:p>
    <w:p w14:paraId="5E3AB123" w14:textId="77CBCC3A" w:rsidR="00692D07"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otolaryngolog </w:t>
      </w:r>
      <w:proofErr w:type="spellStart"/>
      <w:r w:rsidRPr="00ED22B9">
        <w:rPr>
          <w:rFonts w:asciiTheme="minorHAnsi" w:hAnsiTheme="minorHAnsi" w:cstheme="minorHAnsi"/>
          <w:sz w:val="22"/>
          <w:szCs w:val="22"/>
        </w:rPr>
        <w:t>dziecięcy</w:t>
      </w:r>
      <w:proofErr w:type="spellEnd"/>
      <w:r w:rsidR="009F1950">
        <w:rPr>
          <w:rFonts w:asciiTheme="minorHAnsi" w:hAnsiTheme="minorHAnsi" w:cstheme="minorHAnsi"/>
          <w:sz w:val="22"/>
          <w:szCs w:val="22"/>
        </w:rPr>
        <w:t>,</w:t>
      </w:r>
    </w:p>
    <w:p w14:paraId="6066C58E" w14:textId="1A3F5418" w:rsidR="00CB7319" w:rsidRDefault="00CB7319"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Pr>
          <w:rFonts w:asciiTheme="minorHAnsi" w:hAnsiTheme="minorHAnsi" w:cstheme="minorHAnsi"/>
          <w:sz w:val="22"/>
          <w:szCs w:val="22"/>
        </w:rPr>
        <w:t>okulista,</w:t>
      </w:r>
    </w:p>
    <w:p w14:paraId="0A89E913" w14:textId="50A004CA" w:rsidR="007B6D21" w:rsidRPr="00ED22B9" w:rsidRDefault="007B6D21"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Pr>
          <w:rFonts w:asciiTheme="minorHAnsi" w:hAnsiTheme="minorHAnsi" w:cstheme="minorHAnsi"/>
          <w:sz w:val="22"/>
          <w:szCs w:val="22"/>
        </w:rPr>
        <w:t>okulista dziecięcy</w:t>
      </w:r>
    </w:p>
    <w:p w14:paraId="7DA9F62D" w14:textId="77777777" w:rsidR="009F1950"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neurolog, </w:t>
      </w:r>
    </w:p>
    <w:p w14:paraId="0CAA809B" w14:textId="6BB2E988"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neurolog </w:t>
      </w:r>
      <w:proofErr w:type="spellStart"/>
      <w:r w:rsidRPr="00ED22B9">
        <w:rPr>
          <w:rFonts w:asciiTheme="minorHAnsi" w:hAnsiTheme="minorHAnsi" w:cstheme="minorHAnsi"/>
          <w:sz w:val="22"/>
          <w:szCs w:val="22"/>
        </w:rPr>
        <w:t>dziecięcy</w:t>
      </w:r>
      <w:proofErr w:type="spellEnd"/>
      <w:r w:rsidR="009F1950">
        <w:rPr>
          <w:rFonts w:asciiTheme="minorHAnsi" w:hAnsiTheme="minorHAnsi" w:cstheme="minorHAnsi"/>
          <w:sz w:val="22"/>
          <w:szCs w:val="22"/>
        </w:rPr>
        <w:t>,</w:t>
      </w:r>
    </w:p>
    <w:p w14:paraId="04147B93" w14:textId="43D3DA8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neurochirurg, </w:t>
      </w:r>
    </w:p>
    <w:p w14:paraId="20D571E6" w14:textId="1B052D16"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pulmonolog</w:t>
      </w:r>
      <w:r w:rsidR="009F1950">
        <w:rPr>
          <w:rFonts w:asciiTheme="minorHAnsi" w:hAnsiTheme="minorHAnsi" w:cstheme="minorHAnsi"/>
          <w:sz w:val="22"/>
          <w:szCs w:val="22"/>
        </w:rPr>
        <w:t>,</w:t>
      </w:r>
    </w:p>
    <w:p w14:paraId="377F4093" w14:textId="0C75B749"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reumatolog</w:t>
      </w:r>
      <w:r w:rsidR="009F1950">
        <w:rPr>
          <w:rFonts w:asciiTheme="minorHAnsi" w:hAnsiTheme="minorHAnsi" w:cstheme="minorHAnsi"/>
          <w:sz w:val="22"/>
          <w:szCs w:val="22"/>
        </w:rPr>
        <w:t>,</w:t>
      </w:r>
    </w:p>
    <w:p w14:paraId="27DD0DD6" w14:textId="7C560E76"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urolog</w:t>
      </w:r>
      <w:r w:rsidR="009F1950">
        <w:rPr>
          <w:rFonts w:asciiTheme="minorHAnsi" w:hAnsiTheme="minorHAnsi" w:cstheme="minorHAnsi"/>
          <w:sz w:val="22"/>
          <w:szCs w:val="22"/>
        </w:rPr>
        <w:t>,</w:t>
      </w:r>
    </w:p>
    <w:p w14:paraId="66689AB0" w14:textId="7777777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urolog </w:t>
      </w:r>
      <w:proofErr w:type="spellStart"/>
      <w:r w:rsidRPr="00ED22B9">
        <w:rPr>
          <w:rFonts w:asciiTheme="minorHAnsi" w:hAnsiTheme="minorHAnsi" w:cstheme="minorHAnsi"/>
          <w:sz w:val="22"/>
          <w:szCs w:val="22"/>
        </w:rPr>
        <w:t>dziecięcy</w:t>
      </w:r>
      <w:proofErr w:type="spellEnd"/>
    </w:p>
    <w:p w14:paraId="56034ADF" w14:textId="7777777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chirurg onkolog, </w:t>
      </w:r>
    </w:p>
    <w:p w14:paraId="575C2D4B" w14:textId="7777777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endokrynolog, </w:t>
      </w:r>
    </w:p>
    <w:p w14:paraId="06427FC0" w14:textId="7777777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ginekolog endokrynolog, </w:t>
      </w:r>
    </w:p>
    <w:p w14:paraId="402B92A3" w14:textId="7777777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ginekolog onkolog, </w:t>
      </w:r>
    </w:p>
    <w:p w14:paraId="62A53F4B" w14:textId="7777777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lastRenderedPageBreak/>
        <w:t>hipertensjolog</w:t>
      </w:r>
      <w:proofErr w:type="spellEnd"/>
      <w:r w:rsidRPr="00ED22B9">
        <w:rPr>
          <w:rFonts w:asciiTheme="minorHAnsi" w:hAnsiTheme="minorHAnsi" w:cstheme="minorHAnsi"/>
          <w:sz w:val="22"/>
          <w:szCs w:val="22"/>
        </w:rPr>
        <w:t xml:space="preserve">, </w:t>
      </w:r>
    </w:p>
    <w:p w14:paraId="787A1668" w14:textId="7777777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onkolog, </w:t>
      </w:r>
    </w:p>
    <w:p w14:paraId="7EBA7EC6" w14:textId="7777777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onkolog </w:t>
      </w:r>
      <w:proofErr w:type="spellStart"/>
      <w:r w:rsidRPr="00ED22B9">
        <w:rPr>
          <w:rFonts w:asciiTheme="minorHAnsi" w:hAnsiTheme="minorHAnsi" w:cstheme="minorHAnsi"/>
          <w:sz w:val="22"/>
          <w:szCs w:val="22"/>
        </w:rPr>
        <w:t>dziecięcy</w:t>
      </w:r>
      <w:proofErr w:type="spellEnd"/>
      <w:r w:rsidRPr="00ED22B9">
        <w:rPr>
          <w:rFonts w:asciiTheme="minorHAnsi" w:hAnsiTheme="minorHAnsi" w:cstheme="minorHAnsi"/>
          <w:sz w:val="22"/>
          <w:szCs w:val="22"/>
        </w:rPr>
        <w:t>,</w:t>
      </w:r>
    </w:p>
    <w:p w14:paraId="539E80D1" w14:textId="7777777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geriatra, </w:t>
      </w:r>
    </w:p>
    <w:p w14:paraId="02C0BAC1" w14:textId="7777777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androlog, </w:t>
      </w:r>
    </w:p>
    <w:p w14:paraId="36C93603" w14:textId="7777777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dietetyk, </w:t>
      </w:r>
    </w:p>
    <w:p w14:paraId="6029D7E6" w14:textId="7777777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lekarza </w:t>
      </w:r>
      <w:proofErr w:type="spellStart"/>
      <w:r w:rsidRPr="00ED22B9">
        <w:rPr>
          <w:rFonts w:asciiTheme="minorHAnsi" w:hAnsiTheme="minorHAnsi" w:cstheme="minorHAnsi"/>
          <w:sz w:val="22"/>
          <w:szCs w:val="22"/>
        </w:rPr>
        <w:t>chorób</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zakaźnych</w:t>
      </w:r>
      <w:proofErr w:type="spellEnd"/>
      <w:r w:rsidRPr="00ED22B9">
        <w:rPr>
          <w:rFonts w:asciiTheme="minorHAnsi" w:hAnsiTheme="minorHAnsi" w:cstheme="minorHAnsi"/>
          <w:sz w:val="22"/>
          <w:szCs w:val="22"/>
        </w:rPr>
        <w:t xml:space="preserve">, </w:t>
      </w:r>
    </w:p>
    <w:p w14:paraId="404C75FC" w14:textId="76EB70F9" w:rsidR="00692D07" w:rsidRPr="00CB731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CB7319">
        <w:rPr>
          <w:rFonts w:asciiTheme="minorHAnsi" w:hAnsiTheme="minorHAnsi" w:cstheme="minorHAnsi"/>
          <w:sz w:val="22"/>
          <w:szCs w:val="22"/>
        </w:rPr>
        <w:t xml:space="preserve">nefrolog, </w:t>
      </w:r>
    </w:p>
    <w:p w14:paraId="33A1B31C" w14:textId="0F4256B4" w:rsidR="009F1950" w:rsidRPr="00CB7319" w:rsidRDefault="009F1950" w:rsidP="009F1950">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CB7319">
        <w:rPr>
          <w:rFonts w:asciiTheme="minorHAnsi" w:hAnsiTheme="minorHAnsi" w:cstheme="minorHAnsi"/>
          <w:sz w:val="22"/>
          <w:szCs w:val="22"/>
        </w:rPr>
        <w:t>nefrolog dziecięcy,</w:t>
      </w:r>
    </w:p>
    <w:p w14:paraId="50571FCF" w14:textId="7777777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proktolog, </w:t>
      </w:r>
    </w:p>
    <w:p w14:paraId="396C2B2E" w14:textId="77777777" w:rsidR="00692D07" w:rsidRPr="00ED22B9" w:rsidRDefault="00692D07" w:rsidP="00692D07">
      <w:pPr>
        <w:pStyle w:val="Akapitzlist"/>
        <w:numPr>
          <w:ilvl w:val="1"/>
          <w:numId w:val="7"/>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seksuolog.</w:t>
      </w:r>
    </w:p>
    <w:p w14:paraId="05C15B88" w14:textId="77777777" w:rsidR="00692D07" w:rsidRPr="00ED22B9" w:rsidRDefault="00692D07" w:rsidP="00692D07">
      <w:pPr>
        <w:autoSpaceDE w:val="0"/>
        <w:autoSpaceDN w:val="0"/>
        <w:ind w:left="702"/>
        <w:jc w:val="both"/>
        <w:rPr>
          <w:rFonts w:asciiTheme="minorHAnsi" w:hAnsiTheme="minorHAnsi" w:cstheme="minorHAnsi"/>
          <w:sz w:val="22"/>
          <w:szCs w:val="22"/>
        </w:rPr>
      </w:pPr>
    </w:p>
    <w:p w14:paraId="11309A00" w14:textId="7B93613E" w:rsidR="00106F2C" w:rsidRDefault="00106F2C" w:rsidP="00106F2C">
      <w:pPr>
        <w:pStyle w:val="Akapitzlist"/>
        <w:numPr>
          <w:ilvl w:val="0"/>
          <w:numId w:val="7"/>
        </w:numPr>
        <w:autoSpaceDE w:val="0"/>
        <w:autoSpaceDN w:val="0"/>
        <w:contextualSpacing w:val="0"/>
        <w:jc w:val="both"/>
        <w:rPr>
          <w:rFonts w:asciiTheme="minorHAnsi" w:hAnsiTheme="minorHAnsi" w:cstheme="minorHAnsi"/>
          <w:sz w:val="22"/>
          <w:szCs w:val="22"/>
        </w:rPr>
      </w:pPr>
      <w:r>
        <w:rPr>
          <w:rFonts w:asciiTheme="minorHAnsi" w:hAnsiTheme="minorHAnsi" w:cstheme="minorHAnsi"/>
          <w:sz w:val="22"/>
          <w:szCs w:val="22"/>
        </w:rPr>
        <w:t xml:space="preserve">Limitowany dostęp (max 4 wizyty w </w:t>
      </w:r>
      <w:r w:rsidR="00AE31AD">
        <w:rPr>
          <w:rFonts w:asciiTheme="minorHAnsi" w:hAnsiTheme="minorHAnsi" w:cstheme="minorHAnsi"/>
          <w:sz w:val="22"/>
          <w:szCs w:val="22"/>
        </w:rPr>
        <w:t xml:space="preserve">każdym </w:t>
      </w:r>
      <w:r>
        <w:rPr>
          <w:rFonts w:asciiTheme="minorHAnsi" w:hAnsiTheme="minorHAnsi" w:cstheme="minorHAnsi"/>
          <w:sz w:val="22"/>
          <w:szCs w:val="22"/>
        </w:rPr>
        <w:t>roku</w:t>
      </w:r>
      <w:r w:rsidR="00AE31AD">
        <w:rPr>
          <w:rFonts w:asciiTheme="minorHAnsi" w:hAnsiTheme="minorHAnsi" w:cstheme="minorHAnsi"/>
          <w:sz w:val="22"/>
          <w:szCs w:val="22"/>
        </w:rPr>
        <w:t xml:space="preserve"> trwania umowy</w:t>
      </w:r>
      <w:r w:rsidR="00567BEB" w:rsidRPr="00567BEB">
        <w:rPr>
          <w:rFonts w:asciiTheme="minorHAnsi" w:hAnsiTheme="minorHAnsi" w:cstheme="minorHAnsi"/>
          <w:sz w:val="22"/>
          <w:szCs w:val="22"/>
        </w:rPr>
        <w:t>, u każdego z niżej wskazanych specjalistów</w:t>
      </w:r>
      <w:r>
        <w:rPr>
          <w:rFonts w:asciiTheme="minorHAnsi" w:hAnsiTheme="minorHAnsi" w:cstheme="minorHAnsi"/>
          <w:sz w:val="22"/>
          <w:szCs w:val="22"/>
        </w:rPr>
        <w:t>) do konsultacji medycznych świadczonych przez następujących specjalistów:</w:t>
      </w:r>
    </w:p>
    <w:p w14:paraId="1090A22F" w14:textId="364F4321" w:rsidR="00106F2C" w:rsidRDefault="00106F2C" w:rsidP="00106F2C">
      <w:pPr>
        <w:pStyle w:val="Akapitzlist"/>
        <w:numPr>
          <w:ilvl w:val="1"/>
          <w:numId w:val="7"/>
        </w:numPr>
        <w:autoSpaceDE w:val="0"/>
        <w:autoSpaceDN w:val="0"/>
        <w:contextualSpacing w:val="0"/>
        <w:jc w:val="both"/>
        <w:rPr>
          <w:rFonts w:asciiTheme="minorHAnsi" w:hAnsiTheme="minorHAnsi" w:cstheme="minorHAnsi"/>
          <w:sz w:val="22"/>
          <w:szCs w:val="22"/>
        </w:rPr>
      </w:pPr>
      <w:r>
        <w:rPr>
          <w:rFonts w:asciiTheme="minorHAnsi" w:hAnsiTheme="minorHAnsi" w:cstheme="minorHAnsi"/>
          <w:sz w:val="22"/>
          <w:szCs w:val="22"/>
        </w:rPr>
        <w:t>psycholog</w:t>
      </w:r>
    </w:p>
    <w:p w14:paraId="17AA90AF" w14:textId="3A3E7346" w:rsidR="00106F2C" w:rsidRDefault="00106F2C" w:rsidP="00106F2C">
      <w:pPr>
        <w:pStyle w:val="Akapitzlist"/>
        <w:numPr>
          <w:ilvl w:val="1"/>
          <w:numId w:val="7"/>
        </w:numPr>
        <w:autoSpaceDE w:val="0"/>
        <w:autoSpaceDN w:val="0"/>
        <w:contextualSpacing w:val="0"/>
        <w:jc w:val="both"/>
        <w:rPr>
          <w:rFonts w:asciiTheme="minorHAnsi" w:hAnsiTheme="minorHAnsi" w:cstheme="minorHAnsi"/>
          <w:sz w:val="22"/>
          <w:szCs w:val="22"/>
        </w:rPr>
      </w:pPr>
      <w:r>
        <w:rPr>
          <w:rFonts w:asciiTheme="minorHAnsi" w:hAnsiTheme="minorHAnsi" w:cstheme="minorHAnsi"/>
          <w:sz w:val="22"/>
          <w:szCs w:val="22"/>
        </w:rPr>
        <w:t>psychiatra</w:t>
      </w:r>
    </w:p>
    <w:p w14:paraId="65E11F62" w14:textId="3B2402FF"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Nielimitowane porady recepturowe (bez konsultacji lekarskiej).</w:t>
      </w:r>
    </w:p>
    <w:p w14:paraId="5DB10889" w14:textId="19B86CBA" w:rsidR="002C75E1" w:rsidRDefault="002C75E1" w:rsidP="00692D07">
      <w:pPr>
        <w:pStyle w:val="NormalnyWeb"/>
        <w:widowControl/>
        <w:numPr>
          <w:ilvl w:val="0"/>
          <w:numId w:val="7"/>
        </w:numPr>
        <w:spacing w:line="240" w:lineRule="auto"/>
        <w:jc w:val="left"/>
        <w:rPr>
          <w:rFonts w:asciiTheme="minorHAnsi" w:hAnsiTheme="minorHAnsi" w:cstheme="minorHAnsi"/>
          <w:sz w:val="22"/>
          <w:szCs w:val="22"/>
        </w:rPr>
      </w:pPr>
      <w:r>
        <w:rPr>
          <w:rFonts w:asciiTheme="minorHAnsi" w:hAnsiTheme="minorHAnsi" w:cstheme="minorHAnsi"/>
          <w:sz w:val="22"/>
          <w:szCs w:val="22"/>
        </w:rPr>
        <w:t>Limitowany dostęp (max 4 wizyty w</w:t>
      </w:r>
      <w:r w:rsidR="00AE31AD">
        <w:rPr>
          <w:rFonts w:asciiTheme="minorHAnsi" w:hAnsiTheme="minorHAnsi" w:cstheme="minorHAnsi"/>
          <w:sz w:val="22"/>
          <w:szCs w:val="22"/>
        </w:rPr>
        <w:t xml:space="preserve"> każdym roku trwania umowy</w:t>
      </w:r>
      <w:r w:rsidR="003906A9">
        <w:rPr>
          <w:rFonts w:asciiTheme="minorHAnsi" w:hAnsiTheme="minorHAnsi" w:cstheme="minorHAnsi"/>
          <w:sz w:val="22"/>
          <w:szCs w:val="22"/>
        </w:rPr>
        <w:t>, w</w:t>
      </w:r>
      <w:r w:rsidR="003906A9" w:rsidRPr="00567BEB">
        <w:rPr>
          <w:rFonts w:asciiTheme="minorHAnsi" w:hAnsiTheme="minorHAnsi" w:cstheme="minorHAnsi"/>
          <w:sz w:val="22"/>
          <w:szCs w:val="22"/>
        </w:rPr>
        <w:t xml:space="preserve"> każde</w:t>
      </w:r>
      <w:r w:rsidR="003906A9">
        <w:rPr>
          <w:rFonts w:asciiTheme="minorHAnsi" w:hAnsiTheme="minorHAnsi" w:cstheme="minorHAnsi"/>
          <w:sz w:val="22"/>
          <w:szCs w:val="22"/>
        </w:rPr>
        <w:t>j</w:t>
      </w:r>
      <w:r w:rsidR="003906A9" w:rsidRPr="00567BEB">
        <w:rPr>
          <w:rFonts w:asciiTheme="minorHAnsi" w:hAnsiTheme="minorHAnsi" w:cstheme="minorHAnsi"/>
          <w:sz w:val="22"/>
          <w:szCs w:val="22"/>
        </w:rPr>
        <w:t xml:space="preserve"> z niżej wskazanych</w:t>
      </w:r>
      <w:r w:rsidR="003906A9">
        <w:rPr>
          <w:rFonts w:asciiTheme="minorHAnsi" w:hAnsiTheme="minorHAnsi" w:cstheme="minorHAnsi"/>
          <w:sz w:val="22"/>
          <w:szCs w:val="22"/>
        </w:rPr>
        <w:t xml:space="preserve"> usług</w:t>
      </w:r>
      <w:r w:rsidR="00AE31AD">
        <w:rPr>
          <w:rFonts w:asciiTheme="minorHAnsi" w:hAnsiTheme="minorHAnsi" w:cstheme="minorHAnsi"/>
          <w:sz w:val="22"/>
          <w:szCs w:val="22"/>
        </w:rPr>
        <w:t>)</w:t>
      </w:r>
      <w:r>
        <w:rPr>
          <w:rFonts w:asciiTheme="minorHAnsi" w:hAnsiTheme="minorHAnsi" w:cstheme="minorHAnsi"/>
          <w:sz w:val="22"/>
          <w:szCs w:val="22"/>
        </w:rPr>
        <w:t>:</w:t>
      </w:r>
    </w:p>
    <w:p w14:paraId="087DEE89" w14:textId="21CD57E1" w:rsidR="00692D07" w:rsidRDefault="00692D07" w:rsidP="002C75E1">
      <w:pPr>
        <w:pStyle w:val="NormalnyWeb"/>
        <w:widowControl/>
        <w:numPr>
          <w:ilvl w:val="1"/>
          <w:numId w:val="7"/>
        </w:numPr>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Konsultacja profesorska przebiegu leczenia.</w:t>
      </w:r>
    </w:p>
    <w:p w14:paraId="6234C1E1" w14:textId="77777777" w:rsidR="00692D07" w:rsidRPr="002C75E1" w:rsidRDefault="00692D07" w:rsidP="007603DA">
      <w:pPr>
        <w:pStyle w:val="NormalnyWeb"/>
        <w:widowControl/>
        <w:numPr>
          <w:ilvl w:val="1"/>
          <w:numId w:val="7"/>
        </w:numPr>
        <w:spacing w:line="240" w:lineRule="auto"/>
        <w:jc w:val="left"/>
        <w:rPr>
          <w:rFonts w:asciiTheme="minorHAnsi" w:hAnsiTheme="minorHAnsi" w:cstheme="minorHAnsi"/>
          <w:sz w:val="22"/>
          <w:szCs w:val="22"/>
        </w:rPr>
      </w:pPr>
      <w:r w:rsidRPr="002C75E1">
        <w:rPr>
          <w:rFonts w:asciiTheme="minorHAnsi" w:hAnsiTheme="minorHAnsi" w:cstheme="minorHAnsi"/>
          <w:sz w:val="22"/>
          <w:szCs w:val="22"/>
        </w:rPr>
        <w:t>Konsultacja profesorska.</w:t>
      </w:r>
    </w:p>
    <w:p w14:paraId="1CFEB2DA"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Prowadzenie ciąży: opieka lekarza ginekologa, konsultacje lekarskie i badania diagnostyczne dostępne dla danego Ubezpieczonego w ramach posiadanego wariantu ubezpieczenia. Badania wykonywane na podstawie skierowania lekarskiego.</w:t>
      </w:r>
    </w:p>
    <w:p w14:paraId="72200E10" w14:textId="5643E4D0"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Szkoła rodzenia (zwrot </w:t>
      </w:r>
      <w:proofErr w:type="spellStart"/>
      <w:r w:rsidRPr="00ED22B9">
        <w:rPr>
          <w:rFonts w:asciiTheme="minorHAnsi" w:hAnsiTheme="minorHAnsi" w:cstheme="minorHAnsi"/>
          <w:sz w:val="22"/>
          <w:szCs w:val="22"/>
        </w:rPr>
        <w:t>kosztów</w:t>
      </w:r>
      <w:proofErr w:type="spellEnd"/>
      <w:r w:rsidRPr="00ED22B9">
        <w:rPr>
          <w:rFonts w:asciiTheme="minorHAnsi" w:hAnsiTheme="minorHAnsi" w:cstheme="minorHAnsi"/>
          <w:sz w:val="22"/>
          <w:szCs w:val="22"/>
        </w:rPr>
        <w:t xml:space="preserve"> uczestnictwa w wybranej przez Ubezpieczonego</w:t>
      </w:r>
      <w:r w:rsidR="00B75968">
        <w:rPr>
          <w:rFonts w:asciiTheme="minorHAnsi" w:hAnsiTheme="minorHAnsi" w:cstheme="minorHAnsi"/>
          <w:sz w:val="22"/>
          <w:szCs w:val="22"/>
        </w:rPr>
        <w:t>/Uczestnika</w:t>
      </w:r>
      <w:r w:rsidRPr="00ED22B9">
        <w:rPr>
          <w:rFonts w:asciiTheme="minorHAnsi" w:hAnsiTheme="minorHAnsi" w:cstheme="minorHAnsi"/>
          <w:sz w:val="22"/>
          <w:szCs w:val="22"/>
        </w:rPr>
        <w:t xml:space="preserve"> szkole rodzenia do </w:t>
      </w:r>
      <w:proofErr w:type="spellStart"/>
      <w:r w:rsidRPr="00ED22B9">
        <w:rPr>
          <w:rFonts w:asciiTheme="minorHAnsi" w:hAnsiTheme="minorHAnsi" w:cstheme="minorHAnsi"/>
          <w:sz w:val="22"/>
          <w:szCs w:val="22"/>
        </w:rPr>
        <w:t>wysokości</w:t>
      </w:r>
      <w:proofErr w:type="spellEnd"/>
      <w:r w:rsidRPr="00ED22B9">
        <w:rPr>
          <w:rFonts w:asciiTheme="minorHAnsi" w:hAnsiTheme="minorHAnsi" w:cstheme="minorHAnsi"/>
          <w:sz w:val="22"/>
          <w:szCs w:val="22"/>
        </w:rPr>
        <w:t xml:space="preserve"> 500 zł). </w:t>
      </w:r>
    </w:p>
    <w:p w14:paraId="52C876D8" w14:textId="17706D72"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Konsultacje lekarza </w:t>
      </w:r>
      <w:proofErr w:type="spellStart"/>
      <w:r w:rsidRPr="00ED22B9">
        <w:rPr>
          <w:rFonts w:asciiTheme="minorHAnsi" w:hAnsiTheme="minorHAnsi" w:cstheme="minorHAnsi"/>
          <w:sz w:val="22"/>
          <w:szCs w:val="22"/>
        </w:rPr>
        <w:t>dyżurnego</w:t>
      </w:r>
      <w:proofErr w:type="spellEnd"/>
      <w:r w:rsidRPr="00ED22B9">
        <w:rPr>
          <w:rFonts w:asciiTheme="minorHAnsi" w:hAnsiTheme="minorHAnsi" w:cstheme="minorHAnsi"/>
          <w:sz w:val="22"/>
          <w:szCs w:val="22"/>
        </w:rPr>
        <w:t xml:space="preserve"> (internisty, lekarza rodzinnego, pediatry)</w:t>
      </w:r>
      <w:r w:rsidR="009910EC">
        <w:rPr>
          <w:rFonts w:asciiTheme="minorHAnsi" w:hAnsiTheme="minorHAnsi" w:cstheme="minorHAnsi"/>
          <w:sz w:val="22"/>
          <w:szCs w:val="22"/>
        </w:rPr>
        <w:t xml:space="preserve"> na terenie M. St. Warszawy, natomiast w przypadku realizacji usługi poza Warszawą, wykonawca zobowiązuje się do zwrotu faktycznie poniesionych kosztów, maksymalnie 150 zł.</w:t>
      </w:r>
    </w:p>
    <w:p w14:paraId="6F842032" w14:textId="515ACF90"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bookmarkStart w:id="6" w:name="_Hlk147223855"/>
      <w:r w:rsidRPr="00ED22B9">
        <w:rPr>
          <w:rFonts w:asciiTheme="minorHAnsi" w:hAnsiTheme="minorHAnsi" w:cstheme="minorHAnsi"/>
          <w:sz w:val="22"/>
          <w:szCs w:val="22"/>
        </w:rPr>
        <w:t xml:space="preserve">Wizyty domowe </w:t>
      </w:r>
      <w:r w:rsidR="009910EC">
        <w:rPr>
          <w:rFonts w:asciiTheme="minorHAnsi" w:hAnsiTheme="minorHAnsi" w:cstheme="minorHAnsi"/>
          <w:sz w:val="22"/>
          <w:szCs w:val="22"/>
        </w:rPr>
        <w:t>–</w:t>
      </w:r>
      <w:r w:rsidRPr="00ED22B9">
        <w:rPr>
          <w:rFonts w:asciiTheme="minorHAnsi" w:hAnsiTheme="minorHAnsi" w:cstheme="minorHAnsi"/>
          <w:sz w:val="22"/>
          <w:szCs w:val="22"/>
        </w:rPr>
        <w:t xml:space="preserve"> nielimitowane</w:t>
      </w:r>
      <w:r w:rsidR="009910EC">
        <w:rPr>
          <w:rFonts w:asciiTheme="minorHAnsi" w:hAnsiTheme="minorHAnsi" w:cstheme="minorHAnsi"/>
          <w:sz w:val="22"/>
          <w:szCs w:val="22"/>
        </w:rPr>
        <w:t>, zgodnie z dostępnością terytorialną usług, przy czym w przypadku braku możliwości realizacji usługi, wykonawca jest zobowiązany do zwrotu kosztów w wysokości faktycznie poniesionych kosztów, nie wyższych niż 200 zł</w:t>
      </w:r>
      <w:r w:rsidR="00536109">
        <w:rPr>
          <w:rFonts w:asciiTheme="minorHAnsi" w:hAnsiTheme="minorHAnsi" w:cstheme="minorHAnsi"/>
          <w:sz w:val="22"/>
          <w:szCs w:val="22"/>
        </w:rPr>
        <w:t xml:space="preserve">, po potwierdzeniu </w:t>
      </w:r>
      <w:r w:rsidR="00536109" w:rsidRPr="00536109">
        <w:rPr>
          <w:rFonts w:asciiTheme="minorHAnsi" w:hAnsiTheme="minorHAnsi" w:cstheme="minorHAnsi"/>
          <w:sz w:val="22"/>
          <w:szCs w:val="22"/>
        </w:rPr>
        <w:t>braku możliwości realizacji w danej lokalizacji usługi</w:t>
      </w:r>
      <w:r w:rsidR="00536109">
        <w:rPr>
          <w:rFonts w:asciiTheme="minorHAnsi" w:hAnsiTheme="minorHAnsi" w:cstheme="minorHAnsi"/>
          <w:sz w:val="22"/>
          <w:szCs w:val="22"/>
        </w:rPr>
        <w:t xml:space="preserve"> przez wykonawcę</w:t>
      </w:r>
      <w:r w:rsidR="00536109" w:rsidRPr="00536109">
        <w:rPr>
          <w:rFonts w:asciiTheme="minorHAnsi" w:hAnsiTheme="minorHAnsi" w:cstheme="minorHAnsi"/>
          <w:sz w:val="22"/>
          <w:szCs w:val="22"/>
        </w:rPr>
        <w:t>.</w:t>
      </w:r>
    </w:p>
    <w:bookmarkEnd w:id="6"/>
    <w:p w14:paraId="3AD4154D"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konsultacyjne zabiegi ambulatoryjne z zakresu alergologii - na podstawie skierowania lekarskiego: </w:t>
      </w:r>
    </w:p>
    <w:p w14:paraId="7541FD9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odczulanie lekiem ubezpieczonego </w:t>
      </w:r>
      <w:proofErr w:type="spellStart"/>
      <w:r w:rsidRPr="00ED22B9">
        <w:rPr>
          <w:rFonts w:asciiTheme="minorHAnsi" w:hAnsiTheme="minorHAnsi" w:cstheme="minorHAnsi"/>
          <w:sz w:val="22"/>
          <w:szCs w:val="22"/>
        </w:rPr>
        <w:t>polegające</w:t>
      </w:r>
      <w:proofErr w:type="spellEnd"/>
      <w:r w:rsidRPr="00ED22B9">
        <w:rPr>
          <w:rFonts w:asciiTheme="minorHAnsi" w:hAnsiTheme="minorHAnsi" w:cstheme="minorHAnsi"/>
          <w:sz w:val="22"/>
          <w:szCs w:val="22"/>
        </w:rPr>
        <w:t xml:space="preserve"> na wykonaniu serii </w:t>
      </w:r>
      <w:proofErr w:type="spellStart"/>
      <w:r w:rsidRPr="00ED22B9">
        <w:rPr>
          <w:rFonts w:asciiTheme="minorHAnsi" w:hAnsiTheme="minorHAnsi" w:cstheme="minorHAnsi"/>
          <w:sz w:val="22"/>
          <w:szCs w:val="22"/>
        </w:rPr>
        <w:t>zastrzyków</w:t>
      </w:r>
      <w:proofErr w:type="spellEnd"/>
      <w:r w:rsidRPr="00ED22B9">
        <w:rPr>
          <w:rFonts w:asciiTheme="minorHAnsi" w:hAnsiTheme="minorHAnsi" w:cstheme="minorHAnsi"/>
          <w:sz w:val="22"/>
          <w:szCs w:val="22"/>
        </w:rPr>
        <w:t xml:space="preserve"> w </w:t>
      </w:r>
      <w:proofErr w:type="spellStart"/>
      <w:r w:rsidRPr="00ED22B9">
        <w:rPr>
          <w:rFonts w:asciiTheme="minorHAnsi" w:hAnsiTheme="minorHAnsi" w:cstheme="minorHAnsi"/>
          <w:sz w:val="22"/>
          <w:szCs w:val="22"/>
        </w:rPr>
        <w:t>określonym</w:t>
      </w:r>
      <w:proofErr w:type="spellEnd"/>
      <w:r w:rsidRPr="00ED22B9">
        <w:rPr>
          <w:rFonts w:asciiTheme="minorHAnsi" w:hAnsiTheme="minorHAnsi" w:cstheme="minorHAnsi"/>
          <w:sz w:val="22"/>
          <w:szCs w:val="22"/>
        </w:rPr>
        <w:t xml:space="preserve"> przez lekarza alergologa czasie, </w:t>
      </w:r>
    </w:p>
    <w:p w14:paraId="7FAB7DA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wykonywanie </w:t>
      </w:r>
      <w:proofErr w:type="spellStart"/>
      <w:r w:rsidRPr="00ED22B9">
        <w:rPr>
          <w:rFonts w:asciiTheme="minorHAnsi" w:hAnsiTheme="minorHAnsi" w:cstheme="minorHAnsi"/>
          <w:sz w:val="22"/>
          <w:szCs w:val="22"/>
        </w:rPr>
        <w:t>skórnych</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testów</w:t>
      </w:r>
      <w:proofErr w:type="spellEnd"/>
      <w:r w:rsidRPr="00ED22B9">
        <w:rPr>
          <w:rFonts w:asciiTheme="minorHAnsi" w:hAnsiTheme="minorHAnsi" w:cstheme="minorHAnsi"/>
          <w:sz w:val="22"/>
          <w:szCs w:val="22"/>
        </w:rPr>
        <w:t xml:space="preserve"> alergologicznych: punktowych (PRICK) i kontaktowych/płatkowych (PATCH) </w:t>
      </w:r>
    </w:p>
    <w:p w14:paraId="71002ED4"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Konsultacyjne zabiegi ambulatoryjne z zakresu chirurgii – na podstawie skierowania lekarskiego:</w:t>
      </w:r>
    </w:p>
    <w:p w14:paraId="2F11800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wycięcie</w:t>
      </w:r>
      <w:proofErr w:type="spellEnd"/>
      <w:r w:rsidRPr="00ED22B9">
        <w:rPr>
          <w:rFonts w:asciiTheme="minorHAnsi" w:hAnsiTheme="minorHAnsi" w:cstheme="minorHAnsi"/>
          <w:sz w:val="22"/>
          <w:szCs w:val="22"/>
        </w:rPr>
        <w:t xml:space="preserve"> klinowe </w:t>
      </w:r>
      <w:proofErr w:type="spellStart"/>
      <w:r w:rsidRPr="00ED22B9">
        <w:rPr>
          <w:rFonts w:asciiTheme="minorHAnsi" w:hAnsiTheme="minorHAnsi" w:cstheme="minorHAnsi"/>
          <w:sz w:val="22"/>
          <w:szCs w:val="22"/>
        </w:rPr>
        <w:t>wrastającego</w:t>
      </w:r>
      <w:proofErr w:type="spellEnd"/>
      <w:r w:rsidRPr="00ED22B9">
        <w:rPr>
          <w:rFonts w:asciiTheme="minorHAnsi" w:hAnsiTheme="minorHAnsi" w:cstheme="minorHAnsi"/>
          <w:sz w:val="22"/>
          <w:szCs w:val="22"/>
        </w:rPr>
        <w:t xml:space="preserve"> paznokcia</w:t>
      </w:r>
    </w:p>
    <w:p w14:paraId="4D68DCD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leczenie zanokcicy z </w:t>
      </w:r>
      <w:proofErr w:type="spellStart"/>
      <w:r w:rsidRPr="00ED22B9">
        <w:rPr>
          <w:rFonts w:asciiTheme="minorHAnsi" w:hAnsiTheme="minorHAnsi" w:cstheme="minorHAnsi"/>
          <w:sz w:val="22"/>
          <w:szCs w:val="22"/>
        </w:rPr>
        <w:t>wycięciem</w:t>
      </w:r>
      <w:proofErr w:type="spellEnd"/>
      <w:r w:rsidRPr="00ED22B9">
        <w:rPr>
          <w:rFonts w:asciiTheme="minorHAnsi" w:hAnsiTheme="minorHAnsi" w:cstheme="minorHAnsi"/>
          <w:sz w:val="22"/>
          <w:szCs w:val="22"/>
        </w:rPr>
        <w:t xml:space="preserve"> klinowym paznokcia lub </w:t>
      </w:r>
      <w:proofErr w:type="spellStart"/>
      <w:r w:rsidRPr="00ED22B9">
        <w:rPr>
          <w:rFonts w:asciiTheme="minorHAnsi" w:hAnsiTheme="minorHAnsi" w:cstheme="minorHAnsi"/>
          <w:sz w:val="22"/>
          <w:szCs w:val="22"/>
        </w:rPr>
        <w:t>usunięciem</w:t>
      </w:r>
      <w:proofErr w:type="spellEnd"/>
      <w:r w:rsidRPr="00ED22B9">
        <w:rPr>
          <w:rFonts w:asciiTheme="minorHAnsi" w:hAnsiTheme="minorHAnsi" w:cstheme="minorHAnsi"/>
          <w:sz w:val="22"/>
          <w:szCs w:val="22"/>
        </w:rPr>
        <w:t xml:space="preserve"> płytki paznokciowej</w:t>
      </w:r>
    </w:p>
    <w:p w14:paraId="4AEBFCB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nacinanie i </w:t>
      </w:r>
      <w:proofErr w:type="spellStart"/>
      <w:r w:rsidRPr="00ED22B9">
        <w:rPr>
          <w:rFonts w:asciiTheme="minorHAnsi" w:hAnsiTheme="minorHAnsi" w:cstheme="minorHAnsi"/>
          <w:sz w:val="22"/>
          <w:szCs w:val="22"/>
        </w:rPr>
        <w:t>drenaz</w:t>
      </w:r>
      <w:proofErr w:type="spellEnd"/>
      <w:r w:rsidRPr="00ED22B9">
        <w:rPr>
          <w:rFonts w:asciiTheme="minorHAnsi" w:hAnsiTheme="minorHAnsi" w:cstheme="minorHAnsi"/>
          <w:sz w:val="22"/>
          <w:szCs w:val="22"/>
        </w:rPr>
        <w:t xml:space="preserve">̇ ropnia: </w:t>
      </w:r>
      <w:proofErr w:type="spellStart"/>
      <w:r w:rsidRPr="00ED22B9">
        <w:rPr>
          <w:rFonts w:asciiTheme="minorHAnsi" w:hAnsiTheme="minorHAnsi" w:cstheme="minorHAnsi"/>
          <w:sz w:val="22"/>
          <w:szCs w:val="22"/>
        </w:rPr>
        <w:t>skóry</w:t>
      </w:r>
      <w:proofErr w:type="spellEnd"/>
      <w:r w:rsidRPr="00ED22B9">
        <w:rPr>
          <w:rFonts w:asciiTheme="minorHAnsi" w:hAnsiTheme="minorHAnsi" w:cstheme="minorHAnsi"/>
          <w:sz w:val="22"/>
          <w:szCs w:val="22"/>
        </w:rPr>
        <w:t>, krwiaka, czyraka</w:t>
      </w:r>
    </w:p>
    <w:p w14:paraId="5A4ADA8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opatrzenie drobnych </w:t>
      </w:r>
      <w:proofErr w:type="spellStart"/>
      <w:r w:rsidRPr="00ED22B9">
        <w:rPr>
          <w:rFonts w:asciiTheme="minorHAnsi" w:hAnsiTheme="minorHAnsi" w:cstheme="minorHAnsi"/>
          <w:sz w:val="22"/>
          <w:szCs w:val="22"/>
        </w:rPr>
        <w:t>urazów</w:t>
      </w:r>
      <w:proofErr w:type="spellEnd"/>
      <w:r w:rsidRPr="00ED22B9">
        <w:rPr>
          <w:rFonts w:asciiTheme="minorHAnsi" w:hAnsiTheme="minorHAnsi" w:cstheme="minorHAnsi"/>
          <w:sz w:val="22"/>
          <w:szCs w:val="22"/>
        </w:rPr>
        <w:t xml:space="preserve">: rany, </w:t>
      </w:r>
      <w:proofErr w:type="spellStart"/>
      <w:r w:rsidRPr="00ED22B9">
        <w:rPr>
          <w:rFonts w:asciiTheme="minorHAnsi" w:hAnsiTheme="minorHAnsi" w:cstheme="minorHAnsi"/>
          <w:sz w:val="22"/>
          <w:szCs w:val="22"/>
        </w:rPr>
        <w:t>skręcenia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zwichnięcia</w:t>
      </w:r>
      <w:proofErr w:type="spellEnd"/>
    </w:p>
    <w:p w14:paraId="04AF973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opatrzenie drobnych </w:t>
      </w:r>
      <w:proofErr w:type="spellStart"/>
      <w:r w:rsidRPr="00ED22B9">
        <w:rPr>
          <w:rFonts w:asciiTheme="minorHAnsi" w:hAnsiTheme="minorHAnsi" w:cstheme="minorHAnsi"/>
          <w:sz w:val="22"/>
          <w:szCs w:val="22"/>
        </w:rPr>
        <w:t>oparzen</w:t>
      </w:r>
      <w:proofErr w:type="spellEnd"/>
      <w:r w:rsidRPr="00ED22B9">
        <w:rPr>
          <w:rFonts w:asciiTheme="minorHAnsi" w:hAnsiTheme="minorHAnsi" w:cstheme="minorHAnsi"/>
          <w:sz w:val="22"/>
          <w:szCs w:val="22"/>
        </w:rPr>
        <w:t xml:space="preserve">́ i </w:t>
      </w:r>
      <w:proofErr w:type="spellStart"/>
      <w:r w:rsidRPr="00ED22B9">
        <w:rPr>
          <w:rFonts w:asciiTheme="minorHAnsi" w:hAnsiTheme="minorHAnsi" w:cstheme="minorHAnsi"/>
          <w:sz w:val="22"/>
          <w:szCs w:val="22"/>
        </w:rPr>
        <w:t>odmrożen</w:t>
      </w:r>
      <w:proofErr w:type="spellEnd"/>
      <w:r w:rsidRPr="00ED22B9">
        <w:rPr>
          <w:rFonts w:asciiTheme="minorHAnsi" w:hAnsiTheme="minorHAnsi" w:cstheme="minorHAnsi"/>
          <w:sz w:val="22"/>
          <w:szCs w:val="22"/>
        </w:rPr>
        <w:t>́</w:t>
      </w:r>
    </w:p>
    <w:p w14:paraId="5F49B93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proste </w:t>
      </w:r>
      <w:proofErr w:type="spellStart"/>
      <w:r w:rsidRPr="00ED22B9">
        <w:rPr>
          <w:rFonts w:asciiTheme="minorHAnsi" w:hAnsiTheme="minorHAnsi" w:cstheme="minorHAnsi"/>
          <w:sz w:val="22"/>
          <w:szCs w:val="22"/>
        </w:rPr>
        <w:t>zamknięcie</w:t>
      </w:r>
      <w:proofErr w:type="spellEnd"/>
      <w:r w:rsidRPr="00ED22B9">
        <w:rPr>
          <w:rFonts w:asciiTheme="minorHAnsi" w:hAnsiTheme="minorHAnsi" w:cstheme="minorHAnsi"/>
          <w:sz w:val="22"/>
          <w:szCs w:val="22"/>
        </w:rPr>
        <w:t xml:space="preserve"> powierzchownych ran</w:t>
      </w:r>
    </w:p>
    <w:p w14:paraId="2A53DD8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usunięcie</w:t>
      </w:r>
      <w:proofErr w:type="spellEnd"/>
      <w:r w:rsidRPr="00ED22B9">
        <w:rPr>
          <w:rFonts w:asciiTheme="minorHAnsi" w:hAnsiTheme="minorHAnsi" w:cstheme="minorHAnsi"/>
          <w:sz w:val="22"/>
          <w:szCs w:val="22"/>
        </w:rPr>
        <w:t>: ciała obcego, kleszcza</w:t>
      </w:r>
    </w:p>
    <w:p w14:paraId="6E658C3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założenie</w:t>
      </w:r>
      <w:proofErr w:type="spellEnd"/>
      <w:r w:rsidRPr="00ED22B9">
        <w:rPr>
          <w:rFonts w:asciiTheme="minorHAnsi" w:hAnsiTheme="minorHAnsi" w:cstheme="minorHAnsi"/>
          <w:sz w:val="22"/>
          <w:szCs w:val="22"/>
        </w:rPr>
        <w:t xml:space="preserve"> prostego opatrunku chirurgicznego</w:t>
      </w:r>
    </w:p>
    <w:p w14:paraId="48C1A2A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zdejmowanie </w:t>
      </w:r>
      <w:proofErr w:type="spellStart"/>
      <w:r w:rsidRPr="00ED22B9">
        <w:rPr>
          <w:rFonts w:asciiTheme="minorHAnsi" w:hAnsiTheme="minorHAnsi" w:cstheme="minorHAnsi"/>
          <w:sz w:val="22"/>
          <w:szCs w:val="22"/>
        </w:rPr>
        <w:t>szwów</w:t>
      </w:r>
      <w:proofErr w:type="spellEnd"/>
    </w:p>
    <w:p w14:paraId="4788C33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zmiana prostego opatrunku </w:t>
      </w:r>
    </w:p>
    <w:p w14:paraId="64B709A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toaleta rany</w:t>
      </w:r>
    </w:p>
    <w:p w14:paraId="5CFAF7C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iniekcja dostawowa (Ubezpieczony ponosi koszty podawanych </w:t>
      </w:r>
      <w:proofErr w:type="spellStart"/>
      <w:r w:rsidRPr="00ED22B9">
        <w:rPr>
          <w:rFonts w:asciiTheme="minorHAnsi" w:hAnsiTheme="minorHAnsi" w:cstheme="minorHAnsi"/>
          <w:sz w:val="22"/>
          <w:szCs w:val="22"/>
        </w:rPr>
        <w:t>leków</w:t>
      </w:r>
      <w:proofErr w:type="spellEnd"/>
      <w:r w:rsidRPr="00ED22B9">
        <w:rPr>
          <w:rFonts w:asciiTheme="minorHAnsi" w:hAnsiTheme="minorHAnsi" w:cstheme="minorHAnsi"/>
          <w:sz w:val="22"/>
          <w:szCs w:val="22"/>
        </w:rPr>
        <w:t>)</w:t>
      </w:r>
    </w:p>
    <w:p w14:paraId="22FF930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punkcja </w:t>
      </w:r>
      <w:proofErr w:type="spellStart"/>
      <w:r w:rsidRPr="00ED22B9">
        <w:rPr>
          <w:rFonts w:asciiTheme="minorHAnsi" w:hAnsiTheme="minorHAnsi" w:cstheme="minorHAnsi"/>
          <w:sz w:val="22"/>
          <w:szCs w:val="22"/>
        </w:rPr>
        <w:t>stawów</w:t>
      </w:r>
      <w:proofErr w:type="spellEnd"/>
      <w:r w:rsidRPr="00ED22B9">
        <w:rPr>
          <w:rFonts w:asciiTheme="minorHAnsi" w:hAnsiTheme="minorHAnsi" w:cstheme="minorHAnsi"/>
          <w:sz w:val="22"/>
          <w:szCs w:val="22"/>
        </w:rPr>
        <w:t xml:space="preserve"> </w:t>
      </w:r>
    </w:p>
    <w:p w14:paraId="41B7A325"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Konsultacyjne zabiegi ambulatoryjne z zakresu dermatologii – na podstawie skierowania lekarskiego: </w:t>
      </w:r>
    </w:p>
    <w:p w14:paraId="3CFAA01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zeskrobiny zarażonej grzybem płytki paznokcia,</w:t>
      </w:r>
    </w:p>
    <w:p w14:paraId="75DCE13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dermatoskopia</w:t>
      </w:r>
      <w:proofErr w:type="spellEnd"/>
      <w:r w:rsidRPr="00ED22B9">
        <w:rPr>
          <w:rFonts w:asciiTheme="minorHAnsi" w:hAnsiTheme="minorHAnsi" w:cstheme="minorHAnsi"/>
          <w:sz w:val="22"/>
          <w:szCs w:val="22"/>
        </w:rPr>
        <w:t>.</w:t>
      </w:r>
    </w:p>
    <w:p w14:paraId="35B981D4"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Konsultacyjne zabiegi ambulatoryjne z zakresu ginekologii (na podstawie skierowania lekarskiego):</w:t>
      </w:r>
    </w:p>
    <w:p w14:paraId="28B68359" w14:textId="22A79710"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pobranie i wykonanie standardowego wymazu cytologicznego, cytohormonalneg</w:t>
      </w:r>
      <w:r w:rsidR="000F658C">
        <w:rPr>
          <w:rFonts w:asciiTheme="minorHAnsi" w:hAnsiTheme="minorHAnsi" w:cstheme="minorHAnsi"/>
          <w:sz w:val="22"/>
          <w:szCs w:val="22"/>
        </w:rPr>
        <w:t>o</w:t>
      </w:r>
      <w:r w:rsidR="00567BEB">
        <w:rPr>
          <w:rFonts w:asciiTheme="minorHAnsi" w:hAnsiTheme="minorHAnsi" w:cstheme="minorHAnsi"/>
          <w:sz w:val="22"/>
          <w:szCs w:val="22"/>
        </w:rPr>
        <w:t xml:space="preserve">, </w:t>
      </w:r>
      <w:r w:rsidR="00567BEB" w:rsidRPr="00567BEB">
        <w:rPr>
          <w:rFonts w:asciiTheme="minorHAnsi" w:hAnsiTheme="minorHAnsi" w:cstheme="minorHAnsi"/>
          <w:sz w:val="22"/>
          <w:szCs w:val="22"/>
        </w:rPr>
        <w:t>cytologia jednowarstwowa, cienkowarstwow</w:t>
      </w:r>
      <w:r w:rsidR="00567BEB">
        <w:rPr>
          <w:rFonts w:asciiTheme="minorHAnsi" w:hAnsiTheme="minorHAnsi" w:cstheme="minorHAnsi"/>
          <w:sz w:val="22"/>
          <w:szCs w:val="22"/>
        </w:rPr>
        <w:t>a</w:t>
      </w:r>
      <w:r w:rsidR="00567BEB" w:rsidRPr="00567BEB">
        <w:rPr>
          <w:rFonts w:asciiTheme="minorHAnsi" w:hAnsiTheme="minorHAnsi" w:cstheme="minorHAnsi"/>
          <w:sz w:val="22"/>
          <w:szCs w:val="22"/>
        </w:rPr>
        <w:t xml:space="preserve"> LBC</w:t>
      </w:r>
    </w:p>
    <w:p w14:paraId="7CD9C54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w:t>
      </w:r>
      <w:proofErr w:type="spellStart"/>
      <w:r w:rsidRPr="00ED22B9">
        <w:rPr>
          <w:rFonts w:asciiTheme="minorHAnsi" w:hAnsiTheme="minorHAnsi" w:cstheme="minorHAnsi"/>
          <w:sz w:val="22"/>
          <w:szCs w:val="22"/>
        </w:rPr>
        <w:t>czystości</w:t>
      </w:r>
      <w:proofErr w:type="spellEnd"/>
      <w:r w:rsidRPr="00ED22B9">
        <w:rPr>
          <w:rFonts w:asciiTheme="minorHAnsi" w:hAnsiTheme="minorHAnsi" w:cstheme="minorHAnsi"/>
          <w:sz w:val="22"/>
          <w:szCs w:val="22"/>
        </w:rPr>
        <w:t xml:space="preserve"> pochwy – biocenoza,</w:t>
      </w:r>
    </w:p>
    <w:p w14:paraId="4972D7E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KTG, </w:t>
      </w:r>
    </w:p>
    <w:p w14:paraId="55D1133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elektrokoagulacja szyjki macicy, </w:t>
      </w:r>
    </w:p>
    <w:p w14:paraId="50DB8A4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krioterapia </w:t>
      </w:r>
      <w:proofErr w:type="spellStart"/>
      <w:r w:rsidRPr="00ED22B9">
        <w:rPr>
          <w:rFonts w:asciiTheme="minorHAnsi" w:hAnsiTheme="minorHAnsi" w:cstheme="minorHAnsi"/>
          <w:sz w:val="22"/>
          <w:szCs w:val="22"/>
        </w:rPr>
        <w:t>nadżerek</w:t>
      </w:r>
      <w:proofErr w:type="spellEnd"/>
      <w:r w:rsidRPr="00ED22B9">
        <w:rPr>
          <w:rFonts w:asciiTheme="minorHAnsi" w:hAnsiTheme="minorHAnsi" w:cstheme="minorHAnsi"/>
          <w:sz w:val="22"/>
          <w:szCs w:val="22"/>
        </w:rPr>
        <w:t xml:space="preserve">, </w:t>
      </w:r>
    </w:p>
    <w:p w14:paraId="1153FF4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kolposkopia</w:t>
      </w:r>
      <w:proofErr w:type="spellEnd"/>
      <w:r w:rsidRPr="00ED22B9">
        <w:rPr>
          <w:rFonts w:asciiTheme="minorHAnsi" w:hAnsiTheme="minorHAnsi" w:cstheme="minorHAnsi"/>
          <w:sz w:val="22"/>
          <w:szCs w:val="22"/>
        </w:rPr>
        <w:t>.</w:t>
      </w:r>
    </w:p>
    <w:p w14:paraId="5E757047"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Konsultacyjne zabiegi ambulatoryjne z zakresu okulistyki (na podstawie skierowania lekarskiego):</w:t>
      </w:r>
    </w:p>
    <w:p w14:paraId="5A614F0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badanie pola widzenia (perymetria)</w:t>
      </w:r>
    </w:p>
    <w:p w14:paraId="622277D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gonioskopia</w:t>
      </w:r>
      <w:proofErr w:type="spellEnd"/>
      <w:r w:rsidRPr="00ED22B9">
        <w:rPr>
          <w:rFonts w:asciiTheme="minorHAnsi" w:hAnsiTheme="minorHAnsi" w:cstheme="minorHAnsi"/>
          <w:sz w:val="22"/>
          <w:szCs w:val="22"/>
        </w:rPr>
        <w:t xml:space="preserve"> (ocena </w:t>
      </w:r>
      <w:proofErr w:type="spellStart"/>
      <w:r w:rsidRPr="00ED22B9">
        <w:rPr>
          <w:rFonts w:asciiTheme="minorHAnsi" w:hAnsiTheme="minorHAnsi" w:cstheme="minorHAnsi"/>
          <w:sz w:val="22"/>
          <w:szCs w:val="22"/>
        </w:rPr>
        <w:t>kąta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przesączania</w:t>
      </w:r>
      <w:proofErr w:type="spellEnd"/>
      <w:r w:rsidRPr="00ED22B9">
        <w:rPr>
          <w:rFonts w:asciiTheme="minorHAnsi" w:hAnsiTheme="minorHAnsi" w:cstheme="minorHAnsi"/>
          <w:sz w:val="22"/>
          <w:szCs w:val="22"/>
        </w:rPr>
        <w:t>)</w:t>
      </w:r>
    </w:p>
    <w:p w14:paraId="5F5C764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płukanie </w:t>
      </w:r>
      <w:proofErr w:type="spellStart"/>
      <w:r w:rsidRPr="00ED22B9">
        <w:rPr>
          <w:rFonts w:asciiTheme="minorHAnsi" w:hAnsiTheme="minorHAnsi" w:cstheme="minorHAnsi"/>
          <w:sz w:val="22"/>
          <w:szCs w:val="22"/>
        </w:rPr>
        <w:t>dróg</w:t>
      </w:r>
      <w:proofErr w:type="spellEnd"/>
      <w:r w:rsidRPr="00ED22B9">
        <w:rPr>
          <w:rFonts w:asciiTheme="minorHAnsi" w:hAnsiTheme="minorHAnsi" w:cstheme="minorHAnsi"/>
          <w:sz w:val="22"/>
          <w:szCs w:val="22"/>
        </w:rPr>
        <w:t xml:space="preserve"> łzowych</w:t>
      </w:r>
    </w:p>
    <w:p w14:paraId="79336A3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dna oka, badanie </w:t>
      </w:r>
      <w:proofErr w:type="spellStart"/>
      <w:r w:rsidRPr="00ED22B9">
        <w:rPr>
          <w:rFonts w:asciiTheme="minorHAnsi" w:hAnsiTheme="minorHAnsi" w:cstheme="minorHAnsi"/>
          <w:sz w:val="22"/>
          <w:szCs w:val="22"/>
        </w:rPr>
        <w:t>forii</w:t>
      </w:r>
      <w:proofErr w:type="spellEnd"/>
    </w:p>
    <w:p w14:paraId="447DF48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badanie lampą szczelinową</w:t>
      </w:r>
    </w:p>
    <w:p w14:paraId="2F1ABC5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w:t>
      </w:r>
      <w:proofErr w:type="spellStart"/>
      <w:r w:rsidRPr="00ED22B9">
        <w:rPr>
          <w:rFonts w:asciiTheme="minorHAnsi" w:hAnsiTheme="minorHAnsi" w:cstheme="minorHAnsi"/>
          <w:sz w:val="22"/>
          <w:szCs w:val="22"/>
        </w:rPr>
        <w:t>ostrości</w:t>
      </w:r>
      <w:proofErr w:type="spellEnd"/>
      <w:r w:rsidRPr="00ED22B9">
        <w:rPr>
          <w:rFonts w:asciiTheme="minorHAnsi" w:hAnsiTheme="minorHAnsi" w:cstheme="minorHAnsi"/>
          <w:sz w:val="22"/>
          <w:szCs w:val="22"/>
        </w:rPr>
        <w:t xml:space="preserve"> widzenia</w:t>
      </w:r>
    </w:p>
    <w:p w14:paraId="2FB7C1D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biometria</w:t>
      </w:r>
    </w:p>
    <w:p w14:paraId="3793974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dobór</w:t>
      </w:r>
      <w:proofErr w:type="spellEnd"/>
      <w:r w:rsidRPr="00ED22B9">
        <w:rPr>
          <w:rFonts w:asciiTheme="minorHAnsi" w:hAnsiTheme="minorHAnsi" w:cstheme="minorHAnsi"/>
          <w:sz w:val="22"/>
          <w:szCs w:val="22"/>
        </w:rPr>
        <w:t xml:space="preserve"> szkieł okularowych</w:t>
      </w:r>
    </w:p>
    <w:p w14:paraId="341FD15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egzoftalmometria</w:t>
      </w:r>
      <w:proofErr w:type="spellEnd"/>
      <w:r w:rsidRPr="00ED22B9">
        <w:rPr>
          <w:rFonts w:asciiTheme="minorHAnsi" w:hAnsiTheme="minorHAnsi" w:cstheme="minorHAnsi"/>
          <w:sz w:val="22"/>
          <w:szCs w:val="22"/>
        </w:rPr>
        <w:t xml:space="preserve"> (badanie wytrzeszczu)</w:t>
      </w:r>
    </w:p>
    <w:p w14:paraId="43AEE02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opatrunek oczny z lekiem</w:t>
      </w:r>
    </w:p>
    <w:p w14:paraId="26DB1BE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pachymetria</w:t>
      </w:r>
      <w:proofErr w:type="spellEnd"/>
    </w:p>
    <w:p w14:paraId="3ECB3D6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pomiar </w:t>
      </w:r>
      <w:proofErr w:type="spellStart"/>
      <w:r w:rsidRPr="00ED22B9">
        <w:rPr>
          <w:rFonts w:asciiTheme="minorHAnsi" w:hAnsiTheme="minorHAnsi" w:cstheme="minorHAnsi"/>
          <w:sz w:val="22"/>
          <w:szCs w:val="22"/>
        </w:rPr>
        <w:t>ciśnienia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śródgałkowego</w:t>
      </w:r>
      <w:proofErr w:type="spellEnd"/>
    </w:p>
    <w:p w14:paraId="1600286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refraktometria (komputerowe badanie wzroku)</w:t>
      </w:r>
    </w:p>
    <w:p w14:paraId="1F1B054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skiaskopia/</w:t>
      </w:r>
      <w:proofErr w:type="spellStart"/>
      <w:r w:rsidRPr="00ED22B9">
        <w:rPr>
          <w:rFonts w:asciiTheme="minorHAnsi" w:hAnsiTheme="minorHAnsi" w:cstheme="minorHAnsi"/>
          <w:sz w:val="22"/>
          <w:szCs w:val="22"/>
        </w:rPr>
        <w:t>retinoskopia</w:t>
      </w:r>
      <w:proofErr w:type="spellEnd"/>
      <w:r w:rsidRPr="00ED22B9">
        <w:rPr>
          <w:rFonts w:asciiTheme="minorHAnsi" w:hAnsiTheme="minorHAnsi" w:cstheme="minorHAnsi"/>
          <w:sz w:val="22"/>
          <w:szCs w:val="22"/>
        </w:rPr>
        <w:t xml:space="preserve"> (badanie refrakcji oka)</w:t>
      </w:r>
    </w:p>
    <w:p w14:paraId="6AA588E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usunięcie</w:t>
      </w:r>
      <w:proofErr w:type="spellEnd"/>
      <w:r w:rsidRPr="00ED22B9">
        <w:rPr>
          <w:rFonts w:asciiTheme="minorHAnsi" w:hAnsiTheme="minorHAnsi" w:cstheme="minorHAnsi"/>
          <w:sz w:val="22"/>
          <w:szCs w:val="22"/>
        </w:rPr>
        <w:t xml:space="preserve"> ciała obcego z oka/powieki </w:t>
      </w:r>
    </w:p>
    <w:p w14:paraId="6B81A3D0" w14:textId="77777777" w:rsidR="00692D07" w:rsidRPr="00ED22B9" w:rsidRDefault="00692D07" w:rsidP="00692D07">
      <w:pPr>
        <w:pStyle w:val="NormalnyWeb"/>
        <w:widowControl/>
        <w:numPr>
          <w:ilvl w:val="0"/>
          <w:numId w:val="7"/>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konsultacyjne zabiegi ambulatoryjne z zakresu ortopedii - na podstawie skierowania lekarskiego:</w:t>
      </w:r>
    </w:p>
    <w:p w14:paraId="67764E9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wykonanie </w:t>
      </w:r>
      <w:proofErr w:type="spellStart"/>
      <w:r w:rsidRPr="00ED22B9">
        <w:rPr>
          <w:rFonts w:asciiTheme="minorHAnsi" w:hAnsiTheme="minorHAnsi" w:cstheme="minorHAnsi"/>
          <w:sz w:val="22"/>
          <w:szCs w:val="22"/>
        </w:rPr>
        <w:t>doraźnego</w:t>
      </w:r>
      <w:proofErr w:type="spellEnd"/>
      <w:r w:rsidRPr="00ED22B9">
        <w:rPr>
          <w:rFonts w:asciiTheme="minorHAnsi" w:hAnsiTheme="minorHAnsi" w:cstheme="minorHAnsi"/>
          <w:sz w:val="22"/>
          <w:szCs w:val="22"/>
        </w:rPr>
        <w:t xml:space="preserve"> unieruchomienia w </w:t>
      </w:r>
      <w:proofErr w:type="spellStart"/>
      <w:r w:rsidRPr="00ED22B9">
        <w:rPr>
          <w:rFonts w:asciiTheme="minorHAnsi" w:hAnsiTheme="minorHAnsi" w:cstheme="minorHAnsi"/>
          <w:sz w:val="22"/>
          <w:szCs w:val="22"/>
        </w:rPr>
        <w:t>zwichnięciach</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skręceniach</w:t>
      </w:r>
      <w:proofErr w:type="spellEnd"/>
      <w:r w:rsidRPr="00ED22B9">
        <w:rPr>
          <w:rFonts w:asciiTheme="minorHAnsi" w:hAnsiTheme="minorHAnsi" w:cstheme="minorHAnsi"/>
          <w:sz w:val="22"/>
          <w:szCs w:val="22"/>
        </w:rPr>
        <w:t xml:space="preserve"> i drobnych złamaniach</w:t>
      </w:r>
    </w:p>
    <w:p w14:paraId="40B28DD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założenie</w:t>
      </w:r>
      <w:proofErr w:type="spellEnd"/>
      <w:r w:rsidRPr="00ED22B9">
        <w:rPr>
          <w:rFonts w:asciiTheme="minorHAnsi" w:hAnsiTheme="minorHAnsi" w:cstheme="minorHAnsi"/>
          <w:sz w:val="22"/>
          <w:szCs w:val="22"/>
        </w:rPr>
        <w:t xml:space="preserve"> lub </w:t>
      </w:r>
      <w:proofErr w:type="spellStart"/>
      <w:r w:rsidRPr="00ED22B9">
        <w:rPr>
          <w:rFonts w:asciiTheme="minorHAnsi" w:hAnsiTheme="minorHAnsi" w:cstheme="minorHAnsi"/>
          <w:sz w:val="22"/>
          <w:szCs w:val="22"/>
        </w:rPr>
        <w:t>zdjęcie</w:t>
      </w:r>
      <w:proofErr w:type="spellEnd"/>
      <w:r w:rsidRPr="00ED22B9">
        <w:rPr>
          <w:rFonts w:asciiTheme="minorHAnsi" w:hAnsiTheme="minorHAnsi" w:cstheme="minorHAnsi"/>
          <w:sz w:val="22"/>
          <w:szCs w:val="22"/>
        </w:rPr>
        <w:t xml:space="preserve"> opatrunku gipsowego</w:t>
      </w:r>
    </w:p>
    <w:p w14:paraId="1CF747E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iniekcja dostawowa (Ubezpieczony ponosi koszty podawanych </w:t>
      </w:r>
      <w:proofErr w:type="spellStart"/>
      <w:r w:rsidRPr="00ED22B9">
        <w:rPr>
          <w:rFonts w:asciiTheme="minorHAnsi" w:hAnsiTheme="minorHAnsi" w:cstheme="minorHAnsi"/>
          <w:sz w:val="22"/>
          <w:szCs w:val="22"/>
        </w:rPr>
        <w:t>leków</w:t>
      </w:r>
      <w:proofErr w:type="spellEnd"/>
      <w:r w:rsidRPr="00ED22B9">
        <w:rPr>
          <w:rFonts w:asciiTheme="minorHAnsi" w:hAnsiTheme="minorHAnsi" w:cstheme="minorHAnsi"/>
          <w:sz w:val="22"/>
          <w:szCs w:val="22"/>
        </w:rPr>
        <w:t>)</w:t>
      </w:r>
    </w:p>
    <w:p w14:paraId="558ED6A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punkcje </w:t>
      </w:r>
      <w:proofErr w:type="spellStart"/>
      <w:r w:rsidRPr="00ED22B9">
        <w:rPr>
          <w:rFonts w:asciiTheme="minorHAnsi" w:hAnsiTheme="minorHAnsi" w:cstheme="minorHAnsi"/>
          <w:sz w:val="22"/>
          <w:szCs w:val="22"/>
        </w:rPr>
        <w:t>stawów</w:t>
      </w:r>
      <w:proofErr w:type="spellEnd"/>
    </w:p>
    <w:p w14:paraId="63CE1EDB"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Konsultacyjne zabiegi ambulatoryjne z zakresu urologii (na podstawie skierowania lekarskiego):</w:t>
      </w:r>
    </w:p>
    <w:p w14:paraId="7582B55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cewnikowanie pęcherza moczowego</w:t>
      </w:r>
    </w:p>
    <w:p w14:paraId="327489A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płukanie pęcherza moczowego</w:t>
      </w:r>
    </w:p>
    <w:p w14:paraId="3BD18FA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wymiana cewnika (Ubezpieczony pokrywa koszty cewnika)</w:t>
      </w:r>
    </w:p>
    <w:p w14:paraId="717FE3A9"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Konsultacyjne zabiegi ambulatoryjne z zakresu laryngologii (na podstawie skierowania lekarskiego):</w:t>
      </w:r>
    </w:p>
    <w:p w14:paraId="524DB1D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opatrunek uszny z lekiem, </w:t>
      </w:r>
    </w:p>
    <w:p w14:paraId="09AD8C0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pędzlowanie: gardła, jamy ustnej, </w:t>
      </w:r>
    </w:p>
    <w:p w14:paraId="61E0F3F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płukanie uszu, </w:t>
      </w:r>
    </w:p>
    <w:p w14:paraId="0DFBBF9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postępowanie zachowawcze</w:t>
      </w:r>
      <w:r w:rsidRPr="00ED22B9">
        <w:rPr>
          <w:rFonts w:asciiTheme="minorHAnsi" w:hAnsiTheme="minorHAnsi" w:cstheme="minorHAnsi"/>
          <w:sz w:val="22"/>
          <w:szCs w:val="22"/>
        </w:rPr>
        <w:tab/>
        <w:t xml:space="preserve">w przypadku krwawienia z nosa (założenie gąbki </w:t>
      </w:r>
      <w:proofErr w:type="spellStart"/>
      <w:r w:rsidRPr="00ED22B9">
        <w:rPr>
          <w:rFonts w:asciiTheme="minorHAnsi" w:hAnsiTheme="minorHAnsi" w:cstheme="minorHAnsi"/>
          <w:sz w:val="22"/>
          <w:szCs w:val="22"/>
        </w:rPr>
        <w:t>spongostanowej</w:t>
      </w:r>
      <w:proofErr w:type="spellEnd"/>
      <w:r w:rsidRPr="00ED22B9">
        <w:rPr>
          <w:rFonts w:asciiTheme="minorHAnsi" w:hAnsiTheme="minorHAnsi" w:cstheme="minorHAnsi"/>
          <w:sz w:val="22"/>
          <w:szCs w:val="22"/>
        </w:rPr>
        <w:t xml:space="preserve"> założenie i usunięcie tamponady przedniej nosa koagulacja naczyń splotu </w:t>
      </w:r>
      <w:proofErr w:type="spellStart"/>
      <w:r w:rsidRPr="00ED22B9">
        <w:rPr>
          <w:rFonts w:asciiTheme="minorHAnsi" w:hAnsiTheme="minorHAnsi" w:cstheme="minorHAnsi"/>
          <w:sz w:val="22"/>
          <w:szCs w:val="22"/>
        </w:rPr>
        <w:t>Kisselbacha</w:t>
      </w:r>
      <w:proofErr w:type="spellEnd"/>
      <w:r w:rsidRPr="00ED22B9">
        <w:rPr>
          <w:rFonts w:asciiTheme="minorHAnsi" w:hAnsiTheme="minorHAnsi" w:cstheme="minorHAnsi"/>
          <w:sz w:val="22"/>
          <w:szCs w:val="22"/>
        </w:rPr>
        <w:t xml:space="preserve">), </w:t>
      </w:r>
    </w:p>
    <w:p w14:paraId="0DF0F50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przedmuchiwanie trąbek słuchowych, </w:t>
      </w:r>
    </w:p>
    <w:p w14:paraId="6FF578E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usuwanie ciała obcego z: ucha, nosa, gardła,</w:t>
      </w:r>
    </w:p>
    <w:p w14:paraId="372BB12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punkcje zatok, </w:t>
      </w:r>
    </w:p>
    <w:p w14:paraId="2236DA7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płukanie zatok metodą Proteza, </w:t>
      </w:r>
    </w:p>
    <w:p w14:paraId="2D68BA4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płukanie zatok po operacji </w:t>
      </w:r>
      <w:proofErr w:type="spellStart"/>
      <w:r w:rsidRPr="00ED22B9">
        <w:rPr>
          <w:rFonts w:asciiTheme="minorHAnsi" w:hAnsiTheme="minorHAnsi" w:cstheme="minorHAnsi"/>
          <w:sz w:val="22"/>
          <w:szCs w:val="22"/>
        </w:rPr>
        <w:t>Caldvell-Luca</w:t>
      </w:r>
      <w:proofErr w:type="spellEnd"/>
      <w:r w:rsidRPr="00ED22B9">
        <w:rPr>
          <w:rFonts w:asciiTheme="minorHAnsi" w:hAnsiTheme="minorHAnsi" w:cstheme="minorHAnsi"/>
          <w:sz w:val="22"/>
          <w:szCs w:val="22"/>
        </w:rPr>
        <w:t xml:space="preserve">, </w:t>
      </w:r>
    </w:p>
    <w:p w14:paraId="25BF6A4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anemizacja </w:t>
      </w:r>
      <w:proofErr w:type="spellStart"/>
      <w:r w:rsidRPr="00ED22B9">
        <w:rPr>
          <w:rFonts w:asciiTheme="minorHAnsi" w:hAnsiTheme="minorHAnsi" w:cstheme="minorHAnsi"/>
          <w:sz w:val="22"/>
          <w:szCs w:val="22"/>
        </w:rPr>
        <w:t>ujścia</w:t>
      </w:r>
      <w:proofErr w:type="spellEnd"/>
      <w:r w:rsidRPr="00ED22B9">
        <w:rPr>
          <w:rFonts w:asciiTheme="minorHAnsi" w:hAnsiTheme="minorHAnsi" w:cstheme="minorHAnsi"/>
          <w:sz w:val="22"/>
          <w:szCs w:val="22"/>
        </w:rPr>
        <w:t xml:space="preserve"> zatok, </w:t>
      </w:r>
    </w:p>
    <w:p w14:paraId="3B5DAF0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paracenteza.</w:t>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p>
    <w:p w14:paraId="1410ECC6"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Ambulatoryjna opieka pielęgniarska (na podstawie skierowania lekarskiego):</w:t>
      </w:r>
    </w:p>
    <w:p w14:paraId="68582F1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iniekcje: dożylne, domięśniowe, podskórne, śródskórne (Ubezpieczony ponosi koszty podawanych leków),</w:t>
      </w:r>
    </w:p>
    <w:p w14:paraId="1A14347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pomiar ciśnienia tętniczego</w:t>
      </w:r>
    </w:p>
    <w:p w14:paraId="142CA2C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próba uczuleniowa na lek</w:t>
      </w:r>
    </w:p>
    <w:p w14:paraId="0F6D69F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podłączenie wlewu dożylnego/kroplowego (Ubezpieczony ponosi koszty podawanych leków, płynów), </w:t>
      </w:r>
    </w:p>
    <w:p w14:paraId="7386C8A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zmiana prostego opatrunku i toaleta rany, </w:t>
      </w:r>
    </w:p>
    <w:p w14:paraId="14CC70A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lewatywa,</w:t>
      </w:r>
    </w:p>
    <w:p w14:paraId="020B9E1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inhalacje (Ubezpieczony ponosi koszty podawanych </w:t>
      </w:r>
      <w:proofErr w:type="spellStart"/>
      <w:r w:rsidRPr="00ED22B9">
        <w:rPr>
          <w:rFonts w:asciiTheme="minorHAnsi" w:hAnsiTheme="minorHAnsi" w:cstheme="minorHAnsi"/>
          <w:sz w:val="22"/>
          <w:szCs w:val="22"/>
        </w:rPr>
        <w:t>leków</w:t>
      </w:r>
      <w:proofErr w:type="spellEnd"/>
      <w:r w:rsidRPr="00ED22B9">
        <w:rPr>
          <w:rFonts w:asciiTheme="minorHAnsi" w:hAnsiTheme="minorHAnsi" w:cstheme="minorHAnsi"/>
          <w:sz w:val="22"/>
          <w:szCs w:val="22"/>
        </w:rPr>
        <w:t>).</w:t>
      </w:r>
    </w:p>
    <w:p w14:paraId="12BD0B96"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biochemiczne z krwi (na podstawie skierowania lekarskiego):</w:t>
      </w:r>
    </w:p>
    <w:p w14:paraId="79723F8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amylaza/diastaza (AMY), </w:t>
      </w:r>
    </w:p>
    <w:p w14:paraId="2EFCEEB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azot mocznikowy (BUN), </w:t>
      </w:r>
    </w:p>
    <w:p w14:paraId="385E00D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białko całkowite (BCA), </w:t>
      </w:r>
    </w:p>
    <w:p w14:paraId="09536B0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białko całkowite – rozdział elektro-</w:t>
      </w:r>
      <w:proofErr w:type="spellStart"/>
      <w:r w:rsidRPr="00ED22B9">
        <w:rPr>
          <w:rFonts w:asciiTheme="minorHAnsi" w:hAnsiTheme="minorHAnsi" w:cstheme="minorHAnsi"/>
          <w:sz w:val="22"/>
          <w:szCs w:val="22"/>
        </w:rPr>
        <w:t>foretyczny</w:t>
      </w:r>
      <w:proofErr w:type="spellEnd"/>
      <w:r w:rsidRPr="00ED22B9">
        <w:rPr>
          <w:rFonts w:asciiTheme="minorHAnsi" w:hAnsiTheme="minorHAnsi" w:cstheme="minorHAnsi"/>
          <w:sz w:val="22"/>
          <w:szCs w:val="22"/>
        </w:rPr>
        <w:t xml:space="preserve"> (proteinogram), </w:t>
      </w:r>
    </w:p>
    <w:p w14:paraId="603E08D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bilirubina całkowita (BILC/BIL </w:t>
      </w:r>
      <w:proofErr w:type="spellStart"/>
      <w:r w:rsidRPr="00ED22B9">
        <w:rPr>
          <w:rFonts w:asciiTheme="minorHAnsi" w:hAnsiTheme="minorHAnsi" w:cstheme="minorHAnsi"/>
          <w:sz w:val="22"/>
          <w:szCs w:val="22"/>
        </w:rPr>
        <w:t>total</w:t>
      </w:r>
      <w:proofErr w:type="spellEnd"/>
      <w:r w:rsidRPr="00ED22B9">
        <w:rPr>
          <w:rFonts w:asciiTheme="minorHAnsi" w:hAnsiTheme="minorHAnsi" w:cstheme="minorHAnsi"/>
          <w:sz w:val="22"/>
          <w:szCs w:val="22"/>
        </w:rPr>
        <w:t xml:space="preserve">), </w:t>
      </w:r>
    </w:p>
    <w:p w14:paraId="46E51DE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bilirubina bezpośrednia/sprzężona/związana (BILB/BIL </w:t>
      </w:r>
      <w:proofErr w:type="spellStart"/>
      <w:r w:rsidRPr="00ED22B9">
        <w:rPr>
          <w:rFonts w:asciiTheme="minorHAnsi" w:hAnsiTheme="minorHAnsi" w:cstheme="minorHAnsi"/>
          <w:sz w:val="22"/>
          <w:szCs w:val="22"/>
        </w:rPr>
        <w:t>direct</w:t>
      </w:r>
      <w:proofErr w:type="spellEnd"/>
      <w:r w:rsidRPr="00ED22B9">
        <w:rPr>
          <w:rFonts w:asciiTheme="minorHAnsi" w:hAnsiTheme="minorHAnsi" w:cstheme="minorHAnsi"/>
          <w:sz w:val="22"/>
          <w:szCs w:val="22"/>
        </w:rPr>
        <w:t xml:space="preserve">), </w:t>
      </w:r>
    </w:p>
    <w:p w14:paraId="5EB8266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bilirubina pośrednia/wolna, </w:t>
      </w:r>
    </w:p>
    <w:p w14:paraId="59A69D0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chlorki, </w:t>
      </w:r>
    </w:p>
    <w:p w14:paraId="67E209C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reumatoidalny ilościowy, </w:t>
      </w:r>
    </w:p>
    <w:p w14:paraId="659EE08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reumatoidalny (RF) lateksowy/jakościowy, </w:t>
      </w:r>
    </w:p>
    <w:p w14:paraId="1B1879D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dehydrogenaza mleczanowa (LDH/LD), </w:t>
      </w:r>
    </w:p>
    <w:p w14:paraId="15068B3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fosfataza: alkaliczna/zasadowa (ALP/ALK), kwaśna całkowita (ACP), kwaśna sterczowa (PAP), </w:t>
      </w:r>
    </w:p>
    <w:p w14:paraId="3718791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fosfor (P)/fosforan nieorganiczny, </w:t>
      </w:r>
    </w:p>
    <w:p w14:paraId="40EAC16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USR, </w:t>
      </w:r>
    </w:p>
    <w:p w14:paraId="090A2F9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VDRL, </w:t>
      </w:r>
    </w:p>
    <w:p w14:paraId="66CF620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albumina (ALB),</w:t>
      </w:r>
    </w:p>
    <w:p w14:paraId="3CF19C8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aminotransferaza alaninowa (</w:t>
      </w:r>
      <w:proofErr w:type="spellStart"/>
      <w:r w:rsidRPr="00ED22B9">
        <w:rPr>
          <w:rFonts w:asciiTheme="minorHAnsi" w:hAnsiTheme="minorHAnsi" w:cstheme="minorHAnsi"/>
          <w:sz w:val="22"/>
          <w:szCs w:val="22"/>
        </w:rPr>
        <w:t>AlAT</w:t>
      </w:r>
      <w:proofErr w:type="spellEnd"/>
      <w:r w:rsidRPr="00ED22B9">
        <w:rPr>
          <w:rFonts w:asciiTheme="minorHAnsi" w:hAnsiTheme="minorHAnsi" w:cstheme="minorHAnsi"/>
          <w:sz w:val="22"/>
          <w:szCs w:val="22"/>
        </w:rPr>
        <w:t xml:space="preserve">/ALT/GPT), </w:t>
      </w:r>
    </w:p>
    <w:p w14:paraId="1C0E16D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aminotransferaza asparaginowa (</w:t>
      </w:r>
      <w:proofErr w:type="spellStart"/>
      <w:r w:rsidRPr="00ED22B9">
        <w:rPr>
          <w:rFonts w:asciiTheme="minorHAnsi" w:hAnsiTheme="minorHAnsi" w:cstheme="minorHAnsi"/>
          <w:sz w:val="22"/>
          <w:szCs w:val="22"/>
        </w:rPr>
        <w:t>AspAT</w:t>
      </w:r>
      <w:proofErr w:type="spellEnd"/>
      <w:r w:rsidRPr="00ED22B9">
        <w:rPr>
          <w:rFonts w:asciiTheme="minorHAnsi" w:hAnsiTheme="minorHAnsi" w:cstheme="minorHAnsi"/>
          <w:sz w:val="22"/>
          <w:szCs w:val="22"/>
        </w:rPr>
        <w:t xml:space="preserve">/AST/GOT), </w:t>
      </w:r>
    </w:p>
    <w:p w14:paraId="6390353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białko C-reaktywne (CRP/</w:t>
      </w:r>
      <w:proofErr w:type="spellStart"/>
      <w:r w:rsidRPr="00ED22B9">
        <w:rPr>
          <w:rFonts w:asciiTheme="minorHAnsi" w:hAnsiTheme="minorHAnsi" w:cstheme="minorHAnsi"/>
          <w:sz w:val="22"/>
          <w:szCs w:val="22"/>
        </w:rPr>
        <w:t>hs</w:t>
      </w:r>
      <w:proofErr w:type="spellEnd"/>
      <w:r w:rsidRPr="00ED22B9">
        <w:rPr>
          <w:rFonts w:asciiTheme="minorHAnsi" w:hAnsiTheme="minorHAnsi" w:cstheme="minorHAnsi"/>
          <w:sz w:val="22"/>
          <w:szCs w:val="22"/>
        </w:rPr>
        <w:t xml:space="preserve">-CRP) – ilościowo, </w:t>
      </w:r>
    </w:p>
    <w:p w14:paraId="2E564E6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białko C-reaktywne (CRP/</w:t>
      </w:r>
      <w:proofErr w:type="spellStart"/>
      <w:r w:rsidRPr="00ED22B9">
        <w:rPr>
          <w:rFonts w:asciiTheme="minorHAnsi" w:hAnsiTheme="minorHAnsi" w:cstheme="minorHAnsi"/>
          <w:sz w:val="22"/>
          <w:szCs w:val="22"/>
        </w:rPr>
        <w:t>hs</w:t>
      </w:r>
      <w:proofErr w:type="spellEnd"/>
      <w:r w:rsidRPr="00ED22B9">
        <w:rPr>
          <w:rFonts w:asciiTheme="minorHAnsi" w:hAnsiTheme="minorHAnsi" w:cstheme="minorHAnsi"/>
          <w:sz w:val="22"/>
          <w:szCs w:val="22"/>
        </w:rPr>
        <w:t xml:space="preserve">-CRP) – jakościowo, </w:t>
      </w:r>
    </w:p>
    <w:p w14:paraId="400AB3F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białko C-reaktywne – test paskowy, gamma,</w:t>
      </w:r>
    </w:p>
    <w:p w14:paraId="75A5D4F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glutamylotranferaza</w:t>
      </w:r>
      <w:proofErr w:type="spellEnd"/>
      <w:r w:rsidRPr="00ED22B9">
        <w:rPr>
          <w:rFonts w:asciiTheme="minorHAnsi" w:hAnsiTheme="minorHAnsi" w:cstheme="minorHAnsi"/>
          <w:sz w:val="22"/>
          <w:szCs w:val="22"/>
        </w:rPr>
        <w:t xml:space="preserve"> (GGTP/GGT), </w:t>
      </w:r>
    </w:p>
    <w:p w14:paraId="75E77B8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 na czczo, </w:t>
      </w:r>
    </w:p>
    <w:p w14:paraId="4C7A5FE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 badanie </w:t>
      </w:r>
      <w:proofErr w:type="spellStart"/>
      <w:r w:rsidRPr="00ED22B9">
        <w:rPr>
          <w:rFonts w:asciiTheme="minorHAnsi" w:hAnsiTheme="minorHAnsi" w:cstheme="minorHAnsi"/>
          <w:sz w:val="22"/>
          <w:szCs w:val="22"/>
        </w:rPr>
        <w:t>glukometrem</w:t>
      </w:r>
      <w:proofErr w:type="spellEnd"/>
      <w:r w:rsidRPr="00ED22B9">
        <w:rPr>
          <w:rFonts w:asciiTheme="minorHAnsi" w:hAnsiTheme="minorHAnsi" w:cstheme="minorHAnsi"/>
          <w:sz w:val="22"/>
          <w:szCs w:val="22"/>
        </w:rPr>
        <w:t xml:space="preserve">, </w:t>
      </w:r>
    </w:p>
    <w:p w14:paraId="0DBEF35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sód (Na) i potas (K), </w:t>
      </w:r>
    </w:p>
    <w:p w14:paraId="718B490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chlorki,</w:t>
      </w:r>
      <w:r w:rsidRPr="00ED22B9">
        <w:rPr>
          <w:rFonts w:asciiTheme="minorHAnsi" w:hAnsiTheme="minorHAnsi" w:cstheme="minorHAnsi"/>
          <w:sz w:val="22"/>
          <w:szCs w:val="22"/>
        </w:rPr>
        <w:tab/>
      </w:r>
    </w:p>
    <w:p w14:paraId="077E1A6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kreatynina/</w:t>
      </w:r>
      <w:proofErr w:type="spellStart"/>
      <w:r w:rsidRPr="00ED22B9">
        <w:rPr>
          <w:rFonts w:asciiTheme="minorHAnsi" w:hAnsiTheme="minorHAnsi" w:cstheme="minorHAnsi"/>
          <w:sz w:val="22"/>
          <w:szCs w:val="22"/>
        </w:rPr>
        <w:t>klirens</w:t>
      </w:r>
      <w:proofErr w:type="spellEnd"/>
      <w:r w:rsidRPr="00ED22B9">
        <w:rPr>
          <w:rFonts w:asciiTheme="minorHAnsi" w:hAnsiTheme="minorHAnsi" w:cstheme="minorHAnsi"/>
          <w:sz w:val="22"/>
          <w:szCs w:val="22"/>
        </w:rPr>
        <w:t xml:space="preserve"> kreatyniny (GFR), </w:t>
      </w:r>
    </w:p>
    <w:p w14:paraId="0BC8323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mocznik, </w:t>
      </w:r>
    </w:p>
    <w:p w14:paraId="1A3C574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próby wątrobowe (ALAT/ALT/GPT, </w:t>
      </w:r>
      <w:proofErr w:type="spellStart"/>
      <w:r w:rsidRPr="00ED22B9">
        <w:rPr>
          <w:rFonts w:asciiTheme="minorHAnsi" w:hAnsiTheme="minorHAnsi" w:cstheme="minorHAnsi"/>
          <w:sz w:val="22"/>
          <w:szCs w:val="22"/>
        </w:rPr>
        <w:t>AspAT</w:t>
      </w:r>
      <w:proofErr w:type="spellEnd"/>
      <w:r w:rsidRPr="00ED22B9">
        <w:rPr>
          <w:rFonts w:asciiTheme="minorHAnsi" w:hAnsiTheme="minorHAnsi" w:cstheme="minorHAnsi"/>
          <w:sz w:val="22"/>
          <w:szCs w:val="22"/>
        </w:rPr>
        <w:t xml:space="preserve">/AST/GOT), </w:t>
      </w:r>
    </w:p>
    <w:p w14:paraId="17ED281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kinaza </w:t>
      </w:r>
      <w:proofErr w:type="spellStart"/>
      <w:r w:rsidRPr="00ED22B9">
        <w:rPr>
          <w:rFonts w:asciiTheme="minorHAnsi" w:hAnsiTheme="minorHAnsi" w:cstheme="minorHAnsi"/>
          <w:sz w:val="22"/>
          <w:szCs w:val="22"/>
        </w:rPr>
        <w:t>fosfokreaty</w:t>
      </w:r>
      <w:proofErr w:type="spellEnd"/>
      <w:r w:rsidRPr="00ED22B9">
        <w:rPr>
          <w:rFonts w:asciiTheme="minorHAnsi" w:hAnsiTheme="minorHAnsi" w:cstheme="minorHAnsi"/>
          <w:sz w:val="22"/>
          <w:szCs w:val="22"/>
        </w:rPr>
        <w:t>-nowa/</w:t>
      </w:r>
      <w:proofErr w:type="spellStart"/>
      <w:r w:rsidRPr="00ED22B9">
        <w:rPr>
          <w:rFonts w:asciiTheme="minorHAnsi" w:hAnsiTheme="minorHAnsi" w:cstheme="minorHAnsi"/>
          <w:sz w:val="22"/>
          <w:szCs w:val="22"/>
        </w:rPr>
        <w:t>kreatynowa</w:t>
      </w:r>
      <w:proofErr w:type="spellEnd"/>
      <w:r w:rsidRPr="00ED22B9">
        <w:rPr>
          <w:rFonts w:asciiTheme="minorHAnsi" w:hAnsiTheme="minorHAnsi" w:cstheme="minorHAnsi"/>
          <w:sz w:val="22"/>
          <w:szCs w:val="22"/>
        </w:rPr>
        <w:t xml:space="preserve"> (CK/CPK), </w:t>
      </w:r>
    </w:p>
    <w:p w14:paraId="0026F5E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kinaza </w:t>
      </w:r>
      <w:proofErr w:type="spellStart"/>
      <w:r w:rsidRPr="00ED22B9">
        <w:rPr>
          <w:rFonts w:asciiTheme="minorHAnsi" w:hAnsiTheme="minorHAnsi" w:cstheme="minorHAnsi"/>
          <w:sz w:val="22"/>
          <w:szCs w:val="22"/>
        </w:rPr>
        <w:t>fosfokreatynowa</w:t>
      </w:r>
      <w:proofErr w:type="spellEnd"/>
      <w:r w:rsidRPr="00ED22B9">
        <w:rPr>
          <w:rFonts w:asciiTheme="minorHAnsi" w:hAnsiTheme="minorHAnsi" w:cstheme="minorHAnsi"/>
          <w:sz w:val="22"/>
          <w:szCs w:val="22"/>
        </w:rPr>
        <w:t xml:space="preserve"> izoenzym (CKMB) – mass, </w:t>
      </w:r>
    </w:p>
    <w:p w14:paraId="71B3B38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kinaza </w:t>
      </w:r>
      <w:proofErr w:type="spellStart"/>
      <w:r w:rsidRPr="00ED22B9">
        <w:rPr>
          <w:rFonts w:asciiTheme="minorHAnsi" w:hAnsiTheme="minorHAnsi" w:cstheme="minorHAnsi"/>
          <w:sz w:val="22"/>
          <w:szCs w:val="22"/>
        </w:rPr>
        <w:t>fosfokreatynowa</w:t>
      </w:r>
      <w:proofErr w:type="spellEnd"/>
      <w:r w:rsidRPr="00ED22B9">
        <w:rPr>
          <w:rFonts w:asciiTheme="minorHAnsi" w:hAnsiTheme="minorHAnsi" w:cstheme="minorHAnsi"/>
          <w:sz w:val="22"/>
          <w:szCs w:val="22"/>
        </w:rPr>
        <w:t xml:space="preserve"> izoenzym (CKMB) – aktywność, </w:t>
      </w:r>
    </w:p>
    <w:p w14:paraId="15FBD08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kwas moczowy, </w:t>
      </w:r>
    </w:p>
    <w:p w14:paraId="787BF55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magnez (Mg), </w:t>
      </w:r>
    </w:p>
    <w:p w14:paraId="468078E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wapń całkowity (Ca), </w:t>
      </w:r>
    </w:p>
    <w:p w14:paraId="49AA1AE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wapń zjonizowany</w:t>
      </w:r>
    </w:p>
    <w:p w14:paraId="1DD67DC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ceruloplazmina</w:t>
      </w:r>
      <w:proofErr w:type="spellEnd"/>
      <w:r w:rsidRPr="00ED22B9">
        <w:rPr>
          <w:rFonts w:asciiTheme="minorHAnsi" w:hAnsiTheme="minorHAnsi" w:cstheme="minorHAnsi"/>
          <w:sz w:val="22"/>
          <w:szCs w:val="22"/>
        </w:rPr>
        <w:t xml:space="preserve">, </w:t>
      </w:r>
    </w:p>
    <w:p w14:paraId="48A4638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homocysteina</w:t>
      </w:r>
      <w:proofErr w:type="spellEnd"/>
      <w:r w:rsidRPr="00ED22B9">
        <w:rPr>
          <w:rFonts w:asciiTheme="minorHAnsi" w:hAnsiTheme="minorHAnsi" w:cstheme="minorHAnsi"/>
          <w:sz w:val="22"/>
          <w:szCs w:val="22"/>
        </w:rPr>
        <w:t xml:space="preserve">, </w:t>
      </w:r>
    </w:p>
    <w:p w14:paraId="658A43B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lipaza,</w:t>
      </w:r>
    </w:p>
    <w:p w14:paraId="0455E83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Alfa 1 – antytrypsyna, </w:t>
      </w:r>
    </w:p>
    <w:p w14:paraId="6EB9E95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Alfa 1 – </w:t>
      </w:r>
      <w:proofErr w:type="spellStart"/>
      <w:r w:rsidRPr="00ED22B9">
        <w:rPr>
          <w:rFonts w:asciiTheme="minorHAnsi" w:hAnsiTheme="minorHAnsi" w:cstheme="minorHAnsi"/>
          <w:sz w:val="22"/>
          <w:szCs w:val="22"/>
        </w:rPr>
        <w:t>kwaśna</w:t>
      </w:r>
      <w:proofErr w:type="spellEnd"/>
      <w:r w:rsidRPr="00ED22B9">
        <w:rPr>
          <w:rFonts w:asciiTheme="minorHAnsi" w:hAnsiTheme="minorHAnsi" w:cstheme="minorHAnsi"/>
          <w:sz w:val="22"/>
          <w:szCs w:val="22"/>
        </w:rPr>
        <w:t xml:space="preserve"> glikoproteina, </w:t>
      </w:r>
    </w:p>
    <w:p w14:paraId="6D3A396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amoniak, </w:t>
      </w:r>
    </w:p>
    <w:p w14:paraId="6DB9DDB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białko C (PC) – </w:t>
      </w:r>
      <w:proofErr w:type="spellStart"/>
      <w:r w:rsidRPr="00ED22B9">
        <w:rPr>
          <w:rFonts w:asciiTheme="minorHAnsi" w:hAnsiTheme="minorHAnsi" w:cstheme="minorHAnsi"/>
          <w:sz w:val="22"/>
          <w:szCs w:val="22"/>
        </w:rPr>
        <w:t>aktywnośc</w:t>
      </w:r>
      <w:proofErr w:type="spellEnd"/>
      <w:r w:rsidRPr="00ED22B9">
        <w:rPr>
          <w:rFonts w:asciiTheme="minorHAnsi" w:hAnsiTheme="minorHAnsi" w:cstheme="minorHAnsi"/>
          <w:sz w:val="22"/>
          <w:szCs w:val="22"/>
        </w:rPr>
        <w:t xml:space="preserve">́, </w:t>
      </w:r>
    </w:p>
    <w:p w14:paraId="0E7ABA1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białko S, </w:t>
      </w:r>
    </w:p>
    <w:p w14:paraId="15413E9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cholinesteraza</w:t>
      </w:r>
      <w:proofErr w:type="spellEnd"/>
      <w:r w:rsidRPr="00ED22B9">
        <w:rPr>
          <w:rFonts w:asciiTheme="minorHAnsi" w:hAnsiTheme="minorHAnsi" w:cstheme="minorHAnsi"/>
          <w:sz w:val="22"/>
          <w:szCs w:val="22"/>
        </w:rPr>
        <w:t xml:space="preserve"> (CHE), </w:t>
      </w:r>
    </w:p>
    <w:p w14:paraId="030B494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cynk (Zn), </w:t>
      </w:r>
    </w:p>
    <w:p w14:paraId="6307E10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cystatyna</w:t>
      </w:r>
      <w:proofErr w:type="spellEnd"/>
      <w:r w:rsidRPr="00ED22B9">
        <w:rPr>
          <w:rFonts w:asciiTheme="minorHAnsi" w:hAnsiTheme="minorHAnsi" w:cstheme="minorHAnsi"/>
          <w:sz w:val="22"/>
          <w:szCs w:val="22"/>
        </w:rPr>
        <w:t xml:space="preserve"> C, </w:t>
      </w:r>
    </w:p>
    <w:p w14:paraId="405052B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dopełniacz – składowa C3, </w:t>
      </w:r>
    </w:p>
    <w:p w14:paraId="6480FA8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dopełniacz – składowa C4, </w:t>
      </w:r>
    </w:p>
    <w:p w14:paraId="43192AD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miedź, </w:t>
      </w:r>
      <w:proofErr w:type="spellStart"/>
      <w:r w:rsidRPr="00ED22B9">
        <w:rPr>
          <w:rFonts w:asciiTheme="minorHAnsi" w:hAnsiTheme="minorHAnsi" w:cstheme="minorHAnsi"/>
          <w:sz w:val="22"/>
          <w:szCs w:val="22"/>
        </w:rPr>
        <w:t>prokalcytonina</w:t>
      </w:r>
      <w:proofErr w:type="spellEnd"/>
      <w:r w:rsidRPr="00ED22B9">
        <w:rPr>
          <w:rFonts w:asciiTheme="minorHAnsi" w:hAnsiTheme="minorHAnsi" w:cstheme="minorHAnsi"/>
          <w:sz w:val="22"/>
          <w:szCs w:val="22"/>
        </w:rPr>
        <w:t xml:space="preserve"> (PCT) – </w:t>
      </w:r>
      <w:proofErr w:type="spellStart"/>
      <w:r w:rsidRPr="00ED22B9">
        <w:rPr>
          <w:rFonts w:asciiTheme="minorHAnsi" w:hAnsiTheme="minorHAnsi" w:cstheme="minorHAnsi"/>
          <w:sz w:val="22"/>
          <w:szCs w:val="22"/>
        </w:rPr>
        <w:t>półilościowo</w:t>
      </w:r>
      <w:proofErr w:type="spellEnd"/>
      <w:r w:rsidRPr="00ED22B9">
        <w:rPr>
          <w:rFonts w:asciiTheme="minorHAnsi" w:hAnsiTheme="minorHAnsi" w:cstheme="minorHAnsi"/>
          <w:sz w:val="22"/>
          <w:szCs w:val="22"/>
        </w:rPr>
        <w:t xml:space="preserve">, </w:t>
      </w:r>
    </w:p>
    <w:p w14:paraId="378E8E9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prokalcytonina</w:t>
      </w:r>
      <w:proofErr w:type="spellEnd"/>
      <w:r w:rsidRPr="00ED22B9">
        <w:rPr>
          <w:rFonts w:asciiTheme="minorHAnsi" w:hAnsiTheme="minorHAnsi" w:cstheme="minorHAnsi"/>
          <w:sz w:val="22"/>
          <w:szCs w:val="22"/>
        </w:rPr>
        <w:t xml:space="preserve"> (PCT)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w:t>
      </w:r>
    </w:p>
    <w:p w14:paraId="73003D8B"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b/>
        <w:t>Diagnostyka miażdżycy – badania z krwi (na podstawie skierowania lekarskiego):</w:t>
      </w:r>
    </w:p>
    <w:p w14:paraId="6B45FAC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 badanie paskowe, </w:t>
      </w:r>
    </w:p>
    <w:p w14:paraId="76B272B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całkowity (CHOL), </w:t>
      </w:r>
    </w:p>
    <w:p w14:paraId="36E8C3C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HDL, </w:t>
      </w:r>
    </w:p>
    <w:p w14:paraId="1AAAB02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LDL, </w:t>
      </w:r>
    </w:p>
    <w:p w14:paraId="2133ED3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lang w:val="en-US"/>
        </w:rPr>
      </w:pPr>
      <w:proofErr w:type="spellStart"/>
      <w:r w:rsidRPr="00ED22B9">
        <w:rPr>
          <w:rFonts w:asciiTheme="minorHAnsi" w:hAnsiTheme="minorHAnsi" w:cstheme="minorHAnsi"/>
          <w:sz w:val="22"/>
          <w:szCs w:val="22"/>
          <w:lang w:val="en-US"/>
        </w:rPr>
        <w:t>lipidogram</w:t>
      </w:r>
      <w:proofErr w:type="spellEnd"/>
      <w:r w:rsidRPr="00ED22B9">
        <w:rPr>
          <w:rFonts w:asciiTheme="minorHAnsi" w:hAnsiTheme="minorHAnsi" w:cstheme="minorHAnsi"/>
          <w:sz w:val="22"/>
          <w:szCs w:val="22"/>
          <w:lang w:val="en-US"/>
        </w:rPr>
        <w:t xml:space="preserve"> (TC, HDL, LDL, TRG/TG), </w:t>
      </w:r>
    </w:p>
    <w:p w14:paraId="601FD07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triglicerydy</w:t>
      </w:r>
      <w:proofErr w:type="spellEnd"/>
      <w:r w:rsidRPr="00ED22B9">
        <w:rPr>
          <w:rFonts w:asciiTheme="minorHAnsi" w:hAnsiTheme="minorHAnsi" w:cstheme="minorHAnsi"/>
          <w:sz w:val="22"/>
          <w:szCs w:val="22"/>
        </w:rPr>
        <w:t xml:space="preserve"> (TRIG/TG),</w:t>
      </w:r>
    </w:p>
    <w:p w14:paraId="3F8D204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lipoproteina</w:t>
      </w:r>
      <w:proofErr w:type="spellEnd"/>
      <w:r w:rsidRPr="00ED22B9">
        <w:rPr>
          <w:rFonts w:asciiTheme="minorHAnsi" w:hAnsiTheme="minorHAnsi" w:cstheme="minorHAnsi"/>
          <w:sz w:val="22"/>
          <w:szCs w:val="22"/>
        </w:rPr>
        <w:t xml:space="preserve"> A, </w:t>
      </w:r>
    </w:p>
    <w:p w14:paraId="241BFC5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lipoproteina</w:t>
      </w:r>
      <w:proofErr w:type="spellEnd"/>
      <w:r w:rsidRPr="00ED22B9">
        <w:rPr>
          <w:rFonts w:asciiTheme="minorHAnsi" w:hAnsiTheme="minorHAnsi" w:cstheme="minorHAnsi"/>
          <w:sz w:val="22"/>
          <w:szCs w:val="22"/>
        </w:rPr>
        <w:t xml:space="preserve"> X.</w:t>
      </w:r>
    </w:p>
    <w:p w14:paraId="60AD5AF1" w14:textId="77777777" w:rsidR="00692D07" w:rsidRPr="00ED22B9" w:rsidRDefault="00692D07" w:rsidP="00692D07">
      <w:pPr>
        <w:pStyle w:val="Akapitzlist"/>
        <w:numPr>
          <w:ilvl w:val="0"/>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Diagnostyka </w:t>
      </w:r>
      <w:proofErr w:type="spellStart"/>
      <w:r w:rsidRPr="00ED22B9">
        <w:rPr>
          <w:rFonts w:asciiTheme="minorHAnsi" w:hAnsiTheme="minorHAnsi" w:cstheme="minorHAnsi"/>
          <w:sz w:val="22"/>
          <w:szCs w:val="22"/>
        </w:rPr>
        <w:t>chorób</w:t>
      </w:r>
      <w:proofErr w:type="spellEnd"/>
      <w:r w:rsidRPr="00ED22B9">
        <w:rPr>
          <w:rFonts w:asciiTheme="minorHAnsi" w:hAnsiTheme="minorHAnsi" w:cstheme="minorHAnsi"/>
          <w:sz w:val="22"/>
          <w:szCs w:val="22"/>
        </w:rPr>
        <w:t xml:space="preserve"> tarczycy – badania z krwi (na podstawie skierowania lekarskiego): </w:t>
      </w:r>
    </w:p>
    <w:p w14:paraId="7586C39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hormon </w:t>
      </w:r>
      <w:proofErr w:type="spellStart"/>
      <w:r w:rsidRPr="00ED22B9">
        <w:rPr>
          <w:rFonts w:asciiTheme="minorHAnsi" w:hAnsiTheme="minorHAnsi" w:cstheme="minorHAnsi"/>
          <w:sz w:val="22"/>
          <w:szCs w:val="22"/>
        </w:rPr>
        <w:t>tyreotropowy</w:t>
      </w:r>
      <w:proofErr w:type="spellEnd"/>
      <w:r w:rsidRPr="00ED22B9">
        <w:rPr>
          <w:rFonts w:asciiTheme="minorHAnsi" w:hAnsiTheme="minorHAnsi" w:cstheme="minorHAnsi"/>
          <w:sz w:val="22"/>
          <w:szCs w:val="22"/>
        </w:rPr>
        <w:t xml:space="preserve"> (TSH), </w:t>
      </w:r>
    </w:p>
    <w:p w14:paraId="4E0B45B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trójjodotyronina</w:t>
      </w:r>
      <w:proofErr w:type="spellEnd"/>
      <w:r w:rsidRPr="00ED22B9">
        <w:rPr>
          <w:rFonts w:asciiTheme="minorHAnsi" w:hAnsiTheme="minorHAnsi" w:cstheme="minorHAnsi"/>
          <w:sz w:val="22"/>
          <w:szCs w:val="22"/>
        </w:rPr>
        <w:t xml:space="preserve"> całkowita (TT3), </w:t>
      </w:r>
    </w:p>
    <w:p w14:paraId="217F262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trójjodotyronina</w:t>
      </w:r>
      <w:proofErr w:type="spellEnd"/>
      <w:r w:rsidRPr="00ED22B9">
        <w:rPr>
          <w:rFonts w:asciiTheme="minorHAnsi" w:hAnsiTheme="minorHAnsi" w:cstheme="minorHAnsi"/>
          <w:sz w:val="22"/>
          <w:szCs w:val="22"/>
        </w:rPr>
        <w:t xml:space="preserve"> wolna (FT3), </w:t>
      </w:r>
    </w:p>
    <w:p w14:paraId="25E6518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tyroksyna całkowita (TT4), </w:t>
      </w:r>
    </w:p>
    <w:p w14:paraId="0FD2487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tyroksyna wolna (FT4),</w:t>
      </w:r>
    </w:p>
    <w:p w14:paraId="1133AFD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anty TPO (przeciw peroksydazie tarczycowej), </w:t>
      </w:r>
    </w:p>
    <w:p w14:paraId="06ED891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 TG (przeciw tyreoglobulinie).</w:t>
      </w:r>
    </w:p>
    <w:p w14:paraId="61B059B2"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Diagnostyka cukrzycy – badania z krwi (na podstawie skierowania lekarskiego):</w:t>
      </w:r>
    </w:p>
    <w:p w14:paraId="456DD98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glukoza/cukier na czczo</w:t>
      </w:r>
    </w:p>
    <w:p w14:paraId="223FF8E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 po </w:t>
      </w:r>
      <w:proofErr w:type="spellStart"/>
      <w:r w:rsidRPr="00ED22B9">
        <w:rPr>
          <w:rFonts w:asciiTheme="minorHAnsi" w:hAnsiTheme="minorHAnsi" w:cstheme="minorHAnsi"/>
          <w:sz w:val="22"/>
          <w:szCs w:val="22"/>
        </w:rPr>
        <w:t>obciążeniu</w:t>
      </w:r>
      <w:proofErr w:type="spellEnd"/>
      <w:r w:rsidRPr="00ED22B9">
        <w:rPr>
          <w:rFonts w:asciiTheme="minorHAnsi" w:hAnsiTheme="minorHAnsi" w:cstheme="minorHAnsi"/>
          <w:sz w:val="22"/>
          <w:szCs w:val="22"/>
        </w:rPr>
        <w:t>/krzywa glukozowa – 50 g,</w:t>
      </w:r>
    </w:p>
    <w:p w14:paraId="0B3C610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 po </w:t>
      </w:r>
      <w:proofErr w:type="spellStart"/>
      <w:r w:rsidRPr="00ED22B9">
        <w:rPr>
          <w:rFonts w:asciiTheme="minorHAnsi" w:hAnsiTheme="minorHAnsi" w:cstheme="minorHAnsi"/>
          <w:sz w:val="22"/>
          <w:szCs w:val="22"/>
        </w:rPr>
        <w:t>obciążeniu</w:t>
      </w:r>
      <w:proofErr w:type="spellEnd"/>
      <w:r w:rsidRPr="00ED22B9">
        <w:rPr>
          <w:rFonts w:asciiTheme="minorHAnsi" w:hAnsiTheme="minorHAnsi" w:cstheme="minorHAnsi"/>
          <w:sz w:val="22"/>
          <w:szCs w:val="22"/>
        </w:rPr>
        <w:t>/krzywa glukozowa – 75 g,</w:t>
      </w:r>
    </w:p>
    <w:p w14:paraId="266227D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hemoglobina </w:t>
      </w:r>
      <w:proofErr w:type="spellStart"/>
      <w:r w:rsidRPr="00ED22B9">
        <w:rPr>
          <w:rFonts w:asciiTheme="minorHAnsi" w:hAnsiTheme="minorHAnsi" w:cstheme="minorHAnsi"/>
          <w:sz w:val="22"/>
          <w:szCs w:val="22"/>
        </w:rPr>
        <w:t>glikowana</w:t>
      </w:r>
      <w:proofErr w:type="spellEnd"/>
      <w:r w:rsidRPr="00ED22B9">
        <w:rPr>
          <w:rFonts w:asciiTheme="minorHAnsi" w:hAnsiTheme="minorHAnsi" w:cstheme="minorHAnsi"/>
          <w:sz w:val="22"/>
          <w:szCs w:val="22"/>
        </w:rPr>
        <w:t>/</w:t>
      </w:r>
      <w:proofErr w:type="spellStart"/>
      <w:r w:rsidRPr="00ED22B9">
        <w:rPr>
          <w:rFonts w:asciiTheme="minorHAnsi" w:hAnsiTheme="minorHAnsi" w:cstheme="minorHAnsi"/>
          <w:sz w:val="22"/>
          <w:szCs w:val="22"/>
        </w:rPr>
        <w:t>glikozylowana</w:t>
      </w:r>
      <w:proofErr w:type="spellEnd"/>
      <w:r w:rsidRPr="00ED22B9">
        <w:rPr>
          <w:rFonts w:asciiTheme="minorHAnsi" w:hAnsiTheme="minorHAnsi" w:cstheme="minorHAnsi"/>
          <w:sz w:val="22"/>
          <w:szCs w:val="22"/>
        </w:rPr>
        <w:t xml:space="preserve"> (HbA1c),</w:t>
      </w:r>
    </w:p>
    <w:p w14:paraId="1E9F8A6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c-peptyd, </w:t>
      </w:r>
      <w:proofErr w:type="spellStart"/>
      <w:r w:rsidRPr="00ED22B9">
        <w:rPr>
          <w:rFonts w:asciiTheme="minorHAnsi" w:hAnsiTheme="minorHAnsi" w:cstheme="minorHAnsi"/>
          <w:sz w:val="22"/>
          <w:szCs w:val="22"/>
        </w:rPr>
        <w:t>fruktozamina</w:t>
      </w:r>
      <w:proofErr w:type="spellEnd"/>
      <w:r w:rsidRPr="00ED22B9">
        <w:rPr>
          <w:rFonts w:asciiTheme="minorHAnsi" w:hAnsiTheme="minorHAnsi" w:cstheme="minorHAnsi"/>
          <w:sz w:val="22"/>
          <w:szCs w:val="22"/>
        </w:rPr>
        <w:t>/</w:t>
      </w:r>
      <w:proofErr w:type="spellStart"/>
      <w:r w:rsidRPr="00ED22B9">
        <w:rPr>
          <w:rFonts w:asciiTheme="minorHAnsi" w:hAnsiTheme="minorHAnsi" w:cstheme="minorHAnsi"/>
          <w:sz w:val="22"/>
          <w:szCs w:val="22"/>
        </w:rPr>
        <w:t>izoglukozamina</w:t>
      </w:r>
      <w:proofErr w:type="spellEnd"/>
      <w:r w:rsidRPr="00ED22B9">
        <w:rPr>
          <w:rFonts w:asciiTheme="minorHAnsi" w:hAnsiTheme="minorHAnsi" w:cstheme="minorHAnsi"/>
          <w:sz w:val="22"/>
          <w:szCs w:val="22"/>
        </w:rPr>
        <w:t xml:space="preserve">, </w:t>
      </w:r>
    </w:p>
    <w:p w14:paraId="698E1BD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insulina, </w:t>
      </w:r>
    </w:p>
    <w:p w14:paraId="0BCFC3D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insulina po posiłku.</w:t>
      </w:r>
    </w:p>
    <w:p w14:paraId="3C986DFD" w14:textId="77777777" w:rsidR="00692D07" w:rsidRPr="00ED22B9" w:rsidRDefault="00692D07" w:rsidP="00692D07">
      <w:pPr>
        <w:pStyle w:val="Akapitzlist"/>
        <w:numPr>
          <w:ilvl w:val="0"/>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Diagnostyka choroby </w:t>
      </w:r>
      <w:proofErr w:type="spellStart"/>
      <w:r w:rsidRPr="00ED22B9">
        <w:rPr>
          <w:rFonts w:asciiTheme="minorHAnsi" w:hAnsiTheme="minorHAnsi" w:cstheme="minorHAnsi"/>
          <w:sz w:val="22"/>
          <w:szCs w:val="22"/>
        </w:rPr>
        <w:t>wieńcowej</w:t>
      </w:r>
      <w:proofErr w:type="spellEnd"/>
      <w:r w:rsidRPr="00ED22B9">
        <w:rPr>
          <w:rFonts w:asciiTheme="minorHAnsi" w:hAnsiTheme="minorHAnsi" w:cstheme="minorHAnsi"/>
          <w:sz w:val="22"/>
          <w:szCs w:val="22"/>
        </w:rPr>
        <w:t xml:space="preserve"> – badania z krwi (na podstawie skierowania lekarskiego): </w:t>
      </w:r>
    </w:p>
    <w:p w14:paraId="3EC051CF"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proofErr w:type="spellStart"/>
      <w:r w:rsidRPr="00ED22B9">
        <w:rPr>
          <w:rFonts w:asciiTheme="minorHAnsi" w:hAnsiTheme="minorHAnsi" w:cstheme="minorHAnsi"/>
          <w:sz w:val="22"/>
          <w:szCs w:val="22"/>
        </w:rPr>
        <w:t>troponina</w:t>
      </w:r>
      <w:proofErr w:type="spellEnd"/>
      <w:r w:rsidRPr="00ED22B9">
        <w:rPr>
          <w:rFonts w:asciiTheme="minorHAnsi" w:hAnsiTheme="minorHAnsi" w:cstheme="minorHAnsi"/>
          <w:sz w:val="22"/>
          <w:szCs w:val="22"/>
        </w:rPr>
        <w:t xml:space="preserve"> I, </w:t>
      </w:r>
    </w:p>
    <w:p w14:paraId="730F564D"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proofErr w:type="spellStart"/>
      <w:r w:rsidRPr="00ED22B9">
        <w:rPr>
          <w:rFonts w:asciiTheme="minorHAnsi" w:hAnsiTheme="minorHAnsi" w:cstheme="minorHAnsi"/>
          <w:sz w:val="22"/>
          <w:szCs w:val="22"/>
        </w:rPr>
        <w:t>troponina</w:t>
      </w:r>
      <w:proofErr w:type="spellEnd"/>
      <w:r w:rsidRPr="00ED22B9">
        <w:rPr>
          <w:rFonts w:asciiTheme="minorHAnsi" w:hAnsiTheme="minorHAnsi" w:cstheme="minorHAnsi"/>
          <w:sz w:val="22"/>
          <w:szCs w:val="22"/>
        </w:rPr>
        <w:t xml:space="preserve"> T.</w:t>
      </w:r>
    </w:p>
    <w:p w14:paraId="2E6EBB97"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b/>
        <w:t>Diagnostyka niedokrwistości (anemii) – badania z krwi (na podstawie skierowania lekarskiego):</w:t>
      </w:r>
    </w:p>
    <w:p w14:paraId="691F4DD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żelazo (Fe)</w:t>
      </w:r>
    </w:p>
    <w:p w14:paraId="70F9537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żelazo – całkowita zdolność wiązania (TIBC)</w:t>
      </w:r>
    </w:p>
    <w:p w14:paraId="2803144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transferryna,</w:t>
      </w:r>
    </w:p>
    <w:p w14:paraId="192ED0B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kwas foliowy,</w:t>
      </w:r>
    </w:p>
    <w:p w14:paraId="340A21A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ferrytyna, </w:t>
      </w:r>
    </w:p>
    <w:p w14:paraId="03B8B77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witamina B12 (cyjanokobalamina), </w:t>
      </w:r>
    </w:p>
    <w:p w14:paraId="6064115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żelazo</w:t>
      </w:r>
      <w:proofErr w:type="spellEnd"/>
      <w:r w:rsidRPr="00ED22B9">
        <w:rPr>
          <w:rFonts w:asciiTheme="minorHAnsi" w:hAnsiTheme="minorHAnsi" w:cstheme="minorHAnsi"/>
          <w:sz w:val="22"/>
          <w:szCs w:val="22"/>
        </w:rPr>
        <w:t xml:space="preserve"> – krzywa wchłaniania.</w:t>
      </w:r>
    </w:p>
    <w:p w14:paraId="79FB56FB"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Diagnostyka osteoporozy i </w:t>
      </w:r>
      <w:proofErr w:type="spellStart"/>
      <w:r w:rsidRPr="00ED22B9">
        <w:rPr>
          <w:rFonts w:asciiTheme="minorHAnsi" w:hAnsiTheme="minorHAnsi" w:cstheme="minorHAnsi"/>
          <w:sz w:val="22"/>
          <w:szCs w:val="22"/>
        </w:rPr>
        <w:t>zaburzen</w:t>
      </w:r>
      <w:proofErr w:type="spellEnd"/>
      <w:r w:rsidRPr="00ED22B9">
        <w:rPr>
          <w:rFonts w:asciiTheme="minorHAnsi" w:hAnsiTheme="minorHAnsi" w:cstheme="minorHAnsi"/>
          <w:sz w:val="22"/>
          <w:szCs w:val="22"/>
        </w:rPr>
        <w:t xml:space="preserve">́ kostnych – badania z krwi - na podstawie skierowania lekarskiego: </w:t>
      </w:r>
    </w:p>
    <w:p w14:paraId="3A44C37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parathormon (</w:t>
      </w:r>
      <w:proofErr w:type="spellStart"/>
      <w:r w:rsidRPr="00ED22B9">
        <w:rPr>
          <w:rFonts w:asciiTheme="minorHAnsi" w:hAnsiTheme="minorHAnsi" w:cstheme="minorHAnsi"/>
          <w:sz w:val="22"/>
          <w:szCs w:val="22"/>
        </w:rPr>
        <w:t>intact</w:t>
      </w:r>
      <w:proofErr w:type="spellEnd"/>
      <w:r w:rsidRPr="00ED22B9">
        <w:rPr>
          <w:rFonts w:asciiTheme="minorHAnsi" w:hAnsiTheme="minorHAnsi" w:cstheme="minorHAnsi"/>
          <w:sz w:val="22"/>
          <w:szCs w:val="22"/>
        </w:rPr>
        <w:t>),</w:t>
      </w:r>
    </w:p>
    <w:p w14:paraId="7B0C3FE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C-</w:t>
      </w:r>
      <w:proofErr w:type="spellStart"/>
      <w:r w:rsidRPr="00ED22B9">
        <w:rPr>
          <w:rFonts w:asciiTheme="minorHAnsi" w:hAnsiTheme="minorHAnsi" w:cstheme="minorHAnsi"/>
          <w:sz w:val="22"/>
          <w:szCs w:val="22"/>
        </w:rPr>
        <w:t>telopeptyd</w:t>
      </w:r>
      <w:proofErr w:type="spellEnd"/>
      <w:r w:rsidRPr="00ED22B9">
        <w:rPr>
          <w:rFonts w:asciiTheme="minorHAnsi" w:hAnsiTheme="minorHAnsi" w:cstheme="minorHAnsi"/>
          <w:sz w:val="22"/>
          <w:szCs w:val="22"/>
        </w:rPr>
        <w:t xml:space="preserve"> kolagenu typu I (ICTP), </w:t>
      </w:r>
    </w:p>
    <w:p w14:paraId="1FFBF17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kalcytonina, </w:t>
      </w:r>
    </w:p>
    <w:p w14:paraId="1F6BEC0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osteokalcyna</w:t>
      </w:r>
      <w:proofErr w:type="spellEnd"/>
      <w:r w:rsidRPr="00ED22B9">
        <w:rPr>
          <w:rFonts w:asciiTheme="minorHAnsi" w:hAnsiTheme="minorHAnsi" w:cstheme="minorHAnsi"/>
          <w:sz w:val="22"/>
          <w:szCs w:val="22"/>
        </w:rPr>
        <w:t>.</w:t>
      </w:r>
    </w:p>
    <w:p w14:paraId="0A49A08F"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Markery nowotworowe – badania z krwi (na podstawie skierowania lekarskiego):</w:t>
      </w:r>
    </w:p>
    <w:p w14:paraId="45A1384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gonadotropina </w:t>
      </w:r>
      <w:proofErr w:type="spellStart"/>
      <w:r w:rsidRPr="00ED22B9">
        <w:rPr>
          <w:rFonts w:asciiTheme="minorHAnsi" w:hAnsiTheme="minorHAnsi" w:cstheme="minorHAnsi"/>
          <w:sz w:val="22"/>
          <w:szCs w:val="22"/>
        </w:rPr>
        <w:t>kosmówkowa</w:t>
      </w:r>
      <w:proofErr w:type="spellEnd"/>
      <w:r w:rsidRPr="00ED22B9">
        <w:rPr>
          <w:rFonts w:asciiTheme="minorHAnsi" w:hAnsiTheme="minorHAnsi" w:cstheme="minorHAnsi"/>
          <w:sz w:val="22"/>
          <w:szCs w:val="22"/>
        </w:rPr>
        <w:t xml:space="preserve"> (wolne beta – HCG),</w:t>
      </w:r>
    </w:p>
    <w:p w14:paraId="54F9140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alfa-</w:t>
      </w:r>
      <w:proofErr w:type="spellStart"/>
      <w:r w:rsidRPr="00ED22B9">
        <w:rPr>
          <w:rFonts w:asciiTheme="minorHAnsi" w:hAnsiTheme="minorHAnsi" w:cstheme="minorHAnsi"/>
          <w:sz w:val="22"/>
          <w:szCs w:val="22"/>
        </w:rPr>
        <w:t>fetoproteina</w:t>
      </w:r>
      <w:proofErr w:type="spellEnd"/>
      <w:r w:rsidRPr="00ED22B9">
        <w:rPr>
          <w:rFonts w:asciiTheme="minorHAnsi" w:hAnsiTheme="minorHAnsi" w:cstheme="minorHAnsi"/>
          <w:sz w:val="22"/>
          <w:szCs w:val="22"/>
        </w:rPr>
        <w:t xml:space="preserve"> (AFP), </w:t>
      </w:r>
    </w:p>
    <w:p w14:paraId="7282EDC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CA 125 (CA 125), </w:t>
      </w:r>
    </w:p>
    <w:p w14:paraId="23E971F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CA 15-3 (15-3), </w:t>
      </w:r>
    </w:p>
    <w:p w14:paraId="4DC6F0D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CA 19-9 (CA 19-9), </w:t>
      </w:r>
    </w:p>
    <w:p w14:paraId="6411701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karcynoembrionalny (CEA), </w:t>
      </w:r>
    </w:p>
    <w:p w14:paraId="0C053CD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swoisty dla stercza (PSA całkowity), </w:t>
      </w:r>
    </w:p>
    <w:p w14:paraId="3FFB662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antygen swoisty dla stercza (PSA wolny),</w:t>
      </w:r>
    </w:p>
    <w:p w14:paraId="2A8A0D6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polipeptydowy swoisty (TPS), </w:t>
      </w:r>
    </w:p>
    <w:p w14:paraId="0D3012B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antygen polipeptydowy (TPA).</w:t>
      </w:r>
    </w:p>
    <w:p w14:paraId="084AAD1B" w14:textId="77777777" w:rsidR="00692D07" w:rsidRPr="00ED22B9" w:rsidRDefault="00692D07" w:rsidP="00692D07">
      <w:pPr>
        <w:pStyle w:val="Akapitzlist"/>
        <w:numPr>
          <w:ilvl w:val="0"/>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Toksykologia – badania z krwi (na podstawie skierowania lekarskiego): </w:t>
      </w:r>
    </w:p>
    <w:p w14:paraId="33DFA83F"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barbiturany w surowicy – </w:t>
      </w:r>
      <w:proofErr w:type="spellStart"/>
      <w:r w:rsidRPr="00ED22B9">
        <w:rPr>
          <w:rFonts w:asciiTheme="minorHAnsi" w:hAnsiTheme="minorHAnsi" w:cstheme="minorHAnsi"/>
          <w:sz w:val="22"/>
          <w:szCs w:val="22"/>
        </w:rPr>
        <w:t>jakościowo</w:t>
      </w:r>
      <w:proofErr w:type="spellEnd"/>
      <w:r w:rsidRPr="00ED22B9">
        <w:rPr>
          <w:rFonts w:asciiTheme="minorHAnsi" w:hAnsiTheme="minorHAnsi" w:cstheme="minorHAnsi"/>
          <w:sz w:val="22"/>
          <w:szCs w:val="22"/>
        </w:rPr>
        <w:t xml:space="preserve">, </w:t>
      </w:r>
    </w:p>
    <w:p w14:paraId="26463EA6"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proofErr w:type="spellStart"/>
      <w:r w:rsidRPr="00ED22B9">
        <w:rPr>
          <w:rFonts w:asciiTheme="minorHAnsi" w:hAnsiTheme="minorHAnsi" w:cstheme="minorHAnsi"/>
          <w:sz w:val="22"/>
          <w:szCs w:val="22"/>
        </w:rPr>
        <w:t>digoksyna</w:t>
      </w:r>
      <w:proofErr w:type="spellEnd"/>
      <w:r w:rsidRPr="00ED22B9">
        <w:rPr>
          <w:rFonts w:asciiTheme="minorHAnsi" w:hAnsiTheme="minorHAnsi" w:cstheme="minorHAnsi"/>
          <w:sz w:val="22"/>
          <w:szCs w:val="22"/>
        </w:rPr>
        <w:t xml:space="preserve">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6FDE1DE6"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fenytoina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372DF837"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kwas walproinowy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799832F7"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karbamazepina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5EE81787"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kwasy </w:t>
      </w:r>
      <w:proofErr w:type="spellStart"/>
      <w:r w:rsidRPr="00ED22B9">
        <w:rPr>
          <w:rFonts w:asciiTheme="minorHAnsi" w:hAnsiTheme="minorHAnsi" w:cstheme="minorHAnsi"/>
          <w:sz w:val="22"/>
          <w:szCs w:val="22"/>
        </w:rPr>
        <w:t>żółciowe</w:t>
      </w:r>
      <w:proofErr w:type="spellEnd"/>
      <w:r w:rsidRPr="00ED22B9">
        <w:rPr>
          <w:rFonts w:asciiTheme="minorHAnsi" w:hAnsiTheme="minorHAnsi" w:cstheme="minorHAnsi"/>
          <w:sz w:val="22"/>
          <w:szCs w:val="22"/>
        </w:rPr>
        <w:t xml:space="preserve"> całkowite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08DB822B"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lit (Li)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681D6337"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salicylany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4A742CA4"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teofilina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65E16C7D"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hematologiczne z krwi (na podstawie skierowania lekarskiego):</w:t>
      </w:r>
    </w:p>
    <w:p w14:paraId="140BDA3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grupa krwi</w:t>
      </w:r>
    </w:p>
    <w:p w14:paraId="25C0466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w:t>
      </w:r>
      <w:proofErr w:type="spellStart"/>
      <w:r w:rsidRPr="00ED22B9">
        <w:rPr>
          <w:rFonts w:asciiTheme="minorHAnsi" w:hAnsiTheme="minorHAnsi" w:cstheme="minorHAnsi"/>
          <w:sz w:val="22"/>
          <w:szCs w:val="22"/>
        </w:rPr>
        <w:t>kaolinowo-kefalinowy</w:t>
      </w:r>
      <w:proofErr w:type="spellEnd"/>
      <w:r w:rsidRPr="00ED22B9">
        <w:rPr>
          <w:rFonts w:asciiTheme="minorHAnsi" w:hAnsiTheme="minorHAnsi" w:cstheme="minorHAnsi"/>
          <w:sz w:val="22"/>
          <w:szCs w:val="22"/>
        </w:rPr>
        <w:t xml:space="preserve"> (APTT), </w:t>
      </w:r>
    </w:p>
    <w:p w14:paraId="5C59BB0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krwawienia, </w:t>
      </w:r>
    </w:p>
    <w:p w14:paraId="7967EA2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krzepnięcia, </w:t>
      </w:r>
    </w:p>
    <w:p w14:paraId="228FD83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krwawienia i krzepnięcia, </w:t>
      </w:r>
    </w:p>
    <w:p w14:paraId="03670A1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w:t>
      </w:r>
      <w:proofErr w:type="spellStart"/>
      <w:r w:rsidRPr="00ED22B9">
        <w:rPr>
          <w:rFonts w:asciiTheme="minorHAnsi" w:hAnsiTheme="minorHAnsi" w:cstheme="minorHAnsi"/>
          <w:sz w:val="22"/>
          <w:szCs w:val="22"/>
        </w:rPr>
        <w:t>trombinowy</w:t>
      </w:r>
      <w:proofErr w:type="spellEnd"/>
      <w:r w:rsidRPr="00ED22B9">
        <w:rPr>
          <w:rFonts w:asciiTheme="minorHAnsi" w:hAnsiTheme="minorHAnsi" w:cstheme="minorHAnsi"/>
          <w:sz w:val="22"/>
          <w:szCs w:val="22"/>
        </w:rPr>
        <w:t xml:space="preserve"> (TT), </w:t>
      </w:r>
    </w:p>
    <w:p w14:paraId="22FB69E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w:t>
      </w:r>
      <w:proofErr w:type="spellStart"/>
      <w:r w:rsidRPr="00ED22B9">
        <w:rPr>
          <w:rFonts w:asciiTheme="minorHAnsi" w:hAnsiTheme="minorHAnsi" w:cstheme="minorHAnsi"/>
          <w:sz w:val="22"/>
          <w:szCs w:val="22"/>
        </w:rPr>
        <w:t>protrombinowy</w:t>
      </w:r>
      <w:proofErr w:type="spellEnd"/>
      <w:r w:rsidRPr="00ED22B9">
        <w:rPr>
          <w:rFonts w:asciiTheme="minorHAnsi" w:hAnsiTheme="minorHAnsi" w:cstheme="minorHAnsi"/>
          <w:sz w:val="22"/>
          <w:szCs w:val="22"/>
        </w:rPr>
        <w:t xml:space="preserve"> (PT/wskaźnik </w:t>
      </w:r>
      <w:proofErr w:type="spellStart"/>
      <w:r w:rsidRPr="00ED22B9">
        <w:rPr>
          <w:rFonts w:asciiTheme="minorHAnsi" w:hAnsiTheme="minorHAnsi" w:cstheme="minorHAnsi"/>
          <w:sz w:val="22"/>
          <w:szCs w:val="22"/>
        </w:rPr>
        <w:t>Quicka</w:t>
      </w:r>
      <w:proofErr w:type="spellEnd"/>
      <w:r w:rsidRPr="00ED22B9">
        <w:rPr>
          <w:rFonts w:asciiTheme="minorHAnsi" w:hAnsiTheme="minorHAnsi" w:cstheme="minorHAnsi"/>
          <w:sz w:val="22"/>
          <w:szCs w:val="22"/>
        </w:rPr>
        <w:t xml:space="preserve">/INR), </w:t>
      </w:r>
    </w:p>
    <w:p w14:paraId="221A905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fibrynogen (czynnik krzepnięcia I), </w:t>
      </w:r>
    </w:p>
    <w:p w14:paraId="701F659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koagulogram</w:t>
      </w:r>
      <w:proofErr w:type="spellEnd"/>
      <w:r w:rsidRPr="00ED22B9">
        <w:rPr>
          <w:rFonts w:asciiTheme="minorHAnsi" w:hAnsiTheme="minorHAnsi" w:cstheme="minorHAnsi"/>
          <w:sz w:val="22"/>
          <w:szCs w:val="22"/>
        </w:rPr>
        <w:t xml:space="preserve"> (PT, APTT, fibrynogen, czas </w:t>
      </w:r>
      <w:proofErr w:type="spellStart"/>
      <w:r w:rsidRPr="00ED22B9">
        <w:rPr>
          <w:rFonts w:asciiTheme="minorHAnsi" w:hAnsiTheme="minorHAnsi" w:cstheme="minorHAnsi"/>
          <w:sz w:val="22"/>
          <w:szCs w:val="22"/>
        </w:rPr>
        <w:t>trombinowy</w:t>
      </w:r>
      <w:proofErr w:type="spellEnd"/>
      <w:r w:rsidRPr="00ED22B9">
        <w:rPr>
          <w:rFonts w:asciiTheme="minorHAnsi" w:hAnsiTheme="minorHAnsi" w:cstheme="minorHAnsi"/>
          <w:sz w:val="22"/>
          <w:szCs w:val="22"/>
        </w:rPr>
        <w:t>),</w:t>
      </w:r>
    </w:p>
    <w:p w14:paraId="7F8A315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morfologia krwi obwodowej: kompletna morfologia krwi obwodowej (</w:t>
      </w:r>
      <w:proofErr w:type="spellStart"/>
      <w:r w:rsidRPr="00ED22B9">
        <w:rPr>
          <w:rFonts w:asciiTheme="minorHAnsi" w:hAnsiTheme="minorHAnsi" w:cstheme="minorHAnsi"/>
          <w:sz w:val="22"/>
          <w:szCs w:val="22"/>
        </w:rPr>
        <w:t>Hgb</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Hct</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erytro</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cyty</w:t>
      </w:r>
      <w:proofErr w:type="spellEnd"/>
      <w:r w:rsidRPr="00ED22B9">
        <w:rPr>
          <w:rFonts w:asciiTheme="minorHAnsi" w:hAnsiTheme="minorHAnsi" w:cstheme="minorHAnsi"/>
          <w:sz w:val="22"/>
          <w:szCs w:val="22"/>
        </w:rPr>
        <w:t xml:space="preserve"> (RBC), leukocyty (WBC), płytki krwi</w:t>
      </w:r>
    </w:p>
    <w:p w14:paraId="7393D9C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morfologia krwi obwodowej: kompletna morfologia krwi obwodowej (</w:t>
      </w:r>
      <w:proofErr w:type="spellStart"/>
      <w:r w:rsidRPr="00ED22B9">
        <w:rPr>
          <w:rFonts w:asciiTheme="minorHAnsi" w:hAnsiTheme="minorHAnsi" w:cstheme="minorHAnsi"/>
          <w:sz w:val="22"/>
          <w:szCs w:val="22"/>
        </w:rPr>
        <w:t>Hgb</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Hct</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erytro</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cyty</w:t>
      </w:r>
      <w:proofErr w:type="spellEnd"/>
      <w:r w:rsidRPr="00ED22B9">
        <w:rPr>
          <w:rFonts w:asciiTheme="minorHAnsi" w:hAnsiTheme="minorHAnsi" w:cstheme="minorHAnsi"/>
          <w:sz w:val="22"/>
          <w:szCs w:val="22"/>
        </w:rPr>
        <w:t xml:space="preserve"> (RBC), leukocyty (WBC), płytki krwi – automatyczne zliczanie odsetek </w:t>
      </w:r>
      <w:proofErr w:type="spellStart"/>
      <w:r w:rsidRPr="00ED22B9">
        <w:rPr>
          <w:rFonts w:asciiTheme="minorHAnsi" w:hAnsiTheme="minorHAnsi" w:cstheme="minorHAnsi"/>
          <w:sz w:val="22"/>
          <w:szCs w:val="22"/>
        </w:rPr>
        <w:t>leukocytów</w:t>
      </w:r>
      <w:proofErr w:type="spellEnd"/>
      <w:r w:rsidRPr="00ED22B9">
        <w:rPr>
          <w:rFonts w:asciiTheme="minorHAnsi" w:hAnsiTheme="minorHAnsi" w:cstheme="minorHAnsi"/>
          <w:sz w:val="22"/>
          <w:szCs w:val="22"/>
        </w:rPr>
        <w:t xml:space="preserve"> </w:t>
      </w:r>
    </w:p>
    <w:p w14:paraId="0A178FC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morfologia krwi obwodowej z rozmazem, ocena mikroskopowa oraz </w:t>
      </w:r>
      <w:proofErr w:type="spellStart"/>
      <w:r w:rsidRPr="00ED22B9">
        <w:rPr>
          <w:rFonts w:asciiTheme="minorHAnsi" w:hAnsiTheme="minorHAnsi" w:cstheme="minorHAnsi"/>
          <w:sz w:val="22"/>
          <w:szCs w:val="22"/>
        </w:rPr>
        <w:t>ręcznie</w:t>
      </w:r>
      <w:proofErr w:type="spellEnd"/>
      <w:r w:rsidRPr="00ED22B9">
        <w:rPr>
          <w:rFonts w:asciiTheme="minorHAnsi" w:hAnsiTheme="minorHAnsi" w:cstheme="minorHAnsi"/>
          <w:sz w:val="22"/>
          <w:szCs w:val="22"/>
        </w:rPr>
        <w:t xml:space="preserve"> wykonany </w:t>
      </w:r>
      <w:proofErr w:type="spellStart"/>
      <w:r w:rsidRPr="00ED22B9">
        <w:rPr>
          <w:rFonts w:asciiTheme="minorHAnsi" w:hAnsiTheme="minorHAnsi" w:cstheme="minorHAnsi"/>
          <w:sz w:val="22"/>
          <w:szCs w:val="22"/>
        </w:rPr>
        <w:t>wzór</w:t>
      </w:r>
      <w:proofErr w:type="spellEnd"/>
      <w:r w:rsidRPr="00ED22B9">
        <w:rPr>
          <w:rFonts w:asciiTheme="minorHAnsi" w:hAnsiTheme="minorHAnsi" w:cstheme="minorHAnsi"/>
          <w:sz w:val="22"/>
          <w:szCs w:val="22"/>
        </w:rPr>
        <w:t xml:space="preserve"> odsetkowy </w:t>
      </w:r>
      <w:proofErr w:type="spellStart"/>
      <w:r w:rsidRPr="00ED22B9">
        <w:rPr>
          <w:rFonts w:asciiTheme="minorHAnsi" w:hAnsiTheme="minorHAnsi" w:cstheme="minorHAnsi"/>
          <w:sz w:val="22"/>
          <w:szCs w:val="22"/>
        </w:rPr>
        <w:t>leukocytów</w:t>
      </w:r>
      <w:proofErr w:type="spellEnd"/>
      <w:r w:rsidRPr="00ED22B9">
        <w:rPr>
          <w:rFonts w:asciiTheme="minorHAnsi" w:hAnsiTheme="minorHAnsi" w:cstheme="minorHAnsi"/>
          <w:sz w:val="22"/>
          <w:szCs w:val="22"/>
        </w:rPr>
        <w:t xml:space="preserve"> </w:t>
      </w:r>
    </w:p>
    <w:p w14:paraId="44F373F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płytki krwi, </w:t>
      </w:r>
    </w:p>
    <w:p w14:paraId="4AB4F78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odczyn opadania krwinek czerwonych (OB – odczyn Biernackiego), </w:t>
      </w:r>
    </w:p>
    <w:p w14:paraId="1B88578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rozmaz krwi obwodowej, </w:t>
      </w:r>
    </w:p>
    <w:p w14:paraId="5893727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retikulocyty</w:t>
      </w:r>
      <w:proofErr w:type="spellEnd"/>
      <w:r w:rsidRPr="00ED22B9">
        <w:rPr>
          <w:rFonts w:asciiTheme="minorHAnsi" w:hAnsiTheme="minorHAnsi" w:cstheme="minorHAnsi"/>
          <w:sz w:val="22"/>
          <w:szCs w:val="22"/>
        </w:rPr>
        <w:t>,</w:t>
      </w:r>
    </w:p>
    <w:p w14:paraId="2B9B52E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antytrombina III (AT III), </w:t>
      </w:r>
    </w:p>
    <w:p w14:paraId="00C8B56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w:t>
      </w:r>
      <w:proofErr w:type="spellStart"/>
      <w:r w:rsidRPr="00ED22B9">
        <w:rPr>
          <w:rFonts w:asciiTheme="minorHAnsi" w:hAnsiTheme="minorHAnsi" w:cstheme="minorHAnsi"/>
          <w:sz w:val="22"/>
          <w:szCs w:val="22"/>
        </w:rPr>
        <w:t>przeglądowe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alloprzeciwciał</w:t>
      </w:r>
      <w:proofErr w:type="spellEnd"/>
      <w:r w:rsidRPr="00ED22B9">
        <w:rPr>
          <w:rFonts w:asciiTheme="minorHAnsi" w:hAnsiTheme="minorHAnsi" w:cstheme="minorHAnsi"/>
          <w:sz w:val="22"/>
          <w:szCs w:val="22"/>
        </w:rPr>
        <w:t xml:space="preserve"> (anty-RH), </w:t>
      </w:r>
    </w:p>
    <w:p w14:paraId="2EE2D99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bezpośredni</w:t>
      </w:r>
      <w:proofErr w:type="spellEnd"/>
      <w:r w:rsidRPr="00ED22B9">
        <w:rPr>
          <w:rFonts w:asciiTheme="minorHAnsi" w:hAnsiTheme="minorHAnsi" w:cstheme="minorHAnsi"/>
          <w:sz w:val="22"/>
          <w:szCs w:val="22"/>
        </w:rPr>
        <w:t xml:space="preserve"> test </w:t>
      </w:r>
      <w:proofErr w:type="spellStart"/>
      <w:r w:rsidRPr="00ED22B9">
        <w:rPr>
          <w:rFonts w:asciiTheme="minorHAnsi" w:hAnsiTheme="minorHAnsi" w:cstheme="minorHAnsi"/>
          <w:sz w:val="22"/>
          <w:szCs w:val="22"/>
        </w:rPr>
        <w:t>antyglobulinowy</w:t>
      </w:r>
      <w:proofErr w:type="spellEnd"/>
      <w:r w:rsidRPr="00ED22B9">
        <w:rPr>
          <w:rFonts w:asciiTheme="minorHAnsi" w:hAnsiTheme="minorHAnsi" w:cstheme="minorHAnsi"/>
          <w:sz w:val="22"/>
          <w:szCs w:val="22"/>
        </w:rPr>
        <w:t xml:space="preserve"> – odczyn </w:t>
      </w:r>
      <w:proofErr w:type="spellStart"/>
      <w:r w:rsidRPr="00ED22B9">
        <w:rPr>
          <w:rFonts w:asciiTheme="minorHAnsi" w:hAnsiTheme="minorHAnsi" w:cstheme="minorHAnsi"/>
          <w:sz w:val="22"/>
          <w:szCs w:val="22"/>
        </w:rPr>
        <w:t>Coombsa</w:t>
      </w:r>
      <w:proofErr w:type="spellEnd"/>
      <w:r w:rsidRPr="00ED22B9">
        <w:rPr>
          <w:rFonts w:asciiTheme="minorHAnsi" w:hAnsiTheme="minorHAnsi" w:cstheme="minorHAnsi"/>
          <w:sz w:val="22"/>
          <w:szCs w:val="22"/>
        </w:rPr>
        <w:t xml:space="preserve"> BTA, </w:t>
      </w:r>
    </w:p>
    <w:p w14:paraId="4FC2A57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d-dimery – badanie </w:t>
      </w:r>
      <w:proofErr w:type="spellStart"/>
      <w:r w:rsidRPr="00ED22B9">
        <w:rPr>
          <w:rFonts w:asciiTheme="minorHAnsi" w:hAnsiTheme="minorHAnsi" w:cstheme="minorHAnsi"/>
          <w:sz w:val="22"/>
          <w:szCs w:val="22"/>
        </w:rPr>
        <w:t>ilościowe</w:t>
      </w:r>
      <w:proofErr w:type="spellEnd"/>
      <w:r w:rsidRPr="00ED22B9">
        <w:rPr>
          <w:rFonts w:asciiTheme="minorHAnsi" w:hAnsiTheme="minorHAnsi" w:cstheme="minorHAnsi"/>
          <w:sz w:val="22"/>
          <w:szCs w:val="22"/>
        </w:rPr>
        <w:t xml:space="preserve">, </w:t>
      </w:r>
    </w:p>
    <w:p w14:paraId="795388C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pośredni</w:t>
      </w:r>
      <w:proofErr w:type="spellEnd"/>
      <w:r w:rsidRPr="00ED22B9">
        <w:rPr>
          <w:rFonts w:asciiTheme="minorHAnsi" w:hAnsiTheme="minorHAnsi" w:cstheme="minorHAnsi"/>
          <w:sz w:val="22"/>
          <w:szCs w:val="22"/>
        </w:rPr>
        <w:t xml:space="preserve"> test </w:t>
      </w:r>
      <w:proofErr w:type="spellStart"/>
      <w:r w:rsidRPr="00ED22B9">
        <w:rPr>
          <w:rFonts w:asciiTheme="minorHAnsi" w:hAnsiTheme="minorHAnsi" w:cstheme="minorHAnsi"/>
          <w:sz w:val="22"/>
          <w:szCs w:val="22"/>
        </w:rPr>
        <w:t>antyglobulinowy</w:t>
      </w:r>
      <w:proofErr w:type="spellEnd"/>
      <w:r w:rsidRPr="00ED22B9">
        <w:rPr>
          <w:rFonts w:asciiTheme="minorHAnsi" w:hAnsiTheme="minorHAnsi" w:cstheme="minorHAnsi"/>
          <w:sz w:val="22"/>
          <w:szCs w:val="22"/>
        </w:rPr>
        <w:t xml:space="preserve"> – odczyn </w:t>
      </w:r>
      <w:proofErr w:type="spellStart"/>
      <w:r w:rsidRPr="00ED22B9">
        <w:rPr>
          <w:rFonts w:asciiTheme="minorHAnsi" w:hAnsiTheme="minorHAnsi" w:cstheme="minorHAnsi"/>
          <w:sz w:val="22"/>
          <w:szCs w:val="22"/>
        </w:rPr>
        <w:t>Coombsa</w:t>
      </w:r>
      <w:proofErr w:type="spellEnd"/>
      <w:r w:rsidRPr="00ED22B9">
        <w:rPr>
          <w:rFonts w:asciiTheme="minorHAnsi" w:hAnsiTheme="minorHAnsi" w:cstheme="minorHAnsi"/>
          <w:sz w:val="22"/>
          <w:szCs w:val="22"/>
        </w:rPr>
        <w:t xml:space="preserve"> PTA, </w:t>
      </w:r>
    </w:p>
    <w:p w14:paraId="14B262A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produkty degradacji fibryny i fibrynogenu (FDP),</w:t>
      </w:r>
    </w:p>
    <w:p w14:paraId="1A7E808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w:t>
      </w:r>
      <w:proofErr w:type="spellStart"/>
      <w:r w:rsidRPr="00ED22B9">
        <w:rPr>
          <w:rFonts w:asciiTheme="minorHAnsi" w:hAnsiTheme="minorHAnsi" w:cstheme="minorHAnsi"/>
          <w:sz w:val="22"/>
          <w:szCs w:val="22"/>
        </w:rPr>
        <w:t>krzepnięcia</w:t>
      </w:r>
      <w:proofErr w:type="spellEnd"/>
      <w:r w:rsidRPr="00ED22B9">
        <w:rPr>
          <w:rFonts w:asciiTheme="minorHAnsi" w:hAnsiTheme="minorHAnsi" w:cstheme="minorHAnsi"/>
          <w:sz w:val="22"/>
          <w:szCs w:val="22"/>
        </w:rPr>
        <w:t xml:space="preserve">: V </w:t>
      </w:r>
      <w:proofErr w:type="spellStart"/>
      <w:r w:rsidRPr="00ED22B9">
        <w:rPr>
          <w:rFonts w:asciiTheme="minorHAnsi" w:hAnsiTheme="minorHAnsi" w:cstheme="minorHAnsi"/>
          <w:sz w:val="22"/>
          <w:szCs w:val="22"/>
        </w:rPr>
        <w:t>aktywnośc</w:t>
      </w:r>
      <w:proofErr w:type="spellEnd"/>
      <w:r w:rsidRPr="00ED22B9">
        <w:rPr>
          <w:rFonts w:asciiTheme="minorHAnsi" w:hAnsiTheme="minorHAnsi" w:cstheme="minorHAnsi"/>
          <w:sz w:val="22"/>
          <w:szCs w:val="22"/>
        </w:rPr>
        <w:t xml:space="preserve">́ ( </w:t>
      </w:r>
      <w:proofErr w:type="spellStart"/>
      <w:r w:rsidRPr="00ED22B9">
        <w:rPr>
          <w:rFonts w:asciiTheme="minorHAnsi" w:hAnsiTheme="minorHAnsi" w:cstheme="minorHAnsi"/>
          <w:sz w:val="22"/>
          <w:szCs w:val="22"/>
        </w:rPr>
        <w:t>proakceleryna</w:t>
      </w:r>
      <w:proofErr w:type="spellEnd"/>
      <w:r w:rsidRPr="00ED22B9">
        <w:rPr>
          <w:rFonts w:asciiTheme="minorHAnsi" w:hAnsiTheme="minorHAnsi" w:cstheme="minorHAnsi"/>
          <w:sz w:val="22"/>
          <w:szCs w:val="22"/>
        </w:rPr>
        <w:t xml:space="preserve">), </w:t>
      </w:r>
    </w:p>
    <w:p w14:paraId="02164E5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w:t>
      </w:r>
      <w:proofErr w:type="spellStart"/>
      <w:r w:rsidRPr="00ED22B9">
        <w:rPr>
          <w:rFonts w:asciiTheme="minorHAnsi" w:hAnsiTheme="minorHAnsi" w:cstheme="minorHAnsi"/>
          <w:sz w:val="22"/>
          <w:szCs w:val="22"/>
        </w:rPr>
        <w:t>krzepnięcia</w:t>
      </w:r>
      <w:proofErr w:type="spellEnd"/>
      <w:r w:rsidRPr="00ED22B9">
        <w:rPr>
          <w:rFonts w:asciiTheme="minorHAnsi" w:hAnsiTheme="minorHAnsi" w:cstheme="minorHAnsi"/>
          <w:sz w:val="22"/>
          <w:szCs w:val="22"/>
        </w:rPr>
        <w:t xml:space="preserve"> VII </w:t>
      </w:r>
      <w:proofErr w:type="spellStart"/>
      <w:r w:rsidRPr="00ED22B9">
        <w:rPr>
          <w:rFonts w:asciiTheme="minorHAnsi" w:hAnsiTheme="minorHAnsi" w:cstheme="minorHAnsi"/>
          <w:sz w:val="22"/>
          <w:szCs w:val="22"/>
        </w:rPr>
        <w:t>aktywnośc</w:t>
      </w:r>
      <w:proofErr w:type="spellEnd"/>
      <w:r w:rsidRPr="00ED22B9">
        <w:rPr>
          <w:rFonts w:asciiTheme="minorHAnsi" w:hAnsiTheme="minorHAnsi" w:cstheme="minorHAnsi"/>
          <w:sz w:val="22"/>
          <w:szCs w:val="22"/>
        </w:rPr>
        <w:t>́ (</w:t>
      </w:r>
      <w:proofErr w:type="spellStart"/>
      <w:r w:rsidRPr="00ED22B9">
        <w:rPr>
          <w:rFonts w:asciiTheme="minorHAnsi" w:hAnsiTheme="minorHAnsi" w:cstheme="minorHAnsi"/>
          <w:sz w:val="22"/>
          <w:szCs w:val="22"/>
        </w:rPr>
        <w:t>prokonwertyna</w:t>
      </w:r>
      <w:proofErr w:type="spellEnd"/>
      <w:r w:rsidRPr="00ED22B9">
        <w:rPr>
          <w:rFonts w:asciiTheme="minorHAnsi" w:hAnsiTheme="minorHAnsi" w:cstheme="minorHAnsi"/>
          <w:sz w:val="22"/>
          <w:szCs w:val="22"/>
        </w:rPr>
        <w:t xml:space="preserve">), </w:t>
      </w:r>
    </w:p>
    <w:p w14:paraId="2CC7D3B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czynnik </w:t>
      </w:r>
      <w:proofErr w:type="spellStart"/>
      <w:r w:rsidRPr="00ED22B9">
        <w:rPr>
          <w:rFonts w:asciiTheme="minorHAnsi" w:hAnsiTheme="minorHAnsi" w:cstheme="minorHAnsi"/>
          <w:sz w:val="22"/>
          <w:szCs w:val="22"/>
        </w:rPr>
        <w:t>krzepnięcia</w:t>
      </w:r>
      <w:proofErr w:type="spellEnd"/>
      <w:r w:rsidRPr="00ED22B9">
        <w:rPr>
          <w:rFonts w:asciiTheme="minorHAnsi" w:hAnsiTheme="minorHAnsi" w:cstheme="minorHAnsi"/>
          <w:sz w:val="22"/>
          <w:szCs w:val="22"/>
        </w:rPr>
        <w:t xml:space="preserve"> VIII </w:t>
      </w:r>
      <w:proofErr w:type="spellStart"/>
      <w:r w:rsidRPr="00ED22B9">
        <w:rPr>
          <w:rFonts w:asciiTheme="minorHAnsi" w:hAnsiTheme="minorHAnsi" w:cstheme="minorHAnsi"/>
          <w:sz w:val="22"/>
          <w:szCs w:val="22"/>
        </w:rPr>
        <w:t>aktywnośc</w:t>
      </w:r>
      <w:proofErr w:type="spellEnd"/>
      <w:r w:rsidRPr="00ED22B9">
        <w:rPr>
          <w:rFonts w:asciiTheme="minorHAnsi" w:hAnsiTheme="minorHAnsi" w:cstheme="minorHAnsi"/>
          <w:sz w:val="22"/>
          <w:szCs w:val="22"/>
        </w:rPr>
        <w:t xml:space="preserve">́ (czynnik antyhemofilowy A), </w:t>
      </w:r>
    </w:p>
    <w:p w14:paraId="09110BB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w:t>
      </w:r>
      <w:proofErr w:type="spellStart"/>
      <w:r w:rsidRPr="00ED22B9">
        <w:rPr>
          <w:rFonts w:asciiTheme="minorHAnsi" w:hAnsiTheme="minorHAnsi" w:cstheme="minorHAnsi"/>
          <w:sz w:val="22"/>
          <w:szCs w:val="22"/>
        </w:rPr>
        <w:t>krzepnięcia</w:t>
      </w:r>
      <w:proofErr w:type="spellEnd"/>
      <w:r w:rsidRPr="00ED22B9">
        <w:rPr>
          <w:rFonts w:asciiTheme="minorHAnsi" w:hAnsiTheme="minorHAnsi" w:cstheme="minorHAnsi"/>
          <w:sz w:val="22"/>
          <w:szCs w:val="22"/>
        </w:rPr>
        <w:t xml:space="preserve"> IX </w:t>
      </w:r>
      <w:proofErr w:type="spellStart"/>
      <w:r w:rsidRPr="00ED22B9">
        <w:rPr>
          <w:rFonts w:asciiTheme="minorHAnsi" w:hAnsiTheme="minorHAnsi" w:cstheme="minorHAnsi"/>
          <w:sz w:val="22"/>
          <w:szCs w:val="22"/>
        </w:rPr>
        <w:t>aktywnośc</w:t>
      </w:r>
      <w:proofErr w:type="spellEnd"/>
      <w:r w:rsidRPr="00ED22B9">
        <w:rPr>
          <w:rFonts w:asciiTheme="minorHAnsi" w:hAnsiTheme="minorHAnsi" w:cstheme="minorHAnsi"/>
          <w:sz w:val="22"/>
          <w:szCs w:val="22"/>
        </w:rPr>
        <w:t xml:space="preserve">́ (czynnik antyhemofilowy B), </w:t>
      </w:r>
    </w:p>
    <w:p w14:paraId="6DFB30D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w:t>
      </w:r>
      <w:proofErr w:type="spellStart"/>
      <w:r w:rsidRPr="00ED22B9">
        <w:rPr>
          <w:rFonts w:asciiTheme="minorHAnsi" w:hAnsiTheme="minorHAnsi" w:cstheme="minorHAnsi"/>
          <w:sz w:val="22"/>
          <w:szCs w:val="22"/>
        </w:rPr>
        <w:t>krzepnięcia</w:t>
      </w:r>
      <w:proofErr w:type="spellEnd"/>
      <w:r w:rsidRPr="00ED22B9">
        <w:rPr>
          <w:rFonts w:asciiTheme="minorHAnsi" w:hAnsiTheme="minorHAnsi" w:cstheme="minorHAnsi"/>
          <w:sz w:val="22"/>
          <w:szCs w:val="22"/>
        </w:rPr>
        <w:t xml:space="preserve"> XI </w:t>
      </w:r>
      <w:proofErr w:type="spellStart"/>
      <w:r w:rsidRPr="00ED22B9">
        <w:rPr>
          <w:rFonts w:asciiTheme="minorHAnsi" w:hAnsiTheme="minorHAnsi" w:cstheme="minorHAnsi"/>
          <w:sz w:val="22"/>
          <w:szCs w:val="22"/>
        </w:rPr>
        <w:t>aktywnośc</w:t>
      </w:r>
      <w:proofErr w:type="spellEnd"/>
      <w:r w:rsidRPr="00ED22B9">
        <w:rPr>
          <w:rFonts w:asciiTheme="minorHAnsi" w:hAnsiTheme="minorHAnsi" w:cstheme="minorHAnsi"/>
          <w:sz w:val="22"/>
          <w:szCs w:val="22"/>
        </w:rPr>
        <w:t xml:space="preserve">́ (czynnik Rosenthala), </w:t>
      </w:r>
    </w:p>
    <w:p w14:paraId="588E6FC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w:t>
      </w:r>
      <w:proofErr w:type="spellStart"/>
      <w:r w:rsidRPr="00ED22B9">
        <w:rPr>
          <w:rFonts w:asciiTheme="minorHAnsi" w:hAnsiTheme="minorHAnsi" w:cstheme="minorHAnsi"/>
          <w:sz w:val="22"/>
          <w:szCs w:val="22"/>
        </w:rPr>
        <w:t>krzepnięcia</w:t>
      </w:r>
      <w:proofErr w:type="spellEnd"/>
      <w:r w:rsidRPr="00ED22B9">
        <w:rPr>
          <w:rFonts w:asciiTheme="minorHAnsi" w:hAnsiTheme="minorHAnsi" w:cstheme="minorHAnsi"/>
          <w:sz w:val="22"/>
          <w:szCs w:val="22"/>
        </w:rPr>
        <w:t xml:space="preserve"> XII </w:t>
      </w:r>
      <w:proofErr w:type="spellStart"/>
      <w:r w:rsidRPr="00ED22B9">
        <w:rPr>
          <w:rFonts w:asciiTheme="minorHAnsi" w:hAnsiTheme="minorHAnsi" w:cstheme="minorHAnsi"/>
          <w:sz w:val="22"/>
          <w:szCs w:val="22"/>
        </w:rPr>
        <w:t>aktywnośc</w:t>
      </w:r>
      <w:proofErr w:type="spellEnd"/>
      <w:r w:rsidRPr="00ED22B9">
        <w:rPr>
          <w:rFonts w:asciiTheme="minorHAnsi" w:hAnsiTheme="minorHAnsi" w:cstheme="minorHAnsi"/>
          <w:sz w:val="22"/>
          <w:szCs w:val="22"/>
        </w:rPr>
        <w:t xml:space="preserve">́ (czynnik </w:t>
      </w:r>
      <w:proofErr w:type="spellStart"/>
      <w:r w:rsidRPr="00ED22B9">
        <w:rPr>
          <w:rFonts w:asciiTheme="minorHAnsi" w:hAnsiTheme="minorHAnsi" w:cstheme="minorHAnsi"/>
          <w:sz w:val="22"/>
          <w:szCs w:val="22"/>
        </w:rPr>
        <w:t>Hagemana</w:t>
      </w:r>
      <w:proofErr w:type="spellEnd"/>
      <w:r w:rsidRPr="00ED22B9">
        <w:rPr>
          <w:rFonts w:asciiTheme="minorHAnsi" w:hAnsiTheme="minorHAnsi" w:cstheme="minorHAnsi"/>
          <w:sz w:val="22"/>
          <w:szCs w:val="22"/>
        </w:rPr>
        <w:t xml:space="preserve">), </w:t>
      </w:r>
    </w:p>
    <w:p w14:paraId="6B62982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von </w:t>
      </w:r>
      <w:proofErr w:type="spellStart"/>
      <w:r w:rsidRPr="00ED22B9">
        <w:rPr>
          <w:rFonts w:asciiTheme="minorHAnsi" w:hAnsiTheme="minorHAnsi" w:cstheme="minorHAnsi"/>
          <w:sz w:val="22"/>
          <w:szCs w:val="22"/>
        </w:rPr>
        <w:t>Willerbranda</w:t>
      </w:r>
      <w:proofErr w:type="spellEnd"/>
      <w:r w:rsidRPr="00ED22B9">
        <w:rPr>
          <w:rFonts w:asciiTheme="minorHAnsi" w:hAnsiTheme="minorHAnsi" w:cstheme="minorHAnsi"/>
          <w:sz w:val="22"/>
          <w:szCs w:val="22"/>
        </w:rPr>
        <w:t xml:space="preserve">, </w:t>
      </w:r>
    </w:p>
    <w:p w14:paraId="4074FEB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plazminogen.</w:t>
      </w:r>
    </w:p>
    <w:p w14:paraId="635CA2CC"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immunologiczne oraz diagnostyka alergii – badania z krwi (na podstawie skierowania lekarskiego):</w:t>
      </w:r>
    </w:p>
    <w:p w14:paraId="73DE50A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immunoglobuliny: A całkowite/nieswoiste (</w:t>
      </w:r>
      <w:proofErr w:type="spellStart"/>
      <w:r w:rsidRPr="00ED22B9">
        <w:rPr>
          <w:rFonts w:asciiTheme="minorHAnsi" w:hAnsiTheme="minorHAnsi" w:cstheme="minorHAnsi"/>
          <w:sz w:val="22"/>
          <w:szCs w:val="22"/>
        </w:rPr>
        <w:t>IgA</w:t>
      </w:r>
      <w:proofErr w:type="spellEnd"/>
      <w:r w:rsidRPr="00ED22B9">
        <w:rPr>
          <w:rFonts w:asciiTheme="minorHAnsi" w:hAnsiTheme="minorHAnsi" w:cstheme="minorHAnsi"/>
          <w:sz w:val="22"/>
          <w:szCs w:val="22"/>
        </w:rPr>
        <w:t>), E całkowite/nieswoiste (</w:t>
      </w:r>
      <w:proofErr w:type="spellStart"/>
      <w:r w:rsidRPr="00ED22B9">
        <w:rPr>
          <w:rFonts w:asciiTheme="minorHAnsi" w:hAnsiTheme="minorHAnsi" w:cstheme="minorHAnsi"/>
          <w:sz w:val="22"/>
          <w:szCs w:val="22"/>
        </w:rPr>
        <w:t>IgE</w:t>
      </w:r>
      <w:proofErr w:type="spellEnd"/>
      <w:r w:rsidRPr="00ED22B9">
        <w:rPr>
          <w:rFonts w:asciiTheme="minorHAnsi" w:hAnsiTheme="minorHAnsi" w:cstheme="minorHAnsi"/>
          <w:sz w:val="22"/>
          <w:szCs w:val="22"/>
        </w:rPr>
        <w:t>), G całkowite/nieswoiste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M całkowite/nieswoiste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łącznie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32C95A75"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serologiczne z krwi (na podstawie skierowania lekarskiego):</w:t>
      </w:r>
    </w:p>
    <w:p w14:paraId="71A0061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odczyn </w:t>
      </w:r>
      <w:proofErr w:type="spellStart"/>
      <w:r w:rsidRPr="00ED22B9">
        <w:rPr>
          <w:rFonts w:asciiTheme="minorHAnsi" w:hAnsiTheme="minorHAnsi" w:cstheme="minorHAnsi"/>
          <w:sz w:val="22"/>
          <w:szCs w:val="22"/>
        </w:rPr>
        <w:t>Waaler-Rosego</w:t>
      </w:r>
      <w:proofErr w:type="spellEnd"/>
      <w:r w:rsidRPr="00ED22B9">
        <w:rPr>
          <w:rFonts w:asciiTheme="minorHAnsi" w:hAnsiTheme="minorHAnsi" w:cstheme="minorHAnsi"/>
          <w:sz w:val="22"/>
          <w:szCs w:val="22"/>
        </w:rPr>
        <w:t xml:space="preserve">, </w:t>
      </w:r>
    </w:p>
    <w:p w14:paraId="23171E3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odczyn Wassermanna (WR), </w:t>
      </w:r>
    </w:p>
    <w:p w14:paraId="48EEE6B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USR, </w:t>
      </w:r>
    </w:p>
    <w:p w14:paraId="1016DAC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VDRL, </w:t>
      </w:r>
    </w:p>
    <w:p w14:paraId="57D47A6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w:t>
      </w:r>
      <w:proofErr w:type="spellStart"/>
      <w:r w:rsidRPr="00ED22B9">
        <w:rPr>
          <w:rFonts w:asciiTheme="minorHAnsi" w:hAnsiTheme="minorHAnsi" w:cstheme="minorHAnsi"/>
          <w:sz w:val="22"/>
          <w:szCs w:val="22"/>
        </w:rPr>
        <w:t>HBs</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HbsAg</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HBs</w:t>
      </w:r>
      <w:proofErr w:type="spellEnd"/>
      <w:r w:rsidRPr="00ED22B9">
        <w:rPr>
          <w:rFonts w:asciiTheme="minorHAnsi" w:hAnsiTheme="minorHAnsi" w:cstheme="minorHAnsi"/>
          <w:sz w:val="22"/>
          <w:szCs w:val="22"/>
        </w:rPr>
        <w:t xml:space="preserve">), </w:t>
      </w:r>
    </w:p>
    <w:p w14:paraId="0D69C24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w:t>
      </w:r>
      <w:proofErr w:type="spellStart"/>
      <w:r w:rsidRPr="00ED22B9">
        <w:rPr>
          <w:rFonts w:asciiTheme="minorHAnsi" w:hAnsiTheme="minorHAnsi" w:cstheme="minorHAnsi"/>
          <w:sz w:val="22"/>
          <w:szCs w:val="22"/>
        </w:rPr>
        <w:t>HBs</w:t>
      </w:r>
      <w:proofErr w:type="spellEnd"/>
      <w:r w:rsidRPr="00ED22B9">
        <w:rPr>
          <w:rFonts w:asciiTheme="minorHAnsi" w:hAnsiTheme="minorHAnsi" w:cstheme="minorHAnsi"/>
          <w:sz w:val="22"/>
          <w:szCs w:val="22"/>
        </w:rPr>
        <w:t xml:space="preserve"> – test potwierdzenia, antystreptolizyna (ASO/ASLO/ASO </w:t>
      </w:r>
      <w:proofErr w:type="spellStart"/>
      <w:r w:rsidRPr="00ED22B9">
        <w:rPr>
          <w:rFonts w:asciiTheme="minorHAnsi" w:hAnsiTheme="minorHAnsi" w:cstheme="minorHAnsi"/>
          <w:sz w:val="22"/>
          <w:szCs w:val="22"/>
        </w:rPr>
        <w:t>latex</w:t>
      </w:r>
      <w:proofErr w:type="spellEnd"/>
      <w:r w:rsidRPr="00ED22B9">
        <w:rPr>
          <w:rFonts w:asciiTheme="minorHAnsi" w:hAnsiTheme="minorHAnsi" w:cstheme="minorHAnsi"/>
          <w:sz w:val="22"/>
          <w:szCs w:val="22"/>
        </w:rPr>
        <w:t xml:space="preserve">), </w:t>
      </w:r>
    </w:p>
    <w:p w14:paraId="2D4DE77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w:t>
      </w:r>
      <w:proofErr w:type="spellStart"/>
      <w:r w:rsidRPr="00ED22B9">
        <w:rPr>
          <w:rFonts w:asciiTheme="minorHAnsi" w:hAnsiTheme="minorHAnsi" w:cstheme="minorHAnsi"/>
          <w:sz w:val="22"/>
          <w:szCs w:val="22"/>
        </w:rPr>
        <w:t>Hbe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HbeAg</w:t>
      </w:r>
      <w:proofErr w:type="spellEnd"/>
      <w:r w:rsidRPr="00ED22B9">
        <w:rPr>
          <w:rFonts w:asciiTheme="minorHAnsi" w:hAnsiTheme="minorHAnsi" w:cstheme="minorHAnsi"/>
          <w:sz w:val="22"/>
          <w:szCs w:val="22"/>
        </w:rPr>
        <w:t xml:space="preserve">), </w:t>
      </w:r>
    </w:p>
    <w:p w14:paraId="20B6A93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mioglobina, </w:t>
      </w:r>
    </w:p>
    <w:p w14:paraId="1A87422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Hbe</w:t>
      </w:r>
      <w:proofErr w:type="spellEnd"/>
      <w:r w:rsidRPr="00ED22B9">
        <w:rPr>
          <w:rFonts w:asciiTheme="minorHAnsi" w:hAnsiTheme="minorHAnsi" w:cstheme="minorHAnsi"/>
          <w:sz w:val="22"/>
          <w:szCs w:val="22"/>
        </w:rPr>
        <w:t xml:space="preserve">, </w:t>
      </w:r>
    </w:p>
    <w:p w14:paraId="5202C15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w:t>
      </w:r>
      <w:proofErr w:type="spellStart"/>
      <w:r w:rsidRPr="00ED22B9">
        <w:rPr>
          <w:rFonts w:asciiTheme="minorHAnsi" w:hAnsiTheme="minorHAnsi" w:cstheme="minorHAnsi"/>
          <w:sz w:val="22"/>
          <w:szCs w:val="22"/>
        </w:rPr>
        <w:t>HBc</w:t>
      </w:r>
      <w:proofErr w:type="spellEnd"/>
      <w:r w:rsidRPr="00ED22B9">
        <w:rPr>
          <w:rFonts w:asciiTheme="minorHAnsi" w:hAnsiTheme="minorHAnsi" w:cstheme="minorHAnsi"/>
          <w:sz w:val="22"/>
          <w:szCs w:val="22"/>
        </w:rPr>
        <w:t xml:space="preserve"> całkowite, </w:t>
      </w:r>
    </w:p>
    <w:p w14:paraId="4EBF1BC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w:t>
      </w:r>
      <w:proofErr w:type="spellStart"/>
      <w:r w:rsidRPr="00ED22B9">
        <w:rPr>
          <w:rFonts w:asciiTheme="minorHAnsi" w:hAnsiTheme="minorHAnsi" w:cstheme="minorHAnsi"/>
          <w:sz w:val="22"/>
          <w:szCs w:val="22"/>
        </w:rPr>
        <w:t>HBc</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1498F1C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w:t>
      </w:r>
      <w:proofErr w:type="spellStart"/>
      <w:r w:rsidRPr="00ED22B9">
        <w:rPr>
          <w:rFonts w:asciiTheme="minorHAnsi" w:hAnsiTheme="minorHAnsi" w:cstheme="minorHAnsi"/>
          <w:sz w:val="22"/>
          <w:szCs w:val="22"/>
        </w:rPr>
        <w:t>HBc</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4A80A61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ludzkiemu wirusowi niedoboru </w:t>
      </w:r>
      <w:proofErr w:type="spellStart"/>
      <w:r w:rsidRPr="00ED22B9">
        <w:rPr>
          <w:rFonts w:asciiTheme="minorHAnsi" w:hAnsiTheme="minorHAnsi" w:cstheme="minorHAnsi"/>
          <w:sz w:val="22"/>
          <w:szCs w:val="22"/>
        </w:rPr>
        <w:t>odporności</w:t>
      </w:r>
      <w:proofErr w:type="spellEnd"/>
      <w:r w:rsidRPr="00ED22B9">
        <w:rPr>
          <w:rFonts w:asciiTheme="minorHAnsi" w:hAnsiTheme="minorHAnsi" w:cstheme="minorHAnsi"/>
          <w:sz w:val="22"/>
          <w:szCs w:val="22"/>
        </w:rPr>
        <w:t xml:space="preserve"> HIV1, HIV2</w:t>
      </w:r>
    </w:p>
    <w:p w14:paraId="447022F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cytomegalowirusowi (anty-CMV) klasy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1CFAEF9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cytomegalowirusowi (anty-CMV klasy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61C6701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HBs</w:t>
      </w:r>
      <w:proofErr w:type="spellEnd"/>
      <w:r w:rsidRPr="00ED22B9">
        <w:rPr>
          <w:rFonts w:asciiTheme="minorHAnsi" w:hAnsiTheme="minorHAnsi" w:cstheme="minorHAnsi"/>
          <w:sz w:val="22"/>
          <w:szCs w:val="22"/>
        </w:rPr>
        <w:t xml:space="preserve"> (anty-</w:t>
      </w:r>
      <w:proofErr w:type="spellStart"/>
      <w:r w:rsidRPr="00ED22B9">
        <w:rPr>
          <w:rFonts w:asciiTheme="minorHAnsi" w:hAnsiTheme="minorHAnsi" w:cstheme="minorHAnsi"/>
          <w:sz w:val="22"/>
          <w:szCs w:val="22"/>
        </w:rPr>
        <w:t>HBs</w:t>
      </w:r>
      <w:proofErr w:type="spellEnd"/>
      <w:r w:rsidRPr="00ED22B9">
        <w:rPr>
          <w:rFonts w:asciiTheme="minorHAnsi" w:hAnsiTheme="minorHAnsi" w:cstheme="minorHAnsi"/>
          <w:sz w:val="22"/>
          <w:szCs w:val="22"/>
        </w:rPr>
        <w:t xml:space="preserve">), </w:t>
      </w:r>
    </w:p>
    <w:p w14:paraId="14C6DBF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HCV (anty-HCV), </w:t>
      </w:r>
    </w:p>
    <w:p w14:paraId="2BF1D37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Helicobacter</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pylori</w:t>
      </w:r>
      <w:proofErr w:type="spellEnd"/>
      <w:r w:rsidRPr="00ED22B9">
        <w:rPr>
          <w:rFonts w:asciiTheme="minorHAnsi" w:hAnsiTheme="minorHAnsi" w:cstheme="minorHAnsi"/>
          <w:sz w:val="22"/>
          <w:szCs w:val="22"/>
        </w:rPr>
        <w:t xml:space="preserve"> – test </w:t>
      </w:r>
      <w:proofErr w:type="spellStart"/>
      <w:r w:rsidRPr="00ED22B9">
        <w:rPr>
          <w:rFonts w:asciiTheme="minorHAnsi" w:hAnsiTheme="minorHAnsi" w:cstheme="minorHAnsi"/>
          <w:sz w:val="22"/>
          <w:szCs w:val="22"/>
        </w:rPr>
        <w:t>ilościowy</w:t>
      </w:r>
      <w:proofErr w:type="spellEnd"/>
      <w:r w:rsidRPr="00ED22B9">
        <w:rPr>
          <w:rFonts w:asciiTheme="minorHAnsi" w:hAnsiTheme="minorHAnsi" w:cstheme="minorHAnsi"/>
          <w:sz w:val="22"/>
          <w:szCs w:val="22"/>
        </w:rPr>
        <w:t xml:space="preserve">, </w:t>
      </w:r>
    </w:p>
    <w:p w14:paraId="77499D2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Helicobacter</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pylori</w:t>
      </w:r>
      <w:proofErr w:type="spellEnd"/>
      <w:r w:rsidRPr="00ED22B9">
        <w:rPr>
          <w:rFonts w:asciiTheme="minorHAnsi" w:hAnsiTheme="minorHAnsi" w:cstheme="minorHAnsi"/>
          <w:sz w:val="22"/>
          <w:szCs w:val="22"/>
        </w:rPr>
        <w:t xml:space="preserve"> – test </w:t>
      </w:r>
      <w:proofErr w:type="spellStart"/>
      <w:r w:rsidRPr="00ED22B9">
        <w:rPr>
          <w:rFonts w:asciiTheme="minorHAnsi" w:hAnsiTheme="minorHAnsi" w:cstheme="minorHAnsi"/>
          <w:sz w:val="22"/>
          <w:szCs w:val="22"/>
        </w:rPr>
        <w:t>jakościowy</w:t>
      </w:r>
      <w:proofErr w:type="spellEnd"/>
      <w:r w:rsidRPr="00ED22B9">
        <w:rPr>
          <w:rFonts w:asciiTheme="minorHAnsi" w:hAnsiTheme="minorHAnsi" w:cstheme="minorHAnsi"/>
          <w:sz w:val="22"/>
          <w:szCs w:val="22"/>
        </w:rPr>
        <w:t xml:space="preserve">, </w:t>
      </w:r>
    </w:p>
    <w:p w14:paraId="5E1E816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Toksoplazmoza </w:t>
      </w:r>
      <w:proofErr w:type="spellStart"/>
      <w:r w:rsidRPr="00ED22B9">
        <w:rPr>
          <w:rFonts w:asciiTheme="minorHAnsi" w:hAnsiTheme="minorHAnsi" w:cstheme="minorHAnsi"/>
          <w:sz w:val="22"/>
          <w:szCs w:val="22"/>
        </w:rPr>
        <w:t>gondii</w:t>
      </w:r>
      <w:proofErr w:type="spellEnd"/>
      <w:r w:rsidRPr="00ED22B9">
        <w:rPr>
          <w:rFonts w:asciiTheme="minorHAnsi" w:hAnsiTheme="minorHAnsi" w:cstheme="minorHAnsi"/>
          <w:sz w:val="22"/>
          <w:szCs w:val="22"/>
        </w:rPr>
        <w:t xml:space="preserve"> klasy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5356910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Toksoplazmoza </w:t>
      </w:r>
      <w:proofErr w:type="spellStart"/>
      <w:r w:rsidRPr="00ED22B9">
        <w:rPr>
          <w:rFonts w:asciiTheme="minorHAnsi" w:hAnsiTheme="minorHAnsi" w:cstheme="minorHAnsi"/>
          <w:sz w:val="22"/>
          <w:szCs w:val="22"/>
        </w:rPr>
        <w:t>gondii</w:t>
      </w:r>
      <w:proofErr w:type="spellEnd"/>
      <w:r w:rsidRPr="00ED22B9">
        <w:rPr>
          <w:rFonts w:asciiTheme="minorHAnsi" w:hAnsiTheme="minorHAnsi" w:cstheme="minorHAnsi"/>
          <w:sz w:val="22"/>
          <w:szCs w:val="22"/>
        </w:rPr>
        <w:t xml:space="preserve"> klasy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3B05854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wirusowi </w:t>
      </w:r>
      <w:proofErr w:type="spellStart"/>
      <w:r w:rsidRPr="00ED22B9">
        <w:rPr>
          <w:rFonts w:asciiTheme="minorHAnsi" w:hAnsiTheme="minorHAnsi" w:cstheme="minorHAnsi"/>
          <w:sz w:val="22"/>
          <w:szCs w:val="22"/>
        </w:rPr>
        <w:t>różyczki</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Rubella</w:t>
      </w:r>
      <w:proofErr w:type="spellEnd"/>
      <w:r w:rsidRPr="00ED22B9">
        <w:rPr>
          <w:rFonts w:asciiTheme="minorHAnsi" w:hAnsiTheme="minorHAnsi" w:cstheme="minorHAnsi"/>
          <w:sz w:val="22"/>
          <w:szCs w:val="22"/>
        </w:rPr>
        <w:t xml:space="preserve"> klasy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5DD65A7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wirusowi </w:t>
      </w:r>
      <w:proofErr w:type="spellStart"/>
      <w:r w:rsidRPr="00ED22B9">
        <w:rPr>
          <w:rFonts w:asciiTheme="minorHAnsi" w:hAnsiTheme="minorHAnsi" w:cstheme="minorHAnsi"/>
          <w:sz w:val="22"/>
          <w:szCs w:val="22"/>
        </w:rPr>
        <w:t>różyczki</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Rubella</w:t>
      </w:r>
      <w:proofErr w:type="spellEnd"/>
      <w:r w:rsidRPr="00ED22B9">
        <w:rPr>
          <w:rFonts w:asciiTheme="minorHAnsi" w:hAnsiTheme="minorHAnsi" w:cstheme="minorHAnsi"/>
          <w:sz w:val="22"/>
          <w:szCs w:val="22"/>
        </w:rPr>
        <w:t xml:space="preserve"> klasy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w:t>
      </w:r>
    </w:p>
    <w:p w14:paraId="035A76F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antykoagulant toczniowy, </w:t>
      </w:r>
    </w:p>
    <w:p w14:paraId="4093418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LE, </w:t>
      </w:r>
    </w:p>
    <w:p w14:paraId="6C463A7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anti</w:t>
      </w:r>
      <w:proofErr w:type="spellEnd"/>
      <w:r w:rsidRPr="00ED22B9">
        <w:rPr>
          <w:rFonts w:asciiTheme="minorHAnsi" w:hAnsiTheme="minorHAnsi" w:cstheme="minorHAnsi"/>
          <w:sz w:val="22"/>
          <w:szCs w:val="22"/>
        </w:rPr>
        <w:t xml:space="preserve">-Sm, </w:t>
      </w:r>
    </w:p>
    <w:p w14:paraId="5D3E310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anti</w:t>
      </w:r>
      <w:proofErr w:type="spellEnd"/>
      <w:r w:rsidRPr="00ED22B9">
        <w:rPr>
          <w:rFonts w:asciiTheme="minorHAnsi" w:hAnsiTheme="minorHAnsi" w:cstheme="minorHAnsi"/>
          <w:sz w:val="22"/>
          <w:szCs w:val="22"/>
        </w:rPr>
        <w:t xml:space="preserve">-SS-A (Ro), </w:t>
      </w:r>
    </w:p>
    <w:p w14:paraId="35EB201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anti</w:t>
      </w:r>
      <w:proofErr w:type="spellEnd"/>
      <w:r w:rsidRPr="00ED22B9">
        <w:rPr>
          <w:rFonts w:asciiTheme="minorHAnsi" w:hAnsiTheme="minorHAnsi" w:cstheme="minorHAnsi"/>
          <w:sz w:val="22"/>
          <w:szCs w:val="22"/>
        </w:rPr>
        <w:t xml:space="preserve">-SS-B (La), </w:t>
      </w:r>
    </w:p>
    <w:p w14:paraId="183A468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w:t>
      </w:r>
      <w:proofErr w:type="spellStart"/>
      <w:r w:rsidRPr="00ED22B9">
        <w:rPr>
          <w:rFonts w:asciiTheme="minorHAnsi" w:hAnsiTheme="minorHAnsi" w:cstheme="minorHAnsi"/>
          <w:sz w:val="22"/>
          <w:szCs w:val="22"/>
        </w:rPr>
        <w:t>Cardiolipiny</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0EB089C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w:t>
      </w:r>
      <w:proofErr w:type="spellStart"/>
      <w:r w:rsidRPr="00ED22B9">
        <w:rPr>
          <w:rFonts w:asciiTheme="minorHAnsi" w:hAnsiTheme="minorHAnsi" w:cstheme="minorHAnsi"/>
          <w:sz w:val="22"/>
          <w:szCs w:val="22"/>
        </w:rPr>
        <w:t>Cardiolipiny</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25A25DE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w:t>
      </w:r>
      <w:proofErr w:type="spellStart"/>
      <w:r w:rsidRPr="00ED22B9">
        <w:rPr>
          <w:rFonts w:asciiTheme="minorHAnsi" w:hAnsiTheme="minorHAnsi" w:cstheme="minorHAnsi"/>
          <w:sz w:val="22"/>
          <w:szCs w:val="22"/>
        </w:rPr>
        <w:t>Phospholipid</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60F8384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w:t>
      </w:r>
      <w:proofErr w:type="spellStart"/>
      <w:r w:rsidRPr="00ED22B9">
        <w:rPr>
          <w:rFonts w:asciiTheme="minorHAnsi" w:hAnsiTheme="minorHAnsi" w:cstheme="minorHAnsi"/>
          <w:sz w:val="22"/>
          <w:szCs w:val="22"/>
        </w:rPr>
        <w:t>Phospholipid</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2D932CA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anty receptorom TSH, </w:t>
      </w:r>
    </w:p>
    <w:p w14:paraId="02257D2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anty TG (przeciw tyreoglobulinie), </w:t>
      </w:r>
    </w:p>
    <w:p w14:paraId="733F239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anty TPO (przeciw peroksydazie tarczycowej), </w:t>
      </w:r>
    </w:p>
    <w:p w14:paraId="58467E8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p. cytoplazmie ANCA (</w:t>
      </w:r>
      <w:proofErr w:type="spellStart"/>
      <w:r w:rsidRPr="00ED22B9">
        <w:rPr>
          <w:rFonts w:asciiTheme="minorHAnsi" w:hAnsiTheme="minorHAnsi" w:cstheme="minorHAnsi"/>
          <w:sz w:val="22"/>
          <w:szCs w:val="22"/>
        </w:rPr>
        <w:t>cANCA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pANCA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aANCA</w:t>
      </w:r>
      <w:proofErr w:type="spellEnd"/>
      <w:r w:rsidRPr="00ED22B9">
        <w:rPr>
          <w:rFonts w:asciiTheme="minorHAnsi" w:hAnsiTheme="minorHAnsi" w:cstheme="minorHAnsi"/>
          <w:sz w:val="22"/>
          <w:szCs w:val="22"/>
        </w:rPr>
        <w:t xml:space="preserve">), </w:t>
      </w:r>
    </w:p>
    <w:p w14:paraId="2370E3E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p.Gliadyna</w:t>
      </w:r>
      <w:proofErr w:type="spellEnd"/>
      <w:r w:rsidRPr="00ED22B9">
        <w:rPr>
          <w:rFonts w:asciiTheme="minorHAnsi" w:hAnsiTheme="minorHAnsi" w:cstheme="minorHAnsi"/>
          <w:sz w:val="22"/>
          <w:szCs w:val="22"/>
        </w:rPr>
        <w:t xml:space="preserve"> klasa </w:t>
      </w:r>
      <w:proofErr w:type="spellStart"/>
      <w:r w:rsidRPr="00ED22B9">
        <w:rPr>
          <w:rFonts w:asciiTheme="minorHAnsi" w:hAnsiTheme="minorHAnsi" w:cstheme="minorHAnsi"/>
          <w:sz w:val="22"/>
          <w:szCs w:val="22"/>
        </w:rPr>
        <w:t>IgA</w:t>
      </w:r>
      <w:proofErr w:type="spellEnd"/>
      <w:r w:rsidRPr="00ED22B9">
        <w:rPr>
          <w:rFonts w:asciiTheme="minorHAnsi" w:hAnsiTheme="minorHAnsi" w:cstheme="minorHAnsi"/>
          <w:sz w:val="22"/>
          <w:szCs w:val="22"/>
        </w:rPr>
        <w:t xml:space="preserve">, </w:t>
      </w:r>
    </w:p>
    <w:p w14:paraId="3CE2D24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p.Gliadyna</w:t>
      </w:r>
      <w:proofErr w:type="spellEnd"/>
      <w:r w:rsidRPr="00ED22B9">
        <w:rPr>
          <w:rFonts w:asciiTheme="minorHAnsi" w:hAnsiTheme="minorHAnsi" w:cstheme="minorHAnsi"/>
          <w:sz w:val="22"/>
          <w:szCs w:val="22"/>
        </w:rPr>
        <w:t xml:space="preserve"> klasa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64A8E53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p.Gliadyna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3E6DAA5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p.krztuśćcowe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Bordetella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pertusis</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IgA</w:t>
      </w:r>
      <w:proofErr w:type="spellEnd"/>
      <w:r w:rsidRPr="00ED22B9">
        <w:rPr>
          <w:rFonts w:asciiTheme="minorHAnsi" w:hAnsiTheme="minorHAnsi" w:cstheme="minorHAnsi"/>
          <w:sz w:val="22"/>
          <w:szCs w:val="22"/>
        </w:rPr>
        <w:t xml:space="preserve">, </w:t>
      </w:r>
    </w:p>
    <w:p w14:paraId="102CE37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krztuścowe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Bordetella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pertusis</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251FED0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przeciwciała p. </w:t>
      </w:r>
      <w:proofErr w:type="spellStart"/>
      <w:r w:rsidRPr="00ED22B9">
        <w:rPr>
          <w:rFonts w:asciiTheme="minorHAnsi" w:hAnsiTheme="minorHAnsi" w:cstheme="minorHAnsi"/>
          <w:sz w:val="22"/>
          <w:szCs w:val="22"/>
        </w:rPr>
        <w:t>krztuścowe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Bordetella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pertusis</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54D41AD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jądrowe</w:t>
      </w:r>
      <w:proofErr w:type="spellEnd"/>
      <w:r w:rsidRPr="00ED22B9">
        <w:rPr>
          <w:rFonts w:asciiTheme="minorHAnsi" w:hAnsiTheme="minorHAnsi" w:cstheme="minorHAnsi"/>
          <w:sz w:val="22"/>
          <w:szCs w:val="22"/>
        </w:rPr>
        <w:t xml:space="preserve"> (ANA)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6816EEB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jądrowe</w:t>
      </w:r>
      <w:proofErr w:type="spellEnd"/>
      <w:r w:rsidRPr="00ED22B9">
        <w:rPr>
          <w:rFonts w:asciiTheme="minorHAnsi" w:hAnsiTheme="minorHAnsi" w:cstheme="minorHAnsi"/>
          <w:sz w:val="22"/>
          <w:szCs w:val="22"/>
        </w:rPr>
        <w:t xml:space="preserve"> (ANA) – </w:t>
      </w:r>
      <w:proofErr w:type="spellStart"/>
      <w:r w:rsidRPr="00ED22B9">
        <w:rPr>
          <w:rFonts w:asciiTheme="minorHAnsi" w:hAnsiTheme="minorHAnsi" w:cstheme="minorHAnsi"/>
          <w:sz w:val="22"/>
          <w:szCs w:val="22"/>
        </w:rPr>
        <w:t>jakościowo</w:t>
      </w:r>
      <w:proofErr w:type="spellEnd"/>
      <w:r w:rsidRPr="00ED22B9">
        <w:rPr>
          <w:rFonts w:asciiTheme="minorHAnsi" w:hAnsiTheme="minorHAnsi" w:cstheme="minorHAnsi"/>
          <w:sz w:val="22"/>
          <w:szCs w:val="22"/>
        </w:rPr>
        <w:t xml:space="preserve">, </w:t>
      </w:r>
    </w:p>
    <w:p w14:paraId="52D0D44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Mycoplasma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pneumoniae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306D3E1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Mycoplasma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pneumoniae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69F3504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Saccharomyces</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cerevisiae</w:t>
      </w:r>
      <w:proofErr w:type="spellEnd"/>
      <w:r w:rsidRPr="00ED22B9">
        <w:rPr>
          <w:rFonts w:asciiTheme="minorHAnsi" w:hAnsiTheme="minorHAnsi" w:cstheme="minorHAnsi"/>
          <w:sz w:val="22"/>
          <w:szCs w:val="22"/>
        </w:rPr>
        <w:t xml:space="preserve"> (ASCA) – klasa </w:t>
      </w:r>
      <w:proofErr w:type="spellStart"/>
      <w:r w:rsidRPr="00ED22B9">
        <w:rPr>
          <w:rFonts w:asciiTheme="minorHAnsi" w:hAnsiTheme="minorHAnsi" w:cstheme="minorHAnsi"/>
          <w:sz w:val="22"/>
          <w:szCs w:val="22"/>
        </w:rPr>
        <w:t>IgA</w:t>
      </w:r>
      <w:proofErr w:type="spellEnd"/>
      <w:r w:rsidRPr="00ED22B9">
        <w:rPr>
          <w:rFonts w:asciiTheme="minorHAnsi" w:hAnsiTheme="minorHAnsi" w:cstheme="minorHAnsi"/>
          <w:sz w:val="22"/>
          <w:szCs w:val="22"/>
        </w:rPr>
        <w:t xml:space="preserve">, </w:t>
      </w:r>
    </w:p>
    <w:p w14:paraId="365B3A1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Saccharomyces</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cerevisiae</w:t>
      </w:r>
      <w:proofErr w:type="spellEnd"/>
      <w:r w:rsidRPr="00ED22B9">
        <w:rPr>
          <w:rFonts w:asciiTheme="minorHAnsi" w:hAnsiTheme="minorHAnsi" w:cstheme="minorHAnsi"/>
          <w:sz w:val="22"/>
          <w:szCs w:val="22"/>
        </w:rPr>
        <w:t xml:space="preserve"> (ASCA) – klasa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64D041B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toxokarozie</w:t>
      </w:r>
      <w:proofErr w:type="spellEnd"/>
      <w:r w:rsidRPr="00ED22B9">
        <w:rPr>
          <w:rFonts w:asciiTheme="minorHAnsi" w:hAnsiTheme="minorHAnsi" w:cstheme="minorHAnsi"/>
          <w:sz w:val="22"/>
          <w:szCs w:val="22"/>
        </w:rPr>
        <w:t xml:space="preserve">, </w:t>
      </w:r>
    </w:p>
    <w:p w14:paraId="247626F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p.wirusowi</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Ebsteina</w:t>
      </w:r>
      <w:proofErr w:type="spellEnd"/>
      <w:r w:rsidRPr="00ED22B9">
        <w:rPr>
          <w:rFonts w:asciiTheme="minorHAnsi" w:hAnsiTheme="minorHAnsi" w:cstheme="minorHAnsi"/>
          <w:sz w:val="22"/>
          <w:szCs w:val="22"/>
        </w:rPr>
        <w:t xml:space="preserve">-Barra – EBV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(Mononukleoza), </w:t>
      </w:r>
    </w:p>
    <w:p w14:paraId="63C23DA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p.wirusowi</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Ebsteina</w:t>
      </w:r>
      <w:proofErr w:type="spellEnd"/>
      <w:r w:rsidRPr="00ED22B9">
        <w:rPr>
          <w:rFonts w:asciiTheme="minorHAnsi" w:hAnsiTheme="minorHAnsi" w:cstheme="minorHAnsi"/>
          <w:sz w:val="22"/>
          <w:szCs w:val="22"/>
        </w:rPr>
        <w:t xml:space="preserve">-Barra – EBV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(Mononukleoza), </w:t>
      </w:r>
    </w:p>
    <w:p w14:paraId="2DC5158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p.Yersinia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enterocolitica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IgA</w:t>
      </w:r>
      <w:proofErr w:type="spellEnd"/>
      <w:r w:rsidRPr="00ED22B9">
        <w:rPr>
          <w:rFonts w:asciiTheme="minorHAnsi" w:hAnsiTheme="minorHAnsi" w:cstheme="minorHAnsi"/>
          <w:sz w:val="22"/>
          <w:szCs w:val="22"/>
        </w:rPr>
        <w:t xml:space="preserve">, </w:t>
      </w:r>
    </w:p>
    <w:p w14:paraId="7CD7A34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p.Yersinia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enterocolitica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77A090D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p.Yersinia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enterocolitica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65E1A09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toksoplazmoza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awidnośc</w:t>
      </w:r>
      <w:proofErr w:type="spellEnd"/>
      <w:r w:rsidRPr="00ED22B9">
        <w:rPr>
          <w:rFonts w:asciiTheme="minorHAnsi" w:hAnsiTheme="minorHAnsi" w:cstheme="minorHAnsi"/>
          <w:sz w:val="22"/>
          <w:szCs w:val="22"/>
        </w:rPr>
        <w:t>́.</w:t>
      </w:r>
    </w:p>
    <w:p w14:paraId="1BDA668C" w14:textId="77777777" w:rsidR="00692D07" w:rsidRPr="00ED22B9" w:rsidRDefault="00692D07" w:rsidP="00692D07">
      <w:pPr>
        <w:pStyle w:val="NormalnyWeb"/>
        <w:widowControl/>
        <w:numPr>
          <w:ilvl w:val="0"/>
          <w:numId w:val="7"/>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 xml:space="preserve">Badania hormonalne z krwi (na podstawie skierowania lekarskiego): </w:t>
      </w:r>
    </w:p>
    <w:p w14:paraId="249CCA5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b/>
        <w:t xml:space="preserve">estradiol, </w:t>
      </w:r>
    </w:p>
    <w:p w14:paraId="2E0B88B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estriol, </w:t>
      </w:r>
    </w:p>
    <w:p w14:paraId="0B8943F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gonadotropina </w:t>
      </w:r>
      <w:proofErr w:type="spellStart"/>
      <w:r w:rsidRPr="00ED22B9">
        <w:rPr>
          <w:rFonts w:asciiTheme="minorHAnsi" w:hAnsiTheme="minorHAnsi" w:cstheme="minorHAnsi"/>
          <w:sz w:val="22"/>
          <w:szCs w:val="22"/>
        </w:rPr>
        <w:t>kosmówkowa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total</w:t>
      </w:r>
      <w:proofErr w:type="spellEnd"/>
      <w:r w:rsidRPr="00ED22B9">
        <w:rPr>
          <w:rFonts w:asciiTheme="minorHAnsi" w:hAnsiTheme="minorHAnsi" w:cstheme="minorHAnsi"/>
          <w:sz w:val="22"/>
          <w:szCs w:val="22"/>
        </w:rPr>
        <w:t xml:space="preserve"> beta – HCG) – </w:t>
      </w:r>
      <w:proofErr w:type="spellStart"/>
      <w:r w:rsidRPr="00ED22B9">
        <w:rPr>
          <w:rFonts w:asciiTheme="minorHAnsi" w:hAnsiTheme="minorHAnsi" w:cstheme="minorHAnsi"/>
          <w:sz w:val="22"/>
          <w:szCs w:val="22"/>
        </w:rPr>
        <w:t>próba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ciążowa</w:t>
      </w:r>
      <w:proofErr w:type="spellEnd"/>
      <w:r w:rsidRPr="00ED22B9">
        <w:rPr>
          <w:rFonts w:asciiTheme="minorHAnsi" w:hAnsiTheme="minorHAnsi" w:cstheme="minorHAnsi"/>
          <w:sz w:val="22"/>
          <w:szCs w:val="22"/>
        </w:rPr>
        <w:t xml:space="preserve">, </w:t>
      </w:r>
    </w:p>
    <w:p w14:paraId="2C00AF3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progesteron, prolaktyna/laktotropina/PRL (nie obejmuje prolaktyny po </w:t>
      </w:r>
      <w:proofErr w:type="spellStart"/>
      <w:r w:rsidRPr="00ED22B9">
        <w:rPr>
          <w:rFonts w:asciiTheme="minorHAnsi" w:hAnsiTheme="minorHAnsi" w:cstheme="minorHAnsi"/>
          <w:sz w:val="22"/>
          <w:szCs w:val="22"/>
        </w:rPr>
        <w:t>obciążeniu</w:t>
      </w:r>
      <w:proofErr w:type="spellEnd"/>
      <w:r w:rsidRPr="00ED22B9">
        <w:rPr>
          <w:rFonts w:asciiTheme="minorHAnsi" w:hAnsiTheme="minorHAnsi" w:cstheme="minorHAnsi"/>
          <w:sz w:val="22"/>
          <w:szCs w:val="22"/>
        </w:rPr>
        <w:t xml:space="preserve">), </w:t>
      </w:r>
    </w:p>
    <w:p w14:paraId="314DFCE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testosteron całkowity,</w:t>
      </w:r>
    </w:p>
    <w:p w14:paraId="17EC582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hormon </w:t>
      </w:r>
      <w:proofErr w:type="spellStart"/>
      <w:r w:rsidRPr="00ED22B9">
        <w:rPr>
          <w:rFonts w:asciiTheme="minorHAnsi" w:hAnsiTheme="minorHAnsi" w:cstheme="minorHAnsi"/>
          <w:sz w:val="22"/>
          <w:szCs w:val="22"/>
        </w:rPr>
        <w:t>tyreotropowy</w:t>
      </w:r>
      <w:proofErr w:type="spellEnd"/>
      <w:r w:rsidRPr="00ED22B9">
        <w:rPr>
          <w:rFonts w:asciiTheme="minorHAnsi" w:hAnsiTheme="minorHAnsi" w:cstheme="minorHAnsi"/>
          <w:sz w:val="22"/>
          <w:szCs w:val="22"/>
        </w:rPr>
        <w:t xml:space="preserve">/tyreotropina (TSH), </w:t>
      </w:r>
    </w:p>
    <w:p w14:paraId="60FDA98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trójjodotyronina</w:t>
      </w:r>
      <w:proofErr w:type="spellEnd"/>
      <w:r w:rsidRPr="00ED22B9">
        <w:rPr>
          <w:rFonts w:asciiTheme="minorHAnsi" w:hAnsiTheme="minorHAnsi" w:cstheme="minorHAnsi"/>
          <w:sz w:val="22"/>
          <w:szCs w:val="22"/>
        </w:rPr>
        <w:t xml:space="preserve"> całkowita (TT3), </w:t>
      </w:r>
    </w:p>
    <w:p w14:paraId="7E5D7B1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trójjodotyronina</w:t>
      </w:r>
      <w:proofErr w:type="spellEnd"/>
      <w:r w:rsidRPr="00ED22B9">
        <w:rPr>
          <w:rFonts w:asciiTheme="minorHAnsi" w:hAnsiTheme="minorHAnsi" w:cstheme="minorHAnsi"/>
          <w:sz w:val="22"/>
          <w:szCs w:val="22"/>
        </w:rPr>
        <w:t xml:space="preserve"> wolna (fT3), </w:t>
      </w:r>
    </w:p>
    <w:p w14:paraId="6347A2B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tyroksyna całkowita (TT4), </w:t>
      </w:r>
    </w:p>
    <w:p w14:paraId="4E39B7B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tyroksyna wolna (fT4), </w:t>
      </w:r>
    </w:p>
    <w:p w14:paraId="1749F00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hormon </w:t>
      </w:r>
      <w:proofErr w:type="spellStart"/>
      <w:r w:rsidRPr="00ED22B9">
        <w:rPr>
          <w:rFonts w:asciiTheme="minorHAnsi" w:hAnsiTheme="minorHAnsi" w:cstheme="minorHAnsi"/>
          <w:sz w:val="22"/>
          <w:szCs w:val="22"/>
        </w:rPr>
        <w:t>folikulotropowy</w:t>
      </w:r>
      <w:proofErr w:type="spellEnd"/>
      <w:r w:rsidRPr="00ED22B9">
        <w:rPr>
          <w:rFonts w:asciiTheme="minorHAnsi" w:hAnsiTheme="minorHAnsi" w:cstheme="minorHAnsi"/>
          <w:sz w:val="22"/>
          <w:szCs w:val="22"/>
        </w:rPr>
        <w:t xml:space="preserve"> (FSH), </w:t>
      </w:r>
    </w:p>
    <w:p w14:paraId="0A8907E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hormon </w:t>
      </w:r>
      <w:proofErr w:type="spellStart"/>
      <w:r w:rsidRPr="00ED22B9">
        <w:rPr>
          <w:rFonts w:asciiTheme="minorHAnsi" w:hAnsiTheme="minorHAnsi" w:cstheme="minorHAnsi"/>
          <w:sz w:val="22"/>
          <w:szCs w:val="22"/>
        </w:rPr>
        <w:t>luteinizujący</w:t>
      </w:r>
      <w:proofErr w:type="spellEnd"/>
      <w:r w:rsidRPr="00ED22B9">
        <w:rPr>
          <w:rFonts w:asciiTheme="minorHAnsi" w:hAnsiTheme="minorHAnsi" w:cstheme="minorHAnsi"/>
          <w:sz w:val="22"/>
          <w:szCs w:val="22"/>
        </w:rPr>
        <w:t>/</w:t>
      </w:r>
      <w:proofErr w:type="spellStart"/>
      <w:r w:rsidRPr="00ED22B9">
        <w:rPr>
          <w:rFonts w:asciiTheme="minorHAnsi" w:hAnsiTheme="minorHAnsi" w:cstheme="minorHAnsi"/>
          <w:sz w:val="22"/>
          <w:szCs w:val="22"/>
        </w:rPr>
        <w:t>lutropina</w:t>
      </w:r>
      <w:proofErr w:type="spellEnd"/>
      <w:r w:rsidRPr="00ED22B9">
        <w:rPr>
          <w:rFonts w:asciiTheme="minorHAnsi" w:hAnsiTheme="minorHAnsi" w:cstheme="minorHAnsi"/>
          <w:sz w:val="22"/>
          <w:szCs w:val="22"/>
        </w:rPr>
        <w:t xml:space="preserve"> (LH), </w:t>
      </w:r>
    </w:p>
    <w:p w14:paraId="4600922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kortyzol/</w:t>
      </w:r>
      <w:proofErr w:type="spellStart"/>
      <w:r w:rsidRPr="00ED22B9">
        <w:rPr>
          <w:rFonts w:asciiTheme="minorHAnsi" w:hAnsiTheme="minorHAnsi" w:cstheme="minorHAnsi"/>
          <w:sz w:val="22"/>
          <w:szCs w:val="22"/>
        </w:rPr>
        <w:t>glikokortykosteroid</w:t>
      </w:r>
      <w:proofErr w:type="spellEnd"/>
      <w:r w:rsidRPr="00ED22B9">
        <w:rPr>
          <w:rFonts w:asciiTheme="minorHAnsi" w:hAnsiTheme="minorHAnsi" w:cstheme="minorHAnsi"/>
          <w:sz w:val="22"/>
          <w:szCs w:val="22"/>
        </w:rPr>
        <w:t xml:space="preserve">, </w:t>
      </w:r>
    </w:p>
    <w:p w14:paraId="1EF3408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tyreoglobulina (TG),</w:t>
      </w:r>
    </w:p>
    <w:p w14:paraId="74FF3F8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adrenalina, </w:t>
      </w:r>
    </w:p>
    <w:p w14:paraId="7F34F8A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aldosteron, </w:t>
      </w:r>
    </w:p>
    <w:p w14:paraId="2E33298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androstendion</w:t>
      </w:r>
      <w:proofErr w:type="spellEnd"/>
      <w:r w:rsidRPr="00ED22B9">
        <w:rPr>
          <w:rFonts w:asciiTheme="minorHAnsi" w:hAnsiTheme="minorHAnsi" w:cstheme="minorHAnsi"/>
          <w:sz w:val="22"/>
          <w:szCs w:val="22"/>
        </w:rPr>
        <w:t xml:space="preserve">, </w:t>
      </w:r>
    </w:p>
    <w:p w14:paraId="7BCE0A2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dehydroepiondrosteron</w:t>
      </w:r>
      <w:proofErr w:type="spellEnd"/>
      <w:r w:rsidRPr="00ED22B9">
        <w:rPr>
          <w:rFonts w:asciiTheme="minorHAnsi" w:hAnsiTheme="minorHAnsi" w:cstheme="minorHAnsi"/>
          <w:sz w:val="22"/>
          <w:szCs w:val="22"/>
        </w:rPr>
        <w:t xml:space="preserve"> </w:t>
      </w:r>
    </w:p>
    <w:p w14:paraId="2A690EC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DHEA, </w:t>
      </w:r>
    </w:p>
    <w:p w14:paraId="1B69BFF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esteraza</w:t>
      </w:r>
      <w:proofErr w:type="spellEnd"/>
      <w:r w:rsidRPr="00ED22B9">
        <w:rPr>
          <w:rFonts w:asciiTheme="minorHAnsi" w:hAnsiTheme="minorHAnsi" w:cstheme="minorHAnsi"/>
          <w:sz w:val="22"/>
          <w:szCs w:val="22"/>
        </w:rPr>
        <w:t xml:space="preserve"> acetyloholinowa, </w:t>
      </w:r>
    </w:p>
    <w:p w14:paraId="42F72DD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gastryna, </w:t>
      </w:r>
    </w:p>
    <w:p w14:paraId="1FA7792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hormon </w:t>
      </w:r>
      <w:proofErr w:type="spellStart"/>
      <w:r w:rsidRPr="00ED22B9">
        <w:rPr>
          <w:rFonts w:asciiTheme="minorHAnsi" w:hAnsiTheme="minorHAnsi" w:cstheme="minorHAnsi"/>
          <w:sz w:val="22"/>
          <w:szCs w:val="22"/>
        </w:rPr>
        <w:t>adrenokortykotropowy</w:t>
      </w:r>
      <w:proofErr w:type="spellEnd"/>
      <w:r w:rsidRPr="00ED22B9">
        <w:rPr>
          <w:rFonts w:asciiTheme="minorHAnsi" w:hAnsiTheme="minorHAnsi" w:cstheme="minorHAnsi"/>
          <w:sz w:val="22"/>
          <w:szCs w:val="22"/>
        </w:rPr>
        <w:t xml:space="preserve"> (ACTH), </w:t>
      </w:r>
    </w:p>
    <w:p w14:paraId="76DF053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hormon wzrostu/</w:t>
      </w:r>
      <w:proofErr w:type="spellStart"/>
      <w:r w:rsidRPr="00ED22B9">
        <w:rPr>
          <w:rFonts w:asciiTheme="minorHAnsi" w:hAnsiTheme="minorHAnsi" w:cstheme="minorHAnsi"/>
          <w:sz w:val="22"/>
          <w:szCs w:val="22"/>
        </w:rPr>
        <w:t>Hgh</w:t>
      </w:r>
      <w:proofErr w:type="spellEnd"/>
      <w:r w:rsidRPr="00ED22B9">
        <w:rPr>
          <w:rFonts w:asciiTheme="minorHAnsi" w:hAnsiTheme="minorHAnsi" w:cstheme="minorHAnsi"/>
          <w:sz w:val="22"/>
          <w:szCs w:val="22"/>
        </w:rPr>
        <w:t xml:space="preserve">, </w:t>
      </w:r>
    </w:p>
    <w:p w14:paraId="64D8C09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hormon wzrostu/</w:t>
      </w:r>
      <w:proofErr w:type="spellStart"/>
      <w:r w:rsidRPr="00ED22B9">
        <w:rPr>
          <w:rFonts w:asciiTheme="minorHAnsi" w:hAnsiTheme="minorHAnsi" w:cstheme="minorHAnsi"/>
          <w:sz w:val="22"/>
          <w:szCs w:val="22"/>
        </w:rPr>
        <w:t>hGH</w:t>
      </w:r>
      <w:proofErr w:type="spellEnd"/>
      <w:r w:rsidRPr="00ED22B9">
        <w:rPr>
          <w:rFonts w:asciiTheme="minorHAnsi" w:hAnsiTheme="minorHAnsi" w:cstheme="minorHAnsi"/>
          <w:sz w:val="22"/>
          <w:szCs w:val="22"/>
        </w:rPr>
        <w:t xml:space="preserve"> po </w:t>
      </w:r>
      <w:proofErr w:type="spellStart"/>
      <w:r w:rsidRPr="00ED22B9">
        <w:rPr>
          <w:rFonts w:asciiTheme="minorHAnsi" w:hAnsiTheme="minorHAnsi" w:cstheme="minorHAnsi"/>
          <w:sz w:val="22"/>
          <w:szCs w:val="22"/>
        </w:rPr>
        <w:t>obciążeniu</w:t>
      </w:r>
      <w:proofErr w:type="spellEnd"/>
      <w:r w:rsidRPr="00ED22B9">
        <w:rPr>
          <w:rFonts w:asciiTheme="minorHAnsi" w:hAnsiTheme="minorHAnsi" w:cstheme="minorHAnsi"/>
          <w:sz w:val="22"/>
          <w:szCs w:val="22"/>
        </w:rPr>
        <w:t xml:space="preserve">, </w:t>
      </w:r>
    </w:p>
    <w:p w14:paraId="6A621D9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siarczan </w:t>
      </w:r>
      <w:proofErr w:type="spellStart"/>
      <w:r w:rsidRPr="00ED22B9">
        <w:rPr>
          <w:rFonts w:asciiTheme="minorHAnsi" w:hAnsiTheme="minorHAnsi" w:cstheme="minorHAnsi"/>
          <w:sz w:val="22"/>
          <w:szCs w:val="22"/>
        </w:rPr>
        <w:t>dehydroepiandrosteronu</w:t>
      </w:r>
      <w:proofErr w:type="spellEnd"/>
      <w:r w:rsidRPr="00ED22B9">
        <w:rPr>
          <w:rFonts w:asciiTheme="minorHAnsi" w:hAnsiTheme="minorHAnsi" w:cstheme="minorHAnsi"/>
          <w:sz w:val="22"/>
          <w:szCs w:val="22"/>
        </w:rPr>
        <w:t xml:space="preserve"> (DHEA-S ), </w:t>
      </w:r>
    </w:p>
    <w:p w14:paraId="511588B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SHBG – globulina </w:t>
      </w:r>
      <w:proofErr w:type="spellStart"/>
      <w:r w:rsidRPr="00ED22B9">
        <w:rPr>
          <w:rFonts w:asciiTheme="minorHAnsi" w:hAnsiTheme="minorHAnsi" w:cstheme="minorHAnsi"/>
          <w:sz w:val="22"/>
          <w:szCs w:val="22"/>
        </w:rPr>
        <w:t>wiążąca</w:t>
      </w:r>
      <w:proofErr w:type="spellEnd"/>
      <w:r w:rsidRPr="00ED22B9">
        <w:rPr>
          <w:rFonts w:asciiTheme="minorHAnsi" w:hAnsiTheme="minorHAnsi" w:cstheme="minorHAnsi"/>
          <w:sz w:val="22"/>
          <w:szCs w:val="22"/>
        </w:rPr>
        <w:t xml:space="preserve"> hormony płciowe, </w:t>
      </w:r>
    </w:p>
    <w:p w14:paraId="422B898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testosteron wolny, </w:t>
      </w:r>
    </w:p>
    <w:p w14:paraId="1B49170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17 OH Progesteron.</w:t>
      </w:r>
    </w:p>
    <w:p w14:paraId="5E064156" w14:textId="77777777" w:rsidR="00692D07" w:rsidRPr="00ED22B9" w:rsidRDefault="00692D07" w:rsidP="00692D07">
      <w:pPr>
        <w:pStyle w:val="NormalnyWeb"/>
        <w:widowControl/>
        <w:numPr>
          <w:ilvl w:val="0"/>
          <w:numId w:val="7"/>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 xml:space="preserve">Badania bakteriologiczne (na podstawie skierowania lekarskiego): </w:t>
      </w:r>
    </w:p>
    <w:p w14:paraId="3105647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posiew (identyfikacja </w:t>
      </w:r>
      <w:proofErr w:type="spellStart"/>
      <w:r w:rsidRPr="00ED22B9">
        <w:rPr>
          <w:rFonts w:asciiTheme="minorHAnsi" w:hAnsiTheme="minorHAnsi" w:cstheme="minorHAnsi"/>
          <w:sz w:val="22"/>
          <w:szCs w:val="22"/>
        </w:rPr>
        <w:t>drobnoustrojów</w:t>
      </w:r>
      <w:proofErr w:type="spellEnd"/>
      <w:r w:rsidRPr="00ED22B9">
        <w:rPr>
          <w:rFonts w:asciiTheme="minorHAnsi" w:hAnsiTheme="minorHAnsi" w:cstheme="minorHAnsi"/>
          <w:sz w:val="22"/>
          <w:szCs w:val="22"/>
        </w:rPr>
        <w:t xml:space="preserve"> + antybiogram): kału, krwi, plwociny, z cewki moczowej, z gardła, z jamy ustnej, z nosa, </w:t>
      </w:r>
    </w:p>
    <w:p w14:paraId="36ED375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posiew kału w kierunku Salmonella – </w:t>
      </w:r>
      <w:proofErr w:type="spellStart"/>
      <w:r w:rsidRPr="00ED22B9">
        <w:rPr>
          <w:rFonts w:asciiTheme="minorHAnsi" w:hAnsiTheme="minorHAnsi" w:cstheme="minorHAnsi"/>
          <w:sz w:val="22"/>
          <w:szCs w:val="22"/>
        </w:rPr>
        <w:t>Shigella</w:t>
      </w:r>
      <w:proofErr w:type="spellEnd"/>
      <w:r w:rsidRPr="00ED22B9">
        <w:rPr>
          <w:rFonts w:asciiTheme="minorHAnsi" w:hAnsiTheme="minorHAnsi" w:cstheme="minorHAnsi"/>
          <w:sz w:val="22"/>
          <w:szCs w:val="22"/>
        </w:rPr>
        <w:t xml:space="preserve">, </w:t>
      </w:r>
    </w:p>
    <w:p w14:paraId="4570472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posiew (identyfikacja </w:t>
      </w:r>
      <w:proofErr w:type="spellStart"/>
      <w:r w:rsidRPr="00ED22B9">
        <w:rPr>
          <w:rFonts w:asciiTheme="minorHAnsi" w:hAnsiTheme="minorHAnsi" w:cstheme="minorHAnsi"/>
          <w:sz w:val="22"/>
          <w:szCs w:val="22"/>
        </w:rPr>
        <w:t>drobnoustrojów</w:t>
      </w:r>
      <w:proofErr w:type="spellEnd"/>
      <w:r w:rsidRPr="00ED22B9">
        <w:rPr>
          <w:rFonts w:asciiTheme="minorHAnsi" w:hAnsiTheme="minorHAnsi" w:cstheme="minorHAnsi"/>
          <w:sz w:val="22"/>
          <w:szCs w:val="22"/>
        </w:rPr>
        <w:t xml:space="preserve"> + antybiogram) moczu,</w:t>
      </w:r>
    </w:p>
    <w:p w14:paraId="7F66F23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wymaz i posiew (identyfikacja </w:t>
      </w:r>
      <w:proofErr w:type="spellStart"/>
      <w:r w:rsidRPr="00ED22B9">
        <w:rPr>
          <w:rFonts w:asciiTheme="minorHAnsi" w:hAnsiTheme="minorHAnsi" w:cstheme="minorHAnsi"/>
          <w:sz w:val="22"/>
          <w:szCs w:val="22"/>
        </w:rPr>
        <w:t>drobnoustrojów</w:t>
      </w:r>
      <w:proofErr w:type="spellEnd"/>
      <w:r w:rsidRPr="00ED22B9">
        <w:rPr>
          <w:rFonts w:asciiTheme="minorHAnsi" w:hAnsiTheme="minorHAnsi" w:cstheme="minorHAnsi"/>
          <w:sz w:val="22"/>
          <w:szCs w:val="22"/>
        </w:rPr>
        <w:t xml:space="preserve"> + antybiogram): spod napletka, z czyraka, z kanału szyjki macicy, z oka, z pochwy, z rany, z ucha, ze zmiany ropnej, ze zmiany </w:t>
      </w:r>
      <w:proofErr w:type="spellStart"/>
      <w:r w:rsidRPr="00ED22B9">
        <w:rPr>
          <w:rFonts w:asciiTheme="minorHAnsi" w:hAnsiTheme="minorHAnsi" w:cstheme="minorHAnsi"/>
          <w:sz w:val="22"/>
          <w:szCs w:val="22"/>
        </w:rPr>
        <w:t>skórnej</w:t>
      </w:r>
      <w:proofErr w:type="spellEnd"/>
      <w:r w:rsidRPr="00ED22B9">
        <w:rPr>
          <w:rFonts w:asciiTheme="minorHAnsi" w:hAnsiTheme="minorHAnsi" w:cstheme="minorHAnsi"/>
          <w:sz w:val="22"/>
          <w:szCs w:val="22"/>
        </w:rPr>
        <w:t xml:space="preserve">, </w:t>
      </w:r>
    </w:p>
    <w:p w14:paraId="2B663D2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wymaz z pochwy w kierunku GBS (paciorkowca </w:t>
      </w:r>
      <w:proofErr w:type="spellStart"/>
      <w:r w:rsidRPr="00ED22B9">
        <w:rPr>
          <w:rFonts w:asciiTheme="minorHAnsi" w:hAnsiTheme="minorHAnsi" w:cstheme="minorHAnsi"/>
          <w:sz w:val="22"/>
          <w:szCs w:val="22"/>
        </w:rPr>
        <w:t>B-hemolizującego</w:t>
      </w:r>
      <w:proofErr w:type="spellEnd"/>
      <w:r w:rsidRPr="00ED22B9">
        <w:rPr>
          <w:rFonts w:asciiTheme="minorHAnsi" w:hAnsiTheme="minorHAnsi" w:cstheme="minorHAnsi"/>
          <w:sz w:val="22"/>
          <w:szCs w:val="22"/>
        </w:rPr>
        <w:t xml:space="preserve"> grupy B).</w:t>
      </w:r>
    </w:p>
    <w:p w14:paraId="0C441A98" w14:textId="77777777" w:rsidR="00692D07" w:rsidRPr="00ED22B9" w:rsidRDefault="00692D07" w:rsidP="00692D07">
      <w:pPr>
        <w:pStyle w:val="NormalnyWeb"/>
        <w:widowControl/>
        <w:numPr>
          <w:ilvl w:val="0"/>
          <w:numId w:val="7"/>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lastRenderedPageBreak/>
        <w:t xml:space="preserve">Badania </w:t>
      </w:r>
      <w:proofErr w:type="spellStart"/>
      <w:r w:rsidRPr="00ED22B9">
        <w:rPr>
          <w:rFonts w:asciiTheme="minorHAnsi" w:hAnsiTheme="minorHAnsi" w:cstheme="minorHAnsi"/>
          <w:sz w:val="22"/>
          <w:szCs w:val="22"/>
        </w:rPr>
        <w:t>mykologiczne</w:t>
      </w:r>
      <w:proofErr w:type="spellEnd"/>
      <w:r w:rsidRPr="00ED22B9">
        <w:rPr>
          <w:rFonts w:asciiTheme="minorHAnsi" w:hAnsiTheme="minorHAnsi" w:cstheme="minorHAnsi"/>
          <w:sz w:val="22"/>
          <w:szCs w:val="22"/>
        </w:rPr>
        <w:t xml:space="preserve"> w kierunku </w:t>
      </w:r>
      <w:proofErr w:type="spellStart"/>
      <w:r w:rsidRPr="00ED22B9">
        <w:rPr>
          <w:rFonts w:asciiTheme="minorHAnsi" w:hAnsiTheme="minorHAnsi" w:cstheme="minorHAnsi"/>
          <w:sz w:val="22"/>
          <w:szCs w:val="22"/>
        </w:rPr>
        <w:t>drożdży</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grzybów</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pleśni</w:t>
      </w:r>
      <w:proofErr w:type="spellEnd"/>
      <w:r w:rsidRPr="00ED22B9">
        <w:rPr>
          <w:rFonts w:asciiTheme="minorHAnsi" w:hAnsiTheme="minorHAnsi" w:cstheme="minorHAnsi"/>
          <w:sz w:val="22"/>
          <w:szCs w:val="22"/>
        </w:rPr>
        <w:t xml:space="preserve"> z </w:t>
      </w:r>
      <w:proofErr w:type="spellStart"/>
      <w:r w:rsidRPr="00ED22B9">
        <w:rPr>
          <w:rFonts w:asciiTheme="minorHAnsi" w:hAnsiTheme="minorHAnsi" w:cstheme="minorHAnsi"/>
          <w:sz w:val="22"/>
          <w:szCs w:val="22"/>
        </w:rPr>
        <w:t>antymykogramem</w:t>
      </w:r>
      <w:proofErr w:type="spellEnd"/>
      <w:r w:rsidRPr="00ED22B9">
        <w:rPr>
          <w:rFonts w:asciiTheme="minorHAnsi" w:hAnsiTheme="minorHAnsi" w:cstheme="minorHAnsi"/>
          <w:sz w:val="22"/>
          <w:szCs w:val="22"/>
        </w:rPr>
        <w:t xml:space="preserve"> (na podstawie skierowania lekarskiego): </w:t>
      </w:r>
    </w:p>
    <w:p w14:paraId="2BBCF98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cewki moczowej, </w:t>
      </w:r>
    </w:p>
    <w:p w14:paraId="0BBCC43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gardła, </w:t>
      </w:r>
    </w:p>
    <w:p w14:paraId="63C089E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jamy ustnej, </w:t>
      </w:r>
    </w:p>
    <w:p w14:paraId="6C787DB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kału, </w:t>
      </w:r>
    </w:p>
    <w:p w14:paraId="657D061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krwi, </w:t>
      </w:r>
    </w:p>
    <w:p w14:paraId="08607EF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plwociny, </w:t>
      </w:r>
    </w:p>
    <w:p w14:paraId="78F2DFC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nosa, </w:t>
      </w:r>
    </w:p>
    <w:p w14:paraId="187FDBA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z moczu,</w:t>
      </w:r>
    </w:p>
    <w:p w14:paraId="7C19F04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pod napletka,</w:t>
      </w:r>
    </w:p>
    <w:p w14:paraId="0A23BB7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czyraka, </w:t>
      </w:r>
    </w:p>
    <w:p w14:paraId="17DCB99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kanału szyjki macicy, </w:t>
      </w:r>
    </w:p>
    <w:p w14:paraId="09C900D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oka, z pochwy, </w:t>
      </w:r>
    </w:p>
    <w:p w14:paraId="7F32254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rany, z ucha, </w:t>
      </w:r>
    </w:p>
    <w:p w14:paraId="41CCE13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ze zmiany ropnej, </w:t>
      </w:r>
    </w:p>
    <w:p w14:paraId="6BE905A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ze zmiany </w:t>
      </w:r>
      <w:proofErr w:type="spellStart"/>
      <w:r w:rsidRPr="00ED22B9">
        <w:rPr>
          <w:rFonts w:asciiTheme="minorHAnsi" w:hAnsiTheme="minorHAnsi" w:cstheme="minorHAnsi"/>
          <w:sz w:val="22"/>
          <w:szCs w:val="22"/>
        </w:rPr>
        <w:t>skórnej</w:t>
      </w:r>
      <w:proofErr w:type="spellEnd"/>
      <w:r w:rsidRPr="00ED22B9">
        <w:rPr>
          <w:rFonts w:asciiTheme="minorHAnsi" w:hAnsiTheme="minorHAnsi" w:cstheme="minorHAnsi"/>
          <w:sz w:val="22"/>
          <w:szCs w:val="22"/>
        </w:rPr>
        <w:t>.</w:t>
      </w:r>
    </w:p>
    <w:p w14:paraId="658B79A3"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moczu (na podstawie skierowania lekarskiego):</w:t>
      </w:r>
    </w:p>
    <w:p w14:paraId="32C6609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amylaza/diastaza (AMY), </w:t>
      </w:r>
    </w:p>
    <w:p w14:paraId="7F7577A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amylaza/diastaza z dobowej zbiórki moczu, </w:t>
      </w:r>
    </w:p>
    <w:p w14:paraId="587BE48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ogólne moczu, </w:t>
      </w:r>
    </w:p>
    <w:p w14:paraId="23FA3AE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ogólne moczu – badanie paskowe, </w:t>
      </w:r>
    </w:p>
    <w:p w14:paraId="51B2641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białko ilościowe, </w:t>
      </w:r>
    </w:p>
    <w:p w14:paraId="43B5CA3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białko z dobowej zbiórki moczu, </w:t>
      </w:r>
    </w:p>
    <w:p w14:paraId="301AE13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białko </w:t>
      </w:r>
      <w:proofErr w:type="spellStart"/>
      <w:r w:rsidRPr="00ED22B9">
        <w:rPr>
          <w:rFonts w:asciiTheme="minorHAnsi" w:hAnsiTheme="minorHAnsi" w:cstheme="minorHAnsi"/>
          <w:sz w:val="22"/>
          <w:szCs w:val="22"/>
        </w:rPr>
        <w:t>Bence</w:t>
      </w:r>
      <w:proofErr w:type="spellEnd"/>
      <w:r w:rsidRPr="00ED22B9">
        <w:rPr>
          <w:rFonts w:asciiTheme="minorHAnsi" w:hAnsiTheme="minorHAnsi" w:cstheme="minorHAnsi"/>
          <w:sz w:val="22"/>
          <w:szCs w:val="22"/>
        </w:rPr>
        <w:t>-Jonesa metodą,</w:t>
      </w:r>
    </w:p>
    <w:p w14:paraId="123DE66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immunofiksacji</w:t>
      </w:r>
      <w:proofErr w:type="spellEnd"/>
      <w:r w:rsidRPr="00ED22B9">
        <w:rPr>
          <w:rFonts w:asciiTheme="minorHAnsi" w:hAnsiTheme="minorHAnsi" w:cstheme="minorHAnsi"/>
          <w:sz w:val="22"/>
          <w:szCs w:val="22"/>
        </w:rPr>
        <w:t xml:space="preserve">, </w:t>
      </w:r>
    </w:p>
    <w:p w14:paraId="6BBCA97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bilirubina, </w:t>
      </w:r>
    </w:p>
    <w:p w14:paraId="3FBE7FA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glukoza/cukier i ketony, </w:t>
      </w:r>
    </w:p>
    <w:p w14:paraId="0A348E9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glukoza/cukier z dobowej zbiórki moczu, </w:t>
      </w:r>
    </w:p>
    <w:p w14:paraId="1D4E73D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urobilinogen,</w:t>
      </w:r>
    </w:p>
    <w:p w14:paraId="65BFFD0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kreatynina, </w:t>
      </w:r>
    </w:p>
    <w:p w14:paraId="115A557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kreatynina z dobowej zbiórko moczu, </w:t>
      </w:r>
    </w:p>
    <w:p w14:paraId="518DE6B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chlorki, </w:t>
      </w:r>
    </w:p>
    <w:p w14:paraId="4BD7BEB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chlorki z dobowej zbiórki moczu, </w:t>
      </w:r>
    </w:p>
    <w:p w14:paraId="2EBC1E9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fosfor (P)/fosforan nieorganiczny, </w:t>
      </w:r>
    </w:p>
    <w:p w14:paraId="01EF465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fosfor (P)/fosforan nieorganiczny z dobowej zbiórki moczu, </w:t>
      </w:r>
    </w:p>
    <w:p w14:paraId="536AB1F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sód (Na), </w:t>
      </w:r>
    </w:p>
    <w:p w14:paraId="3F39AD8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sód (Na) z dobowej zbiórki moczu, </w:t>
      </w:r>
    </w:p>
    <w:p w14:paraId="22C2839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potas (K), </w:t>
      </w:r>
    </w:p>
    <w:p w14:paraId="1B3DE04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potas (K) z dobowej zbiórki moczu, </w:t>
      </w:r>
    </w:p>
    <w:p w14:paraId="2FD23A7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chlorki, </w:t>
      </w:r>
    </w:p>
    <w:p w14:paraId="2F19E14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klirens</w:t>
      </w:r>
      <w:proofErr w:type="spellEnd"/>
      <w:r w:rsidRPr="00ED22B9">
        <w:rPr>
          <w:rFonts w:asciiTheme="minorHAnsi" w:hAnsiTheme="minorHAnsi" w:cstheme="minorHAnsi"/>
          <w:sz w:val="22"/>
          <w:szCs w:val="22"/>
        </w:rPr>
        <w:t xml:space="preserve"> kreatyniny z dobowej zbiórki moczu (GHR),</w:t>
      </w:r>
    </w:p>
    <w:p w14:paraId="0EE4A99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kwas moczowy, </w:t>
      </w:r>
    </w:p>
    <w:p w14:paraId="754B4AF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kwas moczowy z dobowej zbiórki moczu, </w:t>
      </w:r>
    </w:p>
    <w:p w14:paraId="6488C82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liczba </w:t>
      </w:r>
      <w:proofErr w:type="spellStart"/>
      <w:r w:rsidRPr="00ED22B9">
        <w:rPr>
          <w:rFonts w:asciiTheme="minorHAnsi" w:hAnsiTheme="minorHAnsi" w:cstheme="minorHAnsi"/>
          <w:sz w:val="22"/>
          <w:szCs w:val="22"/>
        </w:rPr>
        <w:t>Addisa</w:t>
      </w:r>
      <w:proofErr w:type="spellEnd"/>
      <w:r w:rsidRPr="00ED22B9">
        <w:rPr>
          <w:rFonts w:asciiTheme="minorHAnsi" w:hAnsiTheme="minorHAnsi" w:cstheme="minorHAnsi"/>
          <w:sz w:val="22"/>
          <w:szCs w:val="22"/>
        </w:rPr>
        <w:t xml:space="preserve"> z dobowej zbiórki moczu, </w:t>
      </w:r>
    </w:p>
    <w:p w14:paraId="6E72ED3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magnez całkowity (Mg), </w:t>
      </w:r>
    </w:p>
    <w:p w14:paraId="4A030C2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magnez (Mg) z dobowej zbiórki moczu, </w:t>
      </w:r>
    </w:p>
    <w:p w14:paraId="71F7195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mocznik, </w:t>
      </w:r>
    </w:p>
    <w:p w14:paraId="2F9466F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mocznik z dobowej zbiórki moczu, </w:t>
      </w:r>
    </w:p>
    <w:p w14:paraId="6B3EE07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wapń całkowity (Ca), </w:t>
      </w:r>
    </w:p>
    <w:p w14:paraId="6636A4D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wapń z dobowej zbiórki moczu, </w:t>
      </w:r>
    </w:p>
    <w:p w14:paraId="595F14D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wydalanie wapnia w stosunku do kreatyniny</w:t>
      </w:r>
    </w:p>
    <w:p w14:paraId="2FAF472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test </w:t>
      </w:r>
      <w:proofErr w:type="spellStart"/>
      <w:r w:rsidRPr="00ED22B9">
        <w:rPr>
          <w:rFonts w:asciiTheme="minorHAnsi" w:hAnsiTheme="minorHAnsi" w:cstheme="minorHAnsi"/>
          <w:sz w:val="22"/>
          <w:szCs w:val="22"/>
        </w:rPr>
        <w:t>ciążowy</w:t>
      </w:r>
      <w:proofErr w:type="spellEnd"/>
      <w:r w:rsidRPr="00ED22B9">
        <w:rPr>
          <w:rFonts w:asciiTheme="minorHAnsi" w:hAnsiTheme="minorHAnsi" w:cstheme="minorHAnsi"/>
          <w:sz w:val="22"/>
          <w:szCs w:val="22"/>
        </w:rPr>
        <w:t xml:space="preserve">/gonadotropina </w:t>
      </w:r>
      <w:proofErr w:type="spellStart"/>
      <w:r w:rsidRPr="00ED22B9">
        <w:rPr>
          <w:rFonts w:asciiTheme="minorHAnsi" w:hAnsiTheme="minorHAnsi" w:cstheme="minorHAnsi"/>
          <w:sz w:val="22"/>
          <w:szCs w:val="22"/>
        </w:rPr>
        <w:t>kosmówkowa</w:t>
      </w:r>
      <w:proofErr w:type="spellEnd"/>
      <w:r w:rsidRPr="00ED22B9">
        <w:rPr>
          <w:rFonts w:asciiTheme="minorHAnsi" w:hAnsiTheme="minorHAnsi" w:cstheme="minorHAnsi"/>
          <w:sz w:val="22"/>
          <w:szCs w:val="22"/>
        </w:rPr>
        <w:t xml:space="preserve"> (HCG),</w:t>
      </w:r>
    </w:p>
    <w:p w14:paraId="724AB00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ALA w moczu (kwas </w:t>
      </w:r>
      <w:proofErr w:type="spellStart"/>
      <w:r w:rsidRPr="00ED22B9">
        <w:rPr>
          <w:rFonts w:asciiTheme="minorHAnsi" w:hAnsiTheme="minorHAnsi" w:cstheme="minorHAnsi"/>
          <w:sz w:val="22"/>
          <w:szCs w:val="22"/>
        </w:rPr>
        <w:t>detaaminolewulinowy</w:t>
      </w:r>
      <w:proofErr w:type="spellEnd"/>
      <w:r w:rsidRPr="00ED22B9">
        <w:rPr>
          <w:rFonts w:asciiTheme="minorHAnsi" w:hAnsiTheme="minorHAnsi" w:cstheme="minorHAnsi"/>
          <w:sz w:val="22"/>
          <w:szCs w:val="22"/>
        </w:rPr>
        <w:t xml:space="preserve">), </w:t>
      </w:r>
    </w:p>
    <w:p w14:paraId="3651356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aldosteron (dobowa </w:t>
      </w:r>
      <w:proofErr w:type="spellStart"/>
      <w:r w:rsidRPr="00ED22B9">
        <w:rPr>
          <w:rFonts w:asciiTheme="minorHAnsi" w:hAnsiTheme="minorHAnsi" w:cstheme="minorHAnsi"/>
          <w:sz w:val="22"/>
          <w:szCs w:val="22"/>
        </w:rPr>
        <w:t>zbórka</w:t>
      </w:r>
      <w:proofErr w:type="spellEnd"/>
      <w:r w:rsidRPr="00ED22B9">
        <w:rPr>
          <w:rFonts w:asciiTheme="minorHAnsi" w:hAnsiTheme="minorHAnsi" w:cstheme="minorHAnsi"/>
          <w:sz w:val="22"/>
          <w:szCs w:val="22"/>
        </w:rPr>
        <w:t xml:space="preserve"> moczu), </w:t>
      </w:r>
    </w:p>
    <w:p w14:paraId="647B416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cynk, </w:t>
      </w:r>
      <w:proofErr w:type="spellStart"/>
      <w:r w:rsidRPr="00ED22B9">
        <w:rPr>
          <w:rFonts w:asciiTheme="minorHAnsi" w:hAnsiTheme="minorHAnsi" w:cstheme="minorHAnsi"/>
          <w:sz w:val="22"/>
          <w:szCs w:val="22"/>
        </w:rPr>
        <w:t>koproporfiryna</w:t>
      </w:r>
      <w:proofErr w:type="spellEnd"/>
      <w:r w:rsidRPr="00ED22B9">
        <w:rPr>
          <w:rFonts w:asciiTheme="minorHAnsi" w:hAnsiTheme="minorHAnsi" w:cstheme="minorHAnsi"/>
          <w:sz w:val="22"/>
          <w:szCs w:val="22"/>
        </w:rPr>
        <w:t xml:space="preserve"> w moczu, </w:t>
      </w:r>
    </w:p>
    <w:p w14:paraId="67881B9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kwas </w:t>
      </w:r>
      <w:proofErr w:type="spellStart"/>
      <w:r w:rsidRPr="00ED22B9">
        <w:rPr>
          <w:rFonts w:asciiTheme="minorHAnsi" w:hAnsiTheme="minorHAnsi" w:cstheme="minorHAnsi"/>
          <w:sz w:val="22"/>
          <w:szCs w:val="22"/>
        </w:rPr>
        <w:t>wanilinomigdałowy</w:t>
      </w:r>
      <w:proofErr w:type="spellEnd"/>
      <w:r w:rsidRPr="00ED22B9">
        <w:rPr>
          <w:rFonts w:asciiTheme="minorHAnsi" w:hAnsiTheme="minorHAnsi" w:cstheme="minorHAnsi"/>
          <w:sz w:val="22"/>
          <w:szCs w:val="22"/>
        </w:rPr>
        <w:t xml:space="preserve"> (dobowa </w:t>
      </w:r>
      <w:proofErr w:type="spellStart"/>
      <w:r w:rsidRPr="00ED22B9">
        <w:rPr>
          <w:rFonts w:asciiTheme="minorHAnsi" w:hAnsiTheme="minorHAnsi" w:cstheme="minorHAnsi"/>
          <w:sz w:val="22"/>
          <w:szCs w:val="22"/>
        </w:rPr>
        <w:t>zbiórka</w:t>
      </w:r>
      <w:proofErr w:type="spellEnd"/>
      <w:r w:rsidRPr="00ED22B9">
        <w:rPr>
          <w:rFonts w:asciiTheme="minorHAnsi" w:hAnsiTheme="minorHAnsi" w:cstheme="minorHAnsi"/>
          <w:sz w:val="22"/>
          <w:szCs w:val="22"/>
        </w:rPr>
        <w:t xml:space="preserve"> moczu), </w:t>
      </w:r>
    </w:p>
    <w:p w14:paraId="6B96C17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pyrylinks</w:t>
      </w:r>
      <w:proofErr w:type="spellEnd"/>
      <w:r w:rsidRPr="00ED22B9">
        <w:rPr>
          <w:rFonts w:asciiTheme="minorHAnsi" w:hAnsiTheme="minorHAnsi" w:cstheme="minorHAnsi"/>
          <w:sz w:val="22"/>
          <w:szCs w:val="22"/>
        </w:rPr>
        <w:t xml:space="preserve"> D/kreatynina, </w:t>
      </w:r>
    </w:p>
    <w:p w14:paraId="11892E7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17-hydroksykotysteroidy (dobowa </w:t>
      </w:r>
      <w:proofErr w:type="spellStart"/>
      <w:r w:rsidRPr="00ED22B9">
        <w:rPr>
          <w:rFonts w:asciiTheme="minorHAnsi" w:hAnsiTheme="minorHAnsi" w:cstheme="minorHAnsi"/>
          <w:sz w:val="22"/>
          <w:szCs w:val="22"/>
        </w:rPr>
        <w:t>zbiórka</w:t>
      </w:r>
      <w:proofErr w:type="spellEnd"/>
      <w:r w:rsidRPr="00ED22B9">
        <w:rPr>
          <w:rFonts w:asciiTheme="minorHAnsi" w:hAnsiTheme="minorHAnsi" w:cstheme="minorHAnsi"/>
          <w:sz w:val="22"/>
          <w:szCs w:val="22"/>
        </w:rPr>
        <w:t xml:space="preserve"> moczu), </w:t>
      </w:r>
    </w:p>
    <w:p w14:paraId="56C7D66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17-ketosterydy (dobowa </w:t>
      </w:r>
      <w:proofErr w:type="spellStart"/>
      <w:r w:rsidRPr="00ED22B9">
        <w:rPr>
          <w:rFonts w:asciiTheme="minorHAnsi" w:hAnsiTheme="minorHAnsi" w:cstheme="minorHAnsi"/>
          <w:sz w:val="22"/>
          <w:szCs w:val="22"/>
        </w:rPr>
        <w:t>zbiórka</w:t>
      </w:r>
      <w:proofErr w:type="spellEnd"/>
      <w:r w:rsidRPr="00ED22B9">
        <w:rPr>
          <w:rFonts w:asciiTheme="minorHAnsi" w:hAnsiTheme="minorHAnsi" w:cstheme="minorHAnsi"/>
          <w:sz w:val="22"/>
          <w:szCs w:val="22"/>
        </w:rPr>
        <w:t xml:space="preserve"> moczu).</w:t>
      </w:r>
    </w:p>
    <w:p w14:paraId="4B792B72"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kału (na podstawie skierowania lekarskiego):</w:t>
      </w:r>
    </w:p>
    <w:p w14:paraId="0284A23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ogólne kału </w:t>
      </w:r>
    </w:p>
    <w:p w14:paraId="354EC2E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cysty lamblii (ELISA), </w:t>
      </w:r>
    </w:p>
    <w:p w14:paraId="299741D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jaja pasożytów, </w:t>
      </w:r>
    </w:p>
    <w:p w14:paraId="2AC537C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kał na krew utajoną (FOBT),</w:t>
      </w:r>
    </w:p>
    <w:p w14:paraId="6AFAD93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pojedyncze badanie w kierunku </w:t>
      </w:r>
      <w:proofErr w:type="spellStart"/>
      <w:r w:rsidRPr="00ED22B9">
        <w:rPr>
          <w:rFonts w:asciiTheme="minorHAnsi" w:hAnsiTheme="minorHAnsi" w:cstheme="minorHAnsi"/>
          <w:sz w:val="22"/>
          <w:szCs w:val="22"/>
        </w:rPr>
        <w:t>Shigella</w:t>
      </w:r>
      <w:proofErr w:type="spellEnd"/>
      <w:r w:rsidRPr="00ED22B9">
        <w:rPr>
          <w:rFonts w:asciiTheme="minorHAnsi" w:hAnsiTheme="minorHAnsi" w:cstheme="minorHAnsi"/>
          <w:sz w:val="22"/>
          <w:szCs w:val="22"/>
        </w:rPr>
        <w:t xml:space="preserve"> Salmonella, </w:t>
      </w:r>
    </w:p>
    <w:p w14:paraId="346BE4B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3 krotne badanie kału w kierunku </w:t>
      </w:r>
      <w:proofErr w:type="spellStart"/>
      <w:r w:rsidRPr="00ED22B9">
        <w:rPr>
          <w:rFonts w:asciiTheme="minorHAnsi" w:hAnsiTheme="minorHAnsi" w:cstheme="minorHAnsi"/>
          <w:sz w:val="22"/>
          <w:szCs w:val="22"/>
        </w:rPr>
        <w:t>Shigella</w:t>
      </w:r>
      <w:proofErr w:type="spellEnd"/>
      <w:r w:rsidRPr="00ED22B9">
        <w:rPr>
          <w:rFonts w:asciiTheme="minorHAnsi" w:hAnsiTheme="minorHAnsi" w:cstheme="minorHAnsi"/>
          <w:sz w:val="22"/>
          <w:szCs w:val="22"/>
        </w:rPr>
        <w:t xml:space="preserve"> Salmonella</w:t>
      </w:r>
    </w:p>
    <w:p w14:paraId="2A32940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owsiki – wymaz parazytologiczny,</w:t>
      </w:r>
    </w:p>
    <w:p w14:paraId="7164BB6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helicobacter</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pylorii</w:t>
      </w:r>
      <w:proofErr w:type="spellEnd"/>
      <w:r w:rsidRPr="00ED22B9">
        <w:rPr>
          <w:rFonts w:asciiTheme="minorHAnsi" w:hAnsiTheme="minorHAnsi" w:cstheme="minorHAnsi"/>
          <w:sz w:val="22"/>
          <w:szCs w:val="22"/>
        </w:rPr>
        <w:t xml:space="preserve">, </w:t>
      </w:r>
    </w:p>
    <w:p w14:paraId="40777FB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kał na resztki pokarmowe, </w:t>
      </w:r>
    </w:p>
    <w:p w14:paraId="436A989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kał na wolne kwasy tłuszczowe, </w:t>
      </w:r>
    </w:p>
    <w:p w14:paraId="6B6BE8C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kał na tłuszcze </w:t>
      </w:r>
      <w:proofErr w:type="spellStart"/>
      <w:r w:rsidRPr="00ED22B9">
        <w:rPr>
          <w:rFonts w:asciiTheme="minorHAnsi" w:hAnsiTheme="minorHAnsi" w:cstheme="minorHAnsi"/>
          <w:sz w:val="22"/>
          <w:szCs w:val="22"/>
        </w:rPr>
        <w:t>obojętne</w:t>
      </w:r>
      <w:proofErr w:type="spellEnd"/>
      <w:r w:rsidRPr="00ED22B9">
        <w:rPr>
          <w:rFonts w:asciiTheme="minorHAnsi" w:hAnsiTheme="minorHAnsi" w:cstheme="minorHAnsi"/>
          <w:sz w:val="22"/>
          <w:szCs w:val="22"/>
        </w:rPr>
        <w:t xml:space="preserve">, </w:t>
      </w:r>
    </w:p>
    <w:p w14:paraId="25CD64D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ph</w:t>
      </w:r>
      <w:proofErr w:type="spellEnd"/>
      <w:r w:rsidRPr="00ED22B9">
        <w:rPr>
          <w:rFonts w:asciiTheme="minorHAnsi" w:hAnsiTheme="minorHAnsi" w:cstheme="minorHAnsi"/>
          <w:sz w:val="22"/>
          <w:szCs w:val="22"/>
        </w:rPr>
        <w:t xml:space="preserve"> kału, </w:t>
      </w:r>
    </w:p>
    <w:p w14:paraId="53A3855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rota i adenowirusy.</w:t>
      </w:r>
    </w:p>
    <w:p w14:paraId="4340567E"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histopatologiczne:</w:t>
      </w:r>
    </w:p>
    <w:p w14:paraId="1642F67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pobranie i ocena preparatu histopatologicznego z fragmentów tkankowych pobranych podczas badań i zabiegów ambulatoryjnych przysługujących Ubezpieczonemu w ramach wariantu ubezpieczenia)</w:t>
      </w:r>
    </w:p>
    <w:p w14:paraId="21F61324" w14:textId="77777777" w:rsidR="00692D07" w:rsidRPr="00ED22B9" w:rsidRDefault="00692D07" w:rsidP="00692D07">
      <w:pPr>
        <w:pStyle w:val="NormalnyWeb"/>
        <w:widowControl/>
        <w:numPr>
          <w:ilvl w:val="0"/>
          <w:numId w:val="7"/>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Badania endoskopowe - na podstawie skierowania lekarskiego (zakres ubezpieczenia obejmuje pokrycie kosztu znieczulenia powierzchownego):</w:t>
      </w:r>
    </w:p>
    <w:p w14:paraId="784912B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gastroskopia diagnostyczna, </w:t>
      </w:r>
    </w:p>
    <w:p w14:paraId="26609B2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gastroskopia z biopsją, </w:t>
      </w:r>
    </w:p>
    <w:p w14:paraId="632CED8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gastroskopia diagnostyczna z wykonaniem testu urazowego, </w:t>
      </w:r>
    </w:p>
    <w:p w14:paraId="4DA11D0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gastroduodenoskopia</w:t>
      </w:r>
      <w:proofErr w:type="spellEnd"/>
      <w:r w:rsidRPr="00ED22B9">
        <w:rPr>
          <w:rFonts w:asciiTheme="minorHAnsi" w:hAnsiTheme="minorHAnsi" w:cstheme="minorHAnsi"/>
          <w:sz w:val="22"/>
          <w:szCs w:val="22"/>
        </w:rPr>
        <w:t xml:space="preserve"> diagnostyczna, </w:t>
      </w:r>
    </w:p>
    <w:p w14:paraId="38E345D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gastroduodenoskopia</w:t>
      </w:r>
      <w:proofErr w:type="spellEnd"/>
      <w:r w:rsidRPr="00ED22B9">
        <w:rPr>
          <w:rFonts w:asciiTheme="minorHAnsi" w:hAnsiTheme="minorHAnsi" w:cstheme="minorHAnsi"/>
          <w:sz w:val="22"/>
          <w:szCs w:val="22"/>
        </w:rPr>
        <w:t xml:space="preserve"> z biopsją, </w:t>
      </w:r>
    </w:p>
    <w:p w14:paraId="01FC5BE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rektoskopia diagnostyczna, </w:t>
      </w:r>
    </w:p>
    <w:p w14:paraId="495F336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rektoskopia z biopsją,</w:t>
      </w:r>
    </w:p>
    <w:p w14:paraId="6443682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kolonoskopia</w:t>
      </w:r>
      <w:proofErr w:type="spellEnd"/>
      <w:r w:rsidRPr="00ED22B9">
        <w:rPr>
          <w:rFonts w:asciiTheme="minorHAnsi" w:hAnsiTheme="minorHAnsi" w:cstheme="minorHAnsi"/>
          <w:sz w:val="22"/>
          <w:szCs w:val="22"/>
        </w:rPr>
        <w:t xml:space="preserve"> diagnostyczna, </w:t>
      </w:r>
    </w:p>
    <w:p w14:paraId="0900B04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kolonoskopia</w:t>
      </w:r>
      <w:proofErr w:type="spellEnd"/>
      <w:r w:rsidRPr="00ED22B9">
        <w:rPr>
          <w:rFonts w:asciiTheme="minorHAnsi" w:hAnsiTheme="minorHAnsi" w:cstheme="minorHAnsi"/>
          <w:sz w:val="22"/>
          <w:szCs w:val="22"/>
        </w:rPr>
        <w:t xml:space="preserve"> z biopsją, </w:t>
      </w:r>
    </w:p>
    <w:p w14:paraId="7A77B8D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sigmoidoskopia</w:t>
      </w:r>
      <w:proofErr w:type="spellEnd"/>
      <w:r w:rsidRPr="00ED22B9">
        <w:rPr>
          <w:rFonts w:asciiTheme="minorHAnsi" w:hAnsiTheme="minorHAnsi" w:cstheme="minorHAnsi"/>
          <w:sz w:val="22"/>
          <w:szCs w:val="22"/>
        </w:rPr>
        <w:t xml:space="preserve"> diagnostyczna, </w:t>
      </w:r>
    </w:p>
    <w:p w14:paraId="5DFBAFA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sigmoidoskopia</w:t>
      </w:r>
      <w:proofErr w:type="spellEnd"/>
      <w:r w:rsidRPr="00ED22B9">
        <w:rPr>
          <w:rFonts w:asciiTheme="minorHAnsi" w:hAnsiTheme="minorHAnsi" w:cstheme="minorHAnsi"/>
          <w:sz w:val="22"/>
          <w:szCs w:val="22"/>
        </w:rPr>
        <w:t xml:space="preserve"> z biopsją,</w:t>
      </w:r>
    </w:p>
    <w:p w14:paraId="1B8F857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anoskopia diagnostyczna, </w:t>
      </w:r>
    </w:p>
    <w:p w14:paraId="6BFF3B1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anoskopia z biopsją.</w:t>
      </w:r>
    </w:p>
    <w:p w14:paraId="398A7836"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radiologiczne z opisem – RTG (na podstawie skierowania lekarskiego). Zakres obejmuje pokrycie kosztu kontrastu używanego do badań oraz RTG:</w:t>
      </w:r>
    </w:p>
    <w:p w14:paraId="1032728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klatki piersiowej AP, </w:t>
      </w:r>
    </w:p>
    <w:p w14:paraId="7A6086B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klatki piersiowej AP i bok, </w:t>
      </w:r>
    </w:p>
    <w:p w14:paraId="641E483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klatki piersiowej bok, mostka, żeber, żeber skos,</w:t>
      </w:r>
    </w:p>
    <w:p w14:paraId="78C474E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(1 projekcja), </w:t>
      </w:r>
    </w:p>
    <w:p w14:paraId="23C60B2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AP + bok, </w:t>
      </w:r>
    </w:p>
    <w:p w14:paraId="7FA792F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celowane na siodełko tureckie, </w:t>
      </w:r>
    </w:p>
    <w:p w14:paraId="5ABEE55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 kanały nerwów czaszkowych, </w:t>
      </w:r>
    </w:p>
    <w:p w14:paraId="687187D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w:t>
      </w:r>
      <w:proofErr w:type="spellStart"/>
      <w:r w:rsidRPr="00ED22B9">
        <w:rPr>
          <w:rFonts w:asciiTheme="minorHAnsi" w:hAnsiTheme="minorHAnsi" w:cstheme="minorHAnsi"/>
          <w:sz w:val="22"/>
          <w:szCs w:val="22"/>
        </w:rPr>
        <w:t>półosiowe</w:t>
      </w:r>
      <w:proofErr w:type="spellEnd"/>
      <w:r w:rsidRPr="00ED22B9">
        <w:rPr>
          <w:rFonts w:asciiTheme="minorHAnsi" w:hAnsiTheme="minorHAnsi" w:cstheme="minorHAnsi"/>
          <w:sz w:val="22"/>
          <w:szCs w:val="22"/>
        </w:rPr>
        <w:t xml:space="preserve"> wg </w:t>
      </w:r>
      <w:proofErr w:type="spellStart"/>
      <w:r w:rsidRPr="00ED22B9">
        <w:rPr>
          <w:rFonts w:asciiTheme="minorHAnsi" w:hAnsiTheme="minorHAnsi" w:cstheme="minorHAnsi"/>
          <w:sz w:val="22"/>
          <w:szCs w:val="22"/>
        </w:rPr>
        <w:t>Orleya</w:t>
      </w:r>
      <w:proofErr w:type="spellEnd"/>
      <w:r w:rsidRPr="00ED22B9">
        <w:rPr>
          <w:rFonts w:asciiTheme="minorHAnsi" w:hAnsiTheme="minorHAnsi" w:cstheme="minorHAnsi"/>
          <w:sz w:val="22"/>
          <w:szCs w:val="22"/>
        </w:rPr>
        <w:t xml:space="preserve">/potylicy wg </w:t>
      </w:r>
      <w:proofErr w:type="spellStart"/>
      <w:r w:rsidRPr="00ED22B9">
        <w:rPr>
          <w:rFonts w:asciiTheme="minorHAnsi" w:hAnsiTheme="minorHAnsi" w:cstheme="minorHAnsi"/>
          <w:sz w:val="22"/>
          <w:szCs w:val="22"/>
        </w:rPr>
        <w:t>Towna</w:t>
      </w:r>
      <w:proofErr w:type="spellEnd"/>
      <w:r w:rsidRPr="00ED22B9">
        <w:rPr>
          <w:rFonts w:asciiTheme="minorHAnsi" w:hAnsiTheme="minorHAnsi" w:cstheme="minorHAnsi"/>
          <w:sz w:val="22"/>
          <w:szCs w:val="22"/>
        </w:rPr>
        <w:t xml:space="preserve">, </w:t>
      </w:r>
    </w:p>
    <w:p w14:paraId="6674E3E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 podstawy, </w:t>
      </w:r>
    </w:p>
    <w:p w14:paraId="2D58C40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celowany na szyjkę kości udowej,</w:t>
      </w:r>
    </w:p>
    <w:p w14:paraId="41642A1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dłoni/ręki(rąk) AP + bok, </w:t>
      </w:r>
    </w:p>
    <w:p w14:paraId="3AAF720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dłoni/ręki (rąk) porównawcze, </w:t>
      </w:r>
    </w:p>
    <w:p w14:paraId="77B6167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górnego odcinka przewodu pokarmowego (badanie przełyku, żołądka i dwunastnicy), </w:t>
      </w:r>
    </w:p>
    <w:p w14:paraId="1F88953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jamy brzusznej – przeglądowe, </w:t>
      </w:r>
    </w:p>
    <w:p w14:paraId="55D2466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jarzmowych, </w:t>
      </w:r>
    </w:p>
    <w:p w14:paraId="7EE410A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krzyżowo- ogonowej AP, </w:t>
      </w:r>
    </w:p>
    <w:p w14:paraId="0E5F765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krzyżowo-ogonowej AP + bok, </w:t>
      </w:r>
    </w:p>
    <w:p w14:paraId="7F4CA15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krzyżowo-ogonowej bok, </w:t>
      </w:r>
    </w:p>
    <w:p w14:paraId="39D601A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nosa, </w:t>
      </w:r>
    </w:p>
    <w:p w14:paraId="620A8AD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piętowej, </w:t>
      </w:r>
    </w:p>
    <w:p w14:paraId="497CF06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piętowej osiowe + bok, </w:t>
      </w:r>
    </w:p>
    <w:p w14:paraId="5920B11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piętowej osiowe, </w:t>
      </w:r>
    </w:p>
    <w:p w14:paraId="5637506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kości piętowej bok,</w:t>
      </w:r>
    </w:p>
    <w:p w14:paraId="231408A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piętowych, </w:t>
      </w:r>
    </w:p>
    <w:p w14:paraId="529C15C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podudzia AP, </w:t>
      </w:r>
    </w:p>
    <w:p w14:paraId="48FD495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podudzia bok, </w:t>
      </w:r>
    </w:p>
    <w:p w14:paraId="37F36FB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podudzia AP + bok, </w:t>
      </w:r>
    </w:p>
    <w:p w14:paraId="1111828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obu podudzi (porównawcze), </w:t>
      </w:r>
    </w:p>
    <w:p w14:paraId="67C9D7C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ramiennej AP, </w:t>
      </w:r>
    </w:p>
    <w:p w14:paraId="4567B97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ramiennej bok, </w:t>
      </w:r>
    </w:p>
    <w:p w14:paraId="37440C9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ramiennej AP + bok, </w:t>
      </w:r>
    </w:p>
    <w:p w14:paraId="48A2B87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skroniowej, </w:t>
      </w:r>
    </w:p>
    <w:p w14:paraId="258BAA5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udowej AP, </w:t>
      </w:r>
    </w:p>
    <w:p w14:paraId="7A13724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udowej bok, </w:t>
      </w:r>
    </w:p>
    <w:p w14:paraId="5714B68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udowej AP + bok, </w:t>
      </w:r>
    </w:p>
    <w:p w14:paraId="50AA7E7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 całego, </w:t>
      </w:r>
    </w:p>
    <w:p w14:paraId="37C2113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lędźwiowego AP, </w:t>
      </w:r>
    </w:p>
    <w:p w14:paraId="2B1A519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lędźwiowego AP + bok, </w:t>
      </w:r>
    </w:p>
    <w:p w14:paraId="2BB961C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lędźwiowego bok/skos, </w:t>
      </w:r>
    </w:p>
    <w:p w14:paraId="01E7F6A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lędźwiowego czynnościowe, </w:t>
      </w:r>
    </w:p>
    <w:p w14:paraId="3AEEB18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w:t>
      </w:r>
      <w:proofErr w:type="spellStart"/>
      <w:r w:rsidRPr="00ED22B9">
        <w:rPr>
          <w:rFonts w:asciiTheme="minorHAnsi" w:hAnsiTheme="minorHAnsi" w:cstheme="minorHAnsi"/>
          <w:sz w:val="22"/>
          <w:szCs w:val="22"/>
        </w:rPr>
        <w:t>lędźwiowego-krzyżowego</w:t>
      </w:r>
      <w:proofErr w:type="spellEnd"/>
      <w:r w:rsidRPr="00ED22B9">
        <w:rPr>
          <w:rFonts w:asciiTheme="minorHAnsi" w:hAnsiTheme="minorHAnsi" w:cstheme="minorHAnsi"/>
          <w:sz w:val="22"/>
          <w:szCs w:val="22"/>
        </w:rPr>
        <w:t xml:space="preserve">, </w:t>
      </w:r>
    </w:p>
    <w:p w14:paraId="721D2C6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lędźwiowo-krzyżowego czynnościowe, </w:t>
      </w:r>
    </w:p>
    <w:p w14:paraId="643CA01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piersiowego AP, </w:t>
      </w:r>
    </w:p>
    <w:p w14:paraId="04D763C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piersiowego bok, kręgosłupa piersiowego AP + bok, </w:t>
      </w:r>
    </w:p>
    <w:p w14:paraId="561AE08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kręgo</w:t>
      </w:r>
      <w:proofErr w:type="spellEnd"/>
      <w:r w:rsidRPr="00ED22B9">
        <w:rPr>
          <w:rFonts w:asciiTheme="minorHAnsi" w:hAnsiTheme="minorHAnsi" w:cstheme="minorHAnsi"/>
          <w:sz w:val="22"/>
          <w:szCs w:val="22"/>
        </w:rPr>
        <w:t xml:space="preserve">-słupa piersiowego czynnościowe, </w:t>
      </w:r>
    </w:p>
    <w:p w14:paraId="602510E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piersiowo-lędźwiowego AP, </w:t>
      </w:r>
    </w:p>
    <w:p w14:paraId="0905868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piersiowo-lędźwiowego AP + bok, </w:t>
      </w:r>
    </w:p>
    <w:p w14:paraId="34065CA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piersiowo-lędźwiowego bok, </w:t>
      </w:r>
    </w:p>
    <w:p w14:paraId="731E5A2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(skolioza), </w:t>
      </w:r>
    </w:p>
    <w:p w14:paraId="6E76377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szyjnego AP + bok, </w:t>
      </w:r>
    </w:p>
    <w:p w14:paraId="483A458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szyjnego czynnościowe, </w:t>
      </w:r>
    </w:p>
    <w:p w14:paraId="7E89B3D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szyjnego – bok, </w:t>
      </w:r>
    </w:p>
    <w:p w14:paraId="03C5259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szyjnego skosy, </w:t>
      </w:r>
    </w:p>
    <w:p w14:paraId="3D4097B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szyjnego celowane na ząb obrotnika, </w:t>
      </w:r>
    </w:p>
    <w:p w14:paraId="7209B46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krtani, </w:t>
      </w:r>
    </w:p>
    <w:p w14:paraId="795ABA9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łopatki AP, </w:t>
      </w:r>
    </w:p>
    <w:p w14:paraId="28B537B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łopatki AP, </w:t>
      </w:r>
    </w:p>
    <w:p w14:paraId="4B26D02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łopatki osiowe, </w:t>
      </w:r>
    </w:p>
    <w:p w14:paraId="2B0D3BB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łopatki AP + osiowe, </w:t>
      </w:r>
    </w:p>
    <w:p w14:paraId="35B9C95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łopatek (porównawcze),</w:t>
      </w:r>
    </w:p>
    <w:p w14:paraId="336E800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nadgarstka celowane na kość </w:t>
      </w:r>
      <w:proofErr w:type="spellStart"/>
      <w:r w:rsidRPr="00ED22B9">
        <w:rPr>
          <w:rFonts w:asciiTheme="minorHAnsi" w:hAnsiTheme="minorHAnsi" w:cstheme="minorHAnsi"/>
          <w:sz w:val="22"/>
          <w:szCs w:val="22"/>
        </w:rPr>
        <w:t>łódeczkową</w:t>
      </w:r>
      <w:proofErr w:type="spellEnd"/>
      <w:r w:rsidRPr="00ED22B9">
        <w:rPr>
          <w:rFonts w:asciiTheme="minorHAnsi" w:hAnsiTheme="minorHAnsi" w:cstheme="minorHAnsi"/>
          <w:sz w:val="22"/>
          <w:szCs w:val="22"/>
        </w:rPr>
        <w:t xml:space="preserve">, </w:t>
      </w:r>
    </w:p>
    <w:p w14:paraId="3132497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nadgarstka AP, </w:t>
      </w:r>
    </w:p>
    <w:p w14:paraId="7139013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nadgarstka AP + bok/skos, </w:t>
      </w:r>
    </w:p>
    <w:p w14:paraId="32EFA00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nadgarstka bok/skos, </w:t>
      </w:r>
    </w:p>
    <w:p w14:paraId="2DDADD5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nadgarstków, </w:t>
      </w:r>
    </w:p>
    <w:p w14:paraId="4069762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nosogardzieli</w:t>
      </w:r>
      <w:proofErr w:type="spellEnd"/>
      <w:r w:rsidRPr="00ED22B9">
        <w:rPr>
          <w:rFonts w:asciiTheme="minorHAnsi" w:hAnsiTheme="minorHAnsi" w:cstheme="minorHAnsi"/>
          <w:sz w:val="22"/>
          <w:szCs w:val="22"/>
        </w:rPr>
        <w:t xml:space="preserve">, obojczyka, </w:t>
      </w:r>
    </w:p>
    <w:p w14:paraId="28E63DB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obojczyka porównawcze, </w:t>
      </w:r>
    </w:p>
    <w:p w14:paraId="23DB3C6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obu rzepek, </w:t>
      </w:r>
    </w:p>
    <w:p w14:paraId="2CA8EC7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osiowe rzepki, </w:t>
      </w:r>
    </w:p>
    <w:p w14:paraId="67859D0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ocena wczesnych zmian reumatoidalnych rąk, </w:t>
      </w:r>
    </w:p>
    <w:p w14:paraId="0BE4F32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oczodołów PA, </w:t>
      </w:r>
    </w:p>
    <w:p w14:paraId="6951C79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oczodołów PA + bok, </w:t>
      </w:r>
    </w:p>
    <w:p w14:paraId="01628ED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okolicy tarczycy i szyi, </w:t>
      </w:r>
    </w:p>
    <w:p w14:paraId="3D0EEE0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palca (palców) ręki, </w:t>
      </w:r>
    </w:p>
    <w:p w14:paraId="00CD67A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palca (palców) stopy,</w:t>
      </w:r>
    </w:p>
    <w:p w14:paraId="630EDF1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przełyku, </w:t>
      </w:r>
    </w:p>
    <w:p w14:paraId="4C924D2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przedramienia AP, </w:t>
      </w:r>
    </w:p>
    <w:p w14:paraId="23A5B80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przedramienia bok, </w:t>
      </w:r>
    </w:p>
    <w:p w14:paraId="279140C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przedramienia AP + bok, </w:t>
      </w:r>
    </w:p>
    <w:p w14:paraId="0A6FE00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barkowego AP, stawu barkowego AP + osiowe, </w:t>
      </w:r>
    </w:p>
    <w:p w14:paraId="00F2211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barkowego osiowe, </w:t>
      </w:r>
    </w:p>
    <w:p w14:paraId="63EB6FA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barkowych, </w:t>
      </w:r>
    </w:p>
    <w:p w14:paraId="5A282C4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biodrowego AP, </w:t>
      </w:r>
    </w:p>
    <w:p w14:paraId="5237320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stawu biodrowego AP +</w:t>
      </w:r>
      <w:r w:rsidRPr="00ED22B9">
        <w:rPr>
          <w:rFonts w:asciiTheme="minorHAnsi" w:hAnsiTheme="minorHAnsi" w:cstheme="minorHAnsi"/>
          <w:sz w:val="22"/>
          <w:szCs w:val="22"/>
        </w:rPr>
        <w:tab/>
        <w:t xml:space="preserve"> osiowe, </w:t>
      </w:r>
    </w:p>
    <w:p w14:paraId="2A86092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biodrowego osiowe, </w:t>
      </w:r>
    </w:p>
    <w:p w14:paraId="731A379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biodrowych, </w:t>
      </w:r>
    </w:p>
    <w:p w14:paraId="4FD3A9E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kolanowego AP, </w:t>
      </w:r>
    </w:p>
    <w:p w14:paraId="062A853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kolanowego bok, </w:t>
      </w:r>
    </w:p>
    <w:p w14:paraId="2844AD6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kolanowego AP + bok, </w:t>
      </w:r>
    </w:p>
    <w:p w14:paraId="6DBDF56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kolanowego tunelowe, </w:t>
      </w:r>
    </w:p>
    <w:p w14:paraId="2B7C633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kolanowych, </w:t>
      </w:r>
    </w:p>
    <w:p w14:paraId="5DF6CC9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krzyżowo-biodrowych, </w:t>
      </w:r>
    </w:p>
    <w:p w14:paraId="6013524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łokciowego AP, </w:t>
      </w:r>
    </w:p>
    <w:p w14:paraId="6048926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łokciowego AP+ bok, </w:t>
      </w:r>
    </w:p>
    <w:p w14:paraId="5B25A27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łokciowego bok, </w:t>
      </w:r>
    </w:p>
    <w:p w14:paraId="4DD633F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łokciowych, </w:t>
      </w:r>
    </w:p>
    <w:p w14:paraId="2D93DC2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mostkowo-obojczykowego, </w:t>
      </w:r>
    </w:p>
    <w:p w14:paraId="1C70923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mostkowo-obojczykowych, </w:t>
      </w:r>
    </w:p>
    <w:p w14:paraId="25A6129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skokowego AP, </w:t>
      </w:r>
    </w:p>
    <w:p w14:paraId="6F24C13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skokowego bok, </w:t>
      </w:r>
    </w:p>
    <w:p w14:paraId="70152CF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skokowego AP + bok, </w:t>
      </w:r>
    </w:p>
    <w:p w14:paraId="776A5BB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skokowych (porównawcze), </w:t>
      </w:r>
    </w:p>
    <w:p w14:paraId="464C610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skroniowo-żuchwowych, </w:t>
      </w:r>
    </w:p>
    <w:p w14:paraId="7B34222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skroniowo-żuchwowych czynnościowe, </w:t>
      </w:r>
    </w:p>
    <w:p w14:paraId="1A0E809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miednicy, </w:t>
      </w:r>
    </w:p>
    <w:p w14:paraId="39670B3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stopy AP, </w:t>
      </w:r>
    </w:p>
    <w:p w14:paraId="41266DA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stopy bok, </w:t>
      </w:r>
    </w:p>
    <w:p w14:paraId="7A49D21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stopy AP + bok, </w:t>
      </w:r>
    </w:p>
    <w:p w14:paraId="7D0CE90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stopy w obciążeniu, </w:t>
      </w:r>
    </w:p>
    <w:p w14:paraId="7354D8B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obu stóp, </w:t>
      </w:r>
    </w:p>
    <w:p w14:paraId="190A7AE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obu stóp w obciążeniu,</w:t>
      </w:r>
    </w:p>
    <w:p w14:paraId="421915E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ucha, </w:t>
      </w:r>
    </w:p>
    <w:p w14:paraId="576B1F8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tchawicy, </w:t>
      </w:r>
    </w:p>
    <w:p w14:paraId="43A5769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twarzoczaszki,</w:t>
      </w:r>
    </w:p>
    <w:p w14:paraId="3DC3D5C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zatok, </w:t>
      </w:r>
    </w:p>
    <w:p w14:paraId="1CEBFE7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żuchwy (1 projekcja), </w:t>
      </w:r>
    </w:p>
    <w:p w14:paraId="248EF62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żuchwy PA + skos</w:t>
      </w:r>
    </w:p>
    <w:p w14:paraId="1B85E97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mammograficzne, </w:t>
      </w:r>
    </w:p>
    <w:p w14:paraId="7B5B70D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mammograficzne 1 piersi po mastektomii, </w:t>
      </w:r>
    </w:p>
    <w:p w14:paraId="7E05FCA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wlew doodbytniczy,</w:t>
      </w:r>
    </w:p>
    <w:p w14:paraId="46BA137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nerek, </w:t>
      </w:r>
      <w:proofErr w:type="spellStart"/>
      <w:r w:rsidRPr="00ED22B9">
        <w:rPr>
          <w:rFonts w:asciiTheme="minorHAnsi" w:hAnsiTheme="minorHAnsi" w:cstheme="minorHAnsi"/>
          <w:sz w:val="22"/>
          <w:szCs w:val="22"/>
        </w:rPr>
        <w:t>moczowodów</w:t>
      </w:r>
      <w:proofErr w:type="spellEnd"/>
      <w:r w:rsidRPr="00ED22B9">
        <w:rPr>
          <w:rFonts w:asciiTheme="minorHAnsi" w:hAnsiTheme="minorHAnsi" w:cstheme="minorHAnsi"/>
          <w:sz w:val="22"/>
          <w:szCs w:val="22"/>
        </w:rPr>
        <w:t xml:space="preserve"> i </w:t>
      </w:r>
      <w:proofErr w:type="spellStart"/>
      <w:r w:rsidRPr="00ED22B9">
        <w:rPr>
          <w:rFonts w:asciiTheme="minorHAnsi" w:hAnsiTheme="minorHAnsi" w:cstheme="minorHAnsi"/>
          <w:sz w:val="22"/>
          <w:szCs w:val="22"/>
        </w:rPr>
        <w:t>pęcherza</w:t>
      </w:r>
      <w:proofErr w:type="spellEnd"/>
      <w:r w:rsidRPr="00ED22B9">
        <w:rPr>
          <w:rFonts w:asciiTheme="minorHAnsi" w:hAnsiTheme="minorHAnsi" w:cstheme="minorHAnsi"/>
          <w:sz w:val="22"/>
          <w:szCs w:val="22"/>
        </w:rPr>
        <w:t xml:space="preserve"> (urografia).</w:t>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p>
    <w:p w14:paraId="6B8AA29C"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USG - narząd rodny, narządy męskie, ciąża (na podstawie skierowania lekarskiego) - łączna liczba badań – bez limitu:</w:t>
      </w:r>
    </w:p>
    <w:p w14:paraId="408D32B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narządu rodnego/miednicy mniejszej (ginekologiczne) – </w:t>
      </w:r>
      <w:proofErr w:type="spellStart"/>
      <w:r w:rsidRPr="00ED22B9">
        <w:rPr>
          <w:rFonts w:asciiTheme="minorHAnsi" w:hAnsiTheme="minorHAnsi" w:cstheme="minorHAnsi"/>
          <w:sz w:val="22"/>
          <w:szCs w:val="22"/>
        </w:rPr>
        <w:t>transvaginalne</w:t>
      </w:r>
      <w:proofErr w:type="spellEnd"/>
      <w:r w:rsidRPr="00ED22B9">
        <w:rPr>
          <w:rFonts w:asciiTheme="minorHAnsi" w:hAnsiTheme="minorHAnsi" w:cstheme="minorHAnsi"/>
          <w:sz w:val="22"/>
          <w:szCs w:val="22"/>
        </w:rPr>
        <w:t xml:space="preserve">, </w:t>
      </w:r>
    </w:p>
    <w:p w14:paraId="03DF234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ocena szyjki macicy – </w:t>
      </w:r>
      <w:proofErr w:type="spellStart"/>
      <w:r w:rsidRPr="00ED22B9">
        <w:rPr>
          <w:rFonts w:asciiTheme="minorHAnsi" w:hAnsiTheme="minorHAnsi" w:cstheme="minorHAnsi"/>
          <w:sz w:val="22"/>
          <w:szCs w:val="22"/>
        </w:rPr>
        <w:t>transvaginalne</w:t>
      </w:r>
      <w:proofErr w:type="spellEnd"/>
      <w:r w:rsidRPr="00ED22B9">
        <w:rPr>
          <w:rFonts w:asciiTheme="minorHAnsi" w:hAnsiTheme="minorHAnsi" w:cstheme="minorHAnsi"/>
          <w:sz w:val="22"/>
          <w:szCs w:val="22"/>
        </w:rPr>
        <w:t>,</w:t>
      </w:r>
    </w:p>
    <w:p w14:paraId="2259D06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narządu rodnego przez powłoki brzuszne, </w:t>
      </w:r>
    </w:p>
    <w:p w14:paraId="6A9D0FA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prostaty/gruczołu krokowego przez powłoki brzuszne, </w:t>
      </w:r>
    </w:p>
    <w:p w14:paraId="266E6CC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transrektalne (TRUS) – prostata, odbyt i odbytnica, </w:t>
      </w:r>
    </w:p>
    <w:p w14:paraId="754F285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płodu.</w:t>
      </w:r>
    </w:p>
    <w:p w14:paraId="78CA7D18"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USG – jama brzuszna, układ moczowy (na podstawie skierowania lekarskiego):</w:t>
      </w:r>
    </w:p>
    <w:p w14:paraId="0B2E01A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jamy brzusznej,</w:t>
      </w:r>
    </w:p>
    <w:p w14:paraId="7F010CF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układu moczowego (ocena pęcherza moczowego i nerek).</w:t>
      </w:r>
      <w:r w:rsidRPr="00ED22B9">
        <w:rPr>
          <w:rFonts w:asciiTheme="minorHAnsi" w:hAnsiTheme="minorHAnsi" w:cstheme="minorHAnsi"/>
          <w:sz w:val="22"/>
          <w:szCs w:val="22"/>
        </w:rPr>
        <w:tab/>
      </w:r>
    </w:p>
    <w:p w14:paraId="665C837A"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USG – narządu ruchu (stawy i mięśnie) (na podstawie skierowania lekarskiego):</w:t>
      </w:r>
    </w:p>
    <w:p w14:paraId="062CCE7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barku, </w:t>
      </w:r>
    </w:p>
    <w:p w14:paraId="7FF886D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biodrowego, </w:t>
      </w:r>
    </w:p>
    <w:p w14:paraId="7C59AC0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skokowego, </w:t>
      </w:r>
    </w:p>
    <w:p w14:paraId="1728DB1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barkowego, </w:t>
      </w:r>
    </w:p>
    <w:p w14:paraId="1568C4E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łokciowego, </w:t>
      </w:r>
    </w:p>
    <w:p w14:paraId="6F56FF2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kolanowego, </w:t>
      </w:r>
    </w:p>
    <w:p w14:paraId="7787533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żuchwowych, </w:t>
      </w:r>
    </w:p>
    <w:p w14:paraId="1D90029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dołów podkolanowych</w:t>
      </w:r>
      <w:r w:rsidRPr="00ED22B9">
        <w:rPr>
          <w:rFonts w:asciiTheme="minorHAnsi" w:hAnsiTheme="minorHAnsi" w:cstheme="minorHAnsi"/>
          <w:sz w:val="22"/>
          <w:szCs w:val="22"/>
        </w:rPr>
        <w:tab/>
      </w:r>
    </w:p>
    <w:p w14:paraId="38BFB80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mięśni</w:t>
      </w:r>
      <w:proofErr w:type="spellEnd"/>
      <w:r w:rsidRPr="00ED22B9">
        <w:rPr>
          <w:rFonts w:asciiTheme="minorHAnsi" w:hAnsiTheme="minorHAnsi" w:cstheme="minorHAnsi"/>
          <w:sz w:val="22"/>
          <w:szCs w:val="22"/>
        </w:rPr>
        <w:t xml:space="preserve">, tkanki </w:t>
      </w:r>
      <w:proofErr w:type="spellStart"/>
      <w:r w:rsidRPr="00ED22B9">
        <w:rPr>
          <w:rFonts w:asciiTheme="minorHAnsi" w:hAnsiTheme="minorHAnsi" w:cstheme="minorHAnsi"/>
          <w:sz w:val="22"/>
          <w:szCs w:val="22"/>
        </w:rPr>
        <w:t>podskórnej</w:t>
      </w:r>
      <w:proofErr w:type="spellEnd"/>
    </w:p>
    <w:p w14:paraId="2E03398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ręki</w:t>
      </w:r>
      <w:proofErr w:type="spellEnd"/>
      <w:r w:rsidRPr="00ED22B9">
        <w:rPr>
          <w:rFonts w:asciiTheme="minorHAnsi" w:hAnsiTheme="minorHAnsi" w:cstheme="minorHAnsi"/>
          <w:sz w:val="22"/>
          <w:szCs w:val="22"/>
        </w:rPr>
        <w:t xml:space="preserve">, stopy, </w:t>
      </w:r>
    </w:p>
    <w:p w14:paraId="4CC30C9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stawów</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śródręcza</w:t>
      </w:r>
      <w:proofErr w:type="spellEnd"/>
      <w:r w:rsidRPr="00ED22B9">
        <w:rPr>
          <w:rFonts w:asciiTheme="minorHAnsi" w:hAnsiTheme="minorHAnsi" w:cstheme="minorHAnsi"/>
          <w:sz w:val="22"/>
          <w:szCs w:val="22"/>
        </w:rPr>
        <w:t xml:space="preserve"> i </w:t>
      </w:r>
      <w:proofErr w:type="spellStart"/>
      <w:r w:rsidRPr="00ED22B9">
        <w:rPr>
          <w:rFonts w:asciiTheme="minorHAnsi" w:hAnsiTheme="minorHAnsi" w:cstheme="minorHAnsi"/>
          <w:sz w:val="22"/>
          <w:szCs w:val="22"/>
        </w:rPr>
        <w:t>palców</w:t>
      </w:r>
      <w:proofErr w:type="spellEnd"/>
      <w:r w:rsidRPr="00ED22B9">
        <w:rPr>
          <w:rFonts w:asciiTheme="minorHAnsi" w:hAnsiTheme="minorHAnsi" w:cstheme="minorHAnsi"/>
          <w:sz w:val="22"/>
          <w:szCs w:val="22"/>
        </w:rPr>
        <w:t xml:space="preserve">, </w:t>
      </w:r>
    </w:p>
    <w:p w14:paraId="71C601A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nadgarstka, </w:t>
      </w:r>
    </w:p>
    <w:p w14:paraId="543B0C0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ścięgna</w:t>
      </w:r>
      <w:proofErr w:type="spellEnd"/>
      <w:r w:rsidRPr="00ED22B9">
        <w:rPr>
          <w:rFonts w:asciiTheme="minorHAnsi" w:hAnsiTheme="minorHAnsi" w:cstheme="minorHAnsi"/>
          <w:sz w:val="22"/>
          <w:szCs w:val="22"/>
        </w:rPr>
        <w:t xml:space="preserve"> Achillesa, </w:t>
      </w:r>
    </w:p>
    <w:p w14:paraId="7848918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śródstopia</w:t>
      </w:r>
      <w:proofErr w:type="spellEnd"/>
      <w:r w:rsidRPr="00ED22B9">
        <w:rPr>
          <w:rFonts w:asciiTheme="minorHAnsi" w:hAnsiTheme="minorHAnsi" w:cstheme="minorHAnsi"/>
          <w:sz w:val="22"/>
          <w:szCs w:val="22"/>
        </w:rPr>
        <w:t>.</w:t>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p>
    <w:p w14:paraId="1304AC7C"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USG – pozostałe (na podstawie skierowania lekarskiego):</w:t>
      </w:r>
    </w:p>
    <w:p w14:paraId="3559D80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piersi, </w:t>
      </w:r>
    </w:p>
    <w:p w14:paraId="52C078B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biopsja cienkoigłowa piersi pod kontrolą USG wraz z pobraniem materiału do badania cytologicznego (BAC) i jego oceną, </w:t>
      </w:r>
    </w:p>
    <w:p w14:paraId="3CE453A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ślinianek</w:t>
      </w:r>
      <w:proofErr w:type="spellEnd"/>
      <w:r w:rsidRPr="00ED22B9">
        <w:rPr>
          <w:rFonts w:asciiTheme="minorHAnsi" w:hAnsiTheme="minorHAnsi" w:cstheme="minorHAnsi"/>
          <w:sz w:val="22"/>
          <w:szCs w:val="22"/>
        </w:rPr>
        <w:t xml:space="preserve">, </w:t>
      </w:r>
    </w:p>
    <w:p w14:paraId="1E6A36F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biopsja cienkoigłowa </w:t>
      </w:r>
      <w:proofErr w:type="spellStart"/>
      <w:r w:rsidRPr="00ED22B9">
        <w:rPr>
          <w:rFonts w:asciiTheme="minorHAnsi" w:hAnsiTheme="minorHAnsi" w:cstheme="minorHAnsi"/>
          <w:sz w:val="22"/>
          <w:szCs w:val="22"/>
        </w:rPr>
        <w:t>ślinianek</w:t>
      </w:r>
      <w:proofErr w:type="spellEnd"/>
      <w:r w:rsidRPr="00ED22B9">
        <w:rPr>
          <w:rFonts w:asciiTheme="minorHAnsi" w:hAnsiTheme="minorHAnsi" w:cstheme="minorHAnsi"/>
          <w:sz w:val="22"/>
          <w:szCs w:val="22"/>
        </w:rPr>
        <w:t xml:space="preserve"> pod kontrolą USG wraz z pobraniem materiału do badania cytologicznego i jego oceną, </w:t>
      </w:r>
    </w:p>
    <w:p w14:paraId="6BCA660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przezciemiączkowe</w:t>
      </w:r>
      <w:proofErr w:type="spellEnd"/>
      <w:r w:rsidRPr="00ED22B9">
        <w:rPr>
          <w:rFonts w:asciiTheme="minorHAnsi" w:hAnsiTheme="minorHAnsi" w:cstheme="minorHAnsi"/>
          <w:sz w:val="22"/>
          <w:szCs w:val="22"/>
        </w:rPr>
        <w:t xml:space="preserve"> </w:t>
      </w:r>
    </w:p>
    <w:p w14:paraId="4EB940B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tarczycy, </w:t>
      </w:r>
    </w:p>
    <w:p w14:paraId="33F541A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biopsja cienkoigłowa tarczycy pod kontrolą USG wraz z pobraniem materiału do badania cytologicznego i jego oceną, </w:t>
      </w:r>
    </w:p>
    <w:p w14:paraId="62E4062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jąder i najądrzy, </w:t>
      </w:r>
    </w:p>
    <w:p w14:paraId="60CCA3E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powrózka nasiennego,</w:t>
      </w:r>
    </w:p>
    <w:p w14:paraId="25B9261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gałek ocznych i </w:t>
      </w:r>
      <w:proofErr w:type="spellStart"/>
      <w:r w:rsidRPr="00ED22B9">
        <w:rPr>
          <w:rFonts w:asciiTheme="minorHAnsi" w:hAnsiTheme="minorHAnsi" w:cstheme="minorHAnsi"/>
          <w:sz w:val="22"/>
          <w:szCs w:val="22"/>
        </w:rPr>
        <w:t>oczodołów</w:t>
      </w:r>
      <w:proofErr w:type="spellEnd"/>
      <w:r w:rsidRPr="00ED22B9">
        <w:rPr>
          <w:rFonts w:asciiTheme="minorHAnsi" w:hAnsiTheme="minorHAnsi" w:cstheme="minorHAnsi"/>
          <w:sz w:val="22"/>
          <w:szCs w:val="22"/>
        </w:rPr>
        <w:t xml:space="preserve">, </w:t>
      </w:r>
    </w:p>
    <w:p w14:paraId="4AF82C2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zatok, klatki piersiowej i </w:t>
      </w:r>
      <w:proofErr w:type="spellStart"/>
      <w:r w:rsidRPr="00ED22B9">
        <w:rPr>
          <w:rFonts w:asciiTheme="minorHAnsi" w:hAnsiTheme="minorHAnsi" w:cstheme="minorHAnsi"/>
          <w:sz w:val="22"/>
          <w:szCs w:val="22"/>
        </w:rPr>
        <w:t>śródpiersia</w:t>
      </w:r>
      <w:proofErr w:type="spellEnd"/>
      <w:r w:rsidRPr="00ED22B9">
        <w:rPr>
          <w:rFonts w:asciiTheme="minorHAnsi" w:hAnsiTheme="minorHAnsi" w:cstheme="minorHAnsi"/>
          <w:sz w:val="22"/>
          <w:szCs w:val="22"/>
        </w:rPr>
        <w:t xml:space="preserve">, </w:t>
      </w:r>
    </w:p>
    <w:p w14:paraId="2DC1E90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krtani, opłucnej i płuc, </w:t>
      </w:r>
    </w:p>
    <w:p w14:paraId="0315486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węzłów</w:t>
      </w:r>
      <w:proofErr w:type="spellEnd"/>
      <w:r w:rsidRPr="00ED22B9">
        <w:rPr>
          <w:rFonts w:asciiTheme="minorHAnsi" w:hAnsiTheme="minorHAnsi" w:cstheme="minorHAnsi"/>
          <w:sz w:val="22"/>
          <w:szCs w:val="22"/>
        </w:rPr>
        <w:t xml:space="preserve"> chłonnych szyi, </w:t>
      </w:r>
    </w:p>
    <w:p w14:paraId="628733E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węzłów</w:t>
      </w:r>
      <w:proofErr w:type="spellEnd"/>
      <w:r w:rsidRPr="00ED22B9">
        <w:rPr>
          <w:rFonts w:asciiTheme="minorHAnsi" w:hAnsiTheme="minorHAnsi" w:cstheme="minorHAnsi"/>
          <w:sz w:val="22"/>
          <w:szCs w:val="22"/>
        </w:rPr>
        <w:t xml:space="preserve"> chłonnych pachowych, </w:t>
      </w:r>
    </w:p>
    <w:p w14:paraId="77DE8C9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lastRenderedPageBreak/>
        <w:t>węzłów</w:t>
      </w:r>
      <w:proofErr w:type="spellEnd"/>
      <w:r w:rsidRPr="00ED22B9">
        <w:rPr>
          <w:rFonts w:asciiTheme="minorHAnsi" w:hAnsiTheme="minorHAnsi" w:cstheme="minorHAnsi"/>
          <w:sz w:val="22"/>
          <w:szCs w:val="22"/>
        </w:rPr>
        <w:t xml:space="preserve"> chłonnych – wszystkich </w:t>
      </w:r>
      <w:proofErr w:type="spellStart"/>
      <w:r w:rsidRPr="00ED22B9">
        <w:rPr>
          <w:rFonts w:asciiTheme="minorHAnsi" w:hAnsiTheme="minorHAnsi" w:cstheme="minorHAnsi"/>
          <w:sz w:val="22"/>
          <w:szCs w:val="22"/>
        </w:rPr>
        <w:t>dostępnych</w:t>
      </w:r>
      <w:proofErr w:type="spellEnd"/>
      <w:r w:rsidRPr="00ED22B9">
        <w:rPr>
          <w:rFonts w:asciiTheme="minorHAnsi" w:hAnsiTheme="minorHAnsi" w:cstheme="minorHAnsi"/>
          <w:sz w:val="22"/>
          <w:szCs w:val="22"/>
        </w:rPr>
        <w:t xml:space="preserve">, </w:t>
      </w:r>
    </w:p>
    <w:p w14:paraId="2FC3863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biopsja cienkoigłowa </w:t>
      </w:r>
      <w:proofErr w:type="spellStart"/>
      <w:r w:rsidRPr="00ED22B9">
        <w:rPr>
          <w:rFonts w:asciiTheme="minorHAnsi" w:hAnsiTheme="minorHAnsi" w:cstheme="minorHAnsi"/>
          <w:sz w:val="22"/>
          <w:szCs w:val="22"/>
        </w:rPr>
        <w:t>węzłów</w:t>
      </w:r>
      <w:proofErr w:type="spellEnd"/>
      <w:r w:rsidRPr="00ED22B9">
        <w:rPr>
          <w:rFonts w:asciiTheme="minorHAnsi" w:hAnsiTheme="minorHAnsi" w:cstheme="minorHAnsi"/>
          <w:sz w:val="22"/>
          <w:szCs w:val="22"/>
        </w:rPr>
        <w:t xml:space="preserve"> chłonnych pod kontrolą USG wraz z pobraniem materiału do badania cytologicznego i jego oceną </w:t>
      </w:r>
    </w:p>
    <w:p w14:paraId="7B01E431" w14:textId="77777777" w:rsidR="00692D07" w:rsidRPr="00ED22B9" w:rsidRDefault="00692D07" w:rsidP="00692D07">
      <w:pPr>
        <w:pStyle w:val="Akapitzlist"/>
        <w:numPr>
          <w:ilvl w:val="0"/>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USG – </w:t>
      </w:r>
      <w:proofErr w:type="spellStart"/>
      <w:r w:rsidRPr="00ED22B9">
        <w:rPr>
          <w:rFonts w:asciiTheme="minorHAnsi" w:hAnsiTheme="minorHAnsi" w:cstheme="minorHAnsi"/>
          <w:sz w:val="22"/>
          <w:szCs w:val="22"/>
        </w:rPr>
        <w:t>naczyn</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krwionośnych</w:t>
      </w:r>
      <w:proofErr w:type="spellEnd"/>
      <w:r w:rsidRPr="00ED22B9">
        <w:rPr>
          <w:rFonts w:asciiTheme="minorHAnsi" w:hAnsiTheme="minorHAnsi" w:cstheme="minorHAnsi"/>
          <w:sz w:val="22"/>
          <w:szCs w:val="22"/>
        </w:rPr>
        <w:t xml:space="preserve"> i serca (na podstawie skierowania lekarskiego): </w:t>
      </w:r>
    </w:p>
    <w:p w14:paraId="129C2CA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w aorcie i </w:t>
      </w:r>
      <w:proofErr w:type="spellStart"/>
      <w:r w:rsidRPr="00ED22B9">
        <w:rPr>
          <w:rFonts w:asciiTheme="minorHAnsi" w:hAnsiTheme="minorHAnsi" w:cstheme="minorHAnsi"/>
          <w:sz w:val="22"/>
          <w:szCs w:val="22"/>
        </w:rPr>
        <w:t>tętnicach</w:t>
      </w:r>
      <w:proofErr w:type="spellEnd"/>
      <w:r w:rsidRPr="00ED22B9">
        <w:rPr>
          <w:rFonts w:asciiTheme="minorHAnsi" w:hAnsiTheme="minorHAnsi" w:cstheme="minorHAnsi"/>
          <w:sz w:val="22"/>
          <w:szCs w:val="22"/>
        </w:rPr>
        <w:t xml:space="preserve"> biodrowych (Doppler), </w:t>
      </w:r>
    </w:p>
    <w:p w14:paraId="0C6AD2E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w:t>
      </w:r>
      <w:proofErr w:type="spellStart"/>
      <w:r w:rsidRPr="00ED22B9">
        <w:rPr>
          <w:rFonts w:asciiTheme="minorHAnsi" w:hAnsiTheme="minorHAnsi" w:cstheme="minorHAnsi"/>
          <w:sz w:val="22"/>
          <w:szCs w:val="22"/>
        </w:rPr>
        <w:t>tętnic</w:t>
      </w:r>
      <w:proofErr w:type="spellEnd"/>
      <w:r w:rsidRPr="00ED22B9">
        <w:rPr>
          <w:rFonts w:asciiTheme="minorHAnsi" w:hAnsiTheme="minorHAnsi" w:cstheme="minorHAnsi"/>
          <w:sz w:val="22"/>
          <w:szCs w:val="22"/>
        </w:rPr>
        <w:t xml:space="preserve"> szyjnych i </w:t>
      </w:r>
      <w:proofErr w:type="spellStart"/>
      <w:r w:rsidRPr="00ED22B9">
        <w:rPr>
          <w:rFonts w:asciiTheme="minorHAnsi" w:hAnsiTheme="minorHAnsi" w:cstheme="minorHAnsi"/>
          <w:sz w:val="22"/>
          <w:szCs w:val="22"/>
        </w:rPr>
        <w:t>kręgowych</w:t>
      </w:r>
      <w:proofErr w:type="spellEnd"/>
      <w:r w:rsidRPr="00ED22B9">
        <w:rPr>
          <w:rFonts w:asciiTheme="minorHAnsi" w:hAnsiTheme="minorHAnsi" w:cstheme="minorHAnsi"/>
          <w:sz w:val="22"/>
          <w:szCs w:val="22"/>
        </w:rPr>
        <w:t xml:space="preserve"> (Doppler), </w:t>
      </w:r>
    </w:p>
    <w:p w14:paraId="79288FA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w:t>
      </w:r>
      <w:proofErr w:type="spellStart"/>
      <w:r w:rsidRPr="00ED22B9">
        <w:rPr>
          <w:rFonts w:asciiTheme="minorHAnsi" w:hAnsiTheme="minorHAnsi" w:cstheme="minorHAnsi"/>
          <w:sz w:val="22"/>
          <w:szCs w:val="22"/>
        </w:rPr>
        <w:t>tętnic</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kończyn</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górnych</w:t>
      </w:r>
      <w:proofErr w:type="spellEnd"/>
      <w:r w:rsidRPr="00ED22B9">
        <w:rPr>
          <w:rFonts w:asciiTheme="minorHAnsi" w:hAnsiTheme="minorHAnsi" w:cstheme="minorHAnsi"/>
          <w:sz w:val="22"/>
          <w:szCs w:val="22"/>
        </w:rPr>
        <w:t xml:space="preserve"> (Doppler), </w:t>
      </w:r>
    </w:p>
    <w:p w14:paraId="241CB17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w:t>
      </w:r>
      <w:proofErr w:type="spellStart"/>
      <w:r w:rsidRPr="00ED22B9">
        <w:rPr>
          <w:rFonts w:asciiTheme="minorHAnsi" w:hAnsiTheme="minorHAnsi" w:cstheme="minorHAnsi"/>
          <w:sz w:val="22"/>
          <w:szCs w:val="22"/>
        </w:rPr>
        <w:t>tętnic</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kończyn</w:t>
      </w:r>
      <w:proofErr w:type="spellEnd"/>
      <w:r w:rsidRPr="00ED22B9">
        <w:rPr>
          <w:rFonts w:asciiTheme="minorHAnsi" w:hAnsiTheme="minorHAnsi" w:cstheme="minorHAnsi"/>
          <w:sz w:val="22"/>
          <w:szCs w:val="22"/>
        </w:rPr>
        <w:t xml:space="preserve"> dolnych (Doppler), </w:t>
      </w:r>
    </w:p>
    <w:p w14:paraId="7BD034E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w:t>
      </w:r>
      <w:proofErr w:type="spellStart"/>
      <w:r w:rsidRPr="00ED22B9">
        <w:rPr>
          <w:rFonts w:asciiTheme="minorHAnsi" w:hAnsiTheme="minorHAnsi" w:cstheme="minorHAnsi"/>
          <w:sz w:val="22"/>
          <w:szCs w:val="22"/>
        </w:rPr>
        <w:t>żył</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kończyn</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górnych</w:t>
      </w:r>
      <w:proofErr w:type="spellEnd"/>
      <w:r w:rsidRPr="00ED22B9">
        <w:rPr>
          <w:rFonts w:asciiTheme="minorHAnsi" w:hAnsiTheme="minorHAnsi" w:cstheme="minorHAnsi"/>
          <w:sz w:val="22"/>
          <w:szCs w:val="22"/>
        </w:rPr>
        <w:t xml:space="preserve"> (Doppler), </w:t>
      </w:r>
    </w:p>
    <w:p w14:paraId="7D8AA7F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w:t>
      </w:r>
      <w:proofErr w:type="spellStart"/>
      <w:r w:rsidRPr="00ED22B9">
        <w:rPr>
          <w:rFonts w:asciiTheme="minorHAnsi" w:hAnsiTheme="minorHAnsi" w:cstheme="minorHAnsi"/>
          <w:sz w:val="22"/>
          <w:szCs w:val="22"/>
        </w:rPr>
        <w:t>żył</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kończyn</w:t>
      </w:r>
      <w:proofErr w:type="spellEnd"/>
      <w:r w:rsidRPr="00ED22B9">
        <w:rPr>
          <w:rFonts w:asciiTheme="minorHAnsi" w:hAnsiTheme="minorHAnsi" w:cstheme="minorHAnsi"/>
          <w:sz w:val="22"/>
          <w:szCs w:val="22"/>
        </w:rPr>
        <w:t xml:space="preserve"> dolnych (Doppler), </w:t>
      </w:r>
    </w:p>
    <w:p w14:paraId="4B5A4FA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w:t>
      </w:r>
      <w:proofErr w:type="spellStart"/>
      <w:r w:rsidRPr="00ED22B9">
        <w:rPr>
          <w:rFonts w:asciiTheme="minorHAnsi" w:hAnsiTheme="minorHAnsi" w:cstheme="minorHAnsi"/>
          <w:sz w:val="22"/>
          <w:szCs w:val="22"/>
        </w:rPr>
        <w:t>żyły</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głównej</w:t>
      </w:r>
      <w:proofErr w:type="spellEnd"/>
      <w:r w:rsidRPr="00ED22B9">
        <w:rPr>
          <w:rFonts w:asciiTheme="minorHAnsi" w:hAnsiTheme="minorHAnsi" w:cstheme="minorHAnsi"/>
          <w:sz w:val="22"/>
          <w:szCs w:val="22"/>
        </w:rPr>
        <w:t xml:space="preserve"> dolnej i </w:t>
      </w:r>
      <w:proofErr w:type="spellStart"/>
      <w:r w:rsidRPr="00ED22B9">
        <w:rPr>
          <w:rFonts w:asciiTheme="minorHAnsi" w:hAnsiTheme="minorHAnsi" w:cstheme="minorHAnsi"/>
          <w:sz w:val="22"/>
          <w:szCs w:val="22"/>
        </w:rPr>
        <w:t>żyły</w:t>
      </w:r>
      <w:proofErr w:type="spellEnd"/>
      <w:r w:rsidRPr="00ED22B9">
        <w:rPr>
          <w:rFonts w:asciiTheme="minorHAnsi" w:hAnsiTheme="minorHAnsi" w:cstheme="minorHAnsi"/>
          <w:sz w:val="22"/>
          <w:szCs w:val="22"/>
        </w:rPr>
        <w:t xml:space="preserve"> biodrowej, </w:t>
      </w:r>
    </w:p>
    <w:p w14:paraId="62AD7D1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pnia trzewnego, </w:t>
      </w:r>
      <w:proofErr w:type="spellStart"/>
      <w:r w:rsidRPr="00ED22B9">
        <w:rPr>
          <w:rFonts w:asciiTheme="minorHAnsi" w:hAnsiTheme="minorHAnsi" w:cstheme="minorHAnsi"/>
          <w:sz w:val="22"/>
          <w:szCs w:val="22"/>
        </w:rPr>
        <w:t>tętnic</w:t>
      </w:r>
      <w:proofErr w:type="spellEnd"/>
      <w:r w:rsidRPr="00ED22B9">
        <w:rPr>
          <w:rFonts w:asciiTheme="minorHAnsi" w:hAnsiTheme="minorHAnsi" w:cstheme="minorHAnsi"/>
          <w:sz w:val="22"/>
          <w:szCs w:val="22"/>
        </w:rPr>
        <w:t xml:space="preserve"> krezkowych, </w:t>
      </w:r>
      <w:proofErr w:type="spellStart"/>
      <w:r w:rsidRPr="00ED22B9">
        <w:rPr>
          <w:rFonts w:asciiTheme="minorHAnsi" w:hAnsiTheme="minorHAnsi" w:cstheme="minorHAnsi"/>
          <w:sz w:val="22"/>
          <w:szCs w:val="22"/>
        </w:rPr>
        <w:t>tętnic</w:t>
      </w:r>
      <w:proofErr w:type="spellEnd"/>
      <w:r w:rsidRPr="00ED22B9">
        <w:rPr>
          <w:rFonts w:asciiTheme="minorHAnsi" w:hAnsiTheme="minorHAnsi" w:cstheme="minorHAnsi"/>
          <w:sz w:val="22"/>
          <w:szCs w:val="22"/>
        </w:rPr>
        <w:t xml:space="preserve"> nerkowych, aorty (Doppler), </w:t>
      </w:r>
    </w:p>
    <w:p w14:paraId="34A4147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układu wrotnego </w:t>
      </w:r>
      <w:proofErr w:type="spellStart"/>
      <w:r w:rsidRPr="00ED22B9">
        <w:rPr>
          <w:rFonts w:asciiTheme="minorHAnsi" w:hAnsiTheme="minorHAnsi" w:cstheme="minorHAnsi"/>
          <w:sz w:val="22"/>
          <w:szCs w:val="22"/>
        </w:rPr>
        <w:t>wątroby</w:t>
      </w:r>
      <w:proofErr w:type="spellEnd"/>
      <w:r w:rsidRPr="00ED22B9">
        <w:rPr>
          <w:rFonts w:asciiTheme="minorHAnsi" w:hAnsiTheme="minorHAnsi" w:cstheme="minorHAnsi"/>
          <w:sz w:val="22"/>
          <w:szCs w:val="22"/>
        </w:rPr>
        <w:t xml:space="preserve"> (Doppler), </w:t>
      </w:r>
    </w:p>
    <w:p w14:paraId="15B2463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serca (ECHO serca) </w:t>
      </w:r>
    </w:p>
    <w:p w14:paraId="733D7BA8" w14:textId="6B82F867" w:rsidR="00692D07" w:rsidRPr="00ED22B9" w:rsidRDefault="00692D07" w:rsidP="00692D07">
      <w:pPr>
        <w:pStyle w:val="NormalnyWeb"/>
        <w:widowControl/>
        <w:numPr>
          <w:ilvl w:val="0"/>
          <w:numId w:val="7"/>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Tomografia komputerowa – TK/CT z opisem</w:t>
      </w:r>
      <w:r w:rsidR="003107B0">
        <w:rPr>
          <w:rFonts w:asciiTheme="minorHAnsi" w:hAnsiTheme="minorHAnsi" w:cstheme="minorHAnsi"/>
          <w:sz w:val="22"/>
          <w:szCs w:val="22"/>
        </w:rPr>
        <w:t xml:space="preserve">, </w:t>
      </w:r>
      <w:r w:rsidR="003107B0" w:rsidRPr="003107B0">
        <w:rPr>
          <w:rFonts w:asciiTheme="minorHAnsi" w:hAnsiTheme="minorHAnsi" w:cstheme="minorHAnsi"/>
          <w:sz w:val="22"/>
          <w:szCs w:val="22"/>
        </w:rPr>
        <w:t>limit – 2 x na każd</w:t>
      </w:r>
      <w:r w:rsidR="003107B0">
        <w:rPr>
          <w:rFonts w:asciiTheme="minorHAnsi" w:hAnsiTheme="minorHAnsi" w:cstheme="minorHAnsi"/>
          <w:sz w:val="22"/>
          <w:szCs w:val="22"/>
        </w:rPr>
        <w:t>e</w:t>
      </w:r>
      <w:r w:rsidR="003107B0" w:rsidRPr="003107B0">
        <w:rPr>
          <w:rFonts w:asciiTheme="minorHAnsi" w:hAnsiTheme="minorHAnsi" w:cstheme="minorHAnsi"/>
          <w:sz w:val="22"/>
          <w:szCs w:val="22"/>
        </w:rPr>
        <w:t xml:space="preserve"> </w:t>
      </w:r>
      <w:r w:rsidR="003107B0">
        <w:rPr>
          <w:rFonts w:asciiTheme="minorHAnsi" w:hAnsiTheme="minorHAnsi" w:cstheme="minorHAnsi"/>
          <w:sz w:val="22"/>
          <w:szCs w:val="22"/>
        </w:rPr>
        <w:t>12 miesięcy</w:t>
      </w:r>
      <w:r w:rsidR="003107B0" w:rsidRPr="003107B0">
        <w:rPr>
          <w:rFonts w:asciiTheme="minorHAnsi" w:hAnsiTheme="minorHAnsi" w:cstheme="minorHAnsi"/>
          <w:sz w:val="22"/>
          <w:szCs w:val="22"/>
        </w:rPr>
        <w:t xml:space="preserve"> obowiązywania umowy</w:t>
      </w:r>
      <w:r w:rsidR="003107B0">
        <w:rPr>
          <w:rFonts w:asciiTheme="minorHAnsi" w:hAnsiTheme="minorHAnsi" w:cstheme="minorHAnsi"/>
          <w:sz w:val="22"/>
          <w:szCs w:val="22"/>
        </w:rPr>
        <w:t>,</w:t>
      </w:r>
      <w:r w:rsidRPr="00ED22B9">
        <w:rPr>
          <w:rFonts w:asciiTheme="minorHAnsi" w:hAnsiTheme="minorHAnsi" w:cstheme="minorHAnsi"/>
          <w:sz w:val="22"/>
          <w:szCs w:val="22"/>
        </w:rPr>
        <w:t xml:space="preserve"> na podstawie skierowania lekarskiego, wykonywana w </w:t>
      </w:r>
      <w:proofErr w:type="spellStart"/>
      <w:r w:rsidRPr="00ED22B9">
        <w:rPr>
          <w:rFonts w:asciiTheme="minorHAnsi" w:hAnsiTheme="minorHAnsi" w:cstheme="minorHAnsi"/>
          <w:sz w:val="22"/>
          <w:szCs w:val="22"/>
        </w:rPr>
        <w:t>zależności</w:t>
      </w:r>
      <w:proofErr w:type="spellEnd"/>
      <w:r w:rsidRPr="00ED22B9">
        <w:rPr>
          <w:rFonts w:asciiTheme="minorHAnsi" w:hAnsiTheme="minorHAnsi" w:cstheme="minorHAnsi"/>
          <w:sz w:val="22"/>
          <w:szCs w:val="22"/>
        </w:rPr>
        <w:t xml:space="preserve"> od zalecenia lekarskiego, z kontrastem lub bez kontrastu: </w:t>
      </w:r>
    </w:p>
    <w:p w14:paraId="18BDD2A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jamy brzusznej, </w:t>
      </w:r>
    </w:p>
    <w:p w14:paraId="4546CC1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krtani, </w:t>
      </w:r>
    </w:p>
    <w:p w14:paraId="4810B1D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nosogardła</w:t>
      </w:r>
      <w:proofErr w:type="spellEnd"/>
      <w:r w:rsidRPr="00ED22B9">
        <w:rPr>
          <w:rFonts w:asciiTheme="minorHAnsi" w:hAnsiTheme="minorHAnsi" w:cstheme="minorHAnsi"/>
          <w:sz w:val="22"/>
          <w:szCs w:val="22"/>
        </w:rPr>
        <w:t xml:space="preserve">, </w:t>
      </w:r>
    </w:p>
    <w:p w14:paraId="4383B8B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szczęki</w:t>
      </w:r>
      <w:proofErr w:type="spellEnd"/>
      <w:r w:rsidRPr="00ED22B9">
        <w:rPr>
          <w:rFonts w:asciiTheme="minorHAnsi" w:hAnsiTheme="minorHAnsi" w:cstheme="minorHAnsi"/>
          <w:sz w:val="22"/>
          <w:szCs w:val="22"/>
        </w:rPr>
        <w:t xml:space="preserve">, </w:t>
      </w:r>
    </w:p>
    <w:p w14:paraId="2F51E0A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szyi, </w:t>
      </w:r>
    </w:p>
    <w:p w14:paraId="73244BE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żuchwy</w:t>
      </w:r>
      <w:proofErr w:type="spellEnd"/>
      <w:r w:rsidRPr="00ED22B9">
        <w:rPr>
          <w:rFonts w:asciiTheme="minorHAnsi" w:hAnsiTheme="minorHAnsi" w:cstheme="minorHAnsi"/>
          <w:sz w:val="22"/>
          <w:szCs w:val="22"/>
        </w:rPr>
        <w:t>,</w:t>
      </w:r>
    </w:p>
    <w:p w14:paraId="5280793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dwóch</w:t>
      </w:r>
      <w:proofErr w:type="spellEnd"/>
      <w:r w:rsidRPr="00ED22B9">
        <w:rPr>
          <w:rFonts w:asciiTheme="minorHAnsi" w:hAnsiTheme="minorHAnsi" w:cstheme="minorHAnsi"/>
          <w:sz w:val="22"/>
          <w:szCs w:val="22"/>
        </w:rPr>
        <w:t xml:space="preserve"> lub </w:t>
      </w:r>
      <w:proofErr w:type="spellStart"/>
      <w:r w:rsidRPr="00ED22B9">
        <w:rPr>
          <w:rFonts w:asciiTheme="minorHAnsi" w:hAnsiTheme="minorHAnsi" w:cstheme="minorHAnsi"/>
          <w:sz w:val="22"/>
          <w:szCs w:val="22"/>
        </w:rPr>
        <w:t>więcej</w:t>
      </w:r>
      <w:proofErr w:type="spellEnd"/>
      <w:r w:rsidRPr="00ED22B9">
        <w:rPr>
          <w:rFonts w:asciiTheme="minorHAnsi" w:hAnsiTheme="minorHAnsi" w:cstheme="minorHAnsi"/>
          <w:sz w:val="22"/>
          <w:szCs w:val="22"/>
        </w:rPr>
        <w:t xml:space="preserve"> okolic anatomicznych, </w:t>
      </w:r>
    </w:p>
    <w:p w14:paraId="25B80C7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głowy, </w:t>
      </w:r>
    </w:p>
    <w:p w14:paraId="20C36CB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klatki piersiowej i </w:t>
      </w:r>
      <w:proofErr w:type="spellStart"/>
      <w:r w:rsidRPr="00ED22B9">
        <w:rPr>
          <w:rFonts w:asciiTheme="minorHAnsi" w:hAnsiTheme="minorHAnsi" w:cstheme="minorHAnsi"/>
          <w:sz w:val="22"/>
          <w:szCs w:val="22"/>
        </w:rPr>
        <w:t>śródpiersia</w:t>
      </w:r>
      <w:proofErr w:type="spellEnd"/>
      <w:r w:rsidRPr="00ED22B9">
        <w:rPr>
          <w:rFonts w:asciiTheme="minorHAnsi" w:hAnsiTheme="minorHAnsi" w:cstheme="minorHAnsi"/>
          <w:sz w:val="22"/>
          <w:szCs w:val="22"/>
        </w:rPr>
        <w:t xml:space="preserve">, </w:t>
      </w:r>
    </w:p>
    <w:p w14:paraId="042DFAB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kręgosłupa</w:t>
      </w:r>
      <w:proofErr w:type="spellEnd"/>
      <w:r w:rsidRPr="00ED22B9">
        <w:rPr>
          <w:rFonts w:asciiTheme="minorHAnsi" w:hAnsiTheme="minorHAnsi" w:cstheme="minorHAnsi"/>
          <w:sz w:val="22"/>
          <w:szCs w:val="22"/>
        </w:rPr>
        <w:t xml:space="preserve"> szyjnego, </w:t>
      </w:r>
    </w:p>
    <w:p w14:paraId="72F77F8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kręgosłupa</w:t>
      </w:r>
      <w:proofErr w:type="spellEnd"/>
      <w:r w:rsidRPr="00ED22B9">
        <w:rPr>
          <w:rFonts w:asciiTheme="minorHAnsi" w:hAnsiTheme="minorHAnsi" w:cstheme="minorHAnsi"/>
          <w:sz w:val="22"/>
          <w:szCs w:val="22"/>
        </w:rPr>
        <w:t xml:space="preserve"> piersiowego, </w:t>
      </w:r>
    </w:p>
    <w:p w14:paraId="1BE4BB2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kręgosłupa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lędźwiowego</w:t>
      </w:r>
      <w:proofErr w:type="spellEnd"/>
      <w:r w:rsidRPr="00ED22B9">
        <w:rPr>
          <w:rFonts w:asciiTheme="minorHAnsi" w:hAnsiTheme="minorHAnsi" w:cstheme="minorHAnsi"/>
          <w:sz w:val="22"/>
          <w:szCs w:val="22"/>
        </w:rPr>
        <w:t>/</w:t>
      </w:r>
      <w:proofErr w:type="spellStart"/>
      <w:r w:rsidRPr="00ED22B9">
        <w:rPr>
          <w:rFonts w:asciiTheme="minorHAnsi" w:hAnsiTheme="minorHAnsi" w:cstheme="minorHAnsi"/>
          <w:sz w:val="22"/>
          <w:szCs w:val="22"/>
        </w:rPr>
        <w:t>lędźwiowo-krzyżowego</w:t>
      </w:r>
      <w:proofErr w:type="spellEnd"/>
      <w:r w:rsidRPr="00ED22B9">
        <w:rPr>
          <w:rFonts w:asciiTheme="minorHAnsi" w:hAnsiTheme="minorHAnsi" w:cstheme="minorHAnsi"/>
          <w:sz w:val="22"/>
          <w:szCs w:val="22"/>
        </w:rPr>
        <w:t xml:space="preserve">, </w:t>
      </w:r>
    </w:p>
    <w:p w14:paraId="30ECC84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kończyn</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kości</w:t>
      </w:r>
      <w:proofErr w:type="spellEnd"/>
      <w:r w:rsidRPr="00ED22B9">
        <w:rPr>
          <w:rFonts w:asciiTheme="minorHAnsi" w:hAnsiTheme="minorHAnsi" w:cstheme="minorHAnsi"/>
          <w:sz w:val="22"/>
          <w:szCs w:val="22"/>
        </w:rPr>
        <w:t xml:space="preserve"> i </w:t>
      </w:r>
      <w:proofErr w:type="spellStart"/>
      <w:r w:rsidRPr="00ED22B9">
        <w:rPr>
          <w:rFonts w:asciiTheme="minorHAnsi" w:hAnsiTheme="minorHAnsi" w:cstheme="minorHAnsi"/>
          <w:sz w:val="22"/>
          <w:szCs w:val="22"/>
        </w:rPr>
        <w:t>stawów</w:t>
      </w:r>
      <w:proofErr w:type="spellEnd"/>
      <w:r w:rsidRPr="00ED22B9">
        <w:rPr>
          <w:rFonts w:asciiTheme="minorHAnsi" w:hAnsiTheme="minorHAnsi" w:cstheme="minorHAnsi"/>
          <w:sz w:val="22"/>
          <w:szCs w:val="22"/>
        </w:rPr>
        <w:t xml:space="preserve">), </w:t>
      </w:r>
    </w:p>
    <w:p w14:paraId="06CBD7A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kości</w:t>
      </w:r>
      <w:proofErr w:type="spellEnd"/>
      <w:r w:rsidRPr="00ED22B9">
        <w:rPr>
          <w:rFonts w:asciiTheme="minorHAnsi" w:hAnsiTheme="minorHAnsi" w:cstheme="minorHAnsi"/>
          <w:sz w:val="22"/>
          <w:szCs w:val="22"/>
        </w:rPr>
        <w:t xml:space="preserve"> skroniowej, </w:t>
      </w:r>
    </w:p>
    <w:p w14:paraId="551C302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miednicy, </w:t>
      </w:r>
    </w:p>
    <w:p w14:paraId="35701AE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oczodołów</w:t>
      </w:r>
      <w:proofErr w:type="spellEnd"/>
      <w:r w:rsidRPr="00ED22B9">
        <w:rPr>
          <w:rFonts w:asciiTheme="minorHAnsi" w:hAnsiTheme="minorHAnsi" w:cstheme="minorHAnsi"/>
          <w:sz w:val="22"/>
          <w:szCs w:val="22"/>
        </w:rPr>
        <w:t xml:space="preserve">, </w:t>
      </w:r>
    </w:p>
    <w:p w14:paraId="28C464B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twarzoczaszki, </w:t>
      </w:r>
    </w:p>
    <w:p w14:paraId="11576ED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zatok, </w:t>
      </w:r>
    </w:p>
    <w:p w14:paraId="6243B26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TK </w:t>
      </w:r>
      <w:proofErr w:type="spellStart"/>
      <w:r w:rsidRPr="00ED22B9">
        <w:rPr>
          <w:rFonts w:asciiTheme="minorHAnsi" w:hAnsiTheme="minorHAnsi" w:cstheme="minorHAnsi"/>
          <w:sz w:val="22"/>
          <w:szCs w:val="22"/>
        </w:rPr>
        <w:t>kolonoskopia</w:t>
      </w:r>
      <w:proofErr w:type="spellEnd"/>
      <w:r w:rsidRPr="00ED22B9">
        <w:rPr>
          <w:rFonts w:asciiTheme="minorHAnsi" w:hAnsiTheme="minorHAnsi" w:cstheme="minorHAnsi"/>
          <w:sz w:val="22"/>
          <w:szCs w:val="22"/>
        </w:rPr>
        <w:t>.</w:t>
      </w:r>
    </w:p>
    <w:p w14:paraId="5A1EF446" w14:textId="545A3776" w:rsidR="00692D07" w:rsidRPr="00ED22B9" w:rsidRDefault="00692D07" w:rsidP="00692D07">
      <w:pPr>
        <w:pStyle w:val="NormalnyWeb"/>
        <w:widowControl/>
        <w:numPr>
          <w:ilvl w:val="0"/>
          <w:numId w:val="7"/>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 xml:space="preserve">Rezonans magnetyczny </w:t>
      </w:r>
      <w:r w:rsidR="00AE31AD">
        <w:rPr>
          <w:rFonts w:asciiTheme="minorHAnsi" w:hAnsiTheme="minorHAnsi" w:cstheme="minorHAnsi"/>
          <w:sz w:val="22"/>
          <w:szCs w:val="22"/>
        </w:rPr>
        <w:t>(limit – 2 x na każd</w:t>
      </w:r>
      <w:r w:rsidR="003107B0">
        <w:rPr>
          <w:rFonts w:asciiTheme="minorHAnsi" w:hAnsiTheme="minorHAnsi" w:cstheme="minorHAnsi"/>
          <w:sz w:val="22"/>
          <w:szCs w:val="22"/>
        </w:rPr>
        <w:t>e</w:t>
      </w:r>
      <w:r w:rsidR="00AE31AD">
        <w:rPr>
          <w:rFonts w:asciiTheme="minorHAnsi" w:hAnsiTheme="minorHAnsi" w:cstheme="minorHAnsi"/>
          <w:sz w:val="22"/>
          <w:szCs w:val="22"/>
        </w:rPr>
        <w:t xml:space="preserve"> </w:t>
      </w:r>
      <w:r w:rsidR="003107B0">
        <w:rPr>
          <w:rFonts w:asciiTheme="minorHAnsi" w:hAnsiTheme="minorHAnsi" w:cstheme="minorHAnsi"/>
          <w:sz w:val="22"/>
          <w:szCs w:val="22"/>
        </w:rPr>
        <w:t>12 miesięcy</w:t>
      </w:r>
      <w:r w:rsidR="00AE31AD">
        <w:rPr>
          <w:rFonts w:asciiTheme="minorHAnsi" w:hAnsiTheme="minorHAnsi" w:cstheme="minorHAnsi"/>
          <w:sz w:val="22"/>
          <w:szCs w:val="22"/>
        </w:rPr>
        <w:t xml:space="preserve"> obowiązywania umowy)</w:t>
      </w:r>
      <w:r w:rsidRPr="00ED22B9">
        <w:rPr>
          <w:rFonts w:asciiTheme="minorHAnsi" w:hAnsiTheme="minorHAnsi" w:cstheme="minorHAnsi"/>
          <w:sz w:val="22"/>
          <w:szCs w:val="22"/>
        </w:rPr>
        <w:t xml:space="preserve">– NMR z opisem (na podstawie skierowania lekarskiego), wykonywany </w:t>
      </w:r>
      <w:r w:rsidR="00AE31AD">
        <w:rPr>
          <w:rFonts w:asciiTheme="minorHAnsi" w:hAnsiTheme="minorHAnsi" w:cstheme="minorHAnsi"/>
          <w:sz w:val="22"/>
          <w:szCs w:val="22"/>
        </w:rPr>
        <w:t>zgodnie z</w:t>
      </w:r>
      <w:r w:rsidRPr="00ED22B9">
        <w:rPr>
          <w:rFonts w:asciiTheme="minorHAnsi" w:hAnsiTheme="minorHAnsi" w:cstheme="minorHAnsi"/>
          <w:sz w:val="22"/>
          <w:szCs w:val="22"/>
        </w:rPr>
        <w:t xml:space="preserve"> </w:t>
      </w:r>
      <w:r w:rsidR="00AE31AD" w:rsidRPr="00ED22B9">
        <w:rPr>
          <w:rFonts w:asciiTheme="minorHAnsi" w:hAnsiTheme="minorHAnsi" w:cstheme="minorHAnsi"/>
          <w:sz w:val="22"/>
          <w:szCs w:val="22"/>
        </w:rPr>
        <w:t>zaleceni</w:t>
      </w:r>
      <w:r w:rsidR="00AE31AD">
        <w:rPr>
          <w:rFonts w:asciiTheme="minorHAnsi" w:hAnsiTheme="minorHAnsi" w:cstheme="minorHAnsi"/>
          <w:sz w:val="22"/>
          <w:szCs w:val="22"/>
        </w:rPr>
        <w:t>em</w:t>
      </w:r>
      <w:r w:rsidR="00AE31AD" w:rsidRPr="00ED22B9">
        <w:rPr>
          <w:rFonts w:asciiTheme="minorHAnsi" w:hAnsiTheme="minorHAnsi" w:cstheme="minorHAnsi"/>
          <w:sz w:val="22"/>
          <w:szCs w:val="22"/>
        </w:rPr>
        <w:t xml:space="preserve"> lekarski</w:t>
      </w:r>
      <w:r w:rsidR="00AE31AD">
        <w:rPr>
          <w:rFonts w:asciiTheme="minorHAnsi" w:hAnsiTheme="minorHAnsi" w:cstheme="minorHAnsi"/>
          <w:sz w:val="22"/>
          <w:szCs w:val="22"/>
        </w:rPr>
        <w:t>m w odpowiednim zakresie,</w:t>
      </w:r>
      <w:r w:rsidR="00AE31AD" w:rsidRPr="00ED22B9">
        <w:rPr>
          <w:rFonts w:asciiTheme="minorHAnsi" w:hAnsiTheme="minorHAnsi" w:cstheme="minorHAnsi"/>
          <w:sz w:val="22"/>
          <w:szCs w:val="22"/>
        </w:rPr>
        <w:t xml:space="preserve"> </w:t>
      </w:r>
      <w:r w:rsidRPr="00ED22B9">
        <w:rPr>
          <w:rFonts w:asciiTheme="minorHAnsi" w:hAnsiTheme="minorHAnsi" w:cstheme="minorHAnsi"/>
          <w:sz w:val="22"/>
          <w:szCs w:val="22"/>
        </w:rPr>
        <w:t xml:space="preserve">z kontrastem lub bez kontrastu: </w:t>
      </w:r>
    </w:p>
    <w:p w14:paraId="708E14B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jamy brzusznej, </w:t>
      </w:r>
    </w:p>
    <w:p w14:paraId="15BEABC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krtani, </w:t>
      </w:r>
    </w:p>
    <w:p w14:paraId="4ED06A0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nosogardła</w:t>
      </w:r>
      <w:proofErr w:type="spellEnd"/>
      <w:r w:rsidRPr="00ED22B9">
        <w:rPr>
          <w:rFonts w:asciiTheme="minorHAnsi" w:hAnsiTheme="minorHAnsi" w:cstheme="minorHAnsi"/>
          <w:sz w:val="22"/>
          <w:szCs w:val="22"/>
        </w:rPr>
        <w:t xml:space="preserve">, </w:t>
      </w:r>
    </w:p>
    <w:p w14:paraId="2C8050A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szczęki</w:t>
      </w:r>
      <w:proofErr w:type="spellEnd"/>
      <w:r w:rsidRPr="00ED22B9">
        <w:rPr>
          <w:rFonts w:asciiTheme="minorHAnsi" w:hAnsiTheme="minorHAnsi" w:cstheme="minorHAnsi"/>
          <w:sz w:val="22"/>
          <w:szCs w:val="22"/>
        </w:rPr>
        <w:t xml:space="preserve">, </w:t>
      </w:r>
    </w:p>
    <w:p w14:paraId="51A2124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szyi, </w:t>
      </w:r>
    </w:p>
    <w:p w14:paraId="51A3BC7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żuchwy</w:t>
      </w:r>
      <w:proofErr w:type="spellEnd"/>
      <w:r w:rsidRPr="00ED22B9">
        <w:rPr>
          <w:rFonts w:asciiTheme="minorHAnsi" w:hAnsiTheme="minorHAnsi" w:cstheme="minorHAnsi"/>
          <w:sz w:val="22"/>
          <w:szCs w:val="22"/>
        </w:rPr>
        <w:t>,</w:t>
      </w:r>
    </w:p>
    <w:p w14:paraId="1182853E"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głowy, </w:t>
      </w:r>
    </w:p>
    <w:p w14:paraId="573E44B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klatki piersiowej i </w:t>
      </w:r>
      <w:proofErr w:type="spellStart"/>
      <w:r w:rsidRPr="00ED22B9">
        <w:rPr>
          <w:rFonts w:asciiTheme="minorHAnsi" w:hAnsiTheme="minorHAnsi" w:cstheme="minorHAnsi"/>
          <w:sz w:val="22"/>
          <w:szCs w:val="22"/>
        </w:rPr>
        <w:t>śródpiersia</w:t>
      </w:r>
      <w:proofErr w:type="spellEnd"/>
      <w:r w:rsidRPr="00ED22B9">
        <w:rPr>
          <w:rFonts w:asciiTheme="minorHAnsi" w:hAnsiTheme="minorHAnsi" w:cstheme="minorHAnsi"/>
          <w:sz w:val="22"/>
          <w:szCs w:val="22"/>
        </w:rPr>
        <w:t xml:space="preserve"> (z </w:t>
      </w:r>
      <w:proofErr w:type="spellStart"/>
      <w:r w:rsidRPr="00ED22B9">
        <w:rPr>
          <w:rFonts w:asciiTheme="minorHAnsi" w:hAnsiTheme="minorHAnsi" w:cstheme="minorHAnsi"/>
          <w:sz w:val="22"/>
          <w:szCs w:val="22"/>
        </w:rPr>
        <w:t>wyłączeniem</w:t>
      </w:r>
      <w:proofErr w:type="spellEnd"/>
      <w:r w:rsidRPr="00ED22B9">
        <w:rPr>
          <w:rFonts w:asciiTheme="minorHAnsi" w:hAnsiTheme="minorHAnsi" w:cstheme="minorHAnsi"/>
          <w:sz w:val="22"/>
          <w:szCs w:val="22"/>
        </w:rPr>
        <w:t xml:space="preserve"> piersi), </w:t>
      </w:r>
    </w:p>
    <w:p w14:paraId="0ADFB66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kończyny</w:t>
      </w:r>
      <w:proofErr w:type="spellEnd"/>
      <w:r w:rsidRPr="00ED22B9">
        <w:rPr>
          <w:rFonts w:asciiTheme="minorHAnsi" w:hAnsiTheme="minorHAnsi" w:cstheme="minorHAnsi"/>
          <w:sz w:val="22"/>
          <w:szCs w:val="22"/>
        </w:rPr>
        <w:t xml:space="preserve"> dolnej, </w:t>
      </w:r>
    </w:p>
    <w:p w14:paraId="4364E8D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kończyny</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górnej</w:t>
      </w:r>
      <w:proofErr w:type="spellEnd"/>
      <w:r w:rsidRPr="00ED22B9">
        <w:rPr>
          <w:rFonts w:asciiTheme="minorHAnsi" w:hAnsiTheme="minorHAnsi" w:cstheme="minorHAnsi"/>
          <w:sz w:val="22"/>
          <w:szCs w:val="22"/>
        </w:rPr>
        <w:t xml:space="preserve">, </w:t>
      </w:r>
    </w:p>
    <w:p w14:paraId="1145DAD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kości</w:t>
      </w:r>
      <w:proofErr w:type="spellEnd"/>
      <w:r w:rsidRPr="00ED22B9">
        <w:rPr>
          <w:rFonts w:asciiTheme="minorHAnsi" w:hAnsiTheme="minorHAnsi" w:cstheme="minorHAnsi"/>
          <w:sz w:val="22"/>
          <w:szCs w:val="22"/>
        </w:rPr>
        <w:t xml:space="preserve"> (pozostałych), </w:t>
      </w:r>
    </w:p>
    <w:p w14:paraId="3FE88C2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kości</w:t>
      </w:r>
      <w:proofErr w:type="spellEnd"/>
      <w:r w:rsidRPr="00ED22B9">
        <w:rPr>
          <w:rFonts w:asciiTheme="minorHAnsi" w:hAnsiTheme="minorHAnsi" w:cstheme="minorHAnsi"/>
          <w:sz w:val="22"/>
          <w:szCs w:val="22"/>
        </w:rPr>
        <w:t xml:space="preserve"> skroniowej, </w:t>
      </w:r>
    </w:p>
    <w:p w14:paraId="575549D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lastRenderedPageBreak/>
        <w:t>kręgosłupa</w:t>
      </w:r>
      <w:proofErr w:type="spellEnd"/>
      <w:r w:rsidRPr="00ED22B9">
        <w:rPr>
          <w:rFonts w:asciiTheme="minorHAnsi" w:hAnsiTheme="minorHAnsi" w:cstheme="minorHAnsi"/>
          <w:sz w:val="22"/>
          <w:szCs w:val="22"/>
        </w:rPr>
        <w:t xml:space="preserve"> szyjnego, </w:t>
      </w:r>
    </w:p>
    <w:p w14:paraId="7DFDEA1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kręgosłupa</w:t>
      </w:r>
      <w:proofErr w:type="spellEnd"/>
      <w:r w:rsidRPr="00ED22B9">
        <w:rPr>
          <w:rFonts w:asciiTheme="minorHAnsi" w:hAnsiTheme="minorHAnsi" w:cstheme="minorHAnsi"/>
          <w:sz w:val="22"/>
          <w:szCs w:val="22"/>
        </w:rPr>
        <w:t xml:space="preserve"> piersiowego, </w:t>
      </w:r>
    </w:p>
    <w:p w14:paraId="110A1DF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kręgosłupa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lędźwiowego</w:t>
      </w:r>
      <w:proofErr w:type="spellEnd"/>
      <w:r w:rsidRPr="00ED22B9">
        <w:rPr>
          <w:rFonts w:asciiTheme="minorHAnsi" w:hAnsiTheme="minorHAnsi" w:cstheme="minorHAnsi"/>
          <w:sz w:val="22"/>
          <w:szCs w:val="22"/>
        </w:rPr>
        <w:t>/</w:t>
      </w:r>
      <w:proofErr w:type="spellStart"/>
      <w:r w:rsidRPr="00ED22B9">
        <w:rPr>
          <w:rFonts w:asciiTheme="minorHAnsi" w:hAnsiTheme="minorHAnsi" w:cstheme="minorHAnsi"/>
          <w:sz w:val="22"/>
          <w:szCs w:val="22"/>
        </w:rPr>
        <w:t>lędźwiowo-krzyżowego</w:t>
      </w:r>
      <w:proofErr w:type="spellEnd"/>
      <w:r w:rsidRPr="00ED22B9">
        <w:rPr>
          <w:rFonts w:asciiTheme="minorHAnsi" w:hAnsiTheme="minorHAnsi" w:cstheme="minorHAnsi"/>
          <w:sz w:val="22"/>
          <w:szCs w:val="22"/>
        </w:rPr>
        <w:t xml:space="preserve">, </w:t>
      </w:r>
    </w:p>
    <w:p w14:paraId="4C2B793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miednicy, </w:t>
      </w:r>
    </w:p>
    <w:p w14:paraId="3AD55A6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oczodołów</w:t>
      </w:r>
      <w:proofErr w:type="spellEnd"/>
      <w:r w:rsidRPr="00ED22B9">
        <w:rPr>
          <w:rFonts w:asciiTheme="minorHAnsi" w:hAnsiTheme="minorHAnsi" w:cstheme="minorHAnsi"/>
          <w:sz w:val="22"/>
          <w:szCs w:val="22"/>
        </w:rPr>
        <w:t xml:space="preserve">, </w:t>
      </w:r>
    </w:p>
    <w:p w14:paraId="25FA79E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pogranicza czaszkowo szyjnego, </w:t>
      </w:r>
    </w:p>
    <w:p w14:paraId="1522CA1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przysadki, </w:t>
      </w:r>
    </w:p>
    <w:p w14:paraId="72AF98E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stawów</w:t>
      </w:r>
      <w:proofErr w:type="spellEnd"/>
      <w:r w:rsidRPr="00ED22B9">
        <w:rPr>
          <w:rFonts w:asciiTheme="minorHAnsi" w:hAnsiTheme="minorHAnsi" w:cstheme="minorHAnsi"/>
          <w:sz w:val="22"/>
          <w:szCs w:val="22"/>
        </w:rPr>
        <w:t xml:space="preserve">, </w:t>
      </w:r>
    </w:p>
    <w:p w14:paraId="558A2A9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tkanek </w:t>
      </w:r>
      <w:proofErr w:type="spellStart"/>
      <w:r w:rsidRPr="00ED22B9">
        <w:rPr>
          <w:rFonts w:asciiTheme="minorHAnsi" w:hAnsiTheme="minorHAnsi" w:cstheme="minorHAnsi"/>
          <w:sz w:val="22"/>
          <w:szCs w:val="22"/>
        </w:rPr>
        <w:t>miękkich</w:t>
      </w:r>
      <w:proofErr w:type="spellEnd"/>
      <w:r w:rsidRPr="00ED22B9">
        <w:rPr>
          <w:rFonts w:asciiTheme="minorHAnsi" w:hAnsiTheme="minorHAnsi" w:cstheme="minorHAnsi"/>
          <w:sz w:val="22"/>
          <w:szCs w:val="22"/>
        </w:rPr>
        <w:t xml:space="preserve">, </w:t>
      </w:r>
    </w:p>
    <w:p w14:paraId="308FC356"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twarzoczaszki,</w:t>
      </w:r>
    </w:p>
    <w:p w14:paraId="164578B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zatok.</w:t>
      </w:r>
    </w:p>
    <w:p w14:paraId="02358A82"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czynnościowe układu krążenia (na podstawie skierowania lekarskiego):</w:t>
      </w:r>
    </w:p>
    <w:p w14:paraId="5B0F584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układu krążenia (EKG spoczynkowe),</w:t>
      </w:r>
    </w:p>
    <w:p w14:paraId="76BA2E0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24-godzinna rejestracja EKG (badanie </w:t>
      </w:r>
      <w:proofErr w:type="spellStart"/>
      <w:r w:rsidRPr="00ED22B9">
        <w:rPr>
          <w:rFonts w:asciiTheme="minorHAnsi" w:hAnsiTheme="minorHAnsi" w:cstheme="minorHAnsi"/>
          <w:sz w:val="22"/>
          <w:szCs w:val="22"/>
        </w:rPr>
        <w:t>Holtera</w:t>
      </w:r>
      <w:proofErr w:type="spellEnd"/>
      <w:r w:rsidRPr="00ED22B9">
        <w:rPr>
          <w:rFonts w:asciiTheme="minorHAnsi" w:hAnsiTheme="minorHAnsi" w:cstheme="minorHAnsi"/>
          <w:sz w:val="22"/>
          <w:szCs w:val="22"/>
        </w:rPr>
        <w:t xml:space="preserve">), </w:t>
      </w:r>
    </w:p>
    <w:p w14:paraId="5F83AC2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24-godzinna rejestracja </w:t>
      </w:r>
      <w:proofErr w:type="spellStart"/>
      <w:r w:rsidRPr="00ED22B9">
        <w:rPr>
          <w:rFonts w:asciiTheme="minorHAnsi" w:hAnsiTheme="minorHAnsi" w:cstheme="minorHAnsi"/>
          <w:sz w:val="22"/>
          <w:szCs w:val="22"/>
        </w:rPr>
        <w:t>ciśnienia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tętniczego</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Holter</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ciśnieniowy</w:t>
      </w:r>
      <w:proofErr w:type="spellEnd"/>
      <w:r w:rsidRPr="00ED22B9">
        <w:rPr>
          <w:rFonts w:asciiTheme="minorHAnsi" w:hAnsiTheme="minorHAnsi" w:cstheme="minorHAnsi"/>
          <w:sz w:val="22"/>
          <w:szCs w:val="22"/>
        </w:rPr>
        <w:t xml:space="preserve">), </w:t>
      </w:r>
    </w:p>
    <w:p w14:paraId="59708BF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EKG wysiłkowe, </w:t>
      </w:r>
    </w:p>
    <w:p w14:paraId="4DB6723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USG serca.</w:t>
      </w:r>
    </w:p>
    <w:p w14:paraId="6B48D955" w14:textId="77777777" w:rsidR="00692D07" w:rsidRPr="00ED22B9" w:rsidRDefault="00692D07" w:rsidP="00692D07">
      <w:pPr>
        <w:pStyle w:val="Akapitzlist"/>
        <w:numPr>
          <w:ilvl w:val="0"/>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Badania </w:t>
      </w:r>
      <w:proofErr w:type="spellStart"/>
      <w:r w:rsidRPr="00ED22B9">
        <w:rPr>
          <w:rFonts w:asciiTheme="minorHAnsi" w:hAnsiTheme="minorHAnsi" w:cstheme="minorHAnsi"/>
          <w:sz w:val="22"/>
          <w:szCs w:val="22"/>
        </w:rPr>
        <w:t>czynnościowe</w:t>
      </w:r>
      <w:proofErr w:type="spellEnd"/>
      <w:r w:rsidRPr="00ED22B9">
        <w:rPr>
          <w:rFonts w:asciiTheme="minorHAnsi" w:hAnsiTheme="minorHAnsi" w:cstheme="minorHAnsi"/>
          <w:sz w:val="22"/>
          <w:szCs w:val="22"/>
        </w:rPr>
        <w:t xml:space="preserve"> układu nerwowego (na podstawie skierowania lekarskiego): </w:t>
      </w:r>
    </w:p>
    <w:p w14:paraId="64C68FE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EEG – encefalografia w trybie czuwania, </w:t>
      </w:r>
    </w:p>
    <w:p w14:paraId="308BA53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EEG – encefalografia po deprywacji snu, </w:t>
      </w:r>
    </w:p>
    <w:p w14:paraId="784D814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EMG – elektromiografia – </w:t>
      </w:r>
      <w:proofErr w:type="spellStart"/>
      <w:r w:rsidRPr="00ED22B9">
        <w:rPr>
          <w:rFonts w:asciiTheme="minorHAnsi" w:hAnsiTheme="minorHAnsi" w:cstheme="minorHAnsi"/>
          <w:sz w:val="22"/>
          <w:szCs w:val="22"/>
        </w:rPr>
        <w:t>próba</w:t>
      </w:r>
      <w:proofErr w:type="spellEnd"/>
      <w:r w:rsidRPr="00ED22B9">
        <w:rPr>
          <w:rFonts w:asciiTheme="minorHAnsi" w:hAnsiTheme="minorHAnsi" w:cstheme="minorHAnsi"/>
          <w:sz w:val="22"/>
          <w:szCs w:val="22"/>
        </w:rPr>
        <w:t xml:space="preserve"> miasteniczna, </w:t>
      </w:r>
    </w:p>
    <w:p w14:paraId="50653BE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EMG – elektromiografia – </w:t>
      </w:r>
      <w:proofErr w:type="spellStart"/>
      <w:r w:rsidRPr="00ED22B9">
        <w:rPr>
          <w:rFonts w:asciiTheme="minorHAnsi" w:hAnsiTheme="minorHAnsi" w:cstheme="minorHAnsi"/>
          <w:sz w:val="22"/>
          <w:szCs w:val="22"/>
        </w:rPr>
        <w:t>próba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tężyczkowa</w:t>
      </w:r>
      <w:proofErr w:type="spellEnd"/>
      <w:r w:rsidRPr="00ED22B9">
        <w:rPr>
          <w:rFonts w:asciiTheme="minorHAnsi" w:hAnsiTheme="minorHAnsi" w:cstheme="minorHAnsi"/>
          <w:sz w:val="22"/>
          <w:szCs w:val="22"/>
        </w:rPr>
        <w:t xml:space="preserve">, </w:t>
      </w:r>
    </w:p>
    <w:p w14:paraId="56B83F9F"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EMG – badanie </w:t>
      </w:r>
      <w:proofErr w:type="spellStart"/>
      <w:r w:rsidRPr="00ED22B9">
        <w:rPr>
          <w:rFonts w:asciiTheme="minorHAnsi" w:hAnsiTheme="minorHAnsi" w:cstheme="minorHAnsi"/>
          <w:sz w:val="22"/>
          <w:szCs w:val="22"/>
        </w:rPr>
        <w:t>cieśni</w:t>
      </w:r>
      <w:proofErr w:type="spellEnd"/>
      <w:r w:rsidRPr="00ED22B9">
        <w:rPr>
          <w:rFonts w:asciiTheme="minorHAnsi" w:hAnsiTheme="minorHAnsi" w:cstheme="minorHAnsi"/>
          <w:sz w:val="22"/>
          <w:szCs w:val="22"/>
        </w:rPr>
        <w:t xml:space="preserve"> kanału nadgarstka </w:t>
      </w:r>
    </w:p>
    <w:p w14:paraId="756D98C4" w14:textId="77777777" w:rsidR="00692D07" w:rsidRPr="00ED22B9" w:rsidRDefault="00692D07" w:rsidP="00692D07">
      <w:pPr>
        <w:pStyle w:val="Akapitzlist"/>
        <w:numPr>
          <w:ilvl w:val="0"/>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Badania </w:t>
      </w:r>
      <w:proofErr w:type="spellStart"/>
      <w:r w:rsidRPr="00ED22B9">
        <w:rPr>
          <w:rFonts w:asciiTheme="minorHAnsi" w:hAnsiTheme="minorHAnsi" w:cstheme="minorHAnsi"/>
          <w:sz w:val="22"/>
          <w:szCs w:val="22"/>
        </w:rPr>
        <w:t>czynnościowe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narządu</w:t>
      </w:r>
      <w:proofErr w:type="spellEnd"/>
      <w:r w:rsidRPr="00ED22B9">
        <w:rPr>
          <w:rFonts w:asciiTheme="minorHAnsi" w:hAnsiTheme="minorHAnsi" w:cstheme="minorHAnsi"/>
          <w:sz w:val="22"/>
          <w:szCs w:val="22"/>
        </w:rPr>
        <w:t xml:space="preserve"> słuchu (na podstawie skierowania lekarskiego): </w:t>
      </w:r>
    </w:p>
    <w:p w14:paraId="088A8786"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audiometria tonalna (audiogram) od 5 roku </w:t>
      </w:r>
      <w:proofErr w:type="spellStart"/>
      <w:r w:rsidRPr="00ED22B9">
        <w:rPr>
          <w:rFonts w:asciiTheme="minorHAnsi" w:hAnsiTheme="minorHAnsi" w:cstheme="minorHAnsi"/>
          <w:sz w:val="22"/>
          <w:szCs w:val="22"/>
        </w:rPr>
        <w:t>życia</w:t>
      </w:r>
      <w:proofErr w:type="spellEnd"/>
      <w:r w:rsidRPr="00ED22B9">
        <w:rPr>
          <w:rFonts w:asciiTheme="minorHAnsi" w:hAnsiTheme="minorHAnsi" w:cstheme="minorHAnsi"/>
          <w:sz w:val="22"/>
          <w:szCs w:val="22"/>
        </w:rPr>
        <w:t>,</w:t>
      </w:r>
    </w:p>
    <w:p w14:paraId="457DDDF2"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audiometria impedancyjna (</w:t>
      </w:r>
      <w:proofErr w:type="spellStart"/>
      <w:r w:rsidRPr="00ED22B9">
        <w:rPr>
          <w:rFonts w:asciiTheme="minorHAnsi" w:hAnsiTheme="minorHAnsi" w:cstheme="minorHAnsi"/>
          <w:sz w:val="22"/>
          <w:szCs w:val="22"/>
        </w:rPr>
        <w:t>tympanometria</w:t>
      </w:r>
      <w:proofErr w:type="spellEnd"/>
      <w:r w:rsidRPr="00ED22B9">
        <w:rPr>
          <w:rFonts w:asciiTheme="minorHAnsi" w:hAnsiTheme="minorHAnsi" w:cstheme="minorHAnsi"/>
          <w:sz w:val="22"/>
          <w:szCs w:val="22"/>
        </w:rPr>
        <w:t>).</w:t>
      </w:r>
    </w:p>
    <w:p w14:paraId="08B86495" w14:textId="77777777" w:rsidR="00692D07" w:rsidRPr="00ED22B9" w:rsidRDefault="00692D07" w:rsidP="00692D07">
      <w:pPr>
        <w:pStyle w:val="Akapitzlist"/>
        <w:numPr>
          <w:ilvl w:val="0"/>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Badania </w:t>
      </w:r>
      <w:proofErr w:type="spellStart"/>
      <w:r w:rsidRPr="00ED22B9">
        <w:rPr>
          <w:rFonts w:asciiTheme="minorHAnsi" w:hAnsiTheme="minorHAnsi" w:cstheme="minorHAnsi"/>
          <w:sz w:val="22"/>
          <w:szCs w:val="22"/>
        </w:rPr>
        <w:t>czynnościowe</w:t>
      </w:r>
      <w:proofErr w:type="spellEnd"/>
      <w:r w:rsidRPr="00ED22B9">
        <w:rPr>
          <w:rFonts w:asciiTheme="minorHAnsi" w:hAnsiTheme="minorHAnsi" w:cstheme="minorHAnsi"/>
          <w:sz w:val="22"/>
          <w:szCs w:val="22"/>
        </w:rPr>
        <w:t xml:space="preserve"> układu oddechowego (na podstawie skierowania lekarskiego): </w:t>
      </w:r>
    </w:p>
    <w:p w14:paraId="24F76F8A"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spirometria bez </w:t>
      </w:r>
      <w:proofErr w:type="spellStart"/>
      <w:r w:rsidRPr="00ED22B9">
        <w:rPr>
          <w:rFonts w:asciiTheme="minorHAnsi" w:hAnsiTheme="minorHAnsi" w:cstheme="minorHAnsi"/>
          <w:sz w:val="22"/>
          <w:szCs w:val="22"/>
        </w:rPr>
        <w:t>próby</w:t>
      </w:r>
      <w:proofErr w:type="spellEnd"/>
      <w:r w:rsidRPr="00ED22B9">
        <w:rPr>
          <w:rFonts w:asciiTheme="minorHAnsi" w:hAnsiTheme="minorHAnsi" w:cstheme="minorHAnsi"/>
          <w:sz w:val="22"/>
          <w:szCs w:val="22"/>
        </w:rPr>
        <w:t xml:space="preserve"> rozkurczowej, </w:t>
      </w:r>
    </w:p>
    <w:p w14:paraId="437EB894"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spirometria z </w:t>
      </w:r>
      <w:proofErr w:type="spellStart"/>
      <w:r w:rsidRPr="00ED22B9">
        <w:rPr>
          <w:rFonts w:asciiTheme="minorHAnsi" w:hAnsiTheme="minorHAnsi" w:cstheme="minorHAnsi"/>
          <w:sz w:val="22"/>
          <w:szCs w:val="22"/>
        </w:rPr>
        <w:t>próba</w:t>
      </w:r>
      <w:proofErr w:type="spellEnd"/>
      <w:r w:rsidRPr="00ED22B9">
        <w:rPr>
          <w:rFonts w:asciiTheme="minorHAnsi" w:hAnsiTheme="minorHAnsi" w:cstheme="minorHAnsi"/>
          <w:sz w:val="22"/>
          <w:szCs w:val="22"/>
        </w:rPr>
        <w:t xml:space="preserve">̨ rozkurczową, </w:t>
      </w:r>
    </w:p>
    <w:p w14:paraId="6F7BEF7D"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spirometria dynamiczna.</w:t>
      </w:r>
    </w:p>
    <w:p w14:paraId="009F7391" w14:textId="77777777" w:rsidR="00692D07" w:rsidRPr="00ED22B9" w:rsidRDefault="00692D07" w:rsidP="00692D07">
      <w:pPr>
        <w:pStyle w:val="Akapitzlist"/>
        <w:numPr>
          <w:ilvl w:val="0"/>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Badania </w:t>
      </w:r>
      <w:proofErr w:type="spellStart"/>
      <w:r w:rsidRPr="00ED22B9">
        <w:rPr>
          <w:rFonts w:asciiTheme="minorHAnsi" w:hAnsiTheme="minorHAnsi" w:cstheme="minorHAnsi"/>
          <w:sz w:val="22"/>
          <w:szCs w:val="22"/>
        </w:rPr>
        <w:t>czynnościowe</w:t>
      </w:r>
      <w:proofErr w:type="spellEnd"/>
      <w:r w:rsidRPr="00ED22B9">
        <w:rPr>
          <w:rFonts w:asciiTheme="minorHAnsi" w:hAnsiTheme="minorHAnsi" w:cstheme="minorHAnsi"/>
          <w:sz w:val="22"/>
          <w:szCs w:val="22"/>
        </w:rPr>
        <w:t xml:space="preserve"> układu ruchu (na podstawie skierowania lekarskiego): </w:t>
      </w:r>
    </w:p>
    <w:p w14:paraId="00213D8C"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densytometria przesiewowa (</w:t>
      </w:r>
      <w:proofErr w:type="spellStart"/>
      <w:r w:rsidRPr="00ED22B9">
        <w:rPr>
          <w:rFonts w:asciiTheme="minorHAnsi" w:hAnsiTheme="minorHAnsi" w:cstheme="minorHAnsi"/>
          <w:sz w:val="22"/>
          <w:szCs w:val="22"/>
        </w:rPr>
        <w:t>scriningowa</w:t>
      </w:r>
      <w:proofErr w:type="spellEnd"/>
      <w:r w:rsidRPr="00ED22B9">
        <w:rPr>
          <w:rFonts w:asciiTheme="minorHAnsi" w:hAnsiTheme="minorHAnsi" w:cstheme="minorHAnsi"/>
          <w:sz w:val="22"/>
          <w:szCs w:val="22"/>
        </w:rPr>
        <w:t xml:space="preserve">), </w:t>
      </w:r>
    </w:p>
    <w:p w14:paraId="1642DC5C"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densytometria – </w:t>
      </w:r>
      <w:proofErr w:type="spellStart"/>
      <w:r w:rsidRPr="00ED22B9">
        <w:rPr>
          <w:rFonts w:asciiTheme="minorHAnsi" w:hAnsiTheme="minorHAnsi" w:cstheme="minorHAnsi"/>
          <w:sz w:val="22"/>
          <w:szCs w:val="22"/>
        </w:rPr>
        <w:t>kręgosłup</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lędźwiowy</w:t>
      </w:r>
      <w:proofErr w:type="spellEnd"/>
      <w:r w:rsidRPr="00ED22B9">
        <w:rPr>
          <w:rFonts w:asciiTheme="minorHAnsi" w:hAnsiTheme="minorHAnsi" w:cstheme="minorHAnsi"/>
          <w:sz w:val="22"/>
          <w:szCs w:val="22"/>
        </w:rPr>
        <w:t xml:space="preserve">, </w:t>
      </w:r>
    </w:p>
    <w:p w14:paraId="1E0C72C0"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densytometria – szyjka </w:t>
      </w:r>
      <w:proofErr w:type="spellStart"/>
      <w:r w:rsidRPr="00ED22B9">
        <w:rPr>
          <w:rFonts w:asciiTheme="minorHAnsi" w:hAnsiTheme="minorHAnsi" w:cstheme="minorHAnsi"/>
          <w:sz w:val="22"/>
          <w:szCs w:val="22"/>
        </w:rPr>
        <w:t>kości</w:t>
      </w:r>
      <w:proofErr w:type="spellEnd"/>
      <w:r w:rsidRPr="00ED22B9">
        <w:rPr>
          <w:rFonts w:asciiTheme="minorHAnsi" w:hAnsiTheme="minorHAnsi" w:cstheme="minorHAnsi"/>
          <w:sz w:val="22"/>
          <w:szCs w:val="22"/>
        </w:rPr>
        <w:t xml:space="preserve"> udowej, </w:t>
      </w:r>
    </w:p>
    <w:p w14:paraId="5E9AFC1A" w14:textId="77777777" w:rsidR="00692D07" w:rsidRPr="00ED22B9" w:rsidRDefault="00692D07" w:rsidP="00692D07">
      <w:pPr>
        <w:pStyle w:val="Akapitzlist"/>
        <w:numPr>
          <w:ilvl w:val="1"/>
          <w:numId w:val="7"/>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densytometria – szyjka </w:t>
      </w:r>
      <w:proofErr w:type="spellStart"/>
      <w:r w:rsidRPr="00ED22B9">
        <w:rPr>
          <w:rFonts w:asciiTheme="minorHAnsi" w:hAnsiTheme="minorHAnsi" w:cstheme="minorHAnsi"/>
          <w:sz w:val="22"/>
          <w:szCs w:val="22"/>
        </w:rPr>
        <w:t>kości</w:t>
      </w:r>
      <w:proofErr w:type="spellEnd"/>
      <w:r w:rsidRPr="00ED22B9">
        <w:rPr>
          <w:rFonts w:asciiTheme="minorHAnsi" w:hAnsiTheme="minorHAnsi" w:cstheme="minorHAnsi"/>
          <w:sz w:val="22"/>
          <w:szCs w:val="22"/>
        </w:rPr>
        <w:t xml:space="preserve"> udowej + </w:t>
      </w:r>
      <w:proofErr w:type="spellStart"/>
      <w:r w:rsidRPr="00ED22B9">
        <w:rPr>
          <w:rFonts w:asciiTheme="minorHAnsi" w:hAnsiTheme="minorHAnsi" w:cstheme="minorHAnsi"/>
          <w:sz w:val="22"/>
          <w:szCs w:val="22"/>
        </w:rPr>
        <w:t>kręgosłup</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lędźwiowy</w:t>
      </w:r>
      <w:proofErr w:type="spellEnd"/>
      <w:r w:rsidRPr="00ED22B9">
        <w:rPr>
          <w:rFonts w:asciiTheme="minorHAnsi" w:hAnsiTheme="minorHAnsi" w:cstheme="minorHAnsi"/>
          <w:sz w:val="22"/>
          <w:szCs w:val="22"/>
        </w:rPr>
        <w:t>.</w:t>
      </w:r>
    </w:p>
    <w:p w14:paraId="7AC64ECD" w14:textId="77777777"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Szczepienia wraz z konsultacją lekarską przed szczepieniem obejmuje iniekcję, koszt szczepionki oraz konsultację kwalifikacyjną przed szczepieniem:</w:t>
      </w:r>
    </w:p>
    <w:p w14:paraId="24CA1B1D" w14:textId="6D5CF434"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bookmarkStart w:id="7" w:name="_Hlk128384502"/>
      <w:r w:rsidRPr="00ED22B9">
        <w:rPr>
          <w:rFonts w:asciiTheme="minorHAnsi" w:hAnsiTheme="minorHAnsi" w:cstheme="minorHAnsi"/>
          <w:sz w:val="22"/>
          <w:szCs w:val="22"/>
        </w:rPr>
        <w:t>p. grypie sezonowej –</w:t>
      </w:r>
      <w:r w:rsidR="00F804F1" w:rsidRPr="00F804F1">
        <w:rPr>
          <w:rFonts w:asciiTheme="minorHAnsi" w:hAnsiTheme="minorHAnsi" w:cstheme="minorHAnsi"/>
          <w:sz w:val="22"/>
          <w:szCs w:val="22"/>
        </w:rPr>
        <w:t>1 dawka w każdych 12 miesiącach trwania</w:t>
      </w:r>
      <w:r w:rsidR="00F804F1">
        <w:rPr>
          <w:rFonts w:asciiTheme="minorHAnsi" w:hAnsiTheme="minorHAnsi" w:cstheme="minorHAnsi"/>
          <w:sz w:val="22"/>
          <w:szCs w:val="22"/>
        </w:rPr>
        <w:t xml:space="preserve"> zobowiązania wobec Ubezpieczonego</w:t>
      </w:r>
      <w:r w:rsidR="00F804F1" w:rsidRPr="00F804F1">
        <w:rPr>
          <w:rFonts w:asciiTheme="minorHAnsi" w:hAnsiTheme="minorHAnsi" w:cstheme="minorHAnsi"/>
          <w:sz w:val="22"/>
          <w:szCs w:val="22"/>
        </w:rPr>
        <w:t xml:space="preserve"> lub </w:t>
      </w:r>
      <w:r w:rsidR="00F804F1">
        <w:rPr>
          <w:rFonts w:asciiTheme="minorHAnsi" w:hAnsiTheme="minorHAnsi" w:cstheme="minorHAnsi"/>
          <w:sz w:val="22"/>
          <w:szCs w:val="22"/>
        </w:rPr>
        <w:t xml:space="preserve">maksymalnie </w:t>
      </w:r>
      <w:r w:rsidR="00F804F1" w:rsidRPr="00F804F1">
        <w:rPr>
          <w:rFonts w:asciiTheme="minorHAnsi" w:hAnsiTheme="minorHAnsi" w:cstheme="minorHAnsi"/>
          <w:sz w:val="22"/>
          <w:szCs w:val="22"/>
        </w:rPr>
        <w:t>2 dawki w przypadku dzieci, które szczepione są pierwszorazowo i po 4 tygodniach muszą przyjąć dawkę przypominającą</w:t>
      </w:r>
      <w:r w:rsidR="00F804F1">
        <w:rPr>
          <w:rFonts w:asciiTheme="minorHAnsi" w:hAnsiTheme="minorHAnsi" w:cstheme="minorHAnsi"/>
          <w:sz w:val="22"/>
          <w:szCs w:val="22"/>
        </w:rPr>
        <w:t xml:space="preserve"> (zgodnie ze schematem szczepienia określonej szczepionki/preparatu)</w:t>
      </w:r>
      <w:r w:rsidRPr="00ED22B9">
        <w:rPr>
          <w:rFonts w:asciiTheme="minorHAnsi" w:hAnsiTheme="minorHAnsi" w:cstheme="minorHAnsi"/>
          <w:sz w:val="22"/>
          <w:szCs w:val="22"/>
        </w:rPr>
        <w:t>,</w:t>
      </w:r>
    </w:p>
    <w:bookmarkEnd w:id="7"/>
    <w:p w14:paraId="787EFF20"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podanie anatoksyny p. </w:t>
      </w:r>
      <w:proofErr w:type="spellStart"/>
      <w:r w:rsidRPr="00ED22B9">
        <w:rPr>
          <w:rFonts w:asciiTheme="minorHAnsi" w:hAnsiTheme="minorHAnsi" w:cstheme="minorHAnsi"/>
          <w:sz w:val="22"/>
          <w:szCs w:val="22"/>
        </w:rPr>
        <w:t>tężcowej</w:t>
      </w:r>
      <w:proofErr w:type="spellEnd"/>
      <w:r w:rsidRPr="00ED22B9">
        <w:rPr>
          <w:rFonts w:asciiTheme="minorHAnsi" w:hAnsiTheme="minorHAnsi" w:cstheme="minorHAnsi"/>
          <w:sz w:val="22"/>
          <w:szCs w:val="22"/>
        </w:rPr>
        <w:t xml:space="preserve"> (przy uszkodzeniu </w:t>
      </w:r>
      <w:proofErr w:type="spellStart"/>
      <w:r w:rsidRPr="00ED22B9">
        <w:rPr>
          <w:rFonts w:asciiTheme="minorHAnsi" w:hAnsiTheme="minorHAnsi" w:cstheme="minorHAnsi"/>
          <w:sz w:val="22"/>
          <w:szCs w:val="22"/>
        </w:rPr>
        <w:t>ciągłości</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skóry</w:t>
      </w:r>
      <w:proofErr w:type="spellEnd"/>
      <w:r w:rsidRPr="00ED22B9">
        <w:rPr>
          <w:rFonts w:asciiTheme="minorHAnsi" w:hAnsiTheme="minorHAnsi" w:cstheme="minorHAnsi"/>
          <w:sz w:val="22"/>
          <w:szCs w:val="22"/>
        </w:rPr>
        <w:t xml:space="preserve">/błon </w:t>
      </w:r>
      <w:proofErr w:type="spellStart"/>
      <w:r w:rsidRPr="00ED22B9">
        <w:rPr>
          <w:rFonts w:asciiTheme="minorHAnsi" w:hAnsiTheme="minorHAnsi" w:cstheme="minorHAnsi"/>
          <w:sz w:val="22"/>
          <w:szCs w:val="22"/>
        </w:rPr>
        <w:t>śluzowych</w:t>
      </w:r>
      <w:proofErr w:type="spellEnd"/>
      <w:r w:rsidRPr="00ED22B9">
        <w:rPr>
          <w:rFonts w:asciiTheme="minorHAnsi" w:hAnsiTheme="minorHAnsi" w:cstheme="minorHAnsi"/>
          <w:sz w:val="22"/>
          <w:szCs w:val="22"/>
        </w:rPr>
        <w:t>),</w:t>
      </w:r>
    </w:p>
    <w:p w14:paraId="3B0E556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 WZW typu B, </w:t>
      </w:r>
    </w:p>
    <w:p w14:paraId="2FF0188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 WZW typu A, </w:t>
      </w:r>
    </w:p>
    <w:p w14:paraId="28E9DC6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 WZW typu A+B, </w:t>
      </w:r>
    </w:p>
    <w:p w14:paraId="2EB8D101"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 </w:t>
      </w:r>
      <w:proofErr w:type="spellStart"/>
      <w:r w:rsidRPr="00ED22B9">
        <w:rPr>
          <w:rFonts w:asciiTheme="minorHAnsi" w:hAnsiTheme="minorHAnsi" w:cstheme="minorHAnsi"/>
          <w:sz w:val="22"/>
          <w:szCs w:val="22"/>
        </w:rPr>
        <w:t>odkleszczowemu</w:t>
      </w:r>
      <w:proofErr w:type="spellEnd"/>
      <w:r w:rsidRPr="00ED22B9">
        <w:rPr>
          <w:rFonts w:asciiTheme="minorHAnsi" w:hAnsiTheme="minorHAnsi" w:cstheme="minorHAnsi"/>
          <w:sz w:val="22"/>
          <w:szCs w:val="22"/>
        </w:rPr>
        <w:t xml:space="preserve"> zapaleniu opon i </w:t>
      </w:r>
      <w:proofErr w:type="spellStart"/>
      <w:r w:rsidRPr="00ED22B9">
        <w:rPr>
          <w:rFonts w:asciiTheme="minorHAnsi" w:hAnsiTheme="minorHAnsi" w:cstheme="minorHAnsi"/>
          <w:sz w:val="22"/>
          <w:szCs w:val="22"/>
        </w:rPr>
        <w:t>mózgu</w:t>
      </w:r>
      <w:proofErr w:type="spellEnd"/>
      <w:r w:rsidRPr="00ED22B9">
        <w:rPr>
          <w:rFonts w:asciiTheme="minorHAnsi" w:hAnsiTheme="minorHAnsi" w:cstheme="minorHAnsi"/>
          <w:sz w:val="22"/>
          <w:szCs w:val="22"/>
        </w:rPr>
        <w:t>.</w:t>
      </w:r>
    </w:p>
    <w:p w14:paraId="0336E3B1" w14:textId="5D55379D" w:rsidR="00692D07" w:rsidRPr="00ED22B9" w:rsidRDefault="00692D07" w:rsidP="00692D07">
      <w:pPr>
        <w:pStyle w:val="NormalnyWeb"/>
        <w:widowControl/>
        <w:numPr>
          <w:ilvl w:val="0"/>
          <w:numId w:val="7"/>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 xml:space="preserve">Przegląd stanu zdrowia (bez skierowania lekarskiego): ubezpieczony ma możliwość korzystania z profilaktycznego przeglądu stanu zdrowia </w:t>
      </w:r>
      <w:r w:rsidR="008E5FED">
        <w:rPr>
          <w:rFonts w:asciiTheme="minorHAnsi" w:hAnsiTheme="minorHAnsi" w:cstheme="minorHAnsi"/>
          <w:sz w:val="22"/>
          <w:szCs w:val="22"/>
        </w:rPr>
        <w:t>dwa</w:t>
      </w:r>
      <w:r w:rsidR="008E5FED" w:rsidRPr="00ED22B9">
        <w:rPr>
          <w:rFonts w:asciiTheme="minorHAnsi" w:hAnsiTheme="minorHAnsi" w:cstheme="minorHAnsi"/>
          <w:sz w:val="22"/>
          <w:szCs w:val="22"/>
        </w:rPr>
        <w:t xml:space="preserve"> </w:t>
      </w:r>
      <w:r w:rsidRPr="00ED22B9">
        <w:rPr>
          <w:rFonts w:asciiTheme="minorHAnsi" w:hAnsiTheme="minorHAnsi" w:cstheme="minorHAnsi"/>
          <w:sz w:val="22"/>
          <w:szCs w:val="22"/>
        </w:rPr>
        <w:t xml:space="preserve">razy w 12-miesięcznych okresach trwania zobowiązania wobec Ubezpieczonego, licząc od dnia objęcia ochroną danego Ubezpieczonego. Profilaktyczny przegląd stanu zdrowia obejmuje badania diagnostyczne: </w:t>
      </w:r>
    </w:p>
    <w:p w14:paraId="6BC9A5FC"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aminotransferaza alaninowa (ALAT/ALT/GPT), </w:t>
      </w:r>
    </w:p>
    <w:p w14:paraId="31F1A69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aminotransferaza asparaginowa (</w:t>
      </w:r>
      <w:proofErr w:type="spellStart"/>
      <w:r w:rsidRPr="00ED22B9">
        <w:rPr>
          <w:rFonts w:asciiTheme="minorHAnsi" w:hAnsiTheme="minorHAnsi" w:cstheme="minorHAnsi"/>
          <w:sz w:val="22"/>
          <w:szCs w:val="22"/>
        </w:rPr>
        <w:t>AspAT</w:t>
      </w:r>
      <w:proofErr w:type="spellEnd"/>
      <w:r w:rsidRPr="00ED22B9">
        <w:rPr>
          <w:rFonts w:asciiTheme="minorHAnsi" w:hAnsiTheme="minorHAnsi" w:cstheme="minorHAnsi"/>
          <w:sz w:val="22"/>
          <w:szCs w:val="22"/>
        </w:rPr>
        <w:t xml:space="preserve">/AST/GOT), </w:t>
      </w:r>
    </w:p>
    <w:p w14:paraId="1E90CAF2"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morfologia krwi z rozmazem (z analizatora/rozmaz automatyczny), </w:t>
      </w:r>
    </w:p>
    <w:p w14:paraId="33C66275"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odczyn opadania krwinek </w:t>
      </w:r>
      <w:proofErr w:type="spellStart"/>
      <w:r w:rsidRPr="00ED22B9">
        <w:rPr>
          <w:rFonts w:asciiTheme="minorHAnsi" w:hAnsiTheme="minorHAnsi" w:cstheme="minorHAnsi"/>
          <w:sz w:val="22"/>
          <w:szCs w:val="22"/>
        </w:rPr>
        <w:t>czer-wonych</w:t>
      </w:r>
      <w:proofErr w:type="spellEnd"/>
      <w:r w:rsidRPr="00ED22B9">
        <w:rPr>
          <w:rFonts w:asciiTheme="minorHAnsi" w:hAnsiTheme="minorHAnsi" w:cstheme="minorHAnsi"/>
          <w:sz w:val="22"/>
          <w:szCs w:val="22"/>
        </w:rPr>
        <w:t xml:space="preserve"> (OB), </w:t>
      </w:r>
    </w:p>
    <w:p w14:paraId="5CBBF35A"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glukoza/cukier na czczo, </w:t>
      </w:r>
    </w:p>
    <w:p w14:paraId="31739D29"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ogólne moczu, </w:t>
      </w:r>
    </w:p>
    <w:p w14:paraId="3B61031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cholesterol całkowity (CHOL),</w:t>
      </w:r>
    </w:p>
    <w:p w14:paraId="13C050F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 badanie paskowe, </w:t>
      </w:r>
    </w:p>
    <w:p w14:paraId="53EFC643"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HDL, </w:t>
      </w:r>
    </w:p>
    <w:p w14:paraId="3095D5B4"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LDL, </w:t>
      </w:r>
    </w:p>
    <w:p w14:paraId="7F341A4D"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triglicerydy</w:t>
      </w:r>
      <w:proofErr w:type="spellEnd"/>
      <w:r w:rsidRPr="00ED22B9">
        <w:rPr>
          <w:rFonts w:asciiTheme="minorHAnsi" w:hAnsiTheme="minorHAnsi" w:cstheme="minorHAnsi"/>
          <w:sz w:val="22"/>
          <w:szCs w:val="22"/>
        </w:rPr>
        <w:t xml:space="preserve"> (TRIG/TG), </w:t>
      </w:r>
    </w:p>
    <w:p w14:paraId="0CE1F9DB"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mocznik, </w:t>
      </w:r>
    </w:p>
    <w:p w14:paraId="543B0007"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kreatynina, </w:t>
      </w:r>
    </w:p>
    <w:p w14:paraId="767CF298" w14:textId="77777777" w:rsidR="00692D07" w:rsidRPr="00ED22B9" w:rsidRDefault="00692D07" w:rsidP="00692D07">
      <w:pPr>
        <w:pStyle w:val="Akapitzlist"/>
        <w:numPr>
          <w:ilvl w:val="1"/>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pobranie i wykonanie standardowego wymazu cytologicznego (ginekologicznego).</w:t>
      </w:r>
    </w:p>
    <w:p w14:paraId="4893ACB9" w14:textId="77777777" w:rsidR="003107B0" w:rsidRDefault="003107B0" w:rsidP="003107B0">
      <w:pPr>
        <w:pStyle w:val="Akapitzlist"/>
        <w:numPr>
          <w:ilvl w:val="0"/>
          <w:numId w:val="7"/>
        </w:numPr>
        <w:autoSpaceDE w:val="0"/>
        <w:autoSpaceDN w:val="0"/>
        <w:contextualSpacing w:val="0"/>
        <w:jc w:val="both"/>
        <w:rPr>
          <w:rFonts w:asciiTheme="minorHAnsi" w:hAnsiTheme="minorHAnsi" w:cstheme="minorHAnsi"/>
          <w:sz w:val="22"/>
          <w:szCs w:val="22"/>
        </w:rPr>
      </w:pPr>
      <w:r w:rsidRPr="001C4D38">
        <w:rPr>
          <w:rFonts w:asciiTheme="minorHAnsi" w:hAnsiTheme="minorHAnsi" w:cstheme="minorHAnsi"/>
          <w:sz w:val="22"/>
          <w:szCs w:val="22"/>
        </w:rPr>
        <w:t>Rehabilitacja</w:t>
      </w:r>
      <w:r>
        <w:rPr>
          <w:rFonts w:asciiTheme="minorHAnsi" w:hAnsiTheme="minorHAnsi" w:cstheme="minorHAnsi"/>
          <w:sz w:val="22"/>
          <w:szCs w:val="22"/>
        </w:rPr>
        <w:t xml:space="preserve"> – zgodnie z zakresem wskazanym przez lekarza prowadzącego, limit – maksymalnie 20 dni zabiegowych w ciągu każdych 12 miesięcy trwania umowy (bez względu na zakres zabiegów realizowany w trakcie dnia zabiegowego).</w:t>
      </w:r>
    </w:p>
    <w:p w14:paraId="08552161" w14:textId="77777777" w:rsidR="001C4D38" w:rsidRPr="001C4D38" w:rsidRDefault="001C4D38" w:rsidP="001C4D38">
      <w:pPr>
        <w:pStyle w:val="Akapitzlist"/>
        <w:numPr>
          <w:ilvl w:val="1"/>
          <w:numId w:val="7"/>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elektrostymulacj</w:t>
      </w:r>
      <w:r>
        <w:rPr>
          <w:rFonts w:asciiTheme="minorHAnsi" w:hAnsiTheme="minorHAnsi" w:cstheme="minorHAnsi"/>
          <w:sz w:val="22"/>
          <w:szCs w:val="22"/>
        </w:rPr>
        <w:t>a</w:t>
      </w:r>
    </w:p>
    <w:p w14:paraId="44EE4268" w14:textId="77777777" w:rsidR="001C4D38" w:rsidRPr="001C4D38" w:rsidRDefault="001C4D38" w:rsidP="001C4D38">
      <w:pPr>
        <w:pStyle w:val="Akapitzlist"/>
        <w:numPr>
          <w:ilvl w:val="1"/>
          <w:numId w:val="7"/>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jonoforez</w:t>
      </w:r>
      <w:r>
        <w:rPr>
          <w:rFonts w:asciiTheme="minorHAnsi" w:hAnsiTheme="minorHAnsi" w:cstheme="minorHAnsi"/>
          <w:sz w:val="22"/>
          <w:szCs w:val="22"/>
        </w:rPr>
        <w:t>a</w:t>
      </w:r>
    </w:p>
    <w:p w14:paraId="03766428" w14:textId="77777777" w:rsidR="001C4D38" w:rsidRPr="001C4D38" w:rsidRDefault="001C4D38" w:rsidP="001C4D38">
      <w:pPr>
        <w:pStyle w:val="Akapitzlist"/>
        <w:numPr>
          <w:ilvl w:val="1"/>
          <w:numId w:val="7"/>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galwanizacj</w:t>
      </w:r>
      <w:r>
        <w:rPr>
          <w:rFonts w:asciiTheme="minorHAnsi" w:hAnsiTheme="minorHAnsi" w:cstheme="minorHAnsi"/>
          <w:sz w:val="22"/>
          <w:szCs w:val="22"/>
        </w:rPr>
        <w:t>a</w:t>
      </w:r>
    </w:p>
    <w:p w14:paraId="6FECF3DF" w14:textId="77777777" w:rsidR="001C4D38" w:rsidRPr="001C4D38" w:rsidRDefault="001C4D38" w:rsidP="001C4D38">
      <w:pPr>
        <w:pStyle w:val="Akapitzlist"/>
        <w:numPr>
          <w:ilvl w:val="1"/>
          <w:numId w:val="7"/>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kinezyterapi</w:t>
      </w:r>
      <w:r>
        <w:rPr>
          <w:rFonts w:asciiTheme="minorHAnsi" w:hAnsiTheme="minorHAnsi" w:cstheme="minorHAnsi"/>
          <w:sz w:val="22"/>
          <w:szCs w:val="22"/>
        </w:rPr>
        <w:t>a</w:t>
      </w:r>
    </w:p>
    <w:p w14:paraId="7054ABB1" w14:textId="77777777" w:rsidR="001C4D38" w:rsidRPr="001C4D38" w:rsidRDefault="001C4D38" w:rsidP="001C4D38">
      <w:pPr>
        <w:pStyle w:val="Akapitzlist"/>
        <w:numPr>
          <w:ilvl w:val="1"/>
          <w:numId w:val="7"/>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prądy diadynamiczne</w:t>
      </w:r>
    </w:p>
    <w:p w14:paraId="7B4BA4E6" w14:textId="77777777" w:rsidR="001C4D38" w:rsidRPr="001C4D38" w:rsidRDefault="001C4D38" w:rsidP="001C4D38">
      <w:pPr>
        <w:pStyle w:val="Akapitzlist"/>
        <w:numPr>
          <w:ilvl w:val="1"/>
          <w:numId w:val="7"/>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prądy interferencyjne</w:t>
      </w:r>
    </w:p>
    <w:p w14:paraId="200218A6" w14:textId="77777777" w:rsidR="001C4D38" w:rsidRPr="001C4D38" w:rsidRDefault="001C4D38" w:rsidP="001C4D38">
      <w:pPr>
        <w:pStyle w:val="Akapitzlist"/>
        <w:numPr>
          <w:ilvl w:val="1"/>
          <w:numId w:val="7"/>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terapi</w:t>
      </w:r>
      <w:r>
        <w:rPr>
          <w:rFonts w:asciiTheme="minorHAnsi" w:hAnsiTheme="minorHAnsi" w:cstheme="minorHAnsi"/>
          <w:sz w:val="22"/>
          <w:szCs w:val="22"/>
        </w:rPr>
        <w:t>a</w:t>
      </w:r>
      <w:r w:rsidRPr="001C4D38">
        <w:rPr>
          <w:rFonts w:asciiTheme="minorHAnsi" w:hAnsiTheme="minorHAnsi" w:cstheme="minorHAnsi"/>
          <w:sz w:val="22"/>
          <w:szCs w:val="22"/>
        </w:rPr>
        <w:t xml:space="preserve"> laserow</w:t>
      </w:r>
      <w:r>
        <w:rPr>
          <w:rFonts w:asciiTheme="minorHAnsi" w:hAnsiTheme="minorHAnsi" w:cstheme="minorHAnsi"/>
          <w:sz w:val="22"/>
          <w:szCs w:val="22"/>
        </w:rPr>
        <w:t>a</w:t>
      </w:r>
    </w:p>
    <w:p w14:paraId="0B784CFC" w14:textId="77777777" w:rsidR="001C4D38" w:rsidRPr="001C4D38" w:rsidRDefault="001C4D38" w:rsidP="001C4D38">
      <w:pPr>
        <w:pStyle w:val="Akapitzlist"/>
        <w:numPr>
          <w:ilvl w:val="1"/>
          <w:numId w:val="7"/>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terapi</w:t>
      </w:r>
      <w:r>
        <w:rPr>
          <w:rFonts w:asciiTheme="minorHAnsi" w:hAnsiTheme="minorHAnsi" w:cstheme="minorHAnsi"/>
          <w:sz w:val="22"/>
          <w:szCs w:val="22"/>
        </w:rPr>
        <w:t>a</w:t>
      </w:r>
      <w:r w:rsidRPr="001C4D38">
        <w:rPr>
          <w:rFonts w:asciiTheme="minorHAnsi" w:hAnsiTheme="minorHAnsi" w:cstheme="minorHAnsi"/>
          <w:sz w:val="22"/>
          <w:szCs w:val="22"/>
        </w:rPr>
        <w:t xml:space="preserve"> manualn</w:t>
      </w:r>
      <w:r>
        <w:rPr>
          <w:rFonts w:asciiTheme="minorHAnsi" w:hAnsiTheme="minorHAnsi" w:cstheme="minorHAnsi"/>
          <w:sz w:val="22"/>
          <w:szCs w:val="22"/>
        </w:rPr>
        <w:t>a</w:t>
      </w:r>
    </w:p>
    <w:p w14:paraId="212E0743" w14:textId="77777777" w:rsidR="001C4D38" w:rsidRPr="001C4D38" w:rsidRDefault="001C4D38" w:rsidP="001C4D38">
      <w:pPr>
        <w:pStyle w:val="Akapitzlist"/>
        <w:numPr>
          <w:ilvl w:val="1"/>
          <w:numId w:val="7"/>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ultradźwięki</w:t>
      </w:r>
    </w:p>
    <w:p w14:paraId="7DD95327" w14:textId="77777777" w:rsidR="001C4D38" w:rsidRDefault="001C4D38" w:rsidP="001C4D38">
      <w:pPr>
        <w:pStyle w:val="Akapitzlist"/>
        <w:numPr>
          <w:ilvl w:val="1"/>
          <w:numId w:val="7"/>
        </w:numPr>
        <w:autoSpaceDE w:val="0"/>
        <w:autoSpaceDN w:val="0"/>
        <w:contextualSpacing w:val="0"/>
        <w:jc w:val="both"/>
        <w:rPr>
          <w:rFonts w:asciiTheme="minorHAnsi" w:hAnsiTheme="minorHAnsi" w:cstheme="minorHAnsi"/>
          <w:sz w:val="22"/>
          <w:szCs w:val="22"/>
        </w:rPr>
      </w:pPr>
      <w:r w:rsidRPr="001C4D38">
        <w:rPr>
          <w:rFonts w:asciiTheme="minorHAnsi" w:hAnsiTheme="minorHAnsi" w:cstheme="minorHAnsi"/>
          <w:sz w:val="22"/>
          <w:szCs w:val="22"/>
        </w:rPr>
        <w:t>ultradźwięki w wodzie</w:t>
      </w:r>
    </w:p>
    <w:p w14:paraId="75BF918E" w14:textId="63BAB48C" w:rsidR="001C4D38" w:rsidRPr="003940F5" w:rsidRDefault="001C4D38" w:rsidP="003940F5">
      <w:pPr>
        <w:pStyle w:val="Akapitzlist"/>
        <w:autoSpaceDE w:val="0"/>
        <w:autoSpaceDN w:val="0"/>
        <w:ind w:left="360"/>
        <w:contextualSpacing w:val="0"/>
        <w:jc w:val="both"/>
        <w:rPr>
          <w:rFonts w:asciiTheme="minorHAnsi" w:hAnsiTheme="minorHAnsi" w:cstheme="minorHAnsi"/>
          <w:sz w:val="22"/>
          <w:szCs w:val="22"/>
        </w:rPr>
      </w:pPr>
    </w:p>
    <w:p w14:paraId="32739A32" w14:textId="04659D7D" w:rsidR="00692D07" w:rsidRPr="00ED22B9" w:rsidRDefault="00692D07" w:rsidP="00692D07">
      <w:pPr>
        <w:pStyle w:val="Akapitzlist"/>
        <w:numPr>
          <w:ilvl w:val="0"/>
          <w:numId w:val="7"/>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Zamawiający wymaga by Wykonawca zapewnił minimum 10% zniżki od aktualnej ceny obowiązującej w placówce, do której zgłoszony został Ubezpieczony na wszystkie usługi medyczne świadczone w tej placówce, które nie są objęte posiadanym przez Ubezpieczonego pakietem (w tym również na stomatologiczne leczenie zachowawcze i chirurgiczne; zniżka nie dotyczy diagnostyki rentgenowskiej, leczenia ortodontycznego, protetycznego, </w:t>
      </w:r>
      <w:proofErr w:type="spellStart"/>
      <w:r w:rsidRPr="00ED22B9">
        <w:rPr>
          <w:rFonts w:asciiTheme="minorHAnsi" w:hAnsiTheme="minorHAnsi" w:cstheme="minorHAnsi"/>
          <w:sz w:val="22"/>
          <w:szCs w:val="22"/>
        </w:rPr>
        <w:t>implanatologii</w:t>
      </w:r>
      <w:proofErr w:type="spellEnd"/>
      <w:r w:rsidRPr="00ED22B9">
        <w:rPr>
          <w:rFonts w:asciiTheme="minorHAnsi" w:hAnsiTheme="minorHAnsi" w:cstheme="minorHAnsi"/>
          <w:sz w:val="22"/>
          <w:szCs w:val="22"/>
        </w:rPr>
        <w:t>, stomatologii estetycznej).</w:t>
      </w:r>
    </w:p>
    <w:p w14:paraId="5D321FAF" w14:textId="77777777" w:rsidR="00692D07" w:rsidRPr="00890431" w:rsidRDefault="00692D07" w:rsidP="00692D07">
      <w:pPr>
        <w:jc w:val="center"/>
        <w:rPr>
          <w:rFonts w:ascii="Candara" w:hAnsi="Candara"/>
          <w:b/>
        </w:rPr>
      </w:pPr>
    </w:p>
    <w:p w14:paraId="77252294" w14:textId="0DF90671" w:rsidR="00106F2C" w:rsidRPr="00ED22B9" w:rsidRDefault="00106F2C" w:rsidP="00106F2C">
      <w:pPr>
        <w:pStyle w:val="rozdzia"/>
        <w:rPr>
          <w:rFonts w:asciiTheme="minorHAnsi" w:hAnsiTheme="minorHAnsi" w:cstheme="minorHAnsi"/>
        </w:rPr>
      </w:pPr>
      <w:r w:rsidRPr="00ED22B9">
        <w:rPr>
          <w:rFonts w:asciiTheme="minorHAnsi" w:hAnsiTheme="minorHAnsi" w:cstheme="minorHAnsi"/>
        </w:rPr>
        <w:lastRenderedPageBreak/>
        <w:t xml:space="preserve">Załącznik nr 2 </w:t>
      </w:r>
      <w:r w:rsidR="00C23821">
        <w:rPr>
          <w:rFonts w:asciiTheme="minorHAnsi" w:hAnsiTheme="minorHAnsi" w:cstheme="minorHAnsi"/>
        </w:rPr>
        <w:t>C</w:t>
      </w:r>
      <w:r w:rsidR="00C23821" w:rsidRPr="00ED22B9">
        <w:rPr>
          <w:rFonts w:asciiTheme="minorHAnsi" w:hAnsiTheme="minorHAnsi" w:cstheme="minorHAnsi"/>
        </w:rPr>
        <w:t xml:space="preserve"> </w:t>
      </w:r>
      <w:r w:rsidRPr="00ED22B9">
        <w:rPr>
          <w:rFonts w:asciiTheme="minorHAnsi" w:hAnsiTheme="minorHAnsi" w:cstheme="minorHAnsi"/>
        </w:rPr>
        <w:t>do OPZ</w:t>
      </w:r>
      <w:r>
        <w:rPr>
          <w:rFonts w:asciiTheme="minorHAnsi" w:hAnsiTheme="minorHAnsi" w:cstheme="minorHAnsi"/>
        </w:rPr>
        <w:t xml:space="preserve">  -</w:t>
      </w:r>
      <w:r w:rsidRPr="00ED22B9">
        <w:rPr>
          <w:rFonts w:asciiTheme="minorHAnsi" w:hAnsiTheme="minorHAnsi" w:cstheme="minorHAnsi"/>
        </w:rPr>
        <w:t xml:space="preserve"> Minimalny wymagany zakres świadczeń w opiece medycznej – </w:t>
      </w:r>
      <w:r>
        <w:rPr>
          <w:rFonts w:asciiTheme="minorHAnsi" w:hAnsiTheme="minorHAnsi" w:cstheme="minorHAnsi"/>
        </w:rPr>
        <w:t>WARIANT</w:t>
      </w:r>
      <w:r w:rsidRPr="00ED22B9">
        <w:rPr>
          <w:rFonts w:asciiTheme="minorHAnsi" w:hAnsiTheme="minorHAnsi" w:cstheme="minorHAnsi"/>
        </w:rPr>
        <w:t xml:space="preserve"> </w:t>
      </w:r>
      <w:r>
        <w:rPr>
          <w:rFonts w:asciiTheme="minorHAnsi" w:hAnsiTheme="minorHAnsi" w:cstheme="minorHAnsi"/>
        </w:rPr>
        <w:t>SENIOR</w:t>
      </w:r>
    </w:p>
    <w:p w14:paraId="66AC7D07" w14:textId="77777777" w:rsidR="00106F2C" w:rsidRPr="00ED22B9" w:rsidRDefault="00106F2C" w:rsidP="00106F2C">
      <w:pPr>
        <w:autoSpaceDE w:val="0"/>
        <w:autoSpaceDN w:val="0"/>
        <w:jc w:val="both"/>
        <w:rPr>
          <w:rFonts w:asciiTheme="minorHAnsi" w:hAnsiTheme="minorHAnsi" w:cstheme="minorHAnsi"/>
          <w:sz w:val="22"/>
          <w:szCs w:val="22"/>
        </w:rPr>
      </w:pPr>
    </w:p>
    <w:p w14:paraId="024559BA" w14:textId="77777777" w:rsidR="00106F2C" w:rsidRPr="00ED22B9" w:rsidRDefault="00106F2C" w:rsidP="00106F2C">
      <w:pPr>
        <w:pStyle w:val="Akapitzlist"/>
        <w:autoSpaceDE w:val="0"/>
        <w:autoSpaceDN w:val="0"/>
        <w:ind w:left="709"/>
        <w:jc w:val="both"/>
        <w:rPr>
          <w:rFonts w:asciiTheme="minorHAnsi" w:hAnsiTheme="minorHAnsi" w:cstheme="minorHAnsi"/>
          <w:b/>
          <w:bCs/>
          <w:sz w:val="22"/>
          <w:szCs w:val="22"/>
        </w:rPr>
      </w:pPr>
      <w:r w:rsidRPr="00ED22B9">
        <w:rPr>
          <w:rFonts w:asciiTheme="minorHAnsi" w:hAnsiTheme="minorHAnsi" w:cstheme="minorHAnsi"/>
          <w:b/>
          <w:bCs/>
          <w:sz w:val="22"/>
          <w:szCs w:val="22"/>
        </w:rPr>
        <w:t>Wymagany minimalny poziom świadczeń.</w:t>
      </w:r>
    </w:p>
    <w:p w14:paraId="7A4FCFCF"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Całodobowa informacja o usługach i </w:t>
      </w:r>
      <w:proofErr w:type="spellStart"/>
      <w:r w:rsidRPr="00ED22B9">
        <w:rPr>
          <w:rFonts w:asciiTheme="minorHAnsi" w:hAnsiTheme="minorHAnsi" w:cstheme="minorHAnsi"/>
          <w:sz w:val="22"/>
          <w:szCs w:val="22"/>
        </w:rPr>
        <w:t>świadczeniach</w:t>
      </w:r>
      <w:proofErr w:type="spellEnd"/>
      <w:r w:rsidRPr="00ED22B9">
        <w:rPr>
          <w:rFonts w:asciiTheme="minorHAnsi" w:hAnsiTheme="minorHAnsi" w:cstheme="minorHAnsi"/>
          <w:sz w:val="22"/>
          <w:szCs w:val="22"/>
        </w:rPr>
        <w:t xml:space="preserve"> zdrowotnych </w:t>
      </w:r>
      <w:proofErr w:type="spellStart"/>
      <w:r w:rsidRPr="00ED22B9">
        <w:rPr>
          <w:rFonts w:asciiTheme="minorHAnsi" w:hAnsiTheme="minorHAnsi" w:cstheme="minorHAnsi"/>
          <w:sz w:val="22"/>
          <w:szCs w:val="22"/>
        </w:rPr>
        <w:t>dostępnych</w:t>
      </w:r>
      <w:proofErr w:type="spellEnd"/>
      <w:r w:rsidRPr="00ED22B9">
        <w:rPr>
          <w:rFonts w:asciiTheme="minorHAnsi" w:hAnsiTheme="minorHAnsi" w:cstheme="minorHAnsi"/>
          <w:sz w:val="22"/>
          <w:szCs w:val="22"/>
        </w:rPr>
        <w:t xml:space="preserve"> w ramach umowy.</w:t>
      </w:r>
    </w:p>
    <w:p w14:paraId="62E43E65"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Rezerwacja wizyt:</w:t>
      </w:r>
    </w:p>
    <w:p w14:paraId="45897EEA" w14:textId="77777777" w:rsidR="00DF640E" w:rsidRPr="0096651E" w:rsidRDefault="00DF640E" w:rsidP="00DF640E">
      <w:pPr>
        <w:pStyle w:val="Akapitzlist"/>
        <w:numPr>
          <w:ilvl w:val="1"/>
          <w:numId w:val="12"/>
        </w:numPr>
        <w:autoSpaceDE w:val="0"/>
        <w:autoSpaceDN w:val="0"/>
        <w:contextualSpacing w:val="0"/>
        <w:jc w:val="both"/>
        <w:rPr>
          <w:rFonts w:asciiTheme="minorHAnsi" w:hAnsiTheme="minorHAnsi" w:cstheme="minorHAnsi"/>
          <w:sz w:val="22"/>
          <w:szCs w:val="22"/>
        </w:rPr>
      </w:pPr>
      <w:r w:rsidRPr="0096651E">
        <w:rPr>
          <w:rFonts w:asciiTheme="minorHAnsi" w:hAnsiTheme="minorHAnsi" w:cstheme="minorHAnsi"/>
          <w:sz w:val="22"/>
          <w:szCs w:val="22"/>
        </w:rPr>
        <w:t xml:space="preserve">za pośrednictwem infolinii </w:t>
      </w:r>
      <w:r>
        <w:rPr>
          <w:rFonts w:asciiTheme="minorHAnsi" w:hAnsiTheme="minorHAnsi" w:cstheme="minorHAnsi"/>
          <w:sz w:val="22"/>
          <w:szCs w:val="22"/>
        </w:rPr>
        <w:t xml:space="preserve"> lub</w:t>
      </w:r>
    </w:p>
    <w:p w14:paraId="46D6B352" w14:textId="77777777" w:rsidR="00DF640E" w:rsidRDefault="00DF640E" w:rsidP="00DF640E">
      <w:pPr>
        <w:pStyle w:val="Akapitzlist"/>
        <w:numPr>
          <w:ilvl w:val="1"/>
          <w:numId w:val="12"/>
        </w:numPr>
        <w:autoSpaceDE w:val="0"/>
        <w:autoSpaceDN w:val="0"/>
        <w:contextualSpacing w:val="0"/>
        <w:jc w:val="both"/>
        <w:rPr>
          <w:rFonts w:asciiTheme="minorHAnsi" w:hAnsiTheme="minorHAnsi" w:cstheme="minorHAnsi"/>
          <w:sz w:val="22"/>
          <w:szCs w:val="22"/>
        </w:rPr>
      </w:pPr>
      <w:r w:rsidRPr="0096651E">
        <w:rPr>
          <w:rFonts w:asciiTheme="minorHAnsi" w:hAnsiTheme="minorHAnsi" w:cstheme="minorHAnsi"/>
          <w:sz w:val="22"/>
          <w:szCs w:val="22"/>
        </w:rPr>
        <w:t>przez Internet (wykonawca udostępni odpowiednią stronę internetową/formularz)</w:t>
      </w:r>
      <w:r>
        <w:rPr>
          <w:rFonts w:asciiTheme="minorHAnsi" w:hAnsiTheme="minorHAnsi" w:cstheme="minorHAnsi"/>
          <w:sz w:val="22"/>
          <w:szCs w:val="22"/>
        </w:rPr>
        <w:t xml:space="preserve"> lub</w:t>
      </w:r>
    </w:p>
    <w:p w14:paraId="35AA223D" w14:textId="77777777" w:rsidR="00DF640E" w:rsidRPr="0096651E" w:rsidRDefault="00DF640E" w:rsidP="00DF640E">
      <w:pPr>
        <w:pStyle w:val="Akapitzlist"/>
        <w:numPr>
          <w:ilvl w:val="1"/>
          <w:numId w:val="12"/>
        </w:numPr>
        <w:autoSpaceDE w:val="0"/>
        <w:autoSpaceDN w:val="0"/>
        <w:contextualSpacing w:val="0"/>
        <w:jc w:val="both"/>
        <w:rPr>
          <w:rFonts w:asciiTheme="minorHAnsi" w:hAnsiTheme="minorHAnsi" w:cstheme="minorHAnsi"/>
          <w:sz w:val="22"/>
          <w:szCs w:val="22"/>
        </w:rPr>
      </w:pPr>
      <w:r>
        <w:rPr>
          <w:rFonts w:asciiTheme="minorHAnsi" w:hAnsiTheme="minorHAnsi" w:cstheme="minorHAnsi"/>
          <w:sz w:val="22"/>
          <w:szCs w:val="22"/>
        </w:rPr>
        <w:t>dedykowana aplikacja lub</w:t>
      </w:r>
    </w:p>
    <w:p w14:paraId="5AF042A5" w14:textId="77777777" w:rsidR="00DF640E" w:rsidRPr="0096651E" w:rsidRDefault="00DF640E" w:rsidP="00DF640E">
      <w:pPr>
        <w:pStyle w:val="Akapitzlist"/>
        <w:numPr>
          <w:ilvl w:val="1"/>
          <w:numId w:val="12"/>
        </w:numPr>
        <w:autoSpaceDE w:val="0"/>
        <w:autoSpaceDN w:val="0"/>
        <w:contextualSpacing w:val="0"/>
        <w:jc w:val="both"/>
        <w:rPr>
          <w:rFonts w:asciiTheme="minorHAnsi" w:hAnsiTheme="minorHAnsi" w:cstheme="minorHAnsi"/>
          <w:sz w:val="22"/>
          <w:szCs w:val="22"/>
        </w:rPr>
      </w:pPr>
      <w:r w:rsidRPr="0096651E">
        <w:rPr>
          <w:rFonts w:asciiTheme="minorHAnsi" w:hAnsiTheme="minorHAnsi" w:cstheme="minorHAnsi"/>
          <w:sz w:val="22"/>
          <w:szCs w:val="22"/>
        </w:rPr>
        <w:t>bezpośrednio w placówkach medycznych</w:t>
      </w:r>
      <w:r>
        <w:rPr>
          <w:rFonts w:asciiTheme="minorHAnsi" w:hAnsiTheme="minorHAnsi" w:cstheme="minorHAnsi"/>
          <w:sz w:val="22"/>
          <w:szCs w:val="22"/>
        </w:rPr>
        <w:t>.</w:t>
      </w:r>
    </w:p>
    <w:p w14:paraId="2D476983"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Możliwość otrzymywania SMS z potwierdzeniem terminu </w:t>
      </w:r>
      <w:proofErr w:type="spellStart"/>
      <w:r w:rsidRPr="00ED22B9">
        <w:rPr>
          <w:rFonts w:asciiTheme="minorHAnsi" w:hAnsiTheme="minorHAnsi" w:cstheme="minorHAnsi"/>
          <w:sz w:val="22"/>
          <w:szCs w:val="22"/>
        </w:rPr>
        <w:t>świadczen</w:t>
      </w:r>
      <w:proofErr w:type="spellEnd"/>
      <w:r w:rsidRPr="00ED22B9">
        <w:rPr>
          <w:rFonts w:asciiTheme="minorHAnsi" w:hAnsiTheme="minorHAnsi" w:cstheme="minorHAnsi"/>
          <w:sz w:val="22"/>
          <w:szCs w:val="22"/>
        </w:rPr>
        <w:t>́ zdrowotnych.</w:t>
      </w:r>
    </w:p>
    <w:p w14:paraId="27A7903F" w14:textId="4D9DDDA3"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Nielimitowany dostęp do konsultacji medycznych świadczonych przez </w:t>
      </w:r>
      <w:r w:rsidR="00567BEB">
        <w:rPr>
          <w:rFonts w:asciiTheme="minorHAnsi" w:hAnsiTheme="minorHAnsi" w:cstheme="minorHAnsi"/>
          <w:sz w:val="22"/>
          <w:szCs w:val="22"/>
        </w:rPr>
        <w:t xml:space="preserve">co najmniej </w:t>
      </w:r>
      <w:r w:rsidRPr="00ED22B9">
        <w:rPr>
          <w:rFonts w:asciiTheme="minorHAnsi" w:hAnsiTheme="minorHAnsi" w:cstheme="minorHAnsi"/>
          <w:sz w:val="22"/>
          <w:szCs w:val="22"/>
        </w:rPr>
        <w:t>następujących specjalistów:</w:t>
      </w:r>
    </w:p>
    <w:p w14:paraId="62558991"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lekarz podstawowej opieki medycznej/lekarz rodzinny</w:t>
      </w:r>
      <w:r>
        <w:rPr>
          <w:rFonts w:asciiTheme="minorHAnsi" w:hAnsiTheme="minorHAnsi" w:cstheme="minorHAnsi"/>
          <w:sz w:val="22"/>
          <w:szCs w:val="22"/>
        </w:rPr>
        <w:t>,</w:t>
      </w:r>
    </w:p>
    <w:p w14:paraId="068B60DD"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internista</w:t>
      </w:r>
      <w:r>
        <w:rPr>
          <w:rFonts w:asciiTheme="minorHAnsi" w:hAnsiTheme="minorHAnsi" w:cstheme="minorHAnsi"/>
          <w:sz w:val="22"/>
          <w:szCs w:val="22"/>
        </w:rPr>
        <w:t>,</w:t>
      </w:r>
    </w:p>
    <w:p w14:paraId="6EC4D2CC"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alergolog,</w:t>
      </w:r>
    </w:p>
    <w:p w14:paraId="3F4C5AFC"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androlog, </w:t>
      </w:r>
    </w:p>
    <w:p w14:paraId="77B1B870" w14:textId="6F4B4BDD" w:rsidR="00CB731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Pr>
          <w:rFonts w:asciiTheme="minorHAnsi" w:hAnsiTheme="minorHAnsi" w:cstheme="minorHAnsi"/>
          <w:sz w:val="22"/>
          <w:szCs w:val="22"/>
        </w:rPr>
        <w:t>audiolog,</w:t>
      </w:r>
    </w:p>
    <w:p w14:paraId="652EF1C6" w14:textId="319347FA"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chirurg </w:t>
      </w:r>
      <w:r>
        <w:rPr>
          <w:rFonts w:asciiTheme="minorHAnsi" w:hAnsiTheme="minorHAnsi" w:cstheme="minorHAnsi"/>
          <w:sz w:val="22"/>
          <w:szCs w:val="22"/>
        </w:rPr>
        <w:t>ogólny,</w:t>
      </w:r>
      <w:r w:rsidRPr="00ED22B9">
        <w:rPr>
          <w:rFonts w:asciiTheme="minorHAnsi" w:hAnsiTheme="minorHAnsi" w:cstheme="minorHAnsi"/>
          <w:sz w:val="22"/>
          <w:szCs w:val="22"/>
        </w:rPr>
        <w:t xml:space="preserve"> </w:t>
      </w:r>
    </w:p>
    <w:p w14:paraId="21A1E63C"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chirurg onkolog, </w:t>
      </w:r>
    </w:p>
    <w:p w14:paraId="54FE20C8"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diabetolog</w:t>
      </w:r>
      <w:r>
        <w:rPr>
          <w:rFonts w:asciiTheme="minorHAnsi" w:hAnsiTheme="minorHAnsi" w:cstheme="minorHAnsi"/>
          <w:sz w:val="22"/>
          <w:szCs w:val="22"/>
        </w:rPr>
        <w:t>,</w:t>
      </w:r>
    </w:p>
    <w:p w14:paraId="70E927E8"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endokrynolog, </w:t>
      </w:r>
    </w:p>
    <w:p w14:paraId="343C690E"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gastroenterolog</w:t>
      </w:r>
      <w:r>
        <w:rPr>
          <w:rFonts w:asciiTheme="minorHAnsi" w:hAnsiTheme="minorHAnsi" w:cstheme="minorHAnsi"/>
          <w:sz w:val="22"/>
          <w:szCs w:val="22"/>
        </w:rPr>
        <w:t>,</w:t>
      </w:r>
    </w:p>
    <w:p w14:paraId="0C97141B"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hematolog</w:t>
      </w:r>
      <w:r>
        <w:rPr>
          <w:rFonts w:asciiTheme="minorHAnsi" w:hAnsiTheme="minorHAnsi" w:cstheme="minorHAnsi"/>
          <w:sz w:val="22"/>
          <w:szCs w:val="22"/>
        </w:rPr>
        <w:t>,</w:t>
      </w:r>
    </w:p>
    <w:p w14:paraId="47EC3688"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hepatolog</w:t>
      </w:r>
      <w:r>
        <w:rPr>
          <w:rFonts w:asciiTheme="minorHAnsi" w:hAnsiTheme="minorHAnsi" w:cstheme="minorHAnsi"/>
          <w:sz w:val="22"/>
          <w:szCs w:val="22"/>
        </w:rPr>
        <w:t>,</w:t>
      </w:r>
    </w:p>
    <w:p w14:paraId="4BF4E0E3"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kardiolog </w:t>
      </w:r>
      <w:r>
        <w:rPr>
          <w:rFonts w:asciiTheme="minorHAnsi" w:hAnsiTheme="minorHAnsi" w:cstheme="minorHAnsi"/>
          <w:sz w:val="22"/>
          <w:szCs w:val="22"/>
        </w:rPr>
        <w:t>,</w:t>
      </w:r>
    </w:p>
    <w:p w14:paraId="7E85D32F"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ortopeda, ortopeda traumatolog</w:t>
      </w:r>
      <w:r>
        <w:rPr>
          <w:rFonts w:asciiTheme="minorHAnsi" w:hAnsiTheme="minorHAnsi" w:cstheme="minorHAnsi"/>
          <w:sz w:val="22"/>
          <w:szCs w:val="22"/>
        </w:rPr>
        <w:t>,</w:t>
      </w:r>
    </w:p>
    <w:p w14:paraId="7F29C099"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dermatolog</w:t>
      </w:r>
      <w:r>
        <w:rPr>
          <w:rFonts w:asciiTheme="minorHAnsi" w:hAnsiTheme="minorHAnsi" w:cstheme="minorHAnsi"/>
          <w:sz w:val="22"/>
          <w:szCs w:val="22"/>
        </w:rPr>
        <w:t>,</w:t>
      </w:r>
    </w:p>
    <w:p w14:paraId="7FCEB2E0"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dermatolog wenerolog</w:t>
      </w:r>
      <w:r>
        <w:rPr>
          <w:rFonts w:asciiTheme="minorHAnsi" w:hAnsiTheme="minorHAnsi" w:cstheme="minorHAnsi"/>
          <w:sz w:val="22"/>
          <w:szCs w:val="22"/>
        </w:rPr>
        <w:t>,</w:t>
      </w:r>
    </w:p>
    <w:p w14:paraId="37B140F9" w14:textId="0A17AE56"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ginekolog</w:t>
      </w:r>
    </w:p>
    <w:p w14:paraId="40C4603B"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ginekolog onkolog, </w:t>
      </w:r>
    </w:p>
    <w:p w14:paraId="334F944D"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geriatra, </w:t>
      </w:r>
    </w:p>
    <w:p w14:paraId="27AE8E8C" w14:textId="77777777" w:rsidR="00CB7319" w:rsidRPr="00CB731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CB7319">
        <w:rPr>
          <w:rFonts w:asciiTheme="minorHAnsi" w:hAnsiTheme="minorHAnsi" w:cstheme="minorHAnsi"/>
          <w:sz w:val="22"/>
          <w:szCs w:val="22"/>
        </w:rPr>
        <w:t xml:space="preserve">nefrolog, </w:t>
      </w:r>
    </w:p>
    <w:p w14:paraId="49E7FDFB" w14:textId="7A3D0806" w:rsidR="00CB731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neurolog, </w:t>
      </w:r>
    </w:p>
    <w:p w14:paraId="0A2C75A8" w14:textId="109CC5C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neurochirurg,</w:t>
      </w:r>
    </w:p>
    <w:p w14:paraId="3A9DF184"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otolaryngolo</w:t>
      </w:r>
      <w:r>
        <w:rPr>
          <w:rFonts w:asciiTheme="minorHAnsi" w:hAnsiTheme="minorHAnsi" w:cstheme="minorHAnsi"/>
          <w:sz w:val="22"/>
          <w:szCs w:val="22"/>
        </w:rPr>
        <w:t>g,</w:t>
      </w:r>
    </w:p>
    <w:p w14:paraId="584719BC" w14:textId="12DE358C" w:rsidR="00CB731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Pr>
          <w:rFonts w:asciiTheme="minorHAnsi" w:hAnsiTheme="minorHAnsi" w:cstheme="minorHAnsi"/>
          <w:sz w:val="22"/>
          <w:szCs w:val="22"/>
        </w:rPr>
        <w:t>okulista,</w:t>
      </w:r>
      <w:r w:rsidR="00F201F5">
        <w:rPr>
          <w:rFonts w:asciiTheme="minorHAnsi" w:hAnsiTheme="minorHAnsi" w:cstheme="minorHAnsi"/>
          <w:sz w:val="22"/>
          <w:szCs w:val="22"/>
        </w:rPr>
        <w:t xml:space="preserve"> </w:t>
      </w:r>
    </w:p>
    <w:p w14:paraId="77A3FF9B"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onkolog, </w:t>
      </w:r>
    </w:p>
    <w:p w14:paraId="3AB337C2"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proktolog, </w:t>
      </w:r>
    </w:p>
    <w:p w14:paraId="66AA67B9"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pulmonolog</w:t>
      </w:r>
      <w:r>
        <w:rPr>
          <w:rFonts w:asciiTheme="minorHAnsi" w:hAnsiTheme="minorHAnsi" w:cstheme="minorHAnsi"/>
          <w:sz w:val="22"/>
          <w:szCs w:val="22"/>
        </w:rPr>
        <w:t>,</w:t>
      </w:r>
    </w:p>
    <w:p w14:paraId="325A1F2A"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reumatolog</w:t>
      </w:r>
      <w:r>
        <w:rPr>
          <w:rFonts w:asciiTheme="minorHAnsi" w:hAnsiTheme="minorHAnsi" w:cstheme="minorHAnsi"/>
          <w:sz w:val="22"/>
          <w:szCs w:val="22"/>
        </w:rPr>
        <w:t>,</w:t>
      </w:r>
    </w:p>
    <w:p w14:paraId="466A6ADE" w14:textId="77777777" w:rsidR="00CB7319" w:rsidRPr="00ED22B9" w:rsidRDefault="00CB7319" w:rsidP="00CB7319">
      <w:pPr>
        <w:pStyle w:val="Akapitzlist"/>
        <w:numPr>
          <w:ilvl w:val="1"/>
          <w:numId w:val="12"/>
        </w:numPr>
        <w:autoSpaceDE w:val="0"/>
        <w:autoSpaceDN w:val="0"/>
        <w:ind w:left="1134"/>
        <w:contextualSpacing w:val="0"/>
        <w:jc w:val="both"/>
        <w:rPr>
          <w:rFonts w:asciiTheme="minorHAnsi" w:hAnsiTheme="minorHAnsi" w:cstheme="minorHAnsi"/>
          <w:sz w:val="22"/>
          <w:szCs w:val="22"/>
        </w:rPr>
      </w:pPr>
      <w:r w:rsidRPr="00ED22B9">
        <w:rPr>
          <w:rFonts w:asciiTheme="minorHAnsi" w:hAnsiTheme="minorHAnsi" w:cstheme="minorHAnsi"/>
          <w:sz w:val="22"/>
          <w:szCs w:val="22"/>
        </w:rPr>
        <w:t>urolog</w:t>
      </w:r>
      <w:r>
        <w:rPr>
          <w:rFonts w:asciiTheme="minorHAnsi" w:hAnsiTheme="minorHAnsi" w:cstheme="minorHAnsi"/>
          <w:sz w:val="22"/>
          <w:szCs w:val="22"/>
        </w:rPr>
        <w:t>,</w:t>
      </w:r>
    </w:p>
    <w:p w14:paraId="1CD3D3E5"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Nielimitowane porady recepturowe (bez konsultacji lekarskiej).</w:t>
      </w:r>
    </w:p>
    <w:p w14:paraId="45091AF2" w14:textId="77777777" w:rsidR="009910EC" w:rsidRPr="009910EC" w:rsidRDefault="009910EC" w:rsidP="00F83E66">
      <w:pPr>
        <w:pStyle w:val="Akapitzlist"/>
        <w:numPr>
          <w:ilvl w:val="0"/>
          <w:numId w:val="12"/>
        </w:numPr>
        <w:jc w:val="both"/>
        <w:rPr>
          <w:rFonts w:asciiTheme="minorHAnsi" w:hAnsiTheme="minorHAnsi" w:cstheme="minorHAnsi"/>
          <w:sz w:val="22"/>
          <w:szCs w:val="22"/>
        </w:rPr>
      </w:pPr>
      <w:bookmarkStart w:id="8" w:name="_Hlk147223752"/>
      <w:r w:rsidRPr="009910EC">
        <w:rPr>
          <w:rFonts w:asciiTheme="minorHAnsi" w:hAnsiTheme="minorHAnsi" w:cstheme="minorHAnsi"/>
          <w:sz w:val="22"/>
          <w:szCs w:val="22"/>
        </w:rPr>
        <w:t xml:space="preserve">Konsultacje lekarza </w:t>
      </w:r>
      <w:proofErr w:type="spellStart"/>
      <w:r w:rsidRPr="009910EC">
        <w:rPr>
          <w:rFonts w:asciiTheme="minorHAnsi" w:hAnsiTheme="minorHAnsi" w:cstheme="minorHAnsi"/>
          <w:sz w:val="22"/>
          <w:szCs w:val="22"/>
        </w:rPr>
        <w:t>dyżurnego</w:t>
      </w:r>
      <w:proofErr w:type="spellEnd"/>
      <w:r w:rsidRPr="009910EC">
        <w:rPr>
          <w:rFonts w:asciiTheme="minorHAnsi" w:hAnsiTheme="minorHAnsi" w:cstheme="minorHAnsi"/>
          <w:sz w:val="22"/>
          <w:szCs w:val="22"/>
        </w:rPr>
        <w:t xml:space="preserve"> (internisty, lekarza rodzinnego, pediatry) na terenie M. St. Warszawy, natomiast w przypadku realizacji usługi poza Warszawą, wykonawca zobowiązuje się do zwrotu faktycznie poniesionych kosztów, maksymalnie 150 zł.</w:t>
      </w:r>
    </w:p>
    <w:bookmarkEnd w:id="8"/>
    <w:p w14:paraId="025B5283" w14:textId="4BC91365" w:rsidR="00CB7319" w:rsidRPr="00F83E66" w:rsidRDefault="00CB7319" w:rsidP="00F83E66">
      <w:pPr>
        <w:autoSpaceDE w:val="0"/>
        <w:autoSpaceDN w:val="0"/>
        <w:jc w:val="both"/>
        <w:rPr>
          <w:rFonts w:asciiTheme="minorHAnsi" w:hAnsiTheme="minorHAnsi" w:cstheme="minorHAnsi"/>
          <w:sz w:val="22"/>
          <w:szCs w:val="22"/>
        </w:rPr>
      </w:pPr>
    </w:p>
    <w:p w14:paraId="712581ED" w14:textId="77777777" w:rsidR="00536109" w:rsidRPr="00536109" w:rsidRDefault="00536109" w:rsidP="00536109">
      <w:pPr>
        <w:pStyle w:val="Akapitzlist"/>
        <w:numPr>
          <w:ilvl w:val="0"/>
          <w:numId w:val="12"/>
        </w:numPr>
        <w:rPr>
          <w:rFonts w:asciiTheme="minorHAnsi" w:hAnsiTheme="minorHAnsi" w:cstheme="minorHAnsi"/>
          <w:sz w:val="22"/>
          <w:szCs w:val="22"/>
        </w:rPr>
      </w:pPr>
      <w:r w:rsidRPr="00536109">
        <w:rPr>
          <w:rFonts w:asciiTheme="minorHAnsi" w:hAnsiTheme="minorHAnsi" w:cstheme="minorHAnsi"/>
          <w:sz w:val="22"/>
          <w:szCs w:val="22"/>
        </w:rPr>
        <w:t>Wizyty domowe – nielimitowane, zgodnie z dostępnością terytorialną usług, przy czym w przypadku braku możliwości realizacji usługi, wykonawca jest zobowiązany do zwrotu kosztów w wysokości faktycznie poniesionych kosztów, nie wyższych niż 200 zł, po potwierdzeniu braku możliwości realizacji w danej lokalizacji usługi przez wykonawcę.</w:t>
      </w:r>
    </w:p>
    <w:p w14:paraId="3D5D86E9"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Konsultacyjne zabiegi ambulatoryjne z zakresu chirurgii – na podstawie skierowania lekarskiego:</w:t>
      </w:r>
    </w:p>
    <w:p w14:paraId="480D774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wycięcie</w:t>
      </w:r>
      <w:proofErr w:type="spellEnd"/>
      <w:r w:rsidRPr="00ED22B9">
        <w:rPr>
          <w:rFonts w:asciiTheme="minorHAnsi" w:hAnsiTheme="minorHAnsi" w:cstheme="minorHAnsi"/>
          <w:sz w:val="22"/>
          <w:szCs w:val="22"/>
        </w:rPr>
        <w:t xml:space="preserve"> klinowe </w:t>
      </w:r>
      <w:proofErr w:type="spellStart"/>
      <w:r w:rsidRPr="00ED22B9">
        <w:rPr>
          <w:rFonts w:asciiTheme="minorHAnsi" w:hAnsiTheme="minorHAnsi" w:cstheme="minorHAnsi"/>
          <w:sz w:val="22"/>
          <w:szCs w:val="22"/>
        </w:rPr>
        <w:t>wrastającego</w:t>
      </w:r>
      <w:proofErr w:type="spellEnd"/>
      <w:r w:rsidRPr="00ED22B9">
        <w:rPr>
          <w:rFonts w:asciiTheme="minorHAnsi" w:hAnsiTheme="minorHAnsi" w:cstheme="minorHAnsi"/>
          <w:sz w:val="22"/>
          <w:szCs w:val="22"/>
        </w:rPr>
        <w:t xml:space="preserve"> paznokcia</w:t>
      </w:r>
    </w:p>
    <w:p w14:paraId="47A5C87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leczenie zanokcicy z </w:t>
      </w:r>
      <w:proofErr w:type="spellStart"/>
      <w:r w:rsidRPr="00ED22B9">
        <w:rPr>
          <w:rFonts w:asciiTheme="minorHAnsi" w:hAnsiTheme="minorHAnsi" w:cstheme="minorHAnsi"/>
          <w:sz w:val="22"/>
          <w:szCs w:val="22"/>
        </w:rPr>
        <w:t>wycięciem</w:t>
      </w:r>
      <w:proofErr w:type="spellEnd"/>
      <w:r w:rsidRPr="00ED22B9">
        <w:rPr>
          <w:rFonts w:asciiTheme="minorHAnsi" w:hAnsiTheme="minorHAnsi" w:cstheme="minorHAnsi"/>
          <w:sz w:val="22"/>
          <w:szCs w:val="22"/>
        </w:rPr>
        <w:t xml:space="preserve"> klinowym paznokcia lub </w:t>
      </w:r>
      <w:proofErr w:type="spellStart"/>
      <w:r w:rsidRPr="00ED22B9">
        <w:rPr>
          <w:rFonts w:asciiTheme="minorHAnsi" w:hAnsiTheme="minorHAnsi" w:cstheme="minorHAnsi"/>
          <w:sz w:val="22"/>
          <w:szCs w:val="22"/>
        </w:rPr>
        <w:t>usunięciem</w:t>
      </w:r>
      <w:proofErr w:type="spellEnd"/>
      <w:r w:rsidRPr="00ED22B9">
        <w:rPr>
          <w:rFonts w:asciiTheme="minorHAnsi" w:hAnsiTheme="minorHAnsi" w:cstheme="minorHAnsi"/>
          <w:sz w:val="22"/>
          <w:szCs w:val="22"/>
        </w:rPr>
        <w:t xml:space="preserve"> płytki paznokciowej</w:t>
      </w:r>
    </w:p>
    <w:p w14:paraId="3E07753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nacinanie i </w:t>
      </w:r>
      <w:proofErr w:type="spellStart"/>
      <w:r w:rsidRPr="00ED22B9">
        <w:rPr>
          <w:rFonts w:asciiTheme="minorHAnsi" w:hAnsiTheme="minorHAnsi" w:cstheme="minorHAnsi"/>
          <w:sz w:val="22"/>
          <w:szCs w:val="22"/>
        </w:rPr>
        <w:t>drenaz</w:t>
      </w:r>
      <w:proofErr w:type="spellEnd"/>
      <w:r w:rsidRPr="00ED22B9">
        <w:rPr>
          <w:rFonts w:asciiTheme="minorHAnsi" w:hAnsiTheme="minorHAnsi" w:cstheme="minorHAnsi"/>
          <w:sz w:val="22"/>
          <w:szCs w:val="22"/>
        </w:rPr>
        <w:t xml:space="preserve">̇ ropnia: </w:t>
      </w:r>
      <w:proofErr w:type="spellStart"/>
      <w:r w:rsidRPr="00ED22B9">
        <w:rPr>
          <w:rFonts w:asciiTheme="minorHAnsi" w:hAnsiTheme="minorHAnsi" w:cstheme="minorHAnsi"/>
          <w:sz w:val="22"/>
          <w:szCs w:val="22"/>
        </w:rPr>
        <w:t>skóry</w:t>
      </w:r>
      <w:proofErr w:type="spellEnd"/>
      <w:r w:rsidRPr="00ED22B9">
        <w:rPr>
          <w:rFonts w:asciiTheme="minorHAnsi" w:hAnsiTheme="minorHAnsi" w:cstheme="minorHAnsi"/>
          <w:sz w:val="22"/>
          <w:szCs w:val="22"/>
        </w:rPr>
        <w:t>, krwiaka, czyraka</w:t>
      </w:r>
    </w:p>
    <w:p w14:paraId="3F29650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opatrzenie drobnych </w:t>
      </w:r>
      <w:proofErr w:type="spellStart"/>
      <w:r w:rsidRPr="00ED22B9">
        <w:rPr>
          <w:rFonts w:asciiTheme="minorHAnsi" w:hAnsiTheme="minorHAnsi" w:cstheme="minorHAnsi"/>
          <w:sz w:val="22"/>
          <w:szCs w:val="22"/>
        </w:rPr>
        <w:t>urazów</w:t>
      </w:r>
      <w:proofErr w:type="spellEnd"/>
      <w:r w:rsidRPr="00ED22B9">
        <w:rPr>
          <w:rFonts w:asciiTheme="minorHAnsi" w:hAnsiTheme="minorHAnsi" w:cstheme="minorHAnsi"/>
          <w:sz w:val="22"/>
          <w:szCs w:val="22"/>
        </w:rPr>
        <w:t xml:space="preserve">: rany, </w:t>
      </w:r>
      <w:proofErr w:type="spellStart"/>
      <w:r w:rsidRPr="00ED22B9">
        <w:rPr>
          <w:rFonts w:asciiTheme="minorHAnsi" w:hAnsiTheme="minorHAnsi" w:cstheme="minorHAnsi"/>
          <w:sz w:val="22"/>
          <w:szCs w:val="22"/>
        </w:rPr>
        <w:t>skręcenia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zwichnięcia</w:t>
      </w:r>
      <w:proofErr w:type="spellEnd"/>
    </w:p>
    <w:p w14:paraId="3214818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opatrzenie drobnych </w:t>
      </w:r>
      <w:proofErr w:type="spellStart"/>
      <w:r w:rsidRPr="00ED22B9">
        <w:rPr>
          <w:rFonts w:asciiTheme="minorHAnsi" w:hAnsiTheme="minorHAnsi" w:cstheme="minorHAnsi"/>
          <w:sz w:val="22"/>
          <w:szCs w:val="22"/>
        </w:rPr>
        <w:t>oparzen</w:t>
      </w:r>
      <w:proofErr w:type="spellEnd"/>
      <w:r w:rsidRPr="00ED22B9">
        <w:rPr>
          <w:rFonts w:asciiTheme="minorHAnsi" w:hAnsiTheme="minorHAnsi" w:cstheme="minorHAnsi"/>
          <w:sz w:val="22"/>
          <w:szCs w:val="22"/>
        </w:rPr>
        <w:t xml:space="preserve">́ i </w:t>
      </w:r>
      <w:proofErr w:type="spellStart"/>
      <w:r w:rsidRPr="00ED22B9">
        <w:rPr>
          <w:rFonts w:asciiTheme="minorHAnsi" w:hAnsiTheme="minorHAnsi" w:cstheme="minorHAnsi"/>
          <w:sz w:val="22"/>
          <w:szCs w:val="22"/>
        </w:rPr>
        <w:t>odmrożen</w:t>
      </w:r>
      <w:proofErr w:type="spellEnd"/>
      <w:r w:rsidRPr="00ED22B9">
        <w:rPr>
          <w:rFonts w:asciiTheme="minorHAnsi" w:hAnsiTheme="minorHAnsi" w:cstheme="minorHAnsi"/>
          <w:sz w:val="22"/>
          <w:szCs w:val="22"/>
        </w:rPr>
        <w:t>́</w:t>
      </w:r>
    </w:p>
    <w:p w14:paraId="57BABBD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proste </w:t>
      </w:r>
      <w:proofErr w:type="spellStart"/>
      <w:r w:rsidRPr="00ED22B9">
        <w:rPr>
          <w:rFonts w:asciiTheme="minorHAnsi" w:hAnsiTheme="minorHAnsi" w:cstheme="minorHAnsi"/>
          <w:sz w:val="22"/>
          <w:szCs w:val="22"/>
        </w:rPr>
        <w:t>zamknięcie</w:t>
      </w:r>
      <w:proofErr w:type="spellEnd"/>
      <w:r w:rsidRPr="00ED22B9">
        <w:rPr>
          <w:rFonts w:asciiTheme="minorHAnsi" w:hAnsiTheme="minorHAnsi" w:cstheme="minorHAnsi"/>
          <w:sz w:val="22"/>
          <w:szCs w:val="22"/>
        </w:rPr>
        <w:t xml:space="preserve"> powierzchownych ran</w:t>
      </w:r>
    </w:p>
    <w:p w14:paraId="31C4003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usunięcie</w:t>
      </w:r>
      <w:proofErr w:type="spellEnd"/>
      <w:r w:rsidRPr="00ED22B9">
        <w:rPr>
          <w:rFonts w:asciiTheme="minorHAnsi" w:hAnsiTheme="minorHAnsi" w:cstheme="minorHAnsi"/>
          <w:sz w:val="22"/>
          <w:szCs w:val="22"/>
        </w:rPr>
        <w:t>: ciała obcego, kleszcza</w:t>
      </w:r>
    </w:p>
    <w:p w14:paraId="474A10A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założenie</w:t>
      </w:r>
      <w:proofErr w:type="spellEnd"/>
      <w:r w:rsidRPr="00ED22B9">
        <w:rPr>
          <w:rFonts w:asciiTheme="minorHAnsi" w:hAnsiTheme="minorHAnsi" w:cstheme="minorHAnsi"/>
          <w:sz w:val="22"/>
          <w:szCs w:val="22"/>
        </w:rPr>
        <w:t xml:space="preserve"> prostego opatrunku chirurgicznego</w:t>
      </w:r>
    </w:p>
    <w:p w14:paraId="7F6DD77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zdejmowanie </w:t>
      </w:r>
      <w:proofErr w:type="spellStart"/>
      <w:r w:rsidRPr="00ED22B9">
        <w:rPr>
          <w:rFonts w:asciiTheme="minorHAnsi" w:hAnsiTheme="minorHAnsi" w:cstheme="minorHAnsi"/>
          <w:sz w:val="22"/>
          <w:szCs w:val="22"/>
        </w:rPr>
        <w:t>szwów</w:t>
      </w:r>
      <w:proofErr w:type="spellEnd"/>
    </w:p>
    <w:p w14:paraId="33EFF9A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zmiana prostego opatrunku </w:t>
      </w:r>
    </w:p>
    <w:p w14:paraId="1849343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toaleta rany</w:t>
      </w:r>
    </w:p>
    <w:p w14:paraId="4B65E75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iniekcja dostawowa (Ubezpieczony ponosi koszty podawanych </w:t>
      </w:r>
      <w:proofErr w:type="spellStart"/>
      <w:r w:rsidRPr="00ED22B9">
        <w:rPr>
          <w:rFonts w:asciiTheme="minorHAnsi" w:hAnsiTheme="minorHAnsi" w:cstheme="minorHAnsi"/>
          <w:sz w:val="22"/>
          <w:szCs w:val="22"/>
        </w:rPr>
        <w:t>leków</w:t>
      </w:r>
      <w:proofErr w:type="spellEnd"/>
      <w:r w:rsidRPr="00ED22B9">
        <w:rPr>
          <w:rFonts w:asciiTheme="minorHAnsi" w:hAnsiTheme="minorHAnsi" w:cstheme="minorHAnsi"/>
          <w:sz w:val="22"/>
          <w:szCs w:val="22"/>
        </w:rPr>
        <w:t>)</w:t>
      </w:r>
    </w:p>
    <w:p w14:paraId="1F68027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punkcja </w:t>
      </w:r>
      <w:proofErr w:type="spellStart"/>
      <w:r w:rsidRPr="00ED22B9">
        <w:rPr>
          <w:rFonts w:asciiTheme="minorHAnsi" w:hAnsiTheme="minorHAnsi" w:cstheme="minorHAnsi"/>
          <w:sz w:val="22"/>
          <w:szCs w:val="22"/>
        </w:rPr>
        <w:t>stawów</w:t>
      </w:r>
      <w:proofErr w:type="spellEnd"/>
      <w:r w:rsidRPr="00ED22B9">
        <w:rPr>
          <w:rFonts w:asciiTheme="minorHAnsi" w:hAnsiTheme="minorHAnsi" w:cstheme="minorHAnsi"/>
          <w:sz w:val="22"/>
          <w:szCs w:val="22"/>
        </w:rPr>
        <w:t xml:space="preserve"> </w:t>
      </w:r>
    </w:p>
    <w:p w14:paraId="74345D1C"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Konsultacyjne zabiegi ambulatoryjne z zakresu dermatologii – na podstawie skierowania lekarskiego: </w:t>
      </w:r>
    </w:p>
    <w:p w14:paraId="17E4E40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zeskrobiny zarażonej grzybem płytki paznokcia,</w:t>
      </w:r>
    </w:p>
    <w:p w14:paraId="430B8BF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dermatoskopia</w:t>
      </w:r>
      <w:proofErr w:type="spellEnd"/>
      <w:r w:rsidRPr="00ED22B9">
        <w:rPr>
          <w:rFonts w:asciiTheme="minorHAnsi" w:hAnsiTheme="minorHAnsi" w:cstheme="minorHAnsi"/>
          <w:sz w:val="22"/>
          <w:szCs w:val="22"/>
        </w:rPr>
        <w:t>.</w:t>
      </w:r>
    </w:p>
    <w:p w14:paraId="2D059D3C"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Konsultacyjne zabiegi ambulatoryjne z zakresu ginekologii (na podstawie skierowania lekarskiego):</w:t>
      </w:r>
    </w:p>
    <w:p w14:paraId="4B6DCF1A" w14:textId="689C9E58"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pobranie i wykonanie standardowego wymazu cytologicznego, cytohormonalneg</w:t>
      </w:r>
      <w:r w:rsidR="00567BEB">
        <w:rPr>
          <w:rFonts w:asciiTheme="minorHAnsi" w:hAnsiTheme="minorHAnsi" w:cstheme="minorHAnsi"/>
          <w:sz w:val="22"/>
          <w:szCs w:val="22"/>
        </w:rPr>
        <w:t>o</w:t>
      </w:r>
    </w:p>
    <w:p w14:paraId="4EAEFD2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w:t>
      </w:r>
      <w:proofErr w:type="spellStart"/>
      <w:r w:rsidRPr="00ED22B9">
        <w:rPr>
          <w:rFonts w:asciiTheme="minorHAnsi" w:hAnsiTheme="minorHAnsi" w:cstheme="minorHAnsi"/>
          <w:sz w:val="22"/>
          <w:szCs w:val="22"/>
        </w:rPr>
        <w:t>czystości</w:t>
      </w:r>
      <w:proofErr w:type="spellEnd"/>
      <w:r w:rsidRPr="00ED22B9">
        <w:rPr>
          <w:rFonts w:asciiTheme="minorHAnsi" w:hAnsiTheme="minorHAnsi" w:cstheme="minorHAnsi"/>
          <w:sz w:val="22"/>
          <w:szCs w:val="22"/>
        </w:rPr>
        <w:t xml:space="preserve"> pochwy – biocenoza,</w:t>
      </w:r>
    </w:p>
    <w:p w14:paraId="2A32797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KTG, </w:t>
      </w:r>
    </w:p>
    <w:p w14:paraId="6D69A75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elektrokoagulacja szyjki macicy, </w:t>
      </w:r>
    </w:p>
    <w:p w14:paraId="09456C6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krioterapia </w:t>
      </w:r>
      <w:proofErr w:type="spellStart"/>
      <w:r w:rsidRPr="00ED22B9">
        <w:rPr>
          <w:rFonts w:asciiTheme="minorHAnsi" w:hAnsiTheme="minorHAnsi" w:cstheme="minorHAnsi"/>
          <w:sz w:val="22"/>
          <w:szCs w:val="22"/>
        </w:rPr>
        <w:t>nadżerek</w:t>
      </w:r>
      <w:proofErr w:type="spellEnd"/>
      <w:r w:rsidRPr="00ED22B9">
        <w:rPr>
          <w:rFonts w:asciiTheme="minorHAnsi" w:hAnsiTheme="minorHAnsi" w:cstheme="minorHAnsi"/>
          <w:sz w:val="22"/>
          <w:szCs w:val="22"/>
        </w:rPr>
        <w:t xml:space="preserve">, </w:t>
      </w:r>
    </w:p>
    <w:p w14:paraId="475D77E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kolposkopia</w:t>
      </w:r>
      <w:proofErr w:type="spellEnd"/>
      <w:r w:rsidRPr="00ED22B9">
        <w:rPr>
          <w:rFonts w:asciiTheme="minorHAnsi" w:hAnsiTheme="minorHAnsi" w:cstheme="minorHAnsi"/>
          <w:sz w:val="22"/>
          <w:szCs w:val="22"/>
        </w:rPr>
        <w:t>.</w:t>
      </w:r>
    </w:p>
    <w:p w14:paraId="67CCA3E4"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Konsultacyjne zabiegi ambulatoryjne z zakresu okulistyki (na podstawie skierowania lekarskiego):</w:t>
      </w:r>
    </w:p>
    <w:p w14:paraId="30B841A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badanie pola widzenia (perymetria)</w:t>
      </w:r>
    </w:p>
    <w:p w14:paraId="27BBD67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gonioskopia</w:t>
      </w:r>
      <w:proofErr w:type="spellEnd"/>
      <w:r w:rsidRPr="00ED22B9">
        <w:rPr>
          <w:rFonts w:asciiTheme="minorHAnsi" w:hAnsiTheme="minorHAnsi" w:cstheme="minorHAnsi"/>
          <w:sz w:val="22"/>
          <w:szCs w:val="22"/>
        </w:rPr>
        <w:t xml:space="preserve"> (ocena </w:t>
      </w:r>
      <w:proofErr w:type="spellStart"/>
      <w:r w:rsidRPr="00ED22B9">
        <w:rPr>
          <w:rFonts w:asciiTheme="minorHAnsi" w:hAnsiTheme="minorHAnsi" w:cstheme="minorHAnsi"/>
          <w:sz w:val="22"/>
          <w:szCs w:val="22"/>
        </w:rPr>
        <w:t>kąta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przesączania</w:t>
      </w:r>
      <w:proofErr w:type="spellEnd"/>
      <w:r w:rsidRPr="00ED22B9">
        <w:rPr>
          <w:rFonts w:asciiTheme="minorHAnsi" w:hAnsiTheme="minorHAnsi" w:cstheme="minorHAnsi"/>
          <w:sz w:val="22"/>
          <w:szCs w:val="22"/>
        </w:rPr>
        <w:t>)</w:t>
      </w:r>
    </w:p>
    <w:p w14:paraId="6C1EBC6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płukanie </w:t>
      </w:r>
      <w:proofErr w:type="spellStart"/>
      <w:r w:rsidRPr="00ED22B9">
        <w:rPr>
          <w:rFonts w:asciiTheme="minorHAnsi" w:hAnsiTheme="minorHAnsi" w:cstheme="minorHAnsi"/>
          <w:sz w:val="22"/>
          <w:szCs w:val="22"/>
        </w:rPr>
        <w:t>dróg</w:t>
      </w:r>
      <w:proofErr w:type="spellEnd"/>
      <w:r w:rsidRPr="00ED22B9">
        <w:rPr>
          <w:rFonts w:asciiTheme="minorHAnsi" w:hAnsiTheme="minorHAnsi" w:cstheme="minorHAnsi"/>
          <w:sz w:val="22"/>
          <w:szCs w:val="22"/>
        </w:rPr>
        <w:t xml:space="preserve"> łzowych</w:t>
      </w:r>
    </w:p>
    <w:p w14:paraId="722E0E2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dna oka, badanie </w:t>
      </w:r>
      <w:proofErr w:type="spellStart"/>
      <w:r w:rsidRPr="00ED22B9">
        <w:rPr>
          <w:rFonts w:asciiTheme="minorHAnsi" w:hAnsiTheme="minorHAnsi" w:cstheme="minorHAnsi"/>
          <w:sz w:val="22"/>
          <w:szCs w:val="22"/>
        </w:rPr>
        <w:t>forii</w:t>
      </w:r>
      <w:proofErr w:type="spellEnd"/>
    </w:p>
    <w:p w14:paraId="6BE21FD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badanie lampą szczelinową</w:t>
      </w:r>
    </w:p>
    <w:p w14:paraId="5CEBAEE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w:t>
      </w:r>
      <w:proofErr w:type="spellStart"/>
      <w:r w:rsidRPr="00ED22B9">
        <w:rPr>
          <w:rFonts w:asciiTheme="minorHAnsi" w:hAnsiTheme="minorHAnsi" w:cstheme="minorHAnsi"/>
          <w:sz w:val="22"/>
          <w:szCs w:val="22"/>
        </w:rPr>
        <w:t>ostrości</w:t>
      </w:r>
      <w:proofErr w:type="spellEnd"/>
      <w:r w:rsidRPr="00ED22B9">
        <w:rPr>
          <w:rFonts w:asciiTheme="minorHAnsi" w:hAnsiTheme="minorHAnsi" w:cstheme="minorHAnsi"/>
          <w:sz w:val="22"/>
          <w:szCs w:val="22"/>
        </w:rPr>
        <w:t xml:space="preserve"> widzenia</w:t>
      </w:r>
    </w:p>
    <w:p w14:paraId="58A1B83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biometria</w:t>
      </w:r>
    </w:p>
    <w:p w14:paraId="4F262B0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dobór</w:t>
      </w:r>
      <w:proofErr w:type="spellEnd"/>
      <w:r w:rsidRPr="00ED22B9">
        <w:rPr>
          <w:rFonts w:asciiTheme="minorHAnsi" w:hAnsiTheme="minorHAnsi" w:cstheme="minorHAnsi"/>
          <w:sz w:val="22"/>
          <w:szCs w:val="22"/>
        </w:rPr>
        <w:t xml:space="preserve"> szkieł okularowych</w:t>
      </w:r>
    </w:p>
    <w:p w14:paraId="064E1CE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egzoftalmometria</w:t>
      </w:r>
      <w:proofErr w:type="spellEnd"/>
      <w:r w:rsidRPr="00ED22B9">
        <w:rPr>
          <w:rFonts w:asciiTheme="minorHAnsi" w:hAnsiTheme="minorHAnsi" w:cstheme="minorHAnsi"/>
          <w:sz w:val="22"/>
          <w:szCs w:val="22"/>
        </w:rPr>
        <w:t xml:space="preserve"> (badanie wytrzeszczu)</w:t>
      </w:r>
    </w:p>
    <w:p w14:paraId="7DB70CC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opatrunek oczny z lekiem</w:t>
      </w:r>
    </w:p>
    <w:p w14:paraId="7271FFB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pachymetria</w:t>
      </w:r>
      <w:proofErr w:type="spellEnd"/>
    </w:p>
    <w:p w14:paraId="1A6CE09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pomiar </w:t>
      </w:r>
      <w:proofErr w:type="spellStart"/>
      <w:r w:rsidRPr="00ED22B9">
        <w:rPr>
          <w:rFonts w:asciiTheme="minorHAnsi" w:hAnsiTheme="minorHAnsi" w:cstheme="minorHAnsi"/>
          <w:sz w:val="22"/>
          <w:szCs w:val="22"/>
        </w:rPr>
        <w:t>ciśnienia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śródgałkowego</w:t>
      </w:r>
      <w:proofErr w:type="spellEnd"/>
    </w:p>
    <w:p w14:paraId="5DF095C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refraktometria (komputerowe badanie wzroku)</w:t>
      </w:r>
    </w:p>
    <w:p w14:paraId="71AE275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skiaskopia/</w:t>
      </w:r>
      <w:proofErr w:type="spellStart"/>
      <w:r w:rsidRPr="00ED22B9">
        <w:rPr>
          <w:rFonts w:asciiTheme="minorHAnsi" w:hAnsiTheme="minorHAnsi" w:cstheme="minorHAnsi"/>
          <w:sz w:val="22"/>
          <w:szCs w:val="22"/>
        </w:rPr>
        <w:t>retinoskopia</w:t>
      </w:r>
      <w:proofErr w:type="spellEnd"/>
      <w:r w:rsidRPr="00ED22B9">
        <w:rPr>
          <w:rFonts w:asciiTheme="minorHAnsi" w:hAnsiTheme="minorHAnsi" w:cstheme="minorHAnsi"/>
          <w:sz w:val="22"/>
          <w:szCs w:val="22"/>
        </w:rPr>
        <w:t xml:space="preserve"> (badanie refrakcji oka)</w:t>
      </w:r>
    </w:p>
    <w:p w14:paraId="4127213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usunięcie</w:t>
      </w:r>
      <w:proofErr w:type="spellEnd"/>
      <w:r w:rsidRPr="00ED22B9">
        <w:rPr>
          <w:rFonts w:asciiTheme="minorHAnsi" w:hAnsiTheme="minorHAnsi" w:cstheme="minorHAnsi"/>
          <w:sz w:val="22"/>
          <w:szCs w:val="22"/>
        </w:rPr>
        <w:t xml:space="preserve"> ciała obcego z oka/powieki </w:t>
      </w:r>
    </w:p>
    <w:p w14:paraId="1532569C" w14:textId="77777777" w:rsidR="00CB7319" w:rsidRPr="00ED22B9" w:rsidRDefault="00CB7319" w:rsidP="00CB7319">
      <w:pPr>
        <w:pStyle w:val="NormalnyWeb"/>
        <w:widowControl/>
        <w:numPr>
          <w:ilvl w:val="0"/>
          <w:numId w:val="12"/>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konsultacyjne zabiegi ambulatoryjne z zakresu ortopedii - na podstawie skierowania lekarskiego:</w:t>
      </w:r>
    </w:p>
    <w:p w14:paraId="47315C6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wykonanie </w:t>
      </w:r>
      <w:proofErr w:type="spellStart"/>
      <w:r w:rsidRPr="00ED22B9">
        <w:rPr>
          <w:rFonts w:asciiTheme="minorHAnsi" w:hAnsiTheme="minorHAnsi" w:cstheme="minorHAnsi"/>
          <w:sz w:val="22"/>
          <w:szCs w:val="22"/>
        </w:rPr>
        <w:t>doraźnego</w:t>
      </w:r>
      <w:proofErr w:type="spellEnd"/>
      <w:r w:rsidRPr="00ED22B9">
        <w:rPr>
          <w:rFonts w:asciiTheme="minorHAnsi" w:hAnsiTheme="minorHAnsi" w:cstheme="minorHAnsi"/>
          <w:sz w:val="22"/>
          <w:szCs w:val="22"/>
        </w:rPr>
        <w:t xml:space="preserve"> unieruchomienia w </w:t>
      </w:r>
      <w:proofErr w:type="spellStart"/>
      <w:r w:rsidRPr="00ED22B9">
        <w:rPr>
          <w:rFonts w:asciiTheme="minorHAnsi" w:hAnsiTheme="minorHAnsi" w:cstheme="minorHAnsi"/>
          <w:sz w:val="22"/>
          <w:szCs w:val="22"/>
        </w:rPr>
        <w:t>zwichnięciach</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skręceniach</w:t>
      </w:r>
      <w:proofErr w:type="spellEnd"/>
      <w:r w:rsidRPr="00ED22B9">
        <w:rPr>
          <w:rFonts w:asciiTheme="minorHAnsi" w:hAnsiTheme="minorHAnsi" w:cstheme="minorHAnsi"/>
          <w:sz w:val="22"/>
          <w:szCs w:val="22"/>
        </w:rPr>
        <w:t xml:space="preserve"> i drobnych złamaniach</w:t>
      </w:r>
    </w:p>
    <w:p w14:paraId="4BB31BC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założenie</w:t>
      </w:r>
      <w:proofErr w:type="spellEnd"/>
      <w:r w:rsidRPr="00ED22B9">
        <w:rPr>
          <w:rFonts w:asciiTheme="minorHAnsi" w:hAnsiTheme="minorHAnsi" w:cstheme="minorHAnsi"/>
          <w:sz w:val="22"/>
          <w:szCs w:val="22"/>
        </w:rPr>
        <w:t xml:space="preserve"> lub </w:t>
      </w:r>
      <w:proofErr w:type="spellStart"/>
      <w:r w:rsidRPr="00ED22B9">
        <w:rPr>
          <w:rFonts w:asciiTheme="minorHAnsi" w:hAnsiTheme="minorHAnsi" w:cstheme="minorHAnsi"/>
          <w:sz w:val="22"/>
          <w:szCs w:val="22"/>
        </w:rPr>
        <w:t>zdjęcie</w:t>
      </w:r>
      <w:proofErr w:type="spellEnd"/>
      <w:r w:rsidRPr="00ED22B9">
        <w:rPr>
          <w:rFonts w:asciiTheme="minorHAnsi" w:hAnsiTheme="minorHAnsi" w:cstheme="minorHAnsi"/>
          <w:sz w:val="22"/>
          <w:szCs w:val="22"/>
        </w:rPr>
        <w:t xml:space="preserve"> opatrunku gipsowego</w:t>
      </w:r>
    </w:p>
    <w:p w14:paraId="313CC5B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iniekcja dostawowa (Ubezpieczony ponosi koszty podawanych </w:t>
      </w:r>
      <w:proofErr w:type="spellStart"/>
      <w:r w:rsidRPr="00ED22B9">
        <w:rPr>
          <w:rFonts w:asciiTheme="minorHAnsi" w:hAnsiTheme="minorHAnsi" w:cstheme="minorHAnsi"/>
          <w:sz w:val="22"/>
          <w:szCs w:val="22"/>
        </w:rPr>
        <w:t>leków</w:t>
      </w:r>
      <w:proofErr w:type="spellEnd"/>
      <w:r w:rsidRPr="00ED22B9">
        <w:rPr>
          <w:rFonts w:asciiTheme="minorHAnsi" w:hAnsiTheme="minorHAnsi" w:cstheme="minorHAnsi"/>
          <w:sz w:val="22"/>
          <w:szCs w:val="22"/>
        </w:rPr>
        <w:t>)</w:t>
      </w:r>
    </w:p>
    <w:p w14:paraId="037A722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punkcje </w:t>
      </w:r>
      <w:proofErr w:type="spellStart"/>
      <w:r w:rsidRPr="00ED22B9">
        <w:rPr>
          <w:rFonts w:asciiTheme="minorHAnsi" w:hAnsiTheme="minorHAnsi" w:cstheme="minorHAnsi"/>
          <w:sz w:val="22"/>
          <w:szCs w:val="22"/>
        </w:rPr>
        <w:t>stawów</w:t>
      </w:r>
      <w:proofErr w:type="spellEnd"/>
    </w:p>
    <w:p w14:paraId="0B78EB47"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Konsultacyjne zabiegi ambulatoryjne z zakresu urologii (na podstawie skierowania lekarskiego):</w:t>
      </w:r>
    </w:p>
    <w:p w14:paraId="38E6B85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cewnikowanie pęcherza moczowego</w:t>
      </w:r>
    </w:p>
    <w:p w14:paraId="063BC31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płukanie pęcherza moczowego</w:t>
      </w:r>
    </w:p>
    <w:p w14:paraId="3DB92EF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wymiana cewnika (Ubezpieczony pokrywa koszty cewnika)</w:t>
      </w:r>
    </w:p>
    <w:p w14:paraId="044C78A1"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Konsultacyjne zabiegi ambulatoryjne z zakresu laryngologii (na podstawie skierowania lekarskiego):</w:t>
      </w:r>
    </w:p>
    <w:p w14:paraId="04BC6E5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opatrunek uszny z lekiem, </w:t>
      </w:r>
    </w:p>
    <w:p w14:paraId="4BE2B04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pędzlowanie: gardła, jamy ustnej, </w:t>
      </w:r>
    </w:p>
    <w:p w14:paraId="5290E94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płukanie uszu, </w:t>
      </w:r>
    </w:p>
    <w:p w14:paraId="1C5355E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postępowanie zachowawcze</w:t>
      </w:r>
      <w:r w:rsidRPr="00ED22B9">
        <w:rPr>
          <w:rFonts w:asciiTheme="minorHAnsi" w:hAnsiTheme="minorHAnsi" w:cstheme="minorHAnsi"/>
          <w:sz w:val="22"/>
          <w:szCs w:val="22"/>
        </w:rPr>
        <w:tab/>
        <w:t xml:space="preserve">w przypadku krwawienia z nosa (założenie gąbki </w:t>
      </w:r>
      <w:proofErr w:type="spellStart"/>
      <w:r w:rsidRPr="00ED22B9">
        <w:rPr>
          <w:rFonts w:asciiTheme="minorHAnsi" w:hAnsiTheme="minorHAnsi" w:cstheme="minorHAnsi"/>
          <w:sz w:val="22"/>
          <w:szCs w:val="22"/>
        </w:rPr>
        <w:t>spongostanowej</w:t>
      </w:r>
      <w:proofErr w:type="spellEnd"/>
      <w:r w:rsidRPr="00ED22B9">
        <w:rPr>
          <w:rFonts w:asciiTheme="minorHAnsi" w:hAnsiTheme="minorHAnsi" w:cstheme="minorHAnsi"/>
          <w:sz w:val="22"/>
          <w:szCs w:val="22"/>
        </w:rPr>
        <w:t xml:space="preserve"> założenie i usunięcie tamponady przedniej nosa koagulacja naczyń splotu </w:t>
      </w:r>
      <w:proofErr w:type="spellStart"/>
      <w:r w:rsidRPr="00ED22B9">
        <w:rPr>
          <w:rFonts w:asciiTheme="minorHAnsi" w:hAnsiTheme="minorHAnsi" w:cstheme="minorHAnsi"/>
          <w:sz w:val="22"/>
          <w:szCs w:val="22"/>
        </w:rPr>
        <w:t>Kisselbacha</w:t>
      </w:r>
      <w:proofErr w:type="spellEnd"/>
      <w:r w:rsidRPr="00ED22B9">
        <w:rPr>
          <w:rFonts w:asciiTheme="minorHAnsi" w:hAnsiTheme="minorHAnsi" w:cstheme="minorHAnsi"/>
          <w:sz w:val="22"/>
          <w:szCs w:val="22"/>
        </w:rPr>
        <w:t xml:space="preserve">), </w:t>
      </w:r>
    </w:p>
    <w:p w14:paraId="4413C02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przedmuchiwanie trąbek słuchowych, </w:t>
      </w:r>
    </w:p>
    <w:p w14:paraId="44BFA9A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usuwanie ciała obcego z: ucha, nosa, gardła,</w:t>
      </w:r>
    </w:p>
    <w:p w14:paraId="07DD485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punkcje zatok, </w:t>
      </w:r>
    </w:p>
    <w:p w14:paraId="4F2BDF3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płukanie zatok metodą Proteza, </w:t>
      </w:r>
    </w:p>
    <w:p w14:paraId="611ECC4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płukanie zatok po operacji </w:t>
      </w:r>
      <w:proofErr w:type="spellStart"/>
      <w:r w:rsidRPr="00ED22B9">
        <w:rPr>
          <w:rFonts w:asciiTheme="minorHAnsi" w:hAnsiTheme="minorHAnsi" w:cstheme="minorHAnsi"/>
          <w:sz w:val="22"/>
          <w:szCs w:val="22"/>
        </w:rPr>
        <w:t>Caldvell-Luca</w:t>
      </w:r>
      <w:proofErr w:type="spellEnd"/>
      <w:r w:rsidRPr="00ED22B9">
        <w:rPr>
          <w:rFonts w:asciiTheme="minorHAnsi" w:hAnsiTheme="minorHAnsi" w:cstheme="minorHAnsi"/>
          <w:sz w:val="22"/>
          <w:szCs w:val="22"/>
        </w:rPr>
        <w:t xml:space="preserve">, </w:t>
      </w:r>
    </w:p>
    <w:p w14:paraId="7590437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anemizacja </w:t>
      </w:r>
      <w:proofErr w:type="spellStart"/>
      <w:r w:rsidRPr="00ED22B9">
        <w:rPr>
          <w:rFonts w:asciiTheme="minorHAnsi" w:hAnsiTheme="minorHAnsi" w:cstheme="minorHAnsi"/>
          <w:sz w:val="22"/>
          <w:szCs w:val="22"/>
        </w:rPr>
        <w:t>ujścia</w:t>
      </w:r>
      <w:proofErr w:type="spellEnd"/>
      <w:r w:rsidRPr="00ED22B9">
        <w:rPr>
          <w:rFonts w:asciiTheme="minorHAnsi" w:hAnsiTheme="minorHAnsi" w:cstheme="minorHAnsi"/>
          <w:sz w:val="22"/>
          <w:szCs w:val="22"/>
        </w:rPr>
        <w:t xml:space="preserve"> zatok, </w:t>
      </w:r>
    </w:p>
    <w:p w14:paraId="3A7A285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paracenteza.</w:t>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p>
    <w:p w14:paraId="7B6A7D46"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Ambulatoryjna opieka pielęgniarska (na podstawie skierowania lekarskiego):</w:t>
      </w:r>
    </w:p>
    <w:p w14:paraId="3F54E74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iniekcje: dożylne, domięśniowe, podskórne, śródskórne (Ubezpieczony ponosi koszty podawanych leków),</w:t>
      </w:r>
    </w:p>
    <w:p w14:paraId="373A855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pomiar ciśnienia tętniczego</w:t>
      </w:r>
    </w:p>
    <w:p w14:paraId="5B1AF51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próba uczuleniowa na lek</w:t>
      </w:r>
    </w:p>
    <w:p w14:paraId="34391E9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podłączenie wlewu dożylnego/kroplowego (Ubezpieczony ponosi koszty podawanych leków, płynów), </w:t>
      </w:r>
    </w:p>
    <w:p w14:paraId="0E57594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zmiana prostego opatrunku i toaleta rany, </w:t>
      </w:r>
    </w:p>
    <w:p w14:paraId="4808CB2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lewatywa,</w:t>
      </w:r>
    </w:p>
    <w:p w14:paraId="1465EF7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inhalacje (Ubezpieczony ponosi koszty podawanych </w:t>
      </w:r>
      <w:proofErr w:type="spellStart"/>
      <w:r w:rsidRPr="00ED22B9">
        <w:rPr>
          <w:rFonts w:asciiTheme="minorHAnsi" w:hAnsiTheme="minorHAnsi" w:cstheme="minorHAnsi"/>
          <w:sz w:val="22"/>
          <w:szCs w:val="22"/>
        </w:rPr>
        <w:t>leków</w:t>
      </w:r>
      <w:proofErr w:type="spellEnd"/>
      <w:r w:rsidRPr="00ED22B9">
        <w:rPr>
          <w:rFonts w:asciiTheme="minorHAnsi" w:hAnsiTheme="minorHAnsi" w:cstheme="minorHAnsi"/>
          <w:sz w:val="22"/>
          <w:szCs w:val="22"/>
        </w:rPr>
        <w:t>).</w:t>
      </w:r>
    </w:p>
    <w:p w14:paraId="25A02B01"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biochemiczne z krwi (na podstawie skierowania lekarskiego):</w:t>
      </w:r>
    </w:p>
    <w:p w14:paraId="0C9E947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amylaza/diastaza (AMY), </w:t>
      </w:r>
    </w:p>
    <w:p w14:paraId="3AB3520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azot mocznikowy (BUN), </w:t>
      </w:r>
    </w:p>
    <w:p w14:paraId="0C5FCA5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białko całkowite (BCA), </w:t>
      </w:r>
    </w:p>
    <w:p w14:paraId="51E22A9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białko całkowite – rozdział elektro-</w:t>
      </w:r>
      <w:proofErr w:type="spellStart"/>
      <w:r w:rsidRPr="00ED22B9">
        <w:rPr>
          <w:rFonts w:asciiTheme="minorHAnsi" w:hAnsiTheme="minorHAnsi" w:cstheme="minorHAnsi"/>
          <w:sz w:val="22"/>
          <w:szCs w:val="22"/>
        </w:rPr>
        <w:t>foretyczny</w:t>
      </w:r>
      <w:proofErr w:type="spellEnd"/>
      <w:r w:rsidRPr="00ED22B9">
        <w:rPr>
          <w:rFonts w:asciiTheme="minorHAnsi" w:hAnsiTheme="minorHAnsi" w:cstheme="minorHAnsi"/>
          <w:sz w:val="22"/>
          <w:szCs w:val="22"/>
        </w:rPr>
        <w:t xml:space="preserve"> (proteinogram), </w:t>
      </w:r>
    </w:p>
    <w:p w14:paraId="6C89E66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bilirubina całkowita (BILC/BIL </w:t>
      </w:r>
      <w:proofErr w:type="spellStart"/>
      <w:r w:rsidRPr="00ED22B9">
        <w:rPr>
          <w:rFonts w:asciiTheme="minorHAnsi" w:hAnsiTheme="minorHAnsi" w:cstheme="minorHAnsi"/>
          <w:sz w:val="22"/>
          <w:szCs w:val="22"/>
        </w:rPr>
        <w:t>total</w:t>
      </w:r>
      <w:proofErr w:type="spellEnd"/>
      <w:r w:rsidRPr="00ED22B9">
        <w:rPr>
          <w:rFonts w:asciiTheme="minorHAnsi" w:hAnsiTheme="minorHAnsi" w:cstheme="minorHAnsi"/>
          <w:sz w:val="22"/>
          <w:szCs w:val="22"/>
        </w:rPr>
        <w:t xml:space="preserve">), </w:t>
      </w:r>
    </w:p>
    <w:p w14:paraId="0158288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bilirubina bezpośrednia/sprzężona/związana (BILB/BIL </w:t>
      </w:r>
      <w:proofErr w:type="spellStart"/>
      <w:r w:rsidRPr="00ED22B9">
        <w:rPr>
          <w:rFonts w:asciiTheme="minorHAnsi" w:hAnsiTheme="minorHAnsi" w:cstheme="minorHAnsi"/>
          <w:sz w:val="22"/>
          <w:szCs w:val="22"/>
        </w:rPr>
        <w:t>direct</w:t>
      </w:r>
      <w:proofErr w:type="spellEnd"/>
      <w:r w:rsidRPr="00ED22B9">
        <w:rPr>
          <w:rFonts w:asciiTheme="minorHAnsi" w:hAnsiTheme="minorHAnsi" w:cstheme="minorHAnsi"/>
          <w:sz w:val="22"/>
          <w:szCs w:val="22"/>
        </w:rPr>
        <w:t xml:space="preserve">), </w:t>
      </w:r>
    </w:p>
    <w:p w14:paraId="2E177E5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bilirubina pośrednia/wolna, </w:t>
      </w:r>
    </w:p>
    <w:p w14:paraId="5655908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chlorki, </w:t>
      </w:r>
    </w:p>
    <w:p w14:paraId="2B96DC6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reumatoidalny ilościowy, </w:t>
      </w:r>
    </w:p>
    <w:p w14:paraId="5593457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reumatoidalny (RF) lateksowy/jakościowy, </w:t>
      </w:r>
    </w:p>
    <w:p w14:paraId="0DDD00D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dehydrogenaza mleczanowa (LDH/LD), </w:t>
      </w:r>
    </w:p>
    <w:p w14:paraId="7274D47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fosfataza: alkaliczna/zasadowa (ALP/ALK), kwaśna całkowita (ACP), kwaśna sterczowa (PAP), </w:t>
      </w:r>
    </w:p>
    <w:p w14:paraId="0708068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fosfor (P)/fosforan nieorganiczny, </w:t>
      </w:r>
    </w:p>
    <w:p w14:paraId="356B36B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albumina (ALB),</w:t>
      </w:r>
    </w:p>
    <w:p w14:paraId="6D1F3FA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aminotransferaza alaninowa (</w:t>
      </w:r>
      <w:proofErr w:type="spellStart"/>
      <w:r w:rsidRPr="00ED22B9">
        <w:rPr>
          <w:rFonts w:asciiTheme="minorHAnsi" w:hAnsiTheme="minorHAnsi" w:cstheme="minorHAnsi"/>
          <w:sz w:val="22"/>
          <w:szCs w:val="22"/>
        </w:rPr>
        <w:t>AlAT</w:t>
      </w:r>
      <w:proofErr w:type="spellEnd"/>
      <w:r w:rsidRPr="00ED22B9">
        <w:rPr>
          <w:rFonts w:asciiTheme="minorHAnsi" w:hAnsiTheme="minorHAnsi" w:cstheme="minorHAnsi"/>
          <w:sz w:val="22"/>
          <w:szCs w:val="22"/>
        </w:rPr>
        <w:t xml:space="preserve">/ALT/GPT), </w:t>
      </w:r>
    </w:p>
    <w:p w14:paraId="62D9F1D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aminotransferaza asparaginowa (</w:t>
      </w:r>
      <w:proofErr w:type="spellStart"/>
      <w:r w:rsidRPr="00ED22B9">
        <w:rPr>
          <w:rFonts w:asciiTheme="minorHAnsi" w:hAnsiTheme="minorHAnsi" w:cstheme="minorHAnsi"/>
          <w:sz w:val="22"/>
          <w:szCs w:val="22"/>
        </w:rPr>
        <w:t>AspAT</w:t>
      </w:r>
      <w:proofErr w:type="spellEnd"/>
      <w:r w:rsidRPr="00ED22B9">
        <w:rPr>
          <w:rFonts w:asciiTheme="minorHAnsi" w:hAnsiTheme="minorHAnsi" w:cstheme="minorHAnsi"/>
          <w:sz w:val="22"/>
          <w:szCs w:val="22"/>
        </w:rPr>
        <w:t xml:space="preserve">/AST/GOT), </w:t>
      </w:r>
    </w:p>
    <w:p w14:paraId="5E1E940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białko C-reaktywne (CRP/</w:t>
      </w:r>
      <w:proofErr w:type="spellStart"/>
      <w:r w:rsidRPr="00ED22B9">
        <w:rPr>
          <w:rFonts w:asciiTheme="minorHAnsi" w:hAnsiTheme="minorHAnsi" w:cstheme="minorHAnsi"/>
          <w:sz w:val="22"/>
          <w:szCs w:val="22"/>
        </w:rPr>
        <w:t>hs</w:t>
      </w:r>
      <w:proofErr w:type="spellEnd"/>
      <w:r w:rsidRPr="00ED22B9">
        <w:rPr>
          <w:rFonts w:asciiTheme="minorHAnsi" w:hAnsiTheme="minorHAnsi" w:cstheme="minorHAnsi"/>
          <w:sz w:val="22"/>
          <w:szCs w:val="22"/>
        </w:rPr>
        <w:t xml:space="preserve">-CRP) – ilościowo, </w:t>
      </w:r>
    </w:p>
    <w:p w14:paraId="5622883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białko C-reaktywne (CRP/</w:t>
      </w:r>
      <w:proofErr w:type="spellStart"/>
      <w:r w:rsidRPr="00ED22B9">
        <w:rPr>
          <w:rFonts w:asciiTheme="minorHAnsi" w:hAnsiTheme="minorHAnsi" w:cstheme="minorHAnsi"/>
          <w:sz w:val="22"/>
          <w:szCs w:val="22"/>
        </w:rPr>
        <w:t>hs</w:t>
      </w:r>
      <w:proofErr w:type="spellEnd"/>
      <w:r w:rsidRPr="00ED22B9">
        <w:rPr>
          <w:rFonts w:asciiTheme="minorHAnsi" w:hAnsiTheme="minorHAnsi" w:cstheme="minorHAnsi"/>
          <w:sz w:val="22"/>
          <w:szCs w:val="22"/>
        </w:rPr>
        <w:t xml:space="preserve">-CRP) – jakościowo, </w:t>
      </w:r>
    </w:p>
    <w:p w14:paraId="05D1A45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białko C-reaktywne – test paskowy, gamma,</w:t>
      </w:r>
    </w:p>
    <w:p w14:paraId="569A741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glutamylotranferaza</w:t>
      </w:r>
      <w:proofErr w:type="spellEnd"/>
      <w:r w:rsidRPr="00ED22B9">
        <w:rPr>
          <w:rFonts w:asciiTheme="minorHAnsi" w:hAnsiTheme="minorHAnsi" w:cstheme="minorHAnsi"/>
          <w:sz w:val="22"/>
          <w:szCs w:val="22"/>
        </w:rPr>
        <w:t xml:space="preserve"> (GGTP/GGT), </w:t>
      </w:r>
    </w:p>
    <w:p w14:paraId="7E63C7E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 na czczo, </w:t>
      </w:r>
    </w:p>
    <w:p w14:paraId="54F8E24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 badanie </w:t>
      </w:r>
      <w:proofErr w:type="spellStart"/>
      <w:r w:rsidRPr="00ED22B9">
        <w:rPr>
          <w:rFonts w:asciiTheme="minorHAnsi" w:hAnsiTheme="minorHAnsi" w:cstheme="minorHAnsi"/>
          <w:sz w:val="22"/>
          <w:szCs w:val="22"/>
        </w:rPr>
        <w:t>glukometrem</w:t>
      </w:r>
      <w:proofErr w:type="spellEnd"/>
      <w:r w:rsidRPr="00ED22B9">
        <w:rPr>
          <w:rFonts w:asciiTheme="minorHAnsi" w:hAnsiTheme="minorHAnsi" w:cstheme="minorHAnsi"/>
          <w:sz w:val="22"/>
          <w:szCs w:val="22"/>
        </w:rPr>
        <w:t xml:space="preserve">, </w:t>
      </w:r>
    </w:p>
    <w:p w14:paraId="6B0E87B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sód (Na) i potas (K), </w:t>
      </w:r>
    </w:p>
    <w:p w14:paraId="2778D52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chlorki,</w:t>
      </w:r>
      <w:r w:rsidRPr="00ED22B9">
        <w:rPr>
          <w:rFonts w:asciiTheme="minorHAnsi" w:hAnsiTheme="minorHAnsi" w:cstheme="minorHAnsi"/>
          <w:sz w:val="22"/>
          <w:szCs w:val="22"/>
        </w:rPr>
        <w:tab/>
      </w:r>
    </w:p>
    <w:p w14:paraId="61967EE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kreatynina/</w:t>
      </w:r>
      <w:proofErr w:type="spellStart"/>
      <w:r w:rsidRPr="00ED22B9">
        <w:rPr>
          <w:rFonts w:asciiTheme="minorHAnsi" w:hAnsiTheme="minorHAnsi" w:cstheme="minorHAnsi"/>
          <w:sz w:val="22"/>
          <w:szCs w:val="22"/>
        </w:rPr>
        <w:t>klirens</w:t>
      </w:r>
      <w:proofErr w:type="spellEnd"/>
      <w:r w:rsidRPr="00ED22B9">
        <w:rPr>
          <w:rFonts w:asciiTheme="minorHAnsi" w:hAnsiTheme="minorHAnsi" w:cstheme="minorHAnsi"/>
          <w:sz w:val="22"/>
          <w:szCs w:val="22"/>
        </w:rPr>
        <w:t xml:space="preserve"> kreatyniny (GFR), </w:t>
      </w:r>
    </w:p>
    <w:p w14:paraId="658F4B2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mocznik, </w:t>
      </w:r>
    </w:p>
    <w:p w14:paraId="4543960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próby wątrobowe (ALAT/ALT/GPT, </w:t>
      </w:r>
      <w:proofErr w:type="spellStart"/>
      <w:r w:rsidRPr="00ED22B9">
        <w:rPr>
          <w:rFonts w:asciiTheme="minorHAnsi" w:hAnsiTheme="minorHAnsi" w:cstheme="minorHAnsi"/>
          <w:sz w:val="22"/>
          <w:szCs w:val="22"/>
        </w:rPr>
        <w:t>AspAT</w:t>
      </w:r>
      <w:proofErr w:type="spellEnd"/>
      <w:r w:rsidRPr="00ED22B9">
        <w:rPr>
          <w:rFonts w:asciiTheme="minorHAnsi" w:hAnsiTheme="minorHAnsi" w:cstheme="minorHAnsi"/>
          <w:sz w:val="22"/>
          <w:szCs w:val="22"/>
        </w:rPr>
        <w:t xml:space="preserve">/AST/GOT), </w:t>
      </w:r>
    </w:p>
    <w:p w14:paraId="6FAF61D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kwas moczowy, </w:t>
      </w:r>
    </w:p>
    <w:p w14:paraId="364A0BD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magnez (Mg), </w:t>
      </w:r>
    </w:p>
    <w:p w14:paraId="51B5058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wapń całkowity (Ca), </w:t>
      </w:r>
    </w:p>
    <w:p w14:paraId="06B8A22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lipaza,</w:t>
      </w:r>
    </w:p>
    <w:p w14:paraId="17B6930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amoniak, </w:t>
      </w:r>
    </w:p>
    <w:p w14:paraId="46B105BD"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b/>
        <w:t>Diagnostyka miażdżycy – badania z krwi (na podstawie skierowania lekarskiego):</w:t>
      </w:r>
    </w:p>
    <w:p w14:paraId="10360D9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 badanie paskowe, </w:t>
      </w:r>
    </w:p>
    <w:p w14:paraId="04B4ED5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całkowity (CHOL), </w:t>
      </w:r>
    </w:p>
    <w:p w14:paraId="2C0304D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HDL, </w:t>
      </w:r>
    </w:p>
    <w:p w14:paraId="0ADE8AB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LDL, </w:t>
      </w:r>
    </w:p>
    <w:p w14:paraId="167BA48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lang w:val="en-US"/>
        </w:rPr>
      </w:pPr>
      <w:proofErr w:type="spellStart"/>
      <w:r w:rsidRPr="00ED22B9">
        <w:rPr>
          <w:rFonts w:asciiTheme="minorHAnsi" w:hAnsiTheme="minorHAnsi" w:cstheme="minorHAnsi"/>
          <w:sz w:val="22"/>
          <w:szCs w:val="22"/>
          <w:lang w:val="en-US"/>
        </w:rPr>
        <w:t>lipidogram</w:t>
      </w:r>
      <w:proofErr w:type="spellEnd"/>
      <w:r w:rsidRPr="00ED22B9">
        <w:rPr>
          <w:rFonts w:asciiTheme="minorHAnsi" w:hAnsiTheme="minorHAnsi" w:cstheme="minorHAnsi"/>
          <w:sz w:val="22"/>
          <w:szCs w:val="22"/>
          <w:lang w:val="en-US"/>
        </w:rPr>
        <w:t xml:space="preserve"> (TC, HDL, LDL, TRG/TG), </w:t>
      </w:r>
    </w:p>
    <w:p w14:paraId="2063D56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triglicerydy</w:t>
      </w:r>
      <w:proofErr w:type="spellEnd"/>
      <w:r w:rsidRPr="00ED22B9">
        <w:rPr>
          <w:rFonts w:asciiTheme="minorHAnsi" w:hAnsiTheme="minorHAnsi" w:cstheme="minorHAnsi"/>
          <w:sz w:val="22"/>
          <w:szCs w:val="22"/>
        </w:rPr>
        <w:t xml:space="preserve"> (TRIG/TG),</w:t>
      </w:r>
    </w:p>
    <w:p w14:paraId="30FE2AF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lipoproteina</w:t>
      </w:r>
      <w:proofErr w:type="spellEnd"/>
      <w:r w:rsidRPr="00ED22B9">
        <w:rPr>
          <w:rFonts w:asciiTheme="minorHAnsi" w:hAnsiTheme="minorHAnsi" w:cstheme="minorHAnsi"/>
          <w:sz w:val="22"/>
          <w:szCs w:val="22"/>
        </w:rPr>
        <w:t xml:space="preserve"> A, </w:t>
      </w:r>
    </w:p>
    <w:p w14:paraId="21C2B36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lipoproteina</w:t>
      </w:r>
      <w:proofErr w:type="spellEnd"/>
      <w:r w:rsidRPr="00ED22B9">
        <w:rPr>
          <w:rFonts w:asciiTheme="minorHAnsi" w:hAnsiTheme="minorHAnsi" w:cstheme="minorHAnsi"/>
          <w:sz w:val="22"/>
          <w:szCs w:val="22"/>
        </w:rPr>
        <w:t xml:space="preserve"> X.</w:t>
      </w:r>
    </w:p>
    <w:p w14:paraId="45683075" w14:textId="77777777" w:rsidR="00CB7319" w:rsidRPr="00ED22B9" w:rsidRDefault="00CB7319" w:rsidP="00CB7319">
      <w:pPr>
        <w:pStyle w:val="Akapitzlist"/>
        <w:numPr>
          <w:ilvl w:val="0"/>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Diagnostyka </w:t>
      </w:r>
      <w:proofErr w:type="spellStart"/>
      <w:r w:rsidRPr="00ED22B9">
        <w:rPr>
          <w:rFonts w:asciiTheme="minorHAnsi" w:hAnsiTheme="minorHAnsi" w:cstheme="minorHAnsi"/>
          <w:sz w:val="22"/>
          <w:szCs w:val="22"/>
        </w:rPr>
        <w:t>chorób</w:t>
      </w:r>
      <w:proofErr w:type="spellEnd"/>
      <w:r w:rsidRPr="00ED22B9">
        <w:rPr>
          <w:rFonts w:asciiTheme="minorHAnsi" w:hAnsiTheme="minorHAnsi" w:cstheme="minorHAnsi"/>
          <w:sz w:val="22"/>
          <w:szCs w:val="22"/>
        </w:rPr>
        <w:t xml:space="preserve"> tarczycy – badania z krwi (na podstawie skierowania lekarskiego): </w:t>
      </w:r>
    </w:p>
    <w:p w14:paraId="4917D66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hormon </w:t>
      </w:r>
      <w:proofErr w:type="spellStart"/>
      <w:r w:rsidRPr="00ED22B9">
        <w:rPr>
          <w:rFonts w:asciiTheme="minorHAnsi" w:hAnsiTheme="minorHAnsi" w:cstheme="minorHAnsi"/>
          <w:sz w:val="22"/>
          <w:szCs w:val="22"/>
        </w:rPr>
        <w:t>tyreotropowy</w:t>
      </w:r>
      <w:proofErr w:type="spellEnd"/>
      <w:r w:rsidRPr="00ED22B9">
        <w:rPr>
          <w:rFonts w:asciiTheme="minorHAnsi" w:hAnsiTheme="minorHAnsi" w:cstheme="minorHAnsi"/>
          <w:sz w:val="22"/>
          <w:szCs w:val="22"/>
        </w:rPr>
        <w:t xml:space="preserve"> (TSH), </w:t>
      </w:r>
    </w:p>
    <w:p w14:paraId="328884A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trójjodotyronina</w:t>
      </w:r>
      <w:proofErr w:type="spellEnd"/>
      <w:r w:rsidRPr="00ED22B9">
        <w:rPr>
          <w:rFonts w:asciiTheme="minorHAnsi" w:hAnsiTheme="minorHAnsi" w:cstheme="minorHAnsi"/>
          <w:sz w:val="22"/>
          <w:szCs w:val="22"/>
        </w:rPr>
        <w:t xml:space="preserve"> całkowita (TT3), </w:t>
      </w:r>
    </w:p>
    <w:p w14:paraId="3A56021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trójjodotyronina</w:t>
      </w:r>
      <w:proofErr w:type="spellEnd"/>
      <w:r w:rsidRPr="00ED22B9">
        <w:rPr>
          <w:rFonts w:asciiTheme="minorHAnsi" w:hAnsiTheme="minorHAnsi" w:cstheme="minorHAnsi"/>
          <w:sz w:val="22"/>
          <w:szCs w:val="22"/>
        </w:rPr>
        <w:t xml:space="preserve"> wolna (FT3), </w:t>
      </w:r>
    </w:p>
    <w:p w14:paraId="109A024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tyroksyna całkowita (TT4), </w:t>
      </w:r>
    </w:p>
    <w:p w14:paraId="7F55DE7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tyroksyna wolna (FT4),</w:t>
      </w:r>
    </w:p>
    <w:p w14:paraId="1C446D6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anty TPO (przeciw peroksydazie tarczycowej), </w:t>
      </w:r>
    </w:p>
    <w:p w14:paraId="08269B2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 TG (przeciw tyreoglobulinie).</w:t>
      </w:r>
    </w:p>
    <w:p w14:paraId="4C1C1079"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Diagnostyka cukrzycy – badania z krwi (na podstawie skierowania lekarskiego):</w:t>
      </w:r>
    </w:p>
    <w:p w14:paraId="6BB0C6D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glukoza/cukier na czczo</w:t>
      </w:r>
    </w:p>
    <w:p w14:paraId="77C96B5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 po </w:t>
      </w:r>
      <w:proofErr w:type="spellStart"/>
      <w:r w:rsidRPr="00ED22B9">
        <w:rPr>
          <w:rFonts w:asciiTheme="minorHAnsi" w:hAnsiTheme="minorHAnsi" w:cstheme="minorHAnsi"/>
          <w:sz w:val="22"/>
          <w:szCs w:val="22"/>
        </w:rPr>
        <w:t>obciążeniu</w:t>
      </w:r>
      <w:proofErr w:type="spellEnd"/>
      <w:r w:rsidRPr="00ED22B9">
        <w:rPr>
          <w:rFonts w:asciiTheme="minorHAnsi" w:hAnsiTheme="minorHAnsi" w:cstheme="minorHAnsi"/>
          <w:sz w:val="22"/>
          <w:szCs w:val="22"/>
        </w:rPr>
        <w:t>/krzywa glukozowa – 50 g,</w:t>
      </w:r>
    </w:p>
    <w:p w14:paraId="0526DF4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 po </w:t>
      </w:r>
      <w:proofErr w:type="spellStart"/>
      <w:r w:rsidRPr="00ED22B9">
        <w:rPr>
          <w:rFonts w:asciiTheme="minorHAnsi" w:hAnsiTheme="minorHAnsi" w:cstheme="minorHAnsi"/>
          <w:sz w:val="22"/>
          <w:szCs w:val="22"/>
        </w:rPr>
        <w:t>obciążeniu</w:t>
      </w:r>
      <w:proofErr w:type="spellEnd"/>
      <w:r w:rsidRPr="00ED22B9">
        <w:rPr>
          <w:rFonts w:asciiTheme="minorHAnsi" w:hAnsiTheme="minorHAnsi" w:cstheme="minorHAnsi"/>
          <w:sz w:val="22"/>
          <w:szCs w:val="22"/>
        </w:rPr>
        <w:t>/krzywa glukozowa – 75 g,</w:t>
      </w:r>
    </w:p>
    <w:p w14:paraId="3F4FE94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hemoglobina </w:t>
      </w:r>
      <w:proofErr w:type="spellStart"/>
      <w:r w:rsidRPr="00ED22B9">
        <w:rPr>
          <w:rFonts w:asciiTheme="minorHAnsi" w:hAnsiTheme="minorHAnsi" w:cstheme="minorHAnsi"/>
          <w:sz w:val="22"/>
          <w:szCs w:val="22"/>
        </w:rPr>
        <w:t>glikowana</w:t>
      </w:r>
      <w:proofErr w:type="spellEnd"/>
      <w:r w:rsidRPr="00ED22B9">
        <w:rPr>
          <w:rFonts w:asciiTheme="minorHAnsi" w:hAnsiTheme="minorHAnsi" w:cstheme="minorHAnsi"/>
          <w:sz w:val="22"/>
          <w:szCs w:val="22"/>
        </w:rPr>
        <w:t>/</w:t>
      </w:r>
      <w:proofErr w:type="spellStart"/>
      <w:r w:rsidRPr="00ED22B9">
        <w:rPr>
          <w:rFonts w:asciiTheme="minorHAnsi" w:hAnsiTheme="minorHAnsi" w:cstheme="minorHAnsi"/>
          <w:sz w:val="22"/>
          <w:szCs w:val="22"/>
        </w:rPr>
        <w:t>glikozylowana</w:t>
      </w:r>
      <w:proofErr w:type="spellEnd"/>
      <w:r w:rsidRPr="00ED22B9">
        <w:rPr>
          <w:rFonts w:asciiTheme="minorHAnsi" w:hAnsiTheme="minorHAnsi" w:cstheme="minorHAnsi"/>
          <w:sz w:val="22"/>
          <w:szCs w:val="22"/>
        </w:rPr>
        <w:t xml:space="preserve"> (HbA1c),</w:t>
      </w:r>
    </w:p>
    <w:p w14:paraId="77B51DC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c-peptyd, </w:t>
      </w:r>
      <w:proofErr w:type="spellStart"/>
      <w:r w:rsidRPr="00ED22B9">
        <w:rPr>
          <w:rFonts w:asciiTheme="minorHAnsi" w:hAnsiTheme="minorHAnsi" w:cstheme="minorHAnsi"/>
          <w:sz w:val="22"/>
          <w:szCs w:val="22"/>
        </w:rPr>
        <w:t>fruktozamina</w:t>
      </w:r>
      <w:proofErr w:type="spellEnd"/>
      <w:r w:rsidRPr="00ED22B9">
        <w:rPr>
          <w:rFonts w:asciiTheme="minorHAnsi" w:hAnsiTheme="minorHAnsi" w:cstheme="minorHAnsi"/>
          <w:sz w:val="22"/>
          <w:szCs w:val="22"/>
        </w:rPr>
        <w:t>/</w:t>
      </w:r>
      <w:proofErr w:type="spellStart"/>
      <w:r w:rsidRPr="00ED22B9">
        <w:rPr>
          <w:rFonts w:asciiTheme="minorHAnsi" w:hAnsiTheme="minorHAnsi" w:cstheme="minorHAnsi"/>
          <w:sz w:val="22"/>
          <w:szCs w:val="22"/>
        </w:rPr>
        <w:t>izoglukozamina</w:t>
      </w:r>
      <w:proofErr w:type="spellEnd"/>
      <w:r w:rsidRPr="00ED22B9">
        <w:rPr>
          <w:rFonts w:asciiTheme="minorHAnsi" w:hAnsiTheme="minorHAnsi" w:cstheme="minorHAnsi"/>
          <w:sz w:val="22"/>
          <w:szCs w:val="22"/>
        </w:rPr>
        <w:t xml:space="preserve">, </w:t>
      </w:r>
    </w:p>
    <w:p w14:paraId="7A439AE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insulina, </w:t>
      </w:r>
    </w:p>
    <w:p w14:paraId="0E9B754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insulina po posiłku.</w:t>
      </w:r>
    </w:p>
    <w:p w14:paraId="7CEDFB87" w14:textId="77777777" w:rsidR="00CB7319" w:rsidRPr="00ED22B9" w:rsidRDefault="00CB7319" w:rsidP="00CB7319">
      <w:pPr>
        <w:pStyle w:val="Akapitzlist"/>
        <w:numPr>
          <w:ilvl w:val="0"/>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Diagnostyka choroby </w:t>
      </w:r>
      <w:proofErr w:type="spellStart"/>
      <w:r w:rsidRPr="00ED22B9">
        <w:rPr>
          <w:rFonts w:asciiTheme="minorHAnsi" w:hAnsiTheme="minorHAnsi" w:cstheme="minorHAnsi"/>
          <w:sz w:val="22"/>
          <w:szCs w:val="22"/>
        </w:rPr>
        <w:t>wieńcowej</w:t>
      </w:r>
      <w:proofErr w:type="spellEnd"/>
      <w:r w:rsidRPr="00ED22B9">
        <w:rPr>
          <w:rFonts w:asciiTheme="minorHAnsi" w:hAnsiTheme="minorHAnsi" w:cstheme="minorHAnsi"/>
          <w:sz w:val="22"/>
          <w:szCs w:val="22"/>
        </w:rPr>
        <w:t xml:space="preserve"> – badania z krwi (na podstawie skierowania lekarskiego): </w:t>
      </w:r>
    </w:p>
    <w:p w14:paraId="50D75DBB"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proofErr w:type="spellStart"/>
      <w:r w:rsidRPr="00ED22B9">
        <w:rPr>
          <w:rFonts w:asciiTheme="minorHAnsi" w:hAnsiTheme="minorHAnsi" w:cstheme="minorHAnsi"/>
          <w:sz w:val="22"/>
          <w:szCs w:val="22"/>
        </w:rPr>
        <w:t>troponina</w:t>
      </w:r>
      <w:proofErr w:type="spellEnd"/>
      <w:r w:rsidRPr="00ED22B9">
        <w:rPr>
          <w:rFonts w:asciiTheme="minorHAnsi" w:hAnsiTheme="minorHAnsi" w:cstheme="minorHAnsi"/>
          <w:sz w:val="22"/>
          <w:szCs w:val="22"/>
        </w:rPr>
        <w:t xml:space="preserve"> I, </w:t>
      </w:r>
    </w:p>
    <w:p w14:paraId="7133BA27"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proofErr w:type="spellStart"/>
      <w:r w:rsidRPr="00ED22B9">
        <w:rPr>
          <w:rFonts w:asciiTheme="minorHAnsi" w:hAnsiTheme="minorHAnsi" w:cstheme="minorHAnsi"/>
          <w:sz w:val="22"/>
          <w:szCs w:val="22"/>
        </w:rPr>
        <w:t>troponina</w:t>
      </w:r>
      <w:proofErr w:type="spellEnd"/>
      <w:r w:rsidRPr="00ED22B9">
        <w:rPr>
          <w:rFonts w:asciiTheme="minorHAnsi" w:hAnsiTheme="minorHAnsi" w:cstheme="minorHAnsi"/>
          <w:sz w:val="22"/>
          <w:szCs w:val="22"/>
        </w:rPr>
        <w:t xml:space="preserve"> T.</w:t>
      </w:r>
    </w:p>
    <w:p w14:paraId="68796799"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b/>
        <w:t>Diagnostyka niedokrwistości (anemii) – badania z krwi (na podstawie skierowania lekarskiego):</w:t>
      </w:r>
    </w:p>
    <w:p w14:paraId="1488351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żelazo (Fe)</w:t>
      </w:r>
    </w:p>
    <w:p w14:paraId="486AA64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żelazo – całkowita zdolność wiązania (TIBC)</w:t>
      </w:r>
    </w:p>
    <w:p w14:paraId="3E78C3B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transferryna,</w:t>
      </w:r>
    </w:p>
    <w:p w14:paraId="39F9DF0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kwas foliowy,</w:t>
      </w:r>
    </w:p>
    <w:p w14:paraId="41ED362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ferrytyna, </w:t>
      </w:r>
    </w:p>
    <w:p w14:paraId="44435B9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witamina B12 (cyjanokobalamina), </w:t>
      </w:r>
    </w:p>
    <w:p w14:paraId="671EBA5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żelazo</w:t>
      </w:r>
      <w:proofErr w:type="spellEnd"/>
      <w:r w:rsidRPr="00ED22B9">
        <w:rPr>
          <w:rFonts w:asciiTheme="minorHAnsi" w:hAnsiTheme="minorHAnsi" w:cstheme="minorHAnsi"/>
          <w:sz w:val="22"/>
          <w:szCs w:val="22"/>
        </w:rPr>
        <w:t xml:space="preserve"> – krzywa wchłaniania.</w:t>
      </w:r>
    </w:p>
    <w:p w14:paraId="20DFF580"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Diagnostyka osteoporozy i </w:t>
      </w:r>
      <w:proofErr w:type="spellStart"/>
      <w:r w:rsidRPr="00ED22B9">
        <w:rPr>
          <w:rFonts w:asciiTheme="minorHAnsi" w:hAnsiTheme="minorHAnsi" w:cstheme="minorHAnsi"/>
          <w:sz w:val="22"/>
          <w:szCs w:val="22"/>
        </w:rPr>
        <w:t>zaburzen</w:t>
      </w:r>
      <w:proofErr w:type="spellEnd"/>
      <w:r w:rsidRPr="00ED22B9">
        <w:rPr>
          <w:rFonts w:asciiTheme="minorHAnsi" w:hAnsiTheme="minorHAnsi" w:cstheme="minorHAnsi"/>
          <w:sz w:val="22"/>
          <w:szCs w:val="22"/>
        </w:rPr>
        <w:t xml:space="preserve">́ kostnych – badania z krwi - na podstawie skierowania lekarskiego: </w:t>
      </w:r>
    </w:p>
    <w:p w14:paraId="4AD9EB1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parathormon (</w:t>
      </w:r>
      <w:proofErr w:type="spellStart"/>
      <w:r w:rsidRPr="00ED22B9">
        <w:rPr>
          <w:rFonts w:asciiTheme="minorHAnsi" w:hAnsiTheme="minorHAnsi" w:cstheme="minorHAnsi"/>
          <w:sz w:val="22"/>
          <w:szCs w:val="22"/>
        </w:rPr>
        <w:t>intact</w:t>
      </w:r>
      <w:proofErr w:type="spellEnd"/>
      <w:r w:rsidRPr="00ED22B9">
        <w:rPr>
          <w:rFonts w:asciiTheme="minorHAnsi" w:hAnsiTheme="minorHAnsi" w:cstheme="minorHAnsi"/>
          <w:sz w:val="22"/>
          <w:szCs w:val="22"/>
        </w:rPr>
        <w:t>),</w:t>
      </w:r>
    </w:p>
    <w:p w14:paraId="251BD48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C-</w:t>
      </w:r>
      <w:proofErr w:type="spellStart"/>
      <w:r w:rsidRPr="00ED22B9">
        <w:rPr>
          <w:rFonts w:asciiTheme="minorHAnsi" w:hAnsiTheme="minorHAnsi" w:cstheme="minorHAnsi"/>
          <w:sz w:val="22"/>
          <w:szCs w:val="22"/>
        </w:rPr>
        <w:t>telopeptyd</w:t>
      </w:r>
      <w:proofErr w:type="spellEnd"/>
      <w:r w:rsidRPr="00ED22B9">
        <w:rPr>
          <w:rFonts w:asciiTheme="minorHAnsi" w:hAnsiTheme="minorHAnsi" w:cstheme="minorHAnsi"/>
          <w:sz w:val="22"/>
          <w:szCs w:val="22"/>
        </w:rPr>
        <w:t xml:space="preserve"> kolagenu typu I (ICTP), </w:t>
      </w:r>
    </w:p>
    <w:p w14:paraId="37B5015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kalcytonina, </w:t>
      </w:r>
    </w:p>
    <w:p w14:paraId="3601D06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osteokalcyna</w:t>
      </w:r>
      <w:proofErr w:type="spellEnd"/>
      <w:r w:rsidRPr="00ED22B9">
        <w:rPr>
          <w:rFonts w:asciiTheme="minorHAnsi" w:hAnsiTheme="minorHAnsi" w:cstheme="minorHAnsi"/>
          <w:sz w:val="22"/>
          <w:szCs w:val="22"/>
        </w:rPr>
        <w:t>.</w:t>
      </w:r>
    </w:p>
    <w:p w14:paraId="7EA40EA6"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Markery nowotworowe – badania z krwi (na podstawie skierowania lekarskiego):</w:t>
      </w:r>
    </w:p>
    <w:p w14:paraId="76D2E85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gonadotropina </w:t>
      </w:r>
      <w:proofErr w:type="spellStart"/>
      <w:r w:rsidRPr="00ED22B9">
        <w:rPr>
          <w:rFonts w:asciiTheme="minorHAnsi" w:hAnsiTheme="minorHAnsi" w:cstheme="minorHAnsi"/>
          <w:sz w:val="22"/>
          <w:szCs w:val="22"/>
        </w:rPr>
        <w:t>kosmówkowa</w:t>
      </w:r>
      <w:proofErr w:type="spellEnd"/>
      <w:r w:rsidRPr="00ED22B9">
        <w:rPr>
          <w:rFonts w:asciiTheme="minorHAnsi" w:hAnsiTheme="minorHAnsi" w:cstheme="minorHAnsi"/>
          <w:sz w:val="22"/>
          <w:szCs w:val="22"/>
        </w:rPr>
        <w:t xml:space="preserve"> (wolne beta – HCG),</w:t>
      </w:r>
    </w:p>
    <w:p w14:paraId="1428637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alfa-</w:t>
      </w:r>
      <w:proofErr w:type="spellStart"/>
      <w:r w:rsidRPr="00ED22B9">
        <w:rPr>
          <w:rFonts w:asciiTheme="minorHAnsi" w:hAnsiTheme="minorHAnsi" w:cstheme="minorHAnsi"/>
          <w:sz w:val="22"/>
          <w:szCs w:val="22"/>
        </w:rPr>
        <w:t>fetoproteina</w:t>
      </w:r>
      <w:proofErr w:type="spellEnd"/>
      <w:r w:rsidRPr="00ED22B9">
        <w:rPr>
          <w:rFonts w:asciiTheme="minorHAnsi" w:hAnsiTheme="minorHAnsi" w:cstheme="minorHAnsi"/>
          <w:sz w:val="22"/>
          <w:szCs w:val="22"/>
        </w:rPr>
        <w:t xml:space="preserve"> (AFP), </w:t>
      </w:r>
    </w:p>
    <w:p w14:paraId="6C7DA56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antygen CA 125 (CA 125), </w:t>
      </w:r>
    </w:p>
    <w:p w14:paraId="2B40197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CA 15-3 (15-3), </w:t>
      </w:r>
    </w:p>
    <w:p w14:paraId="551DE68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CA 19-9 (CA 19-9), </w:t>
      </w:r>
    </w:p>
    <w:p w14:paraId="7721FCB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karcynoembrionalny (CEA), </w:t>
      </w:r>
    </w:p>
    <w:p w14:paraId="6DE90EB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swoisty dla stercza (PSA całkowity), </w:t>
      </w:r>
    </w:p>
    <w:p w14:paraId="20E63D4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antygen swoisty dla stercza (PSA wolny),</w:t>
      </w:r>
    </w:p>
    <w:p w14:paraId="3BCA7D1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polipeptydowy swoisty (TPS), </w:t>
      </w:r>
    </w:p>
    <w:p w14:paraId="622D346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antygen polipeptydowy (TPA).</w:t>
      </w:r>
    </w:p>
    <w:p w14:paraId="7B3FCF25" w14:textId="77777777" w:rsidR="00CB7319" w:rsidRPr="00ED22B9" w:rsidRDefault="00CB7319" w:rsidP="00CB7319">
      <w:pPr>
        <w:pStyle w:val="Akapitzlist"/>
        <w:numPr>
          <w:ilvl w:val="0"/>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Toksykologia – badania z krwi (na podstawie skierowania lekarskiego): </w:t>
      </w:r>
    </w:p>
    <w:p w14:paraId="59FAB115"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barbiturany w surowicy – </w:t>
      </w:r>
      <w:proofErr w:type="spellStart"/>
      <w:r w:rsidRPr="00ED22B9">
        <w:rPr>
          <w:rFonts w:asciiTheme="minorHAnsi" w:hAnsiTheme="minorHAnsi" w:cstheme="minorHAnsi"/>
          <w:sz w:val="22"/>
          <w:szCs w:val="22"/>
        </w:rPr>
        <w:t>jakościowo</w:t>
      </w:r>
      <w:proofErr w:type="spellEnd"/>
      <w:r w:rsidRPr="00ED22B9">
        <w:rPr>
          <w:rFonts w:asciiTheme="minorHAnsi" w:hAnsiTheme="minorHAnsi" w:cstheme="minorHAnsi"/>
          <w:sz w:val="22"/>
          <w:szCs w:val="22"/>
        </w:rPr>
        <w:t xml:space="preserve">, </w:t>
      </w:r>
    </w:p>
    <w:p w14:paraId="0168492D"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proofErr w:type="spellStart"/>
      <w:r w:rsidRPr="00ED22B9">
        <w:rPr>
          <w:rFonts w:asciiTheme="minorHAnsi" w:hAnsiTheme="minorHAnsi" w:cstheme="minorHAnsi"/>
          <w:sz w:val="22"/>
          <w:szCs w:val="22"/>
        </w:rPr>
        <w:t>digoksyna</w:t>
      </w:r>
      <w:proofErr w:type="spellEnd"/>
      <w:r w:rsidRPr="00ED22B9">
        <w:rPr>
          <w:rFonts w:asciiTheme="minorHAnsi" w:hAnsiTheme="minorHAnsi" w:cstheme="minorHAnsi"/>
          <w:sz w:val="22"/>
          <w:szCs w:val="22"/>
        </w:rPr>
        <w:t xml:space="preserve">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18CBEEF5"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fenytoina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629AFBE7"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kwas walproinowy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6EBEBC85"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karbamazepina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26533C8B"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kwasy </w:t>
      </w:r>
      <w:proofErr w:type="spellStart"/>
      <w:r w:rsidRPr="00ED22B9">
        <w:rPr>
          <w:rFonts w:asciiTheme="minorHAnsi" w:hAnsiTheme="minorHAnsi" w:cstheme="minorHAnsi"/>
          <w:sz w:val="22"/>
          <w:szCs w:val="22"/>
        </w:rPr>
        <w:t>żółciowe</w:t>
      </w:r>
      <w:proofErr w:type="spellEnd"/>
      <w:r w:rsidRPr="00ED22B9">
        <w:rPr>
          <w:rFonts w:asciiTheme="minorHAnsi" w:hAnsiTheme="minorHAnsi" w:cstheme="minorHAnsi"/>
          <w:sz w:val="22"/>
          <w:szCs w:val="22"/>
        </w:rPr>
        <w:t xml:space="preserve"> całkowite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62466EA5"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lit (Li)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430F9B17"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salicylany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48BD9174"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teofilina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2B81EFA6"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hematologiczne z krwi (na podstawie skierowania lekarskiego):</w:t>
      </w:r>
    </w:p>
    <w:p w14:paraId="32D38B5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grupa krwi</w:t>
      </w:r>
    </w:p>
    <w:p w14:paraId="7895993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w:t>
      </w:r>
      <w:proofErr w:type="spellStart"/>
      <w:r w:rsidRPr="00ED22B9">
        <w:rPr>
          <w:rFonts w:asciiTheme="minorHAnsi" w:hAnsiTheme="minorHAnsi" w:cstheme="minorHAnsi"/>
          <w:sz w:val="22"/>
          <w:szCs w:val="22"/>
        </w:rPr>
        <w:t>kaolinowo-kefalinowy</w:t>
      </w:r>
      <w:proofErr w:type="spellEnd"/>
      <w:r w:rsidRPr="00ED22B9">
        <w:rPr>
          <w:rFonts w:asciiTheme="minorHAnsi" w:hAnsiTheme="minorHAnsi" w:cstheme="minorHAnsi"/>
          <w:sz w:val="22"/>
          <w:szCs w:val="22"/>
        </w:rPr>
        <w:t xml:space="preserve"> (APTT), </w:t>
      </w:r>
    </w:p>
    <w:p w14:paraId="1E23C28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krwawienia, </w:t>
      </w:r>
    </w:p>
    <w:p w14:paraId="5CEB608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krzepnięcia, </w:t>
      </w:r>
    </w:p>
    <w:p w14:paraId="4CE31BE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krwawienia i krzepnięcia, </w:t>
      </w:r>
    </w:p>
    <w:p w14:paraId="3FB2F06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w:t>
      </w:r>
      <w:proofErr w:type="spellStart"/>
      <w:r w:rsidRPr="00ED22B9">
        <w:rPr>
          <w:rFonts w:asciiTheme="minorHAnsi" w:hAnsiTheme="minorHAnsi" w:cstheme="minorHAnsi"/>
          <w:sz w:val="22"/>
          <w:szCs w:val="22"/>
        </w:rPr>
        <w:t>trombinowy</w:t>
      </w:r>
      <w:proofErr w:type="spellEnd"/>
      <w:r w:rsidRPr="00ED22B9">
        <w:rPr>
          <w:rFonts w:asciiTheme="minorHAnsi" w:hAnsiTheme="minorHAnsi" w:cstheme="minorHAnsi"/>
          <w:sz w:val="22"/>
          <w:szCs w:val="22"/>
        </w:rPr>
        <w:t xml:space="preserve"> (TT), </w:t>
      </w:r>
    </w:p>
    <w:p w14:paraId="4EBD2D5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 </w:t>
      </w:r>
      <w:proofErr w:type="spellStart"/>
      <w:r w:rsidRPr="00ED22B9">
        <w:rPr>
          <w:rFonts w:asciiTheme="minorHAnsi" w:hAnsiTheme="minorHAnsi" w:cstheme="minorHAnsi"/>
          <w:sz w:val="22"/>
          <w:szCs w:val="22"/>
        </w:rPr>
        <w:t>protrombinowy</w:t>
      </w:r>
      <w:proofErr w:type="spellEnd"/>
      <w:r w:rsidRPr="00ED22B9">
        <w:rPr>
          <w:rFonts w:asciiTheme="minorHAnsi" w:hAnsiTheme="minorHAnsi" w:cstheme="minorHAnsi"/>
          <w:sz w:val="22"/>
          <w:szCs w:val="22"/>
        </w:rPr>
        <w:t xml:space="preserve"> (PT/wskaźnik </w:t>
      </w:r>
      <w:proofErr w:type="spellStart"/>
      <w:r w:rsidRPr="00ED22B9">
        <w:rPr>
          <w:rFonts w:asciiTheme="minorHAnsi" w:hAnsiTheme="minorHAnsi" w:cstheme="minorHAnsi"/>
          <w:sz w:val="22"/>
          <w:szCs w:val="22"/>
        </w:rPr>
        <w:t>Quicka</w:t>
      </w:r>
      <w:proofErr w:type="spellEnd"/>
      <w:r w:rsidRPr="00ED22B9">
        <w:rPr>
          <w:rFonts w:asciiTheme="minorHAnsi" w:hAnsiTheme="minorHAnsi" w:cstheme="minorHAnsi"/>
          <w:sz w:val="22"/>
          <w:szCs w:val="22"/>
        </w:rPr>
        <w:t xml:space="preserve">/INR), </w:t>
      </w:r>
    </w:p>
    <w:p w14:paraId="4A81CDA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fibrynogen (czynnik krzepnięcia I), </w:t>
      </w:r>
    </w:p>
    <w:p w14:paraId="70BB787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koagulogram</w:t>
      </w:r>
      <w:proofErr w:type="spellEnd"/>
      <w:r w:rsidRPr="00ED22B9">
        <w:rPr>
          <w:rFonts w:asciiTheme="minorHAnsi" w:hAnsiTheme="minorHAnsi" w:cstheme="minorHAnsi"/>
          <w:sz w:val="22"/>
          <w:szCs w:val="22"/>
        </w:rPr>
        <w:t xml:space="preserve"> (PT, APTT, fibrynogen, czas </w:t>
      </w:r>
      <w:proofErr w:type="spellStart"/>
      <w:r w:rsidRPr="00ED22B9">
        <w:rPr>
          <w:rFonts w:asciiTheme="minorHAnsi" w:hAnsiTheme="minorHAnsi" w:cstheme="minorHAnsi"/>
          <w:sz w:val="22"/>
          <w:szCs w:val="22"/>
        </w:rPr>
        <w:t>trombinowy</w:t>
      </w:r>
      <w:proofErr w:type="spellEnd"/>
      <w:r w:rsidRPr="00ED22B9">
        <w:rPr>
          <w:rFonts w:asciiTheme="minorHAnsi" w:hAnsiTheme="minorHAnsi" w:cstheme="minorHAnsi"/>
          <w:sz w:val="22"/>
          <w:szCs w:val="22"/>
        </w:rPr>
        <w:t>),</w:t>
      </w:r>
    </w:p>
    <w:p w14:paraId="6308CC7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morfologia krwi obwodowej: kompletna morfologia krwi obwodowej (</w:t>
      </w:r>
      <w:proofErr w:type="spellStart"/>
      <w:r w:rsidRPr="00ED22B9">
        <w:rPr>
          <w:rFonts w:asciiTheme="minorHAnsi" w:hAnsiTheme="minorHAnsi" w:cstheme="minorHAnsi"/>
          <w:sz w:val="22"/>
          <w:szCs w:val="22"/>
        </w:rPr>
        <w:t>Hgb</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Hct</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erytro</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cyty</w:t>
      </w:r>
      <w:proofErr w:type="spellEnd"/>
      <w:r w:rsidRPr="00ED22B9">
        <w:rPr>
          <w:rFonts w:asciiTheme="minorHAnsi" w:hAnsiTheme="minorHAnsi" w:cstheme="minorHAnsi"/>
          <w:sz w:val="22"/>
          <w:szCs w:val="22"/>
        </w:rPr>
        <w:t xml:space="preserve"> (RBC), leukocyty (WBC), płytki krwi</w:t>
      </w:r>
    </w:p>
    <w:p w14:paraId="6399A2D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morfologia krwi obwodowej: kompletna morfologia krwi obwodowej (</w:t>
      </w:r>
      <w:proofErr w:type="spellStart"/>
      <w:r w:rsidRPr="00ED22B9">
        <w:rPr>
          <w:rFonts w:asciiTheme="minorHAnsi" w:hAnsiTheme="minorHAnsi" w:cstheme="minorHAnsi"/>
          <w:sz w:val="22"/>
          <w:szCs w:val="22"/>
        </w:rPr>
        <w:t>Hgb</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Hct</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erytro</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cyty</w:t>
      </w:r>
      <w:proofErr w:type="spellEnd"/>
      <w:r w:rsidRPr="00ED22B9">
        <w:rPr>
          <w:rFonts w:asciiTheme="minorHAnsi" w:hAnsiTheme="minorHAnsi" w:cstheme="minorHAnsi"/>
          <w:sz w:val="22"/>
          <w:szCs w:val="22"/>
        </w:rPr>
        <w:t xml:space="preserve"> (RBC), leukocyty (WBC), płytki krwi – automatyczne zliczanie odsetek </w:t>
      </w:r>
      <w:proofErr w:type="spellStart"/>
      <w:r w:rsidRPr="00ED22B9">
        <w:rPr>
          <w:rFonts w:asciiTheme="minorHAnsi" w:hAnsiTheme="minorHAnsi" w:cstheme="minorHAnsi"/>
          <w:sz w:val="22"/>
          <w:szCs w:val="22"/>
        </w:rPr>
        <w:t>leukocytów</w:t>
      </w:r>
      <w:proofErr w:type="spellEnd"/>
      <w:r w:rsidRPr="00ED22B9">
        <w:rPr>
          <w:rFonts w:asciiTheme="minorHAnsi" w:hAnsiTheme="minorHAnsi" w:cstheme="minorHAnsi"/>
          <w:sz w:val="22"/>
          <w:szCs w:val="22"/>
        </w:rPr>
        <w:t xml:space="preserve"> </w:t>
      </w:r>
    </w:p>
    <w:p w14:paraId="1809CEC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morfologia krwi obwodowej z rozmazem, ocena mikroskopowa oraz </w:t>
      </w:r>
      <w:proofErr w:type="spellStart"/>
      <w:r w:rsidRPr="00ED22B9">
        <w:rPr>
          <w:rFonts w:asciiTheme="minorHAnsi" w:hAnsiTheme="minorHAnsi" w:cstheme="minorHAnsi"/>
          <w:sz w:val="22"/>
          <w:szCs w:val="22"/>
        </w:rPr>
        <w:t>ręcznie</w:t>
      </w:r>
      <w:proofErr w:type="spellEnd"/>
      <w:r w:rsidRPr="00ED22B9">
        <w:rPr>
          <w:rFonts w:asciiTheme="minorHAnsi" w:hAnsiTheme="minorHAnsi" w:cstheme="minorHAnsi"/>
          <w:sz w:val="22"/>
          <w:szCs w:val="22"/>
        </w:rPr>
        <w:t xml:space="preserve"> wykonany </w:t>
      </w:r>
      <w:proofErr w:type="spellStart"/>
      <w:r w:rsidRPr="00ED22B9">
        <w:rPr>
          <w:rFonts w:asciiTheme="minorHAnsi" w:hAnsiTheme="minorHAnsi" w:cstheme="minorHAnsi"/>
          <w:sz w:val="22"/>
          <w:szCs w:val="22"/>
        </w:rPr>
        <w:t>wzór</w:t>
      </w:r>
      <w:proofErr w:type="spellEnd"/>
      <w:r w:rsidRPr="00ED22B9">
        <w:rPr>
          <w:rFonts w:asciiTheme="minorHAnsi" w:hAnsiTheme="minorHAnsi" w:cstheme="minorHAnsi"/>
          <w:sz w:val="22"/>
          <w:szCs w:val="22"/>
        </w:rPr>
        <w:t xml:space="preserve"> odsetkowy </w:t>
      </w:r>
      <w:proofErr w:type="spellStart"/>
      <w:r w:rsidRPr="00ED22B9">
        <w:rPr>
          <w:rFonts w:asciiTheme="minorHAnsi" w:hAnsiTheme="minorHAnsi" w:cstheme="minorHAnsi"/>
          <w:sz w:val="22"/>
          <w:szCs w:val="22"/>
        </w:rPr>
        <w:t>leukocytów</w:t>
      </w:r>
      <w:proofErr w:type="spellEnd"/>
      <w:r w:rsidRPr="00ED22B9">
        <w:rPr>
          <w:rFonts w:asciiTheme="minorHAnsi" w:hAnsiTheme="minorHAnsi" w:cstheme="minorHAnsi"/>
          <w:sz w:val="22"/>
          <w:szCs w:val="22"/>
        </w:rPr>
        <w:t xml:space="preserve"> </w:t>
      </w:r>
    </w:p>
    <w:p w14:paraId="4B4D8D1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płytki krwi, </w:t>
      </w:r>
    </w:p>
    <w:p w14:paraId="792B8AE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odczyn opadania krwinek czerwonych (OB – odczyn Biernackiego), </w:t>
      </w:r>
    </w:p>
    <w:p w14:paraId="167D3D1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rozmaz krwi obwodowej, </w:t>
      </w:r>
    </w:p>
    <w:p w14:paraId="5D9DDF4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retikulocyty</w:t>
      </w:r>
      <w:proofErr w:type="spellEnd"/>
      <w:r w:rsidRPr="00ED22B9">
        <w:rPr>
          <w:rFonts w:asciiTheme="minorHAnsi" w:hAnsiTheme="minorHAnsi" w:cstheme="minorHAnsi"/>
          <w:sz w:val="22"/>
          <w:szCs w:val="22"/>
        </w:rPr>
        <w:t>,</w:t>
      </w:r>
    </w:p>
    <w:p w14:paraId="0C8C19B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antytrombina III (AT III), </w:t>
      </w:r>
    </w:p>
    <w:p w14:paraId="75C3304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w:t>
      </w:r>
      <w:proofErr w:type="spellStart"/>
      <w:r w:rsidRPr="00ED22B9">
        <w:rPr>
          <w:rFonts w:asciiTheme="minorHAnsi" w:hAnsiTheme="minorHAnsi" w:cstheme="minorHAnsi"/>
          <w:sz w:val="22"/>
          <w:szCs w:val="22"/>
        </w:rPr>
        <w:t>przeglądowe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alloprzeciwciał</w:t>
      </w:r>
      <w:proofErr w:type="spellEnd"/>
      <w:r w:rsidRPr="00ED22B9">
        <w:rPr>
          <w:rFonts w:asciiTheme="minorHAnsi" w:hAnsiTheme="minorHAnsi" w:cstheme="minorHAnsi"/>
          <w:sz w:val="22"/>
          <w:szCs w:val="22"/>
        </w:rPr>
        <w:t xml:space="preserve"> (anty-RH), </w:t>
      </w:r>
    </w:p>
    <w:p w14:paraId="5C2134B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bezpośredni</w:t>
      </w:r>
      <w:proofErr w:type="spellEnd"/>
      <w:r w:rsidRPr="00ED22B9">
        <w:rPr>
          <w:rFonts w:asciiTheme="minorHAnsi" w:hAnsiTheme="minorHAnsi" w:cstheme="minorHAnsi"/>
          <w:sz w:val="22"/>
          <w:szCs w:val="22"/>
        </w:rPr>
        <w:t xml:space="preserve"> test </w:t>
      </w:r>
      <w:proofErr w:type="spellStart"/>
      <w:r w:rsidRPr="00ED22B9">
        <w:rPr>
          <w:rFonts w:asciiTheme="minorHAnsi" w:hAnsiTheme="minorHAnsi" w:cstheme="minorHAnsi"/>
          <w:sz w:val="22"/>
          <w:szCs w:val="22"/>
        </w:rPr>
        <w:t>antyglobulinowy</w:t>
      </w:r>
      <w:proofErr w:type="spellEnd"/>
      <w:r w:rsidRPr="00ED22B9">
        <w:rPr>
          <w:rFonts w:asciiTheme="minorHAnsi" w:hAnsiTheme="minorHAnsi" w:cstheme="minorHAnsi"/>
          <w:sz w:val="22"/>
          <w:szCs w:val="22"/>
        </w:rPr>
        <w:t xml:space="preserve"> – odczyn </w:t>
      </w:r>
      <w:proofErr w:type="spellStart"/>
      <w:r w:rsidRPr="00ED22B9">
        <w:rPr>
          <w:rFonts w:asciiTheme="minorHAnsi" w:hAnsiTheme="minorHAnsi" w:cstheme="minorHAnsi"/>
          <w:sz w:val="22"/>
          <w:szCs w:val="22"/>
        </w:rPr>
        <w:t>Coombsa</w:t>
      </w:r>
      <w:proofErr w:type="spellEnd"/>
      <w:r w:rsidRPr="00ED22B9">
        <w:rPr>
          <w:rFonts w:asciiTheme="minorHAnsi" w:hAnsiTheme="minorHAnsi" w:cstheme="minorHAnsi"/>
          <w:sz w:val="22"/>
          <w:szCs w:val="22"/>
        </w:rPr>
        <w:t xml:space="preserve"> BTA, </w:t>
      </w:r>
    </w:p>
    <w:p w14:paraId="00EF5D0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d-dimery – badanie </w:t>
      </w:r>
      <w:proofErr w:type="spellStart"/>
      <w:r w:rsidRPr="00ED22B9">
        <w:rPr>
          <w:rFonts w:asciiTheme="minorHAnsi" w:hAnsiTheme="minorHAnsi" w:cstheme="minorHAnsi"/>
          <w:sz w:val="22"/>
          <w:szCs w:val="22"/>
        </w:rPr>
        <w:t>ilościowe</w:t>
      </w:r>
      <w:proofErr w:type="spellEnd"/>
      <w:r w:rsidRPr="00ED22B9">
        <w:rPr>
          <w:rFonts w:asciiTheme="minorHAnsi" w:hAnsiTheme="minorHAnsi" w:cstheme="minorHAnsi"/>
          <w:sz w:val="22"/>
          <w:szCs w:val="22"/>
        </w:rPr>
        <w:t xml:space="preserve">, </w:t>
      </w:r>
    </w:p>
    <w:p w14:paraId="79D03FD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pośredni</w:t>
      </w:r>
      <w:proofErr w:type="spellEnd"/>
      <w:r w:rsidRPr="00ED22B9">
        <w:rPr>
          <w:rFonts w:asciiTheme="minorHAnsi" w:hAnsiTheme="minorHAnsi" w:cstheme="minorHAnsi"/>
          <w:sz w:val="22"/>
          <w:szCs w:val="22"/>
        </w:rPr>
        <w:t xml:space="preserve"> test </w:t>
      </w:r>
      <w:proofErr w:type="spellStart"/>
      <w:r w:rsidRPr="00ED22B9">
        <w:rPr>
          <w:rFonts w:asciiTheme="minorHAnsi" w:hAnsiTheme="minorHAnsi" w:cstheme="minorHAnsi"/>
          <w:sz w:val="22"/>
          <w:szCs w:val="22"/>
        </w:rPr>
        <w:t>antyglobulinowy</w:t>
      </w:r>
      <w:proofErr w:type="spellEnd"/>
      <w:r w:rsidRPr="00ED22B9">
        <w:rPr>
          <w:rFonts w:asciiTheme="minorHAnsi" w:hAnsiTheme="minorHAnsi" w:cstheme="minorHAnsi"/>
          <w:sz w:val="22"/>
          <w:szCs w:val="22"/>
        </w:rPr>
        <w:t xml:space="preserve"> – odczyn </w:t>
      </w:r>
      <w:proofErr w:type="spellStart"/>
      <w:r w:rsidRPr="00ED22B9">
        <w:rPr>
          <w:rFonts w:asciiTheme="minorHAnsi" w:hAnsiTheme="minorHAnsi" w:cstheme="minorHAnsi"/>
          <w:sz w:val="22"/>
          <w:szCs w:val="22"/>
        </w:rPr>
        <w:t>Coombsa</w:t>
      </w:r>
      <w:proofErr w:type="spellEnd"/>
      <w:r w:rsidRPr="00ED22B9">
        <w:rPr>
          <w:rFonts w:asciiTheme="minorHAnsi" w:hAnsiTheme="minorHAnsi" w:cstheme="minorHAnsi"/>
          <w:sz w:val="22"/>
          <w:szCs w:val="22"/>
        </w:rPr>
        <w:t xml:space="preserve"> PTA, </w:t>
      </w:r>
    </w:p>
    <w:p w14:paraId="452CF4D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produkty degradacji fibryny i fibrynogenu (FDP),</w:t>
      </w:r>
    </w:p>
    <w:p w14:paraId="68B9BF3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w:t>
      </w:r>
      <w:proofErr w:type="spellStart"/>
      <w:r w:rsidRPr="00ED22B9">
        <w:rPr>
          <w:rFonts w:asciiTheme="minorHAnsi" w:hAnsiTheme="minorHAnsi" w:cstheme="minorHAnsi"/>
          <w:sz w:val="22"/>
          <w:szCs w:val="22"/>
        </w:rPr>
        <w:t>krzepnięcia</w:t>
      </w:r>
      <w:proofErr w:type="spellEnd"/>
      <w:r w:rsidRPr="00ED22B9">
        <w:rPr>
          <w:rFonts w:asciiTheme="minorHAnsi" w:hAnsiTheme="minorHAnsi" w:cstheme="minorHAnsi"/>
          <w:sz w:val="22"/>
          <w:szCs w:val="22"/>
        </w:rPr>
        <w:t xml:space="preserve">: V </w:t>
      </w:r>
      <w:proofErr w:type="spellStart"/>
      <w:r w:rsidRPr="00ED22B9">
        <w:rPr>
          <w:rFonts w:asciiTheme="minorHAnsi" w:hAnsiTheme="minorHAnsi" w:cstheme="minorHAnsi"/>
          <w:sz w:val="22"/>
          <w:szCs w:val="22"/>
        </w:rPr>
        <w:t>aktywnośc</w:t>
      </w:r>
      <w:proofErr w:type="spellEnd"/>
      <w:r w:rsidRPr="00ED22B9">
        <w:rPr>
          <w:rFonts w:asciiTheme="minorHAnsi" w:hAnsiTheme="minorHAnsi" w:cstheme="minorHAnsi"/>
          <w:sz w:val="22"/>
          <w:szCs w:val="22"/>
        </w:rPr>
        <w:t xml:space="preserve">́ ( </w:t>
      </w:r>
      <w:proofErr w:type="spellStart"/>
      <w:r w:rsidRPr="00ED22B9">
        <w:rPr>
          <w:rFonts w:asciiTheme="minorHAnsi" w:hAnsiTheme="minorHAnsi" w:cstheme="minorHAnsi"/>
          <w:sz w:val="22"/>
          <w:szCs w:val="22"/>
        </w:rPr>
        <w:t>proakceleryna</w:t>
      </w:r>
      <w:proofErr w:type="spellEnd"/>
      <w:r w:rsidRPr="00ED22B9">
        <w:rPr>
          <w:rFonts w:asciiTheme="minorHAnsi" w:hAnsiTheme="minorHAnsi" w:cstheme="minorHAnsi"/>
          <w:sz w:val="22"/>
          <w:szCs w:val="22"/>
        </w:rPr>
        <w:t xml:space="preserve">), </w:t>
      </w:r>
    </w:p>
    <w:p w14:paraId="38EA468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w:t>
      </w:r>
      <w:proofErr w:type="spellStart"/>
      <w:r w:rsidRPr="00ED22B9">
        <w:rPr>
          <w:rFonts w:asciiTheme="minorHAnsi" w:hAnsiTheme="minorHAnsi" w:cstheme="minorHAnsi"/>
          <w:sz w:val="22"/>
          <w:szCs w:val="22"/>
        </w:rPr>
        <w:t>krzepnięcia</w:t>
      </w:r>
      <w:proofErr w:type="spellEnd"/>
      <w:r w:rsidRPr="00ED22B9">
        <w:rPr>
          <w:rFonts w:asciiTheme="minorHAnsi" w:hAnsiTheme="minorHAnsi" w:cstheme="minorHAnsi"/>
          <w:sz w:val="22"/>
          <w:szCs w:val="22"/>
        </w:rPr>
        <w:t xml:space="preserve"> VII </w:t>
      </w:r>
      <w:proofErr w:type="spellStart"/>
      <w:r w:rsidRPr="00ED22B9">
        <w:rPr>
          <w:rFonts w:asciiTheme="minorHAnsi" w:hAnsiTheme="minorHAnsi" w:cstheme="minorHAnsi"/>
          <w:sz w:val="22"/>
          <w:szCs w:val="22"/>
        </w:rPr>
        <w:t>aktywnośc</w:t>
      </w:r>
      <w:proofErr w:type="spellEnd"/>
      <w:r w:rsidRPr="00ED22B9">
        <w:rPr>
          <w:rFonts w:asciiTheme="minorHAnsi" w:hAnsiTheme="minorHAnsi" w:cstheme="minorHAnsi"/>
          <w:sz w:val="22"/>
          <w:szCs w:val="22"/>
        </w:rPr>
        <w:t>́ (</w:t>
      </w:r>
      <w:proofErr w:type="spellStart"/>
      <w:r w:rsidRPr="00ED22B9">
        <w:rPr>
          <w:rFonts w:asciiTheme="minorHAnsi" w:hAnsiTheme="minorHAnsi" w:cstheme="minorHAnsi"/>
          <w:sz w:val="22"/>
          <w:szCs w:val="22"/>
        </w:rPr>
        <w:t>prokonwertyna</w:t>
      </w:r>
      <w:proofErr w:type="spellEnd"/>
      <w:r w:rsidRPr="00ED22B9">
        <w:rPr>
          <w:rFonts w:asciiTheme="minorHAnsi" w:hAnsiTheme="minorHAnsi" w:cstheme="minorHAnsi"/>
          <w:sz w:val="22"/>
          <w:szCs w:val="22"/>
        </w:rPr>
        <w:t xml:space="preserve">), </w:t>
      </w:r>
    </w:p>
    <w:p w14:paraId="0EA15C5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w:t>
      </w:r>
      <w:proofErr w:type="spellStart"/>
      <w:r w:rsidRPr="00ED22B9">
        <w:rPr>
          <w:rFonts w:asciiTheme="minorHAnsi" w:hAnsiTheme="minorHAnsi" w:cstheme="minorHAnsi"/>
          <w:sz w:val="22"/>
          <w:szCs w:val="22"/>
        </w:rPr>
        <w:t>krzepnięcia</w:t>
      </w:r>
      <w:proofErr w:type="spellEnd"/>
      <w:r w:rsidRPr="00ED22B9">
        <w:rPr>
          <w:rFonts w:asciiTheme="minorHAnsi" w:hAnsiTheme="minorHAnsi" w:cstheme="minorHAnsi"/>
          <w:sz w:val="22"/>
          <w:szCs w:val="22"/>
        </w:rPr>
        <w:t xml:space="preserve"> VIII </w:t>
      </w:r>
      <w:proofErr w:type="spellStart"/>
      <w:r w:rsidRPr="00ED22B9">
        <w:rPr>
          <w:rFonts w:asciiTheme="minorHAnsi" w:hAnsiTheme="minorHAnsi" w:cstheme="minorHAnsi"/>
          <w:sz w:val="22"/>
          <w:szCs w:val="22"/>
        </w:rPr>
        <w:t>aktywnośc</w:t>
      </w:r>
      <w:proofErr w:type="spellEnd"/>
      <w:r w:rsidRPr="00ED22B9">
        <w:rPr>
          <w:rFonts w:asciiTheme="minorHAnsi" w:hAnsiTheme="minorHAnsi" w:cstheme="minorHAnsi"/>
          <w:sz w:val="22"/>
          <w:szCs w:val="22"/>
        </w:rPr>
        <w:t xml:space="preserve">́ (czynnik antyhemofilowy A), </w:t>
      </w:r>
    </w:p>
    <w:p w14:paraId="5F5FB27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w:t>
      </w:r>
      <w:proofErr w:type="spellStart"/>
      <w:r w:rsidRPr="00ED22B9">
        <w:rPr>
          <w:rFonts w:asciiTheme="minorHAnsi" w:hAnsiTheme="minorHAnsi" w:cstheme="minorHAnsi"/>
          <w:sz w:val="22"/>
          <w:szCs w:val="22"/>
        </w:rPr>
        <w:t>krzepnięcia</w:t>
      </w:r>
      <w:proofErr w:type="spellEnd"/>
      <w:r w:rsidRPr="00ED22B9">
        <w:rPr>
          <w:rFonts w:asciiTheme="minorHAnsi" w:hAnsiTheme="minorHAnsi" w:cstheme="minorHAnsi"/>
          <w:sz w:val="22"/>
          <w:szCs w:val="22"/>
        </w:rPr>
        <w:t xml:space="preserve"> IX </w:t>
      </w:r>
      <w:proofErr w:type="spellStart"/>
      <w:r w:rsidRPr="00ED22B9">
        <w:rPr>
          <w:rFonts w:asciiTheme="minorHAnsi" w:hAnsiTheme="minorHAnsi" w:cstheme="minorHAnsi"/>
          <w:sz w:val="22"/>
          <w:szCs w:val="22"/>
        </w:rPr>
        <w:t>aktywnośc</w:t>
      </w:r>
      <w:proofErr w:type="spellEnd"/>
      <w:r w:rsidRPr="00ED22B9">
        <w:rPr>
          <w:rFonts w:asciiTheme="minorHAnsi" w:hAnsiTheme="minorHAnsi" w:cstheme="minorHAnsi"/>
          <w:sz w:val="22"/>
          <w:szCs w:val="22"/>
        </w:rPr>
        <w:t xml:space="preserve">́ (czynnik antyhemofilowy B), </w:t>
      </w:r>
    </w:p>
    <w:p w14:paraId="754E890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w:t>
      </w:r>
      <w:proofErr w:type="spellStart"/>
      <w:r w:rsidRPr="00ED22B9">
        <w:rPr>
          <w:rFonts w:asciiTheme="minorHAnsi" w:hAnsiTheme="minorHAnsi" w:cstheme="minorHAnsi"/>
          <w:sz w:val="22"/>
          <w:szCs w:val="22"/>
        </w:rPr>
        <w:t>krzepnięcia</w:t>
      </w:r>
      <w:proofErr w:type="spellEnd"/>
      <w:r w:rsidRPr="00ED22B9">
        <w:rPr>
          <w:rFonts w:asciiTheme="minorHAnsi" w:hAnsiTheme="minorHAnsi" w:cstheme="minorHAnsi"/>
          <w:sz w:val="22"/>
          <w:szCs w:val="22"/>
        </w:rPr>
        <w:t xml:space="preserve"> XI </w:t>
      </w:r>
      <w:proofErr w:type="spellStart"/>
      <w:r w:rsidRPr="00ED22B9">
        <w:rPr>
          <w:rFonts w:asciiTheme="minorHAnsi" w:hAnsiTheme="minorHAnsi" w:cstheme="minorHAnsi"/>
          <w:sz w:val="22"/>
          <w:szCs w:val="22"/>
        </w:rPr>
        <w:t>aktywnośc</w:t>
      </w:r>
      <w:proofErr w:type="spellEnd"/>
      <w:r w:rsidRPr="00ED22B9">
        <w:rPr>
          <w:rFonts w:asciiTheme="minorHAnsi" w:hAnsiTheme="minorHAnsi" w:cstheme="minorHAnsi"/>
          <w:sz w:val="22"/>
          <w:szCs w:val="22"/>
        </w:rPr>
        <w:t xml:space="preserve">́ (czynnik Rosenthala), </w:t>
      </w:r>
    </w:p>
    <w:p w14:paraId="60EB867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w:t>
      </w:r>
      <w:proofErr w:type="spellStart"/>
      <w:r w:rsidRPr="00ED22B9">
        <w:rPr>
          <w:rFonts w:asciiTheme="minorHAnsi" w:hAnsiTheme="minorHAnsi" w:cstheme="minorHAnsi"/>
          <w:sz w:val="22"/>
          <w:szCs w:val="22"/>
        </w:rPr>
        <w:t>krzepnięcia</w:t>
      </w:r>
      <w:proofErr w:type="spellEnd"/>
      <w:r w:rsidRPr="00ED22B9">
        <w:rPr>
          <w:rFonts w:asciiTheme="minorHAnsi" w:hAnsiTheme="minorHAnsi" w:cstheme="minorHAnsi"/>
          <w:sz w:val="22"/>
          <w:szCs w:val="22"/>
        </w:rPr>
        <w:t xml:space="preserve"> XII </w:t>
      </w:r>
      <w:proofErr w:type="spellStart"/>
      <w:r w:rsidRPr="00ED22B9">
        <w:rPr>
          <w:rFonts w:asciiTheme="minorHAnsi" w:hAnsiTheme="minorHAnsi" w:cstheme="minorHAnsi"/>
          <w:sz w:val="22"/>
          <w:szCs w:val="22"/>
        </w:rPr>
        <w:t>aktywnośc</w:t>
      </w:r>
      <w:proofErr w:type="spellEnd"/>
      <w:r w:rsidRPr="00ED22B9">
        <w:rPr>
          <w:rFonts w:asciiTheme="minorHAnsi" w:hAnsiTheme="minorHAnsi" w:cstheme="minorHAnsi"/>
          <w:sz w:val="22"/>
          <w:szCs w:val="22"/>
        </w:rPr>
        <w:t xml:space="preserve">́ (czynnik </w:t>
      </w:r>
      <w:proofErr w:type="spellStart"/>
      <w:r w:rsidRPr="00ED22B9">
        <w:rPr>
          <w:rFonts w:asciiTheme="minorHAnsi" w:hAnsiTheme="minorHAnsi" w:cstheme="minorHAnsi"/>
          <w:sz w:val="22"/>
          <w:szCs w:val="22"/>
        </w:rPr>
        <w:t>Hagemana</w:t>
      </w:r>
      <w:proofErr w:type="spellEnd"/>
      <w:r w:rsidRPr="00ED22B9">
        <w:rPr>
          <w:rFonts w:asciiTheme="minorHAnsi" w:hAnsiTheme="minorHAnsi" w:cstheme="minorHAnsi"/>
          <w:sz w:val="22"/>
          <w:szCs w:val="22"/>
        </w:rPr>
        <w:t xml:space="preserve">), </w:t>
      </w:r>
    </w:p>
    <w:p w14:paraId="4691802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von </w:t>
      </w:r>
      <w:proofErr w:type="spellStart"/>
      <w:r w:rsidRPr="00ED22B9">
        <w:rPr>
          <w:rFonts w:asciiTheme="minorHAnsi" w:hAnsiTheme="minorHAnsi" w:cstheme="minorHAnsi"/>
          <w:sz w:val="22"/>
          <w:szCs w:val="22"/>
        </w:rPr>
        <w:t>Willerbranda</w:t>
      </w:r>
      <w:proofErr w:type="spellEnd"/>
      <w:r w:rsidRPr="00ED22B9">
        <w:rPr>
          <w:rFonts w:asciiTheme="minorHAnsi" w:hAnsiTheme="minorHAnsi" w:cstheme="minorHAnsi"/>
          <w:sz w:val="22"/>
          <w:szCs w:val="22"/>
        </w:rPr>
        <w:t xml:space="preserve">, </w:t>
      </w:r>
    </w:p>
    <w:p w14:paraId="56EF4A7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plazminogen.</w:t>
      </w:r>
    </w:p>
    <w:p w14:paraId="35088455"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Badania immunologiczne oraz diagnostyka alergii – badania z krwi (na podstawie skierowania lekarskiego):</w:t>
      </w:r>
    </w:p>
    <w:p w14:paraId="22C9873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immunoglobuliny: A całkowite/nieswoiste (</w:t>
      </w:r>
      <w:proofErr w:type="spellStart"/>
      <w:r w:rsidRPr="00ED22B9">
        <w:rPr>
          <w:rFonts w:asciiTheme="minorHAnsi" w:hAnsiTheme="minorHAnsi" w:cstheme="minorHAnsi"/>
          <w:sz w:val="22"/>
          <w:szCs w:val="22"/>
        </w:rPr>
        <w:t>IgA</w:t>
      </w:r>
      <w:proofErr w:type="spellEnd"/>
      <w:r w:rsidRPr="00ED22B9">
        <w:rPr>
          <w:rFonts w:asciiTheme="minorHAnsi" w:hAnsiTheme="minorHAnsi" w:cstheme="minorHAnsi"/>
          <w:sz w:val="22"/>
          <w:szCs w:val="22"/>
        </w:rPr>
        <w:t>), E całkowite/nieswoiste (</w:t>
      </w:r>
      <w:proofErr w:type="spellStart"/>
      <w:r w:rsidRPr="00ED22B9">
        <w:rPr>
          <w:rFonts w:asciiTheme="minorHAnsi" w:hAnsiTheme="minorHAnsi" w:cstheme="minorHAnsi"/>
          <w:sz w:val="22"/>
          <w:szCs w:val="22"/>
        </w:rPr>
        <w:t>IgE</w:t>
      </w:r>
      <w:proofErr w:type="spellEnd"/>
      <w:r w:rsidRPr="00ED22B9">
        <w:rPr>
          <w:rFonts w:asciiTheme="minorHAnsi" w:hAnsiTheme="minorHAnsi" w:cstheme="minorHAnsi"/>
          <w:sz w:val="22"/>
          <w:szCs w:val="22"/>
        </w:rPr>
        <w:t>), G całkowite/nieswoiste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M całkowite/nieswoiste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łącznie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28546C98"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serologiczne z krwi (na podstawie skierowania lekarskiego):</w:t>
      </w:r>
    </w:p>
    <w:p w14:paraId="49D6DE7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odczyn </w:t>
      </w:r>
      <w:proofErr w:type="spellStart"/>
      <w:r w:rsidRPr="00ED22B9">
        <w:rPr>
          <w:rFonts w:asciiTheme="minorHAnsi" w:hAnsiTheme="minorHAnsi" w:cstheme="minorHAnsi"/>
          <w:sz w:val="22"/>
          <w:szCs w:val="22"/>
        </w:rPr>
        <w:t>Waaler-Rosego</w:t>
      </w:r>
      <w:proofErr w:type="spellEnd"/>
      <w:r w:rsidRPr="00ED22B9">
        <w:rPr>
          <w:rFonts w:asciiTheme="minorHAnsi" w:hAnsiTheme="minorHAnsi" w:cstheme="minorHAnsi"/>
          <w:sz w:val="22"/>
          <w:szCs w:val="22"/>
        </w:rPr>
        <w:t xml:space="preserve">, </w:t>
      </w:r>
    </w:p>
    <w:p w14:paraId="5321F7A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odczyn Wassermanna (WR), </w:t>
      </w:r>
    </w:p>
    <w:p w14:paraId="59270C9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USR, </w:t>
      </w:r>
    </w:p>
    <w:p w14:paraId="4A1A38B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VDRL, </w:t>
      </w:r>
    </w:p>
    <w:p w14:paraId="6AFFCCF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w:t>
      </w:r>
      <w:proofErr w:type="spellStart"/>
      <w:r w:rsidRPr="00ED22B9">
        <w:rPr>
          <w:rFonts w:asciiTheme="minorHAnsi" w:hAnsiTheme="minorHAnsi" w:cstheme="minorHAnsi"/>
          <w:sz w:val="22"/>
          <w:szCs w:val="22"/>
        </w:rPr>
        <w:t>HBs</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HbsAg</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HBs</w:t>
      </w:r>
      <w:proofErr w:type="spellEnd"/>
      <w:r w:rsidRPr="00ED22B9">
        <w:rPr>
          <w:rFonts w:asciiTheme="minorHAnsi" w:hAnsiTheme="minorHAnsi" w:cstheme="minorHAnsi"/>
          <w:sz w:val="22"/>
          <w:szCs w:val="22"/>
        </w:rPr>
        <w:t xml:space="preserve">), </w:t>
      </w:r>
    </w:p>
    <w:p w14:paraId="7266971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w:t>
      </w:r>
      <w:proofErr w:type="spellStart"/>
      <w:r w:rsidRPr="00ED22B9">
        <w:rPr>
          <w:rFonts w:asciiTheme="minorHAnsi" w:hAnsiTheme="minorHAnsi" w:cstheme="minorHAnsi"/>
          <w:sz w:val="22"/>
          <w:szCs w:val="22"/>
        </w:rPr>
        <w:t>HBs</w:t>
      </w:r>
      <w:proofErr w:type="spellEnd"/>
      <w:r w:rsidRPr="00ED22B9">
        <w:rPr>
          <w:rFonts w:asciiTheme="minorHAnsi" w:hAnsiTheme="minorHAnsi" w:cstheme="minorHAnsi"/>
          <w:sz w:val="22"/>
          <w:szCs w:val="22"/>
        </w:rPr>
        <w:t xml:space="preserve"> – test potwierdzenia, antystreptolizyna (ASO/ASLO/ASO </w:t>
      </w:r>
      <w:proofErr w:type="spellStart"/>
      <w:r w:rsidRPr="00ED22B9">
        <w:rPr>
          <w:rFonts w:asciiTheme="minorHAnsi" w:hAnsiTheme="minorHAnsi" w:cstheme="minorHAnsi"/>
          <w:sz w:val="22"/>
          <w:szCs w:val="22"/>
        </w:rPr>
        <w:t>latex</w:t>
      </w:r>
      <w:proofErr w:type="spellEnd"/>
      <w:r w:rsidRPr="00ED22B9">
        <w:rPr>
          <w:rFonts w:asciiTheme="minorHAnsi" w:hAnsiTheme="minorHAnsi" w:cstheme="minorHAnsi"/>
          <w:sz w:val="22"/>
          <w:szCs w:val="22"/>
        </w:rPr>
        <w:t xml:space="preserve">), </w:t>
      </w:r>
    </w:p>
    <w:p w14:paraId="64C011B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antygen </w:t>
      </w:r>
      <w:proofErr w:type="spellStart"/>
      <w:r w:rsidRPr="00ED22B9">
        <w:rPr>
          <w:rFonts w:asciiTheme="minorHAnsi" w:hAnsiTheme="minorHAnsi" w:cstheme="minorHAnsi"/>
          <w:sz w:val="22"/>
          <w:szCs w:val="22"/>
        </w:rPr>
        <w:t>Hbe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HbeAg</w:t>
      </w:r>
      <w:proofErr w:type="spellEnd"/>
      <w:r w:rsidRPr="00ED22B9">
        <w:rPr>
          <w:rFonts w:asciiTheme="minorHAnsi" w:hAnsiTheme="minorHAnsi" w:cstheme="minorHAnsi"/>
          <w:sz w:val="22"/>
          <w:szCs w:val="22"/>
        </w:rPr>
        <w:t xml:space="preserve">), </w:t>
      </w:r>
    </w:p>
    <w:p w14:paraId="3774A61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mioglobina, </w:t>
      </w:r>
    </w:p>
    <w:p w14:paraId="1115CAC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Hbe</w:t>
      </w:r>
      <w:proofErr w:type="spellEnd"/>
      <w:r w:rsidRPr="00ED22B9">
        <w:rPr>
          <w:rFonts w:asciiTheme="minorHAnsi" w:hAnsiTheme="minorHAnsi" w:cstheme="minorHAnsi"/>
          <w:sz w:val="22"/>
          <w:szCs w:val="22"/>
        </w:rPr>
        <w:t xml:space="preserve">, </w:t>
      </w:r>
    </w:p>
    <w:p w14:paraId="0C11142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w:t>
      </w:r>
      <w:proofErr w:type="spellStart"/>
      <w:r w:rsidRPr="00ED22B9">
        <w:rPr>
          <w:rFonts w:asciiTheme="minorHAnsi" w:hAnsiTheme="minorHAnsi" w:cstheme="minorHAnsi"/>
          <w:sz w:val="22"/>
          <w:szCs w:val="22"/>
        </w:rPr>
        <w:t>HBc</w:t>
      </w:r>
      <w:proofErr w:type="spellEnd"/>
      <w:r w:rsidRPr="00ED22B9">
        <w:rPr>
          <w:rFonts w:asciiTheme="minorHAnsi" w:hAnsiTheme="minorHAnsi" w:cstheme="minorHAnsi"/>
          <w:sz w:val="22"/>
          <w:szCs w:val="22"/>
        </w:rPr>
        <w:t xml:space="preserve"> całkowite, </w:t>
      </w:r>
    </w:p>
    <w:p w14:paraId="063DF5A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w:t>
      </w:r>
      <w:proofErr w:type="spellStart"/>
      <w:r w:rsidRPr="00ED22B9">
        <w:rPr>
          <w:rFonts w:asciiTheme="minorHAnsi" w:hAnsiTheme="minorHAnsi" w:cstheme="minorHAnsi"/>
          <w:sz w:val="22"/>
          <w:szCs w:val="22"/>
        </w:rPr>
        <w:t>HBc</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1206D6D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w:t>
      </w:r>
      <w:proofErr w:type="spellStart"/>
      <w:r w:rsidRPr="00ED22B9">
        <w:rPr>
          <w:rFonts w:asciiTheme="minorHAnsi" w:hAnsiTheme="minorHAnsi" w:cstheme="minorHAnsi"/>
          <w:sz w:val="22"/>
          <w:szCs w:val="22"/>
        </w:rPr>
        <w:t>HBc</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2B6C227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ludzkiemu wirusowi niedoboru </w:t>
      </w:r>
      <w:proofErr w:type="spellStart"/>
      <w:r w:rsidRPr="00ED22B9">
        <w:rPr>
          <w:rFonts w:asciiTheme="minorHAnsi" w:hAnsiTheme="minorHAnsi" w:cstheme="minorHAnsi"/>
          <w:sz w:val="22"/>
          <w:szCs w:val="22"/>
        </w:rPr>
        <w:t>odporności</w:t>
      </w:r>
      <w:proofErr w:type="spellEnd"/>
      <w:r w:rsidRPr="00ED22B9">
        <w:rPr>
          <w:rFonts w:asciiTheme="minorHAnsi" w:hAnsiTheme="minorHAnsi" w:cstheme="minorHAnsi"/>
          <w:sz w:val="22"/>
          <w:szCs w:val="22"/>
        </w:rPr>
        <w:t xml:space="preserve"> HIV1, HIV2</w:t>
      </w:r>
    </w:p>
    <w:p w14:paraId="6E73D3F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cytomegalowirusowi (anty-CMV) klasy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6C97EAF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cytomegalowirusowi (anty-CMV klasy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1B1F161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HBs</w:t>
      </w:r>
      <w:proofErr w:type="spellEnd"/>
      <w:r w:rsidRPr="00ED22B9">
        <w:rPr>
          <w:rFonts w:asciiTheme="minorHAnsi" w:hAnsiTheme="minorHAnsi" w:cstheme="minorHAnsi"/>
          <w:sz w:val="22"/>
          <w:szCs w:val="22"/>
        </w:rPr>
        <w:t xml:space="preserve"> (anty-</w:t>
      </w:r>
      <w:proofErr w:type="spellStart"/>
      <w:r w:rsidRPr="00ED22B9">
        <w:rPr>
          <w:rFonts w:asciiTheme="minorHAnsi" w:hAnsiTheme="minorHAnsi" w:cstheme="minorHAnsi"/>
          <w:sz w:val="22"/>
          <w:szCs w:val="22"/>
        </w:rPr>
        <w:t>HBs</w:t>
      </w:r>
      <w:proofErr w:type="spellEnd"/>
      <w:r w:rsidRPr="00ED22B9">
        <w:rPr>
          <w:rFonts w:asciiTheme="minorHAnsi" w:hAnsiTheme="minorHAnsi" w:cstheme="minorHAnsi"/>
          <w:sz w:val="22"/>
          <w:szCs w:val="22"/>
        </w:rPr>
        <w:t xml:space="preserve">), </w:t>
      </w:r>
    </w:p>
    <w:p w14:paraId="129E9DD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HCV (anty-HCV), </w:t>
      </w:r>
    </w:p>
    <w:p w14:paraId="6A1ADB4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Helicobacter</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pylori</w:t>
      </w:r>
      <w:proofErr w:type="spellEnd"/>
      <w:r w:rsidRPr="00ED22B9">
        <w:rPr>
          <w:rFonts w:asciiTheme="minorHAnsi" w:hAnsiTheme="minorHAnsi" w:cstheme="minorHAnsi"/>
          <w:sz w:val="22"/>
          <w:szCs w:val="22"/>
        </w:rPr>
        <w:t xml:space="preserve"> – test </w:t>
      </w:r>
      <w:proofErr w:type="spellStart"/>
      <w:r w:rsidRPr="00ED22B9">
        <w:rPr>
          <w:rFonts w:asciiTheme="minorHAnsi" w:hAnsiTheme="minorHAnsi" w:cstheme="minorHAnsi"/>
          <w:sz w:val="22"/>
          <w:szCs w:val="22"/>
        </w:rPr>
        <w:t>ilościowy</w:t>
      </w:r>
      <w:proofErr w:type="spellEnd"/>
      <w:r w:rsidRPr="00ED22B9">
        <w:rPr>
          <w:rFonts w:asciiTheme="minorHAnsi" w:hAnsiTheme="minorHAnsi" w:cstheme="minorHAnsi"/>
          <w:sz w:val="22"/>
          <w:szCs w:val="22"/>
        </w:rPr>
        <w:t xml:space="preserve">, </w:t>
      </w:r>
    </w:p>
    <w:p w14:paraId="235B5B9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Helicobacter</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pylori</w:t>
      </w:r>
      <w:proofErr w:type="spellEnd"/>
      <w:r w:rsidRPr="00ED22B9">
        <w:rPr>
          <w:rFonts w:asciiTheme="minorHAnsi" w:hAnsiTheme="minorHAnsi" w:cstheme="minorHAnsi"/>
          <w:sz w:val="22"/>
          <w:szCs w:val="22"/>
        </w:rPr>
        <w:t xml:space="preserve"> – test </w:t>
      </w:r>
      <w:proofErr w:type="spellStart"/>
      <w:r w:rsidRPr="00ED22B9">
        <w:rPr>
          <w:rFonts w:asciiTheme="minorHAnsi" w:hAnsiTheme="minorHAnsi" w:cstheme="minorHAnsi"/>
          <w:sz w:val="22"/>
          <w:szCs w:val="22"/>
        </w:rPr>
        <w:t>jakościowy</w:t>
      </w:r>
      <w:proofErr w:type="spellEnd"/>
      <w:r w:rsidRPr="00ED22B9">
        <w:rPr>
          <w:rFonts w:asciiTheme="minorHAnsi" w:hAnsiTheme="minorHAnsi" w:cstheme="minorHAnsi"/>
          <w:sz w:val="22"/>
          <w:szCs w:val="22"/>
        </w:rPr>
        <w:t xml:space="preserve">, </w:t>
      </w:r>
    </w:p>
    <w:p w14:paraId="02D62C3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Toksoplazmoza </w:t>
      </w:r>
      <w:proofErr w:type="spellStart"/>
      <w:r w:rsidRPr="00ED22B9">
        <w:rPr>
          <w:rFonts w:asciiTheme="minorHAnsi" w:hAnsiTheme="minorHAnsi" w:cstheme="minorHAnsi"/>
          <w:sz w:val="22"/>
          <w:szCs w:val="22"/>
        </w:rPr>
        <w:t>gondii</w:t>
      </w:r>
      <w:proofErr w:type="spellEnd"/>
      <w:r w:rsidRPr="00ED22B9">
        <w:rPr>
          <w:rFonts w:asciiTheme="minorHAnsi" w:hAnsiTheme="minorHAnsi" w:cstheme="minorHAnsi"/>
          <w:sz w:val="22"/>
          <w:szCs w:val="22"/>
        </w:rPr>
        <w:t xml:space="preserve"> klasy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6D6B0AD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Toksoplazmoza </w:t>
      </w:r>
      <w:proofErr w:type="spellStart"/>
      <w:r w:rsidRPr="00ED22B9">
        <w:rPr>
          <w:rFonts w:asciiTheme="minorHAnsi" w:hAnsiTheme="minorHAnsi" w:cstheme="minorHAnsi"/>
          <w:sz w:val="22"/>
          <w:szCs w:val="22"/>
        </w:rPr>
        <w:t>gondii</w:t>
      </w:r>
      <w:proofErr w:type="spellEnd"/>
      <w:r w:rsidRPr="00ED22B9">
        <w:rPr>
          <w:rFonts w:asciiTheme="minorHAnsi" w:hAnsiTheme="minorHAnsi" w:cstheme="minorHAnsi"/>
          <w:sz w:val="22"/>
          <w:szCs w:val="22"/>
        </w:rPr>
        <w:t xml:space="preserve"> klasy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3E8B407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wirusowi </w:t>
      </w:r>
      <w:proofErr w:type="spellStart"/>
      <w:r w:rsidRPr="00ED22B9">
        <w:rPr>
          <w:rFonts w:asciiTheme="minorHAnsi" w:hAnsiTheme="minorHAnsi" w:cstheme="minorHAnsi"/>
          <w:sz w:val="22"/>
          <w:szCs w:val="22"/>
        </w:rPr>
        <w:t>różyczki</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Rubella</w:t>
      </w:r>
      <w:proofErr w:type="spellEnd"/>
      <w:r w:rsidRPr="00ED22B9">
        <w:rPr>
          <w:rFonts w:asciiTheme="minorHAnsi" w:hAnsiTheme="minorHAnsi" w:cstheme="minorHAnsi"/>
          <w:sz w:val="22"/>
          <w:szCs w:val="22"/>
        </w:rPr>
        <w:t xml:space="preserve"> klasy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7F359AF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wirusowi </w:t>
      </w:r>
      <w:proofErr w:type="spellStart"/>
      <w:r w:rsidRPr="00ED22B9">
        <w:rPr>
          <w:rFonts w:asciiTheme="minorHAnsi" w:hAnsiTheme="minorHAnsi" w:cstheme="minorHAnsi"/>
          <w:sz w:val="22"/>
          <w:szCs w:val="22"/>
        </w:rPr>
        <w:t>różyczki</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Rubella</w:t>
      </w:r>
      <w:proofErr w:type="spellEnd"/>
      <w:r w:rsidRPr="00ED22B9">
        <w:rPr>
          <w:rFonts w:asciiTheme="minorHAnsi" w:hAnsiTheme="minorHAnsi" w:cstheme="minorHAnsi"/>
          <w:sz w:val="22"/>
          <w:szCs w:val="22"/>
        </w:rPr>
        <w:t xml:space="preserve"> klasy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w:t>
      </w:r>
    </w:p>
    <w:p w14:paraId="46866E8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antykoagulant toczniowy, </w:t>
      </w:r>
    </w:p>
    <w:p w14:paraId="2E4B6D3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czynnik LE, </w:t>
      </w:r>
    </w:p>
    <w:p w14:paraId="1EA8A81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anti</w:t>
      </w:r>
      <w:proofErr w:type="spellEnd"/>
      <w:r w:rsidRPr="00ED22B9">
        <w:rPr>
          <w:rFonts w:asciiTheme="minorHAnsi" w:hAnsiTheme="minorHAnsi" w:cstheme="minorHAnsi"/>
          <w:sz w:val="22"/>
          <w:szCs w:val="22"/>
        </w:rPr>
        <w:t xml:space="preserve">-Sm, </w:t>
      </w:r>
    </w:p>
    <w:p w14:paraId="4745A2D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anti</w:t>
      </w:r>
      <w:proofErr w:type="spellEnd"/>
      <w:r w:rsidRPr="00ED22B9">
        <w:rPr>
          <w:rFonts w:asciiTheme="minorHAnsi" w:hAnsiTheme="minorHAnsi" w:cstheme="minorHAnsi"/>
          <w:sz w:val="22"/>
          <w:szCs w:val="22"/>
        </w:rPr>
        <w:t xml:space="preserve">-SS-A (Ro), </w:t>
      </w:r>
    </w:p>
    <w:p w14:paraId="55860C0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anti</w:t>
      </w:r>
      <w:proofErr w:type="spellEnd"/>
      <w:r w:rsidRPr="00ED22B9">
        <w:rPr>
          <w:rFonts w:asciiTheme="minorHAnsi" w:hAnsiTheme="minorHAnsi" w:cstheme="minorHAnsi"/>
          <w:sz w:val="22"/>
          <w:szCs w:val="22"/>
        </w:rPr>
        <w:t xml:space="preserve">-SS-B (La), </w:t>
      </w:r>
    </w:p>
    <w:p w14:paraId="1288E35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w:t>
      </w:r>
      <w:proofErr w:type="spellStart"/>
      <w:r w:rsidRPr="00ED22B9">
        <w:rPr>
          <w:rFonts w:asciiTheme="minorHAnsi" w:hAnsiTheme="minorHAnsi" w:cstheme="minorHAnsi"/>
          <w:sz w:val="22"/>
          <w:szCs w:val="22"/>
        </w:rPr>
        <w:t>Cardiolipiny</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2885E57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w:t>
      </w:r>
      <w:proofErr w:type="spellStart"/>
      <w:r w:rsidRPr="00ED22B9">
        <w:rPr>
          <w:rFonts w:asciiTheme="minorHAnsi" w:hAnsiTheme="minorHAnsi" w:cstheme="minorHAnsi"/>
          <w:sz w:val="22"/>
          <w:szCs w:val="22"/>
        </w:rPr>
        <w:t>Cardiolipiny</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33C182F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w:t>
      </w:r>
      <w:proofErr w:type="spellStart"/>
      <w:r w:rsidRPr="00ED22B9">
        <w:rPr>
          <w:rFonts w:asciiTheme="minorHAnsi" w:hAnsiTheme="minorHAnsi" w:cstheme="minorHAnsi"/>
          <w:sz w:val="22"/>
          <w:szCs w:val="22"/>
        </w:rPr>
        <w:t>Phospholipid</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21CA0B0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anty-</w:t>
      </w:r>
      <w:proofErr w:type="spellStart"/>
      <w:r w:rsidRPr="00ED22B9">
        <w:rPr>
          <w:rFonts w:asciiTheme="minorHAnsi" w:hAnsiTheme="minorHAnsi" w:cstheme="minorHAnsi"/>
          <w:sz w:val="22"/>
          <w:szCs w:val="22"/>
        </w:rPr>
        <w:t>Phospholipid</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5F17034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anty receptorom TSH, </w:t>
      </w:r>
    </w:p>
    <w:p w14:paraId="10E6C4C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anty TG (przeciw tyreoglobulinie), </w:t>
      </w:r>
    </w:p>
    <w:p w14:paraId="00176F9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anty TPO (przeciw peroksydazie tarczycowej), </w:t>
      </w:r>
    </w:p>
    <w:p w14:paraId="1E20CC4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przeciwciała p. cytoplazmie ANCA (</w:t>
      </w:r>
      <w:proofErr w:type="spellStart"/>
      <w:r w:rsidRPr="00ED22B9">
        <w:rPr>
          <w:rFonts w:asciiTheme="minorHAnsi" w:hAnsiTheme="minorHAnsi" w:cstheme="minorHAnsi"/>
          <w:sz w:val="22"/>
          <w:szCs w:val="22"/>
        </w:rPr>
        <w:t>cANCA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pANCA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aANCA</w:t>
      </w:r>
      <w:proofErr w:type="spellEnd"/>
      <w:r w:rsidRPr="00ED22B9">
        <w:rPr>
          <w:rFonts w:asciiTheme="minorHAnsi" w:hAnsiTheme="minorHAnsi" w:cstheme="minorHAnsi"/>
          <w:sz w:val="22"/>
          <w:szCs w:val="22"/>
        </w:rPr>
        <w:t xml:space="preserve">), </w:t>
      </w:r>
    </w:p>
    <w:p w14:paraId="6B4959C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p.Gliadyna</w:t>
      </w:r>
      <w:proofErr w:type="spellEnd"/>
      <w:r w:rsidRPr="00ED22B9">
        <w:rPr>
          <w:rFonts w:asciiTheme="minorHAnsi" w:hAnsiTheme="minorHAnsi" w:cstheme="minorHAnsi"/>
          <w:sz w:val="22"/>
          <w:szCs w:val="22"/>
        </w:rPr>
        <w:t xml:space="preserve"> klasa </w:t>
      </w:r>
      <w:proofErr w:type="spellStart"/>
      <w:r w:rsidRPr="00ED22B9">
        <w:rPr>
          <w:rFonts w:asciiTheme="minorHAnsi" w:hAnsiTheme="minorHAnsi" w:cstheme="minorHAnsi"/>
          <w:sz w:val="22"/>
          <w:szCs w:val="22"/>
        </w:rPr>
        <w:t>IgA</w:t>
      </w:r>
      <w:proofErr w:type="spellEnd"/>
      <w:r w:rsidRPr="00ED22B9">
        <w:rPr>
          <w:rFonts w:asciiTheme="minorHAnsi" w:hAnsiTheme="minorHAnsi" w:cstheme="minorHAnsi"/>
          <w:sz w:val="22"/>
          <w:szCs w:val="22"/>
        </w:rPr>
        <w:t xml:space="preserve">, </w:t>
      </w:r>
    </w:p>
    <w:p w14:paraId="7806A95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p.Gliadyna</w:t>
      </w:r>
      <w:proofErr w:type="spellEnd"/>
      <w:r w:rsidRPr="00ED22B9">
        <w:rPr>
          <w:rFonts w:asciiTheme="minorHAnsi" w:hAnsiTheme="minorHAnsi" w:cstheme="minorHAnsi"/>
          <w:sz w:val="22"/>
          <w:szCs w:val="22"/>
        </w:rPr>
        <w:t xml:space="preserve"> klasa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329B84B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p.Gliadyna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133E273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p.krztuśćcowe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Bordetella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pertusis</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IgA</w:t>
      </w:r>
      <w:proofErr w:type="spellEnd"/>
      <w:r w:rsidRPr="00ED22B9">
        <w:rPr>
          <w:rFonts w:asciiTheme="minorHAnsi" w:hAnsiTheme="minorHAnsi" w:cstheme="minorHAnsi"/>
          <w:sz w:val="22"/>
          <w:szCs w:val="22"/>
        </w:rPr>
        <w:t xml:space="preserve">, </w:t>
      </w:r>
    </w:p>
    <w:p w14:paraId="5272085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krztuścowe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Bordetella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pertusis</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7BB702B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krztuścowe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Bordetella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pertusis</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36F106A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jądrowe</w:t>
      </w:r>
      <w:proofErr w:type="spellEnd"/>
      <w:r w:rsidRPr="00ED22B9">
        <w:rPr>
          <w:rFonts w:asciiTheme="minorHAnsi" w:hAnsiTheme="minorHAnsi" w:cstheme="minorHAnsi"/>
          <w:sz w:val="22"/>
          <w:szCs w:val="22"/>
        </w:rPr>
        <w:t xml:space="preserve"> (ANA) – </w:t>
      </w:r>
      <w:proofErr w:type="spellStart"/>
      <w:r w:rsidRPr="00ED22B9">
        <w:rPr>
          <w:rFonts w:asciiTheme="minorHAnsi" w:hAnsiTheme="minorHAnsi" w:cstheme="minorHAnsi"/>
          <w:sz w:val="22"/>
          <w:szCs w:val="22"/>
        </w:rPr>
        <w:t>ilościowo</w:t>
      </w:r>
      <w:proofErr w:type="spellEnd"/>
      <w:r w:rsidRPr="00ED22B9">
        <w:rPr>
          <w:rFonts w:asciiTheme="minorHAnsi" w:hAnsiTheme="minorHAnsi" w:cstheme="minorHAnsi"/>
          <w:sz w:val="22"/>
          <w:szCs w:val="22"/>
        </w:rPr>
        <w:t xml:space="preserve">, </w:t>
      </w:r>
    </w:p>
    <w:p w14:paraId="5798B6B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jądrowe</w:t>
      </w:r>
      <w:proofErr w:type="spellEnd"/>
      <w:r w:rsidRPr="00ED22B9">
        <w:rPr>
          <w:rFonts w:asciiTheme="minorHAnsi" w:hAnsiTheme="minorHAnsi" w:cstheme="minorHAnsi"/>
          <w:sz w:val="22"/>
          <w:szCs w:val="22"/>
        </w:rPr>
        <w:t xml:space="preserve"> (ANA) – </w:t>
      </w:r>
      <w:proofErr w:type="spellStart"/>
      <w:r w:rsidRPr="00ED22B9">
        <w:rPr>
          <w:rFonts w:asciiTheme="minorHAnsi" w:hAnsiTheme="minorHAnsi" w:cstheme="minorHAnsi"/>
          <w:sz w:val="22"/>
          <w:szCs w:val="22"/>
        </w:rPr>
        <w:t>jakościowo</w:t>
      </w:r>
      <w:proofErr w:type="spellEnd"/>
      <w:r w:rsidRPr="00ED22B9">
        <w:rPr>
          <w:rFonts w:asciiTheme="minorHAnsi" w:hAnsiTheme="minorHAnsi" w:cstheme="minorHAnsi"/>
          <w:sz w:val="22"/>
          <w:szCs w:val="22"/>
        </w:rPr>
        <w:t xml:space="preserve">, </w:t>
      </w:r>
    </w:p>
    <w:p w14:paraId="18A57A7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Mycoplasma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pneumoniae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1F58231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Mycoplasma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pneumoniae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1346E68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Saccharomyces</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cerevisiae</w:t>
      </w:r>
      <w:proofErr w:type="spellEnd"/>
      <w:r w:rsidRPr="00ED22B9">
        <w:rPr>
          <w:rFonts w:asciiTheme="minorHAnsi" w:hAnsiTheme="minorHAnsi" w:cstheme="minorHAnsi"/>
          <w:sz w:val="22"/>
          <w:szCs w:val="22"/>
        </w:rPr>
        <w:t xml:space="preserve"> (ASCA) – klasa </w:t>
      </w:r>
      <w:proofErr w:type="spellStart"/>
      <w:r w:rsidRPr="00ED22B9">
        <w:rPr>
          <w:rFonts w:asciiTheme="minorHAnsi" w:hAnsiTheme="minorHAnsi" w:cstheme="minorHAnsi"/>
          <w:sz w:val="22"/>
          <w:szCs w:val="22"/>
        </w:rPr>
        <w:t>IgA</w:t>
      </w:r>
      <w:proofErr w:type="spellEnd"/>
      <w:r w:rsidRPr="00ED22B9">
        <w:rPr>
          <w:rFonts w:asciiTheme="minorHAnsi" w:hAnsiTheme="minorHAnsi" w:cstheme="minorHAnsi"/>
          <w:sz w:val="22"/>
          <w:szCs w:val="22"/>
        </w:rPr>
        <w:t xml:space="preserve">, </w:t>
      </w:r>
    </w:p>
    <w:p w14:paraId="2205785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przeciwciała p. </w:t>
      </w:r>
      <w:proofErr w:type="spellStart"/>
      <w:r w:rsidRPr="00ED22B9">
        <w:rPr>
          <w:rFonts w:asciiTheme="minorHAnsi" w:hAnsiTheme="minorHAnsi" w:cstheme="minorHAnsi"/>
          <w:sz w:val="22"/>
          <w:szCs w:val="22"/>
        </w:rPr>
        <w:t>Saccharomyces</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cerevisiae</w:t>
      </w:r>
      <w:proofErr w:type="spellEnd"/>
      <w:r w:rsidRPr="00ED22B9">
        <w:rPr>
          <w:rFonts w:asciiTheme="minorHAnsi" w:hAnsiTheme="minorHAnsi" w:cstheme="minorHAnsi"/>
          <w:sz w:val="22"/>
          <w:szCs w:val="22"/>
        </w:rPr>
        <w:t xml:space="preserve"> (ASCA) – klasa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46E78D0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p. </w:t>
      </w:r>
      <w:proofErr w:type="spellStart"/>
      <w:r w:rsidRPr="00ED22B9">
        <w:rPr>
          <w:rFonts w:asciiTheme="minorHAnsi" w:hAnsiTheme="minorHAnsi" w:cstheme="minorHAnsi"/>
          <w:sz w:val="22"/>
          <w:szCs w:val="22"/>
        </w:rPr>
        <w:t>toxokarozie</w:t>
      </w:r>
      <w:proofErr w:type="spellEnd"/>
      <w:r w:rsidRPr="00ED22B9">
        <w:rPr>
          <w:rFonts w:asciiTheme="minorHAnsi" w:hAnsiTheme="minorHAnsi" w:cstheme="minorHAnsi"/>
          <w:sz w:val="22"/>
          <w:szCs w:val="22"/>
        </w:rPr>
        <w:t xml:space="preserve">, </w:t>
      </w:r>
    </w:p>
    <w:p w14:paraId="3C195DE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p.wirusowi</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Ebsteina</w:t>
      </w:r>
      <w:proofErr w:type="spellEnd"/>
      <w:r w:rsidRPr="00ED22B9">
        <w:rPr>
          <w:rFonts w:asciiTheme="minorHAnsi" w:hAnsiTheme="minorHAnsi" w:cstheme="minorHAnsi"/>
          <w:sz w:val="22"/>
          <w:szCs w:val="22"/>
        </w:rPr>
        <w:t xml:space="preserve">-Barra – EBV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(Mononukleoza), </w:t>
      </w:r>
    </w:p>
    <w:p w14:paraId="3434D23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p.wirusowi</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Ebsteina</w:t>
      </w:r>
      <w:proofErr w:type="spellEnd"/>
      <w:r w:rsidRPr="00ED22B9">
        <w:rPr>
          <w:rFonts w:asciiTheme="minorHAnsi" w:hAnsiTheme="minorHAnsi" w:cstheme="minorHAnsi"/>
          <w:sz w:val="22"/>
          <w:szCs w:val="22"/>
        </w:rPr>
        <w:t xml:space="preserve">-Barra – EBV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(Mononukleoza), </w:t>
      </w:r>
    </w:p>
    <w:p w14:paraId="6970892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p.Yersinia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enterocolitica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IgA</w:t>
      </w:r>
      <w:proofErr w:type="spellEnd"/>
      <w:r w:rsidRPr="00ED22B9">
        <w:rPr>
          <w:rFonts w:asciiTheme="minorHAnsi" w:hAnsiTheme="minorHAnsi" w:cstheme="minorHAnsi"/>
          <w:sz w:val="22"/>
          <w:szCs w:val="22"/>
        </w:rPr>
        <w:t xml:space="preserve">, </w:t>
      </w:r>
    </w:p>
    <w:p w14:paraId="1D497CF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p.Yersinia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enterocolitica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
    <w:p w14:paraId="274C28F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przeciwciała </w:t>
      </w:r>
      <w:proofErr w:type="spellStart"/>
      <w:r w:rsidRPr="00ED22B9">
        <w:rPr>
          <w:rFonts w:asciiTheme="minorHAnsi" w:hAnsiTheme="minorHAnsi" w:cstheme="minorHAnsi"/>
          <w:sz w:val="22"/>
          <w:szCs w:val="22"/>
        </w:rPr>
        <w:t>p.Yersinia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enterocolitica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IgM</w:t>
      </w:r>
      <w:proofErr w:type="spellEnd"/>
      <w:r w:rsidRPr="00ED22B9">
        <w:rPr>
          <w:rFonts w:asciiTheme="minorHAnsi" w:hAnsiTheme="minorHAnsi" w:cstheme="minorHAnsi"/>
          <w:sz w:val="22"/>
          <w:szCs w:val="22"/>
        </w:rPr>
        <w:t xml:space="preserve">, </w:t>
      </w:r>
    </w:p>
    <w:p w14:paraId="2FCC2A4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toksoplazmoza </w:t>
      </w:r>
      <w:proofErr w:type="spellStart"/>
      <w:r w:rsidRPr="00ED22B9">
        <w:rPr>
          <w:rFonts w:asciiTheme="minorHAnsi" w:hAnsiTheme="minorHAnsi" w:cstheme="minorHAnsi"/>
          <w:sz w:val="22"/>
          <w:szCs w:val="22"/>
        </w:rPr>
        <w:t>IgG</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awidnośc</w:t>
      </w:r>
      <w:proofErr w:type="spellEnd"/>
      <w:r w:rsidRPr="00ED22B9">
        <w:rPr>
          <w:rFonts w:asciiTheme="minorHAnsi" w:hAnsiTheme="minorHAnsi" w:cstheme="minorHAnsi"/>
          <w:sz w:val="22"/>
          <w:szCs w:val="22"/>
        </w:rPr>
        <w:t>́.</w:t>
      </w:r>
    </w:p>
    <w:p w14:paraId="467FAA02" w14:textId="77777777" w:rsidR="00CB7319" w:rsidRPr="00ED22B9" w:rsidRDefault="00CB7319" w:rsidP="00CB7319">
      <w:pPr>
        <w:pStyle w:val="NormalnyWeb"/>
        <w:widowControl/>
        <w:numPr>
          <w:ilvl w:val="0"/>
          <w:numId w:val="12"/>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 xml:space="preserve">Badania hormonalne z krwi (na podstawie skierowania lekarskiego): </w:t>
      </w:r>
    </w:p>
    <w:p w14:paraId="2AA9E6F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b/>
        <w:t xml:space="preserve">estradiol, </w:t>
      </w:r>
    </w:p>
    <w:p w14:paraId="530F771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estriol, </w:t>
      </w:r>
    </w:p>
    <w:p w14:paraId="1357840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gonadotropina </w:t>
      </w:r>
      <w:proofErr w:type="spellStart"/>
      <w:r w:rsidRPr="00ED22B9">
        <w:rPr>
          <w:rFonts w:asciiTheme="minorHAnsi" w:hAnsiTheme="minorHAnsi" w:cstheme="minorHAnsi"/>
          <w:sz w:val="22"/>
          <w:szCs w:val="22"/>
        </w:rPr>
        <w:t>kosmówkowa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total</w:t>
      </w:r>
      <w:proofErr w:type="spellEnd"/>
      <w:r w:rsidRPr="00ED22B9">
        <w:rPr>
          <w:rFonts w:asciiTheme="minorHAnsi" w:hAnsiTheme="minorHAnsi" w:cstheme="minorHAnsi"/>
          <w:sz w:val="22"/>
          <w:szCs w:val="22"/>
        </w:rPr>
        <w:t xml:space="preserve"> beta – HCG) – </w:t>
      </w:r>
      <w:proofErr w:type="spellStart"/>
      <w:r w:rsidRPr="00ED22B9">
        <w:rPr>
          <w:rFonts w:asciiTheme="minorHAnsi" w:hAnsiTheme="minorHAnsi" w:cstheme="minorHAnsi"/>
          <w:sz w:val="22"/>
          <w:szCs w:val="22"/>
        </w:rPr>
        <w:t>próba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ciążowa</w:t>
      </w:r>
      <w:proofErr w:type="spellEnd"/>
      <w:r w:rsidRPr="00ED22B9">
        <w:rPr>
          <w:rFonts w:asciiTheme="minorHAnsi" w:hAnsiTheme="minorHAnsi" w:cstheme="minorHAnsi"/>
          <w:sz w:val="22"/>
          <w:szCs w:val="22"/>
        </w:rPr>
        <w:t xml:space="preserve">, </w:t>
      </w:r>
    </w:p>
    <w:p w14:paraId="1F707A2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progesteron, prolaktyna/laktotropina/PRL (nie obejmuje prolaktyny po </w:t>
      </w:r>
      <w:proofErr w:type="spellStart"/>
      <w:r w:rsidRPr="00ED22B9">
        <w:rPr>
          <w:rFonts w:asciiTheme="minorHAnsi" w:hAnsiTheme="minorHAnsi" w:cstheme="minorHAnsi"/>
          <w:sz w:val="22"/>
          <w:szCs w:val="22"/>
        </w:rPr>
        <w:t>obciążeniu</w:t>
      </w:r>
      <w:proofErr w:type="spellEnd"/>
      <w:r w:rsidRPr="00ED22B9">
        <w:rPr>
          <w:rFonts w:asciiTheme="minorHAnsi" w:hAnsiTheme="minorHAnsi" w:cstheme="minorHAnsi"/>
          <w:sz w:val="22"/>
          <w:szCs w:val="22"/>
        </w:rPr>
        <w:t xml:space="preserve">), </w:t>
      </w:r>
    </w:p>
    <w:p w14:paraId="390BD95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testosteron całkowity,</w:t>
      </w:r>
    </w:p>
    <w:p w14:paraId="169D423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hormon </w:t>
      </w:r>
      <w:proofErr w:type="spellStart"/>
      <w:r w:rsidRPr="00ED22B9">
        <w:rPr>
          <w:rFonts w:asciiTheme="minorHAnsi" w:hAnsiTheme="minorHAnsi" w:cstheme="minorHAnsi"/>
          <w:sz w:val="22"/>
          <w:szCs w:val="22"/>
        </w:rPr>
        <w:t>tyreotropowy</w:t>
      </w:r>
      <w:proofErr w:type="spellEnd"/>
      <w:r w:rsidRPr="00ED22B9">
        <w:rPr>
          <w:rFonts w:asciiTheme="minorHAnsi" w:hAnsiTheme="minorHAnsi" w:cstheme="minorHAnsi"/>
          <w:sz w:val="22"/>
          <w:szCs w:val="22"/>
        </w:rPr>
        <w:t xml:space="preserve">/tyreotropina (TSH), </w:t>
      </w:r>
    </w:p>
    <w:p w14:paraId="2A01CB2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trójjodotyronina</w:t>
      </w:r>
      <w:proofErr w:type="spellEnd"/>
      <w:r w:rsidRPr="00ED22B9">
        <w:rPr>
          <w:rFonts w:asciiTheme="minorHAnsi" w:hAnsiTheme="minorHAnsi" w:cstheme="minorHAnsi"/>
          <w:sz w:val="22"/>
          <w:szCs w:val="22"/>
        </w:rPr>
        <w:t xml:space="preserve"> całkowita (TT3), </w:t>
      </w:r>
    </w:p>
    <w:p w14:paraId="21DBD0E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trójjodotyronina</w:t>
      </w:r>
      <w:proofErr w:type="spellEnd"/>
      <w:r w:rsidRPr="00ED22B9">
        <w:rPr>
          <w:rFonts w:asciiTheme="minorHAnsi" w:hAnsiTheme="minorHAnsi" w:cstheme="minorHAnsi"/>
          <w:sz w:val="22"/>
          <w:szCs w:val="22"/>
        </w:rPr>
        <w:t xml:space="preserve"> wolna (fT3), </w:t>
      </w:r>
    </w:p>
    <w:p w14:paraId="08EA85D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tyroksyna całkowita (TT4), </w:t>
      </w:r>
    </w:p>
    <w:p w14:paraId="281E357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tyroksyna wolna (fT4), </w:t>
      </w:r>
    </w:p>
    <w:p w14:paraId="29F7042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hormon </w:t>
      </w:r>
      <w:proofErr w:type="spellStart"/>
      <w:r w:rsidRPr="00ED22B9">
        <w:rPr>
          <w:rFonts w:asciiTheme="minorHAnsi" w:hAnsiTheme="minorHAnsi" w:cstheme="minorHAnsi"/>
          <w:sz w:val="22"/>
          <w:szCs w:val="22"/>
        </w:rPr>
        <w:t>folikulotropowy</w:t>
      </w:r>
      <w:proofErr w:type="spellEnd"/>
      <w:r w:rsidRPr="00ED22B9">
        <w:rPr>
          <w:rFonts w:asciiTheme="minorHAnsi" w:hAnsiTheme="minorHAnsi" w:cstheme="minorHAnsi"/>
          <w:sz w:val="22"/>
          <w:szCs w:val="22"/>
        </w:rPr>
        <w:t xml:space="preserve"> (FSH), </w:t>
      </w:r>
    </w:p>
    <w:p w14:paraId="046837A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hormon </w:t>
      </w:r>
      <w:proofErr w:type="spellStart"/>
      <w:r w:rsidRPr="00ED22B9">
        <w:rPr>
          <w:rFonts w:asciiTheme="minorHAnsi" w:hAnsiTheme="minorHAnsi" w:cstheme="minorHAnsi"/>
          <w:sz w:val="22"/>
          <w:szCs w:val="22"/>
        </w:rPr>
        <w:t>luteinizujący</w:t>
      </w:r>
      <w:proofErr w:type="spellEnd"/>
      <w:r w:rsidRPr="00ED22B9">
        <w:rPr>
          <w:rFonts w:asciiTheme="minorHAnsi" w:hAnsiTheme="minorHAnsi" w:cstheme="minorHAnsi"/>
          <w:sz w:val="22"/>
          <w:szCs w:val="22"/>
        </w:rPr>
        <w:t>/</w:t>
      </w:r>
      <w:proofErr w:type="spellStart"/>
      <w:r w:rsidRPr="00ED22B9">
        <w:rPr>
          <w:rFonts w:asciiTheme="minorHAnsi" w:hAnsiTheme="minorHAnsi" w:cstheme="minorHAnsi"/>
          <w:sz w:val="22"/>
          <w:szCs w:val="22"/>
        </w:rPr>
        <w:t>lutropina</w:t>
      </w:r>
      <w:proofErr w:type="spellEnd"/>
      <w:r w:rsidRPr="00ED22B9">
        <w:rPr>
          <w:rFonts w:asciiTheme="minorHAnsi" w:hAnsiTheme="minorHAnsi" w:cstheme="minorHAnsi"/>
          <w:sz w:val="22"/>
          <w:szCs w:val="22"/>
        </w:rPr>
        <w:t xml:space="preserve"> (LH), </w:t>
      </w:r>
    </w:p>
    <w:p w14:paraId="2D2B941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kortyzol/</w:t>
      </w:r>
      <w:proofErr w:type="spellStart"/>
      <w:r w:rsidRPr="00ED22B9">
        <w:rPr>
          <w:rFonts w:asciiTheme="minorHAnsi" w:hAnsiTheme="minorHAnsi" w:cstheme="minorHAnsi"/>
          <w:sz w:val="22"/>
          <w:szCs w:val="22"/>
        </w:rPr>
        <w:t>glikokortykosteroid</w:t>
      </w:r>
      <w:proofErr w:type="spellEnd"/>
      <w:r w:rsidRPr="00ED22B9">
        <w:rPr>
          <w:rFonts w:asciiTheme="minorHAnsi" w:hAnsiTheme="minorHAnsi" w:cstheme="minorHAnsi"/>
          <w:sz w:val="22"/>
          <w:szCs w:val="22"/>
        </w:rPr>
        <w:t xml:space="preserve">, </w:t>
      </w:r>
    </w:p>
    <w:p w14:paraId="7BDD772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tyreoglobulina (TG),</w:t>
      </w:r>
    </w:p>
    <w:p w14:paraId="7A30AE2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adrenalina, </w:t>
      </w:r>
    </w:p>
    <w:p w14:paraId="389583E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aldosteron, </w:t>
      </w:r>
    </w:p>
    <w:p w14:paraId="5AF2134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androstendion</w:t>
      </w:r>
      <w:proofErr w:type="spellEnd"/>
      <w:r w:rsidRPr="00ED22B9">
        <w:rPr>
          <w:rFonts w:asciiTheme="minorHAnsi" w:hAnsiTheme="minorHAnsi" w:cstheme="minorHAnsi"/>
          <w:sz w:val="22"/>
          <w:szCs w:val="22"/>
        </w:rPr>
        <w:t xml:space="preserve">, </w:t>
      </w:r>
    </w:p>
    <w:p w14:paraId="13D9726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dehydroepiondrosteron</w:t>
      </w:r>
      <w:proofErr w:type="spellEnd"/>
      <w:r w:rsidRPr="00ED22B9">
        <w:rPr>
          <w:rFonts w:asciiTheme="minorHAnsi" w:hAnsiTheme="minorHAnsi" w:cstheme="minorHAnsi"/>
          <w:sz w:val="22"/>
          <w:szCs w:val="22"/>
        </w:rPr>
        <w:t xml:space="preserve"> </w:t>
      </w:r>
    </w:p>
    <w:p w14:paraId="18062EA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DHEA, </w:t>
      </w:r>
    </w:p>
    <w:p w14:paraId="4037E18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esteraza</w:t>
      </w:r>
      <w:proofErr w:type="spellEnd"/>
      <w:r w:rsidRPr="00ED22B9">
        <w:rPr>
          <w:rFonts w:asciiTheme="minorHAnsi" w:hAnsiTheme="minorHAnsi" w:cstheme="minorHAnsi"/>
          <w:sz w:val="22"/>
          <w:szCs w:val="22"/>
        </w:rPr>
        <w:t xml:space="preserve"> acetyloholinowa, </w:t>
      </w:r>
    </w:p>
    <w:p w14:paraId="3AD4E33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gastryna, </w:t>
      </w:r>
    </w:p>
    <w:p w14:paraId="141DC4F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hormon </w:t>
      </w:r>
      <w:proofErr w:type="spellStart"/>
      <w:r w:rsidRPr="00ED22B9">
        <w:rPr>
          <w:rFonts w:asciiTheme="minorHAnsi" w:hAnsiTheme="minorHAnsi" w:cstheme="minorHAnsi"/>
          <w:sz w:val="22"/>
          <w:szCs w:val="22"/>
        </w:rPr>
        <w:t>adrenokortykotropowy</w:t>
      </w:r>
      <w:proofErr w:type="spellEnd"/>
      <w:r w:rsidRPr="00ED22B9">
        <w:rPr>
          <w:rFonts w:asciiTheme="minorHAnsi" w:hAnsiTheme="minorHAnsi" w:cstheme="minorHAnsi"/>
          <w:sz w:val="22"/>
          <w:szCs w:val="22"/>
        </w:rPr>
        <w:t xml:space="preserve"> (ACTH), </w:t>
      </w:r>
    </w:p>
    <w:p w14:paraId="551B227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hormon wzrostu/</w:t>
      </w:r>
      <w:proofErr w:type="spellStart"/>
      <w:r w:rsidRPr="00ED22B9">
        <w:rPr>
          <w:rFonts w:asciiTheme="minorHAnsi" w:hAnsiTheme="minorHAnsi" w:cstheme="minorHAnsi"/>
          <w:sz w:val="22"/>
          <w:szCs w:val="22"/>
        </w:rPr>
        <w:t>Hgh</w:t>
      </w:r>
      <w:proofErr w:type="spellEnd"/>
      <w:r w:rsidRPr="00ED22B9">
        <w:rPr>
          <w:rFonts w:asciiTheme="minorHAnsi" w:hAnsiTheme="minorHAnsi" w:cstheme="minorHAnsi"/>
          <w:sz w:val="22"/>
          <w:szCs w:val="22"/>
        </w:rPr>
        <w:t xml:space="preserve">, </w:t>
      </w:r>
    </w:p>
    <w:p w14:paraId="0D05C8B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hormon wzrostu/</w:t>
      </w:r>
      <w:proofErr w:type="spellStart"/>
      <w:r w:rsidRPr="00ED22B9">
        <w:rPr>
          <w:rFonts w:asciiTheme="minorHAnsi" w:hAnsiTheme="minorHAnsi" w:cstheme="minorHAnsi"/>
          <w:sz w:val="22"/>
          <w:szCs w:val="22"/>
        </w:rPr>
        <w:t>hGH</w:t>
      </w:r>
      <w:proofErr w:type="spellEnd"/>
      <w:r w:rsidRPr="00ED22B9">
        <w:rPr>
          <w:rFonts w:asciiTheme="minorHAnsi" w:hAnsiTheme="minorHAnsi" w:cstheme="minorHAnsi"/>
          <w:sz w:val="22"/>
          <w:szCs w:val="22"/>
        </w:rPr>
        <w:t xml:space="preserve"> po </w:t>
      </w:r>
      <w:proofErr w:type="spellStart"/>
      <w:r w:rsidRPr="00ED22B9">
        <w:rPr>
          <w:rFonts w:asciiTheme="minorHAnsi" w:hAnsiTheme="minorHAnsi" w:cstheme="minorHAnsi"/>
          <w:sz w:val="22"/>
          <w:szCs w:val="22"/>
        </w:rPr>
        <w:t>obciążeniu</w:t>
      </w:r>
      <w:proofErr w:type="spellEnd"/>
      <w:r w:rsidRPr="00ED22B9">
        <w:rPr>
          <w:rFonts w:asciiTheme="minorHAnsi" w:hAnsiTheme="minorHAnsi" w:cstheme="minorHAnsi"/>
          <w:sz w:val="22"/>
          <w:szCs w:val="22"/>
        </w:rPr>
        <w:t xml:space="preserve">, </w:t>
      </w:r>
    </w:p>
    <w:p w14:paraId="31F1984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siarczan </w:t>
      </w:r>
      <w:proofErr w:type="spellStart"/>
      <w:r w:rsidRPr="00ED22B9">
        <w:rPr>
          <w:rFonts w:asciiTheme="minorHAnsi" w:hAnsiTheme="minorHAnsi" w:cstheme="minorHAnsi"/>
          <w:sz w:val="22"/>
          <w:szCs w:val="22"/>
        </w:rPr>
        <w:t>dehydroepiandrosteronu</w:t>
      </w:r>
      <w:proofErr w:type="spellEnd"/>
      <w:r w:rsidRPr="00ED22B9">
        <w:rPr>
          <w:rFonts w:asciiTheme="minorHAnsi" w:hAnsiTheme="minorHAnsi" w:cstheme="minorHAnsi"/>
          <w:sz w:val="22"/>
          <w:szCs w:val="22"/>
        </w:rPr>
        <w:t xml:space="preserve"> (DHEA-S ), </w:t>
      </w:r>
    </w:p>
    <w:p w14:paraId="1C6CA5E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SHBG – globulina </w:t>
      </w:r>
      <w:proofErr w:type="spellStart"/>
      <w:r w:rsidRPr="00ED22B9">
        <w:rPr>
          <w:rFonts w:asciiTheme="minorHAnsi" w:hAnsiTheme="minorHAnsi" w:cstheme="minorHAnsi"/>
          <w:sz w:val="22"/>
          <w:szCs w:val="22"/>
        </w:rPr>
        <w:t>wiążąca</w:t>
      </w:r>
      <w:proofErr w:type="spellEnd"/>
      <w:r w:rsidRPr="00ED22B9">
        <w:rPr>
          <w:rFonts w:asciiTheme="minorHAnsi" w:hAnsiTheme="minorHAnsi" w:cstheme="minorHAnsi"/>
          <w:sz w:val="22"/>
          <w:szCs w:val="22"/>
        </w:rPr>
        <w:t xml:space="preserve"> hormony płciowe, </w:t>
      </w:r>
    </w:p>
    <w:p w14:paraId="0F265AC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testosteron wolny, </w:t>
      </w:r>
    </w:p>
    <w:p w14:paraId="4D754A6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17 OH Progesteron.</w:t>
      </w:r>
    </w:p>
    <w:p w14:paraId="27B5120A" w14:textId="77777777" w:rsidR="00CB7319" w:rsidRPr="00ED22B9" w:rsidRDefault="00CB7319" w:rsidP="00CB7319">
      <w:pPr>
        <w:pStyle w:val="NormalnyWeb"/>
        <w:widowControl/>
        <w:numPr>
          <w:ilvl w:val="0"/>
          <w:numId w:val="12"/>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 xml:space="preserve">Badania bakteriologiczne (na podstawie skierowania lekarskiego): </w:t>
      </w:r>
    </w:p>
    <w:p w14:paraId="6881C65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posiew (identyfikacja </w:t>
      </w:r>
      <w:proofErr w:type="spellStart"/>
      <w:r w:rsidRPr="00ED22B9">
        <w:rPr>
          <w:rFonts w:asciiTheme="minorHAnsi" w:hAnsiTheme="minorHAnsi" w:cstheme="minorHAnsi"/>
          <w:sz w:val="22"/>
          <w:szCs w:val="22"/>
        </w:rPr>
        <w:t>drobnoustrojów</w:t>
      </w:r>
      <w:proofErr w:type="spellEnd"/>
      <w:r w:rsidRPr="00ED22B9">
        <w:rPr>
          <w:rFonts w:asciiTheme="minorHAnsi" w:hAnsiTheme="minorHAnsi" w:cstheme="minorHAnsi"/>
          <w:sz w:val="22"/>
          <w:szCs w:val="22"/>
        </w:rPr>
        <w:t xml:space="preserve"> + antybiogram): kału, krwi, plwociny, z cewki moczowej, z gardła, z jamy ustnej, z nosa, </w:t>
      </w:r>
    </w:p>
    <w:p w14:paraId="55A23CF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posiew kału w kierunku Salmonella – </w:t>
      </w:r>
      <w:proofErr w:type="spellStart"/>
      <w:r w:rsidRPr="00ED22B9">
        <w:rPr>
          <w:rFonts w:asciiTheme="minorHAnsi" w:hAnsiTheme="minorHAnsi" w:cstheme="minorHAnsi"/>
          <w:sz w:val="22"/>
          <w:szCs w:val="22"/>
        </w:rPr>
        <w:t>Shigella</w:t>
      </w:r>
      <w:proofErr w:type="spellEnd"/>
      <w:r w:rsidRPr="00ED22B9">
        <w:rPr>
          <w:rFonts w:asciiTheme="minorHAnsi" w:hAnsiTheme="minorHAnsi" w:cstheme="minorHAnsi"/>
          <w:sz w:val="22"/>
          <w:szCs w:val="22"/>
        </w:rPr>
        <w:t xml:space="preserve">, </w:t>
      </w:r>
    </w:p>
    <w:p w14:paraId="4C08946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posiew (identyfikacja </w:t>
      </w:r>
      <w:proofErr w:type="spellStart"/>
      <w:r w:rsidRPr="00ED22B9">
        <w:rPr>
          <w:rFonts w:asciiTheme="minorHAnsi" w:hAnsiTheme="minorHAnsi" w:cstheme="minorHAnsi"/>
          <w:sz w:val="22"/>
          <w:szCs w:val="22"/>
        </w:rPr>
        <w:t>drobnoustrojów</w:t>
      </w:r>
      <w:proofErr w:type="spellEnd"/>
      <w:r w:rsidRPr="00ED22B9">
        <w:rPr>
          <w:rFonts w:asciiTheme="minorHAnsi" w:hAnsiTheme="minorHAnsi" w:cstheme="minorHAnsi"/>
          <w:sz w:val="22"/>
          <w:szCs w:val="22"/>
        </w:rPr>
        <w:t xml:space="preserve"> + antybiogram) moczu,</w:t>
      </w:r>
    </w:p>
    <w:p w14:paraId="0032561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wymaz i posiew (identyfikacja </w:t>
      </w:r>
      <w:proofErr w:type="spellStart"/>
      <w:r w:rsidRPr="00ED22B9">
        <w:rPr>
          <w:rFonts w:asciiTheme="minorHAnsi" w:hAnsiTheme="minorHAnsi" w:cstheme="minorHAnsi"/>
          <w:sz w:val="22"/>
          <w:szCs w:val="22"/>
        </w:rPr>
        <w:t>drobnoustrojów</w:t>
      </w:r>
      <w:proofErr w:type="spellEnd"/>
      <w:r w:rsidRPr="00ED22B9">
        <w:rPr>
          <w:rFonts w:asciiTheme="minorHAnsi" w:hAnsiTheme="minorHAnsi" w:cstheme="minorHAnsi"/>
          <w:sz w:val="22"/>
          <w:szCs w:val="22"/>
        </w:rPr>
        <w:t xml:space="preserve"> + antybiogram): spod napletka, z czyraka, z kanału szyjki macicy, z oka, z pochwy, z rany, z ucha, ze zmiany ropnej, ze zmiany </w:t>
      </w:r>
      <w:proofErr w:type="spellStart"/>
      <w:r w:rsidRPr="00ED22B9">
        <w:rPr>
          <w:rFonts w:asciiTheme="minorHAnsi" w:hAnsiTheme="minorHAnsi" w:cstheme="minorHAnsi"/>
          <w:sz w:val="22"/>
          <w:szCs w:val="22"/>
        </w:rPr>
        <w:t>skórnej</w:t>
      </w:r>
      <w:proofErr w:type="spellEnd"/>
      <w:r w:rsidRPr="00ED22B9">
        <w:rPr>
          <w:rFonts w:asciiTheme="minorHAnsi" w:hAnsiTheme="minorHAnsi" w:cstheme="minorHAnsi"/>
          <w:sz w:val="22"/>
          <w:szCs w:val="22"/>
        </w:rPr>
        <w:t xml:space="preserve">, </w:t>
      </w:r>
    </w:p>
    <w:p w14:paraId="261D70F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wymaz z pochwy w kierunku GBS (paciorkowca </w:t>
      </w:r>
      <w:proofErr w:type="spellStart"/>
      <w:r w:rsidRPr="00ED22B9">
        <w:rPr>
          <w:rFonts w:asciiTheme="minorHAnsi" w:hAnsiTheme="minorHAnsi" w:cstheme="minorHAnsi"/>
          <w:sz w:val="22"/>
          <w:szCs w:val="22"/>
        </w:rPr>
        <w:t>B-hemolizującego</w:t>
      </w:r>
      <w:proofErr w:type="spellEnd"/>
      <w:r w:rsidRPr="00ED22B9">
        <w:rPr>
          <w:rFonts w:asciiTheme="minorHAnsi" w:hAnsiTheme="minorHAnsi" w:cstheme="minorHAnsi"/>
          <w:sz w:val="22"/>
          <w:szCs w:val="22"/>
        </w:rPr>
        <w:t xml:space="preserve"> grupy B).</w:t>
      </w:r>
    </w:p>
    <w:p w14:paraId="5282BD6B" w14:textId="77777777" w:rsidR="00CB7319" w:rsidRPr="00ED22B9" w:rsidRDefault="00CB7319" w:rsidP="00CB7319">
      <w:pPr>
        <w:pStyle w:val="NormalnyWeb"/>
        <w:widowControl/>
        <w:numPr>
          <w:ilvl w:val="0"/>
          <w:numId w:val="12"/>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 xml:space="preserve">Badania </w:t>
      </w:r>
      <w:proofErr w:type="spellStart"/>
      <w:r w:rsidRPr="00ED22B9">
        <w:rPr>
          <w:rFonts w:asciiTheme="minorHAnsi" w:hAnsiTheme="minorHAnsi" w:cstheme="minorHAnsi"/>
          <w:sz w:val="22"/>
          <w:szCs w:val="22"/>
        </w:rPr>
        <w:t>mykologiczne</w:t>
      </w:r>
      <w:proofErr w:type="spellEnd"/>
      <w:r w:rsidRPr="00ED22B9">
        <w:rPr>
          <w:rFonts w:asciiTheme="minorHAnsi" w:hAnsiTheme="minorHAnsi" w:cstheme="minorHAnsi"/>
          <w:sz w:val="22"/>
          <w:szCs w:val="22"/>
        </w:rPr>
        <w:t xml:space="preserve"> w kierunku </w:t>
      </w:r>
      <w:proofErr w:type="spellStart"/>
      <w:r w:rsidRPr="00ED22B9">
        <w:rPr>
          <w:rFonts w:asciiTheme="minorHAnsi" w:hAnsiTheme="minorHAnsi" w:cstheme="minorHAnsi"/>
          <w:sz w:val="22"/>
          <w:szCs w:val="22"/>
        </w:rPr>
        <w:t>drożdży</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grzybów</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pleśni</w:t>
      </w:r>
      <w:proofErr w:type="spellEnd"/>
      <w:r w:rsidRPr="00ED22B9">
        <w:rPr>
          <w:rFonts w:asciiTheme="minorHAnsi" w:hAnsiTheme="minorHAnsi" w:cstheme="minorHAnsi"/>
          <w:sz w:val="22"/>
          <w:szCs w:val="22"/>
        </w:rPr>
        <w:t xml:space="preserve"> z </w:t>
      </w:r>
      <w:proofErr w:type="spellStart"/>
      <w:r w:rsidRPr="00ED22B9">
        <w:rPr>
          <w:rFonts w:asciiTheme="minorHAnsi" w:hAnsiTheme="minorHAnsi" w:cstheme="minorHAnsi"/>
          <w:sz w:val="22"/>
          <w:szCs w:val="22"/>
        </w:rPr>
        <w:t>antymykogramem</w:t>
      </w:r>
      <w:proofErr w:type="spellEnd"/>
      <w:r w:rsidRPr="00ED22B9">
        <w:rPr>
          <w:rFonts w:asciiTheme="minorHAnsi" w:hAnsiTheme="minorHAnsi" w:cstheme="minorHAnsi"/>
          <w:sz w:val="22"/>
          <w:szCs w:val="22"/>
        </w:rPr>
        <w:t xml:space="preserve"> (na podstawie skierowania lekarskiego): </w:t>
      </w:r>
    </w:p>
    <w:p w14:paraId="7CA9A15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cewki moczowej, </w:t>
      </w:r>
    </w:p>
    <w:p w14:paraId="12A0516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gardła, </w:t>
      </w:r>
    </w:p>
    <w:p w14:paraId="2B60274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jamy ustnej, </w:t>
      </w:r>
    </w:p>
    <w:p w14:paraId="22CE90A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kału, </w:t>
      </w:r>
    </w:p>
    <w:p w14:paraId="698F23D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z krwi, </w:t>
      </w:r>
    </w:p>
    <w:p w14:paraId="335DCCA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plwociny, </w:t>
      </w:r>
    </w:p>
    <w:p w14:paraId="3081510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nosa, </w:t>
      </w:r>
    </w:p>
    <w:p w14:paraId="6C0E470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z moczu,</w:t>
      </w:r>
    </w:p>
    <w:p w14:paraId="7AC75D9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pod napletka,</w:t>
      </w:r>
    </w:p>
    <w:p w14:paraId="4D5F1EE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czyraka, </w:t>
      </w:r>
    </w:p>
    <w:p w14:paraId="55329B0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kanału szyjki macicy, </w:t>
      </w:r>
    </w:p>
    <w:p w14:paraId="1171499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oka, z pochwy, </w:t>
      </w:r>
    </w:p>
    <w:p w14:paraId="4220B94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 rany, z ucha, </w:t>
      </w:r>
    </w:p>
    <w:p w14:paraId="7C701AE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ze zmiany ropnej, </w:t>
      </w:r>
    </w:p>
    <w:p w14:paraId="73C4E86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ze zmiany </w:t>
      </w:r>
      <w:proofErr w:type="spellStart"/>
      <w:r w:rsidRPr="00ED22B9">
        <w:rPr>
          <w:rFonts w:asciiTheme="minorHAnsi" w:hAnsiTheme="minorHAnsi" w:cstheme="minorHAnsi"/>
          <w:sz w:val="22"/>
          <w:szCs w:val="22"/>
        </w:rPr>
        <w:t>skórnej</w:t>
      </w:r>
      <w:proofErr w:type="spellEnd"/>
      <w:r w:rsidRPr="00ED22B9">
        <w:rPr>
          <w:rFonts w:asciiTheme="minorHAnsi" w:hAnsiTheme="minorHAnsi" w:cstheme="minorHAnsi"/>
          <w:sz w:val="22"/>
          <w:szCs w:val="22"/>
        </w:rPr>
        <w:t>.</w:t>
      </w:r>
    </w:p>
    <w:p w14:paraId="6414CB8D"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moczu (na podstawie skierowania lekarskiego):</w:t>
      </w:r>
    </w:p>
    <w:p w14:paraId="0CD1BE1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amylaza/diastaza (AMY), </w:t>
      </w:r>
    </w:p>
    <w:p w14:paraId="6577028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amylaza/diastaza z dobowej zbiórki moczu, </w:t>
      </w:r>
    </w:p>
    <w:p w14:paraId="21A7C98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ogólne moczu, </w:t>
      </w:r>
    </w:p>
    <w:p w14:paraId="3CEB48D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ogólne moczu – badanie paskowe, </w:t>
      </w:r>
    </w:p>
    <w:p w14:paraId="295713B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białko ilościowe, </w:t>
      </w:r>
    </w:p>
    <w:p w14:paraId="0C9B12C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białko z dobowej zbiórki moczu, </w:t>
      </w:r>
    </w:p>
    <w:p w14:paraId="220CD02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glukoza/cukier i ketony, </w:t>
      </w:r>
    </w:p>
    <w:p w14:paraId="24D58EC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urobilinogen,</w:t>
      </w:r>
    </w:p>
    <w:p w14:paraId="2FD3F61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kreatynina, </w:t>
      </w:r>
    </w:p>
    <w:p w14:paraId="0C9220F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chlorki, </w:t>
      </w:r>
    </w:p>
    <w:p w14:paraId="61D09EA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fosfor (P)/fosforan nieorganiczny, </w:t>
      </w:r>
    </w:p>
    <w:p w14:paraId="4CD960C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sód (Na), </w:t>
      </w:r>
    </w:p>
    <w:p w14:paraId="3D90751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potas (K), </w:t>
      </w:r>
    </w:p>
    <w:p w14:paraId="2F187E7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chlorki, </w:t>
      </w:r>
    </w:p>
    <w:p w14:paraId="0935868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kwas moczowy, </w:t>
      </w:r>
    </w:p>
    <w:p w14:paraId="0DFCD76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magnez całkowity (Mg), </w:t>
      </w:r>
    </w:p>
    <w:p w14:paraId="2F407C8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mocznik, </w:t>
      </w:r>
    </w:p>
    <w:p w14:paraId="3433EEE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wapń całkowity (Ca), </w:t>
      </w:r>
    </w:p>
    <w:p w14:paraId="360E162E"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kału (na podstawie skierowania lekarskiego):</w:t>
      </w:r>
    </w:p>
    <w:p w14:paraId="5575C10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ogólne kału </w:t>
      </w:r>
    </w:p>
    <w:p w14:paraId="217BB72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cysty lamblii (ELISA), </w:t>
      </w:r>
    </w:p>
    <w:p w14:paraId="222D820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jaja pasożytów, </w:t>
      </w:r>
    </w:p>
    <w:p w14:paraId="46E1DE8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kał na krew utajoną (FOBT),</w:t>
      </w:r>
    </w:p>
    <w:p w14:paraId="622272F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pojedyncze badanie w kierunku </w:t>
      </w:r>
      <w:proofErr w:type="spellStart"/>
      <w:r w:rsidRPr="00ED22B9">
        <w:rPr>
          <w:rFonts w:asciiTheme="minorHAnsi" w:hAnsiTheme="minorHAnsi" w:cstheme="minorHAnsi"/>
          <w:sz w:val="22"/>
          <w:szCs w:val="22"/>
        </w:rPr>
        <w:t>Shigella</w:t>
      </w:r>
      <w:proofErr w:type="spellEnd"/>
      <w:r w:rsidRPr="00ED22B9">
        <w:rPr>
          <w:rFonts w:asciiTheme="minorHAnsi" w:hAnsiTheme="minorHAnsi" w:cstheme="minorHAnsi"/>
          <w:sz w:val="22"/>
          <w:szCs w:val="22"/>
        </w:rPr>
        <w:t xml:space="preserve"> Salmonella, </w:t>
      </w:r>
    </w:p>
    <w:p w14:paraId="5EA0BDE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3 krotne badanie kału w kierunku </w:t>
      </w:r>
      <w:proofErr w:type="spellStart"/>
      <w:r w:rsidRPr="00ED22B9">
        <w:rPr>
          <w:rFonts w:asciiTheme="minorHAnsi" w:hAnsiTheme="minorHAnsi" w:cstheme="minorHAnsi"/>
          <w:sz w:val="22"/>
          <w:szCs w:val="22"/>
        </w:rPr>
        <w:t>Shigella</w:t>
      </w:r>
      <w:proofErr w:type="spellEnd"/>
      <w:r w:rsidRPr="00ED22B9">
        <w:rPr>
          <w:rFonts w:asciiTheme="minorHAnsi" w:hAnsiTheme="minorHAnsi" w:cstheme="minorHAnsi"/>
          <w:sz w:val="22"/>
          <w:szCs w:val="22"/>
        </w:rPr>
        <w:t xml:space="preserve"> Salmonella</w:t>
      </w:r>
    </w:p>
    <w:p w14:paraId="57A30B4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owsiki – wymaz parazytologiczny,</w:t>
      </w:r>
    </w:p>
    <w:p w14:paraId="24F4AF5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helicobacter</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pylorii</w:t>
      </w:r>
      <w:proofErr w:type="spellEnd"/>
      <w:r w:rsidRPr="00ED22B9">
        <w:rPr>
          <w:rFonts w:asciiTheme="minorHAnsi" w:hAnsiTheme="minorHAnsi" w:cstheme="minorHAnsi"/>
          <w:sz w:val="22"/>
          <w:szCs w:val="22"/>
        </w:rPr>
        <w:t xml:space="preserve">, </w:t>
      </w:r>
    </w:p>
    <w:p w14:paraId="59F82CF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kał na resztki pokarmowe, </w:t>
      </w:r>
    </w:p>
    <w:p w14:paraId="4300FCA2"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histopatologiczne:</w:t>
      </w:r>
    </w:p>
    <w:p w14:paraId="17E8B1C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pobranie i ocena preparatu histopatologicznego z fragmentów tkankowych pobranych podczas badań i zabiegów ambulatoryjnych przysługujących Ubezpieczonemu w ramach wariantu ubezpieczenia)</w:t>
      </w:r>
    </w:p>
    <w:p w14:paraId="54F94B2D" w14:textId="77777777" w:rsidR="00CB7319" w:rsidRPr="00ED22B9" w:rsidRDefault="00CB7319" w:rsidP="00CB7319">
      <w:pPr>
        <w:pStyle w:val="NormalnyWeb"/>
        <w:widowControl/>
        <w:numPr>
          <w:ilvl w:val="0"/>
          <w:numId w:val="12"/>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Badania endoskopowe - na podstawie skierowania lekarskiego (zakres ubezpieczenia obejmuje pokrycie kosztu znieczulenia powierzchownego):</w:t>
      </w:r>
    </w:p>
    <w:p w14:paraId="7AC5F16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gastroskopia diagnostyczna, </w:t>
      </w:r>
    </w:p>
    <w:p w14:paraId="16CB30D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gastroskopia z biopsją, </w:t>
      </w:r>
    </w:p>
    <w:p w14:paraId="0C1DB74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gastroskopia diagnostyczna z wykonaniem testu urazowego, </w:t>
      </w:r>
    </w:p>
    <w:p w14:paraId="6B0D968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gastroduodenoskopia</w:t>
      </w:r>
      <w:proofErr w:type="spellEnd"/>
      <w:r w:rsidRPr="00ED22B9">
        <w:rPr>
          <w:rFonts w:asciiTheme="minorHAnsi" w:hAnsiTheme="minorHAnsi" w:cstheme="minorHAnsi"/>
          <w:sz w:val="22"/>
          <w:szCs w:val="22"/>
        </w:rPr>
        <w:t xml:space="preserve"> diagnostyczna, </w:t>
      </w:r>
    </w:p>
    <w:p w14:paraId="0353C00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gastroduodenoskopia</w:t>
      </w:r>
      <w:proofErr w:type="spellEnd"/>
      <w:r w:rsidRPr="00ED22B9">
        <w:rPr>
          <w:rFonts w:asciiTheme="minorHAnsi" w:hAnsiTheme="minorHAnsi" w:cstheme="minorHAnsi"/>
          <w:sz w:val="22"/>
          <w:szCs w:val="22"/>
        </w:rPr>
        <w:t xml:space="preserve"> z biopsją, </w:t>
      </w:r>
    </w:p>
    <w:p w14:paraId="3EFAE5C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rektoskopia diagnostyczna, </w:t>
      </w:r>
    </w:p>
    <w:p w14:paraId="3A4DA1D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rektoskopia z biopsją,</w:t>
      </w:r>
    </w:p>
    <w:p w14:paraId="4F47905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kolonoskopia</w:t>
      </w:r>
      <w:proofErr w:type="spellEnd"/>
      <w:r w:rsidRPr="00ED22B9">
        <w:rPr>
          <w:rFonts w:asciiTheme="minorHAnsi" w:hAnsiTheme="minorHAnsi" w:cstheme="minorHAnsi"/>
          <w:sz w:val="22"/>
          <w:szCs w:val="22"/>
        </w:rPr>
        <w:t xml:space="preserve"> diagnostyczna, </w:t>
      </w:r>
    </w:p>
    <w:p w14:paraId="07788F5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kolonoskopia</w:t>
      </w:r>
      <w:proofErr w:type="spellEnd"/>
      <w:r w:rsidRPr="00ED22B9">
        <w:rPr>
          <w:rFonts w:asciiTheme="minorHAnsi" w:hAnsiTheme="minorHAnsi" w:cstheme="minorHAnsi"/>
          <w:sz w:val="22"/>
          <w:szCs w:val="22"/>
        </w:rPr>
        <w:t xml:space="preserve"> z biopsją, </w:t>
      </w:r>
    </w:p>
    <w:p w14:paraId="3720494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sigmoidoskopia</w:t>
      </w:r>
      <w:proofErr w:type="spellEnd"/>
      <w:r w:rsidRPr="00ED22B9">
        <w:rPr>
          <w:rFonts w:asciiTheme="minorHAnsi" w:hAnsiTheme="minorHAnsi" w:cstheme="minorHAnsi"/>
          <w:sz w:val="22"/>
          <w:szCs w:val="22"/>
        </w:rPr>
        <w:t xml:space="preserve"> diagnostyczna, </w:t>
      </w:r>
    </w:p>
    <w:p w14:paraId="6CA93ED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sigmoidoskopia</w:t>
      </w:r>
      <w:proofErr w:type="spellEnd"/>
      <w:r w:rsidRPr="00ED22B9">
        <w:rPr>
          <w:rFonts w:asciiTheme="minorHAnsi" w:hAnsiTheme="minorHAnsi" w:cstheme="minorHAnsi"/>
          <w:sz w:val="22"/>
          <w:szCs w:val="22"/>
        </w:rPr>
        <w:t xml:space="preserve"> z biopsją,</w:t>
      </w:r>
    </w:p>
    <w:p w14:paraId="33DC30C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anoskopia diagnostyczna, </w:t>
      </w:r>
    </w:p>
    <w:p w14:paraId="2147C2D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anoskopia z biopsją.</w:t>
      </w:r>
    </w:p>
    <w:p w14:paraId="5909B02E"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radiologiczne z opisem – RTG (na podstawie skierowania lekarskiego). Zakres obejmuje pokrycie kosztu kontrastu używanego do badań oraz RTG:</w:t>
      </w:r>
    </w:p>
    <w:p w14:paraId="63B8AFE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klatki piersiowej AP, </w:t>
      </w:r>
    </w:p>
    <w:p w14:paraId="3F40E69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klatki piersiowej AP i bok, </w:t>
      </w:r>
    </w:p>
    <w:p w14:paraId="37DA249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klatki piersiowej bok, mostka, żeber, żeber skos,</w:t>
      </w:r>
    </w:p>
    <w:p w14:paraId="46BB700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(1 projekcja), </w:t>
      </w:r>
    </w:p>
    <w:p w14:paraId="1FC4AF7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AP + bok, </w:t>
      </w:r>
    </w:p>
    <w:p w14:paraId="578BCDD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celowane na siodełko tureckie, </w:t>
      </w:r>
    </w:p>
    <w:p w14:paraId="296526C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 kanały nerwów czaszkowych, </w:t>
      </w:r>
    </w:p>
    <w:p w14:paraId="288E2A9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w:t>
      </w:r>
      <w:proofErr w:type="spellStart"/>
      <w:r w:rsidRPr="00ED22B9">
        <w:rPr>
          <w:rFonts w:asciiTheme="minorHAnsi" w:hAnsiTheme="minorHAnsi" w:cstheme="minorHAnsi"/>
          <w:sz w:val="22"/>
          <w:szCs w:val="22"/>
        </w:rPr>
        <w:t>półosiowe</w:t>
      </w:r>
      <w:proofErr w:type="spellEnd"/>
      <w:r w:rsidRPr="00ED22B9">
        <w:rPr>
          <w:rFonts w:asciiTheme="minorHAnsi" w:hAnsiTheme="minorHAnsi" w:cstheme="minorHAnsi"/>
          <w:sz w:val="22"/>
          <w:szCs w:val="22"/>
        </w:rPr>
        <w:t xml:space="preserve"> wg </w:t>
      </w:r>
      <w:proofErr w:type="spellStart"/>
      <w:r w:rsidRPr="00ED22B9">
        <w:rPr>
          <w:rFonts w:asciiTheme="minorHAnsi" w:hAnsiTheme="minorHAnsi" w:cstheme="minorHAnsi"/>
          <w:sz w:val="22"/>
          <w:szCs w:val="22"/>
        </w:rPr>
        <w:t>Orleya</w:t>
      </w:r>
      <w:proofErr w:type="spellEnd"/>
      <w:r w:rsidRPr="00ED22B9">
        <w:rPr>
          <w:rFonts w:asciiTheme="minorHAnsi" w:hAnsiTheme="minorHAnsi" w:cstheme="minorHAnsi"/>
          <w:sz w:val="22"/>
          <w:szCs w:val="22"/>
        </w:rPr>
        <w:t xml:space="preserve">/potylicy wg </w:t>
      </w:r>
      <w:proofErr w:type="spellStart"/>
      <w:r w:rsidRPr="00ED22B9">
        <w:rPr>
          <w:rFonts w:asciiTheme="minorHAnsi" w:hAnsiTheme="minorHAnsi" w:cstheme="minorHAnsi"/>
          <w:sz w:val="22"/>
          <w:szCs w:val="22"/>
        </w:rPr>
        <w:t>Towna</w:t>
      </w:r>
      <w:proofErr w:type="spellEnd"/>
      <w:r w:rsidRPr="00ED22B9">
        <w:rPr>
          <w:rFonts w:asciiTheme="minorHAnsi" w:hAnsiTheme="minorHAnsi" w:cstheme="minorHAnsi"/>
          <w:sz w:val="22"/>
          <w:szCs w:val="22"/>
        </w:rPr>
        <w:t xml:space="preserve">, </w:t>
      </w:r>
    </w:p>
    <w:p w14:paraId="7104AB7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czaszki – podstawy, </w:t>
      </w:r>
    </w:p>
    <w:p w14:paraId="5B32A81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celowany na szyjkę kości udowej,</w:t>
      </w:r>
    </w:p>
    <w:p w14:paraId="4166FBC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dłoni/ręki(rąk) AP + bok, </w:t>
      </w:r>
    </w:p>
    <w:p w14:paraId="26D5EC7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dłoni/ręki (rąk) porównawcze, </w:t>
      </w:r>
    </w:p>
    <w:p w14:paraId="77DC7B2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górnego odcinka przewodu pokarmowego (badanie przełyku, żołądka i dwunastnicy), </w:t>
      </w:r>
    </w:p>
    <w:p w14:paraId="606D415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jamy brzusznej – przeglądowe, </w:t>
      </w:r>
    </w:p>
    <w:p w14:paraId="5A6F721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jarzmowych, </w:t>
      </w:r>
    </w:p>
    <w:p w14:paraId="007939B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krzyżowo- ogonowej AP, </w:t>
      </w:r>
    </w:p>
    <w:p w14:paraId="45A72AD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krzyżowo-ogonowej AP + bok, </w:t>
      </w:r>
    </w:p>
    <w:p w14:paraId="3924723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krzyżowo-ogonowej bok, </w:t>
      </w:r>
    </w:p>
    <w:p w14:paraId="463FB9E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nosa, </w:t>
      </w:r>
    </w:p>
    <w:p w14:paraId="15CB6C5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piętowej, </w:t>
      </w:r>
    </w:p>
    <w:p w14:paraId="38074F5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piętowej osiowe + bok, </w:t>
      </w:r>
    </w:p>
    <w:p w14:paraId="0B7CB13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piętowej osiowe, </w:t>
      </w:r>
    </w:p>
    <w:p w14:paraId="49A7BD0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kości piętowej bok,</w:t>
      </w:r>
    </w:p>
    <w:p w14:paraId="430AE5B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piętowych, </w:t>
      </w:r>
    </w:p>
    <w:p w14:paraId="141C991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podudzia AP, </w:t>
      </w:r>
    </w:p>
    <w:p w14:paraId="2829025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podudzia bok, </w:t>
      </w:r>
    </w:p>
    <w:p w14:paraId="484C4D7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podudzia AP + bok, </w:t>
      </w:r>
    </w:p>
    <w:p w14:paraId="3244204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obu podudzi (porównawcze), </w:t>
      </w:r>
    </w:p>
    <w:p w14:paraId="7A97F68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ramiennej AP, </w:t>
      </w:r>
    </w:p>
    <w:p w14:paraId="32DA4B2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ramiennej bok, </w:t>
      </w:r>
    </w:p>
    <w:p w14:paraId="7B80E49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ramiennej AP + bok, </w:t>
      </w:r>
    </w:p>
    <w:p w14:paraId="1ACF3AA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skroniowej, </w:t>
      </w:r>
    </w:p>
    <w:p w14:paraId="1B099D1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udowej AP, </w:t>
      </w:r>
    </w:p>
    <w:p w14:paraId="5ADC4A5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udowej bok, </w:t>
      </w:r>
    </w:p>
    <w:p w14:paraId="501C639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kości udowej AP + bok, </w:t>
      </w:r>
    </w:p>
    <w:p w14:paraId="6C2560F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 całego, </w:t>
      </w:r>
    </w:p>
    <w:p w14:paraId="7106882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lędźwiowego AP, </w:t>
      </w:r>
    </w:p>
    <w:p w14:paraId="22A2FE1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lędźwiowego AP + bok, </w:t>
      </w:r>
    </w:p>
    <w:p w14:paraId="61FA86C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lędźwiowego bok/skos, </w:t>
      </w:r>
    </w:p>
    <w:p w14:paraId="63126D7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lędźwiowego czynnościowe, </w:t>
      </w:r>
    </w:p>
    <w:p w14:paraId="54FF60C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w:t>
      </w:r>
      <w:proofErr w:type="spellStart"/>
      <w:r w:rsidRPr="00ED22B9">
        <w:rPr>
          <w:rFonts w:asciiTheme="minorHAnsi" w:hAnsiTheme="minorHAnsi" w:cstheme="minorHAnsi"/>
          <w:sz w:val="22"/>
          <w:szCs w:val="22"/>
        </w:rPr>
        <w:t>lędźwiowego-krzyżowego</w:t>
      </w:r>
      <w:proofErr w:type="spellEnd"/>
      <w:r w:rsidRPr="00ED22B9">
        <w:rPr>
          <w:rFonts w:asciiTheme="minorHAnsi" w:hAnsiTheme="minorHAnsi" w:cstheme="minorHAnsi"/>
          <w:sz w:val="22"/>
          <w:szCs w:val="22"/>
        </w:rPr>
        <w:t xml:space="preserve">, </w:t>
      </w:r>
    </w:p>
    <w:p w14:paraId="642F87C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lędźwiowo-krzyżowego czynnościowe, </w:t>
      </w:r>
    </w:p>
    <w:p w14:paraId="0E77E76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piersiowego AP, </w:t>
      </w:r>
    </w:p>
    <w:p w14:paraId="28F64B8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kręgosłupa piersiowego bok, kręgosłupa piersiowego AP + bok, </w:t>
      </w:r>
    </w:p>
    <w:p w14:paraId="0BBBD7A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kręgo</w:t>
      </w:r>
      <w:proofErr w:type="spellEnd"/>
      <w:r w:rsidRPr="00ED22B9">
        <w:rPr>
          <w:rFonts w:asciiTheme="minorHAnsi" w:hAnsiTheme="minorHAnsi" w:cstheme="minorHAnsi"/>
          <w:sz w:val="22"/>
          <w:szCs w:val="22"/>
        </w:rPr>
        <w:t xml:space="preserve">-słupa piersiowego czynnościowe, </w:t>
      </w:r>
    </w:p>
    <w:p w14:paraId="404CED3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piersiowo-lędźwiowego AP, </w:t>
      </w:r>
    </w:p>
    <w:p w14:paraId="6234749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piersiowo-lędźwiowego AP + bok, </w:t>
      </w:r>
    </w:p>
    <w:p w14:paraId="1169FED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piersiowo-lędźwiowego bok, </w:t>
      </w:r>
    </w:p>
    <w:p w14:paraId="2A61DE6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(skolioza), </w:t>
      </w:r>
    </w:p>
    <w:p w14:paraId="079E425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szyjnego AP + bok, </w:t>
      </w:r>
    </w:p>
    <w:p w14:paraId="5D64593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szyjnego czynnościowe, </w:t>
      </w:r>
    </w:p>
    <w:p w14:paraId="6DBFDA7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szyjnego – bok, </w:t>
      </w:r>
    </w:p>
    <w:p w14:paraId="742BE8C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szyjnego skosy, </w:t>
      </w:r>
    </w:p>
    <w:p w14:paraId="538D2DD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kręgosłupa szyjnego celowane na ząb obrotnika, </w:t>
      </w:r>
    </w:p>
    <w:p w14:paraId="6A25A44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krtani, </w:t>
      </w:r>
    </w:p>
    <w:p w14:paraId="411CBAB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łopatki AP, </w:t>
      </w:r>
    </w:p>
    <w:p w14:paraId="063501A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łopatki AP, </w:t>
      </w:r>
    </w:p>
    <w:p w14:paraId="3A8C924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łopatki osiowe, </w:t>
      </w:r>
    </w:p>
    <w:p w14:paraId="3DD53D6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łopatki AP + osiowe, </w:t>
      </w:r>
    </w:p>
    <w:p w14:paraId="38A1A9C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łopatek (porównawcze),</w:t>
      </w:r>
    </w:p>
    <w:p w14:paraId="2CFB1FD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nadgarstka celowane na kość </w:t>
      </w:r>
      <w:proofErr w:type="spellStart"/>
      <w:r w:rsidRPr="00ED22B9">
        <w:rPr>
          <w:rFonts w:asciiTheme="minorHAnsi" w:hAnsiTheme="minorHAnsi" w:cstheme="minorHAnsi"/>
          <w:sz w:val="22"/>
          <w:szCs w:val="22"/>
        </w:rPr>
        <w:t>łódeczkową</w:t>
      </w:r>
      <w:proofErr w:type="spellEnd"/>
      <w:r w:rsidRPr="00ED22B9">
        <w:rPr>
          <w:rFonts w:asciiTheme="minorHAnsi" w:hAnsiTheme="minorHAnsi" w:cstheme="minorHAnsi"/>
          <w:sz w:val="22"/>
          <w:szCs w:val="22"/>
        </w:rPr>
        <w:t xml:space="preserve">, </w:t>
      </w:r>
    </w:p>
    <w:p w14:paraId="39007DA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nadgarstka AP, </w:t>
      </w:r>
    </w:p>
    <w:p w14:paraId="62E22D2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nadgarstka AP + bok/skos, </w:t>
      </w:r>
    </w:p>
    <w:p w14:paraId="19EA890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nadgarstka bok/skos, </w:t>
      </w:r>
    </w:p>
    <w:p w14:paraId="5596DDC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nadgarstków, </w:t>
      </w:r>
    </w:p>
    <w:p w14:paraId="17C7032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nosogardzieli</w:t>
      </w:r>
      <w:proofErr w:type="spellEnd"/>
      <w:r w:rsidRPr="00ED22B9">
        <w:rPr>
          <w:rFonts w:asciiTheme="minorHAnsi" w:hAnsiTheme="minorHAnsi" w:cstheme="minorHAnsi"/>
          <w:sz w:val="22"/>
          <w:szCs w:val="22"/>
        </w:rPr>
        <w:t xml:space="preserve">, obojczyka, </w:t>
      </w:r>
    </w:p>
    <w:p w14:paraId="48D072D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obojczyka porównawcze, </w:t>
      </w:r>
    </w:p>
    <w:p w14:paraId="7FD2781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obu rzepek, </w:t>
      </w:r>
    </w:p>
    <w:p w14:paraId="48572B2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osiowe rzepki, </w:t>
      </w:r>
    </w:p>
    <w:p w14:paraId="53206F8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ocena wczesnych zmian reumatoidalnych rąk, </w:t>
      </w:r>
    </w:p>
    <w:p w14:paraId="1E639CD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oczodołów PA, </w:t>
      </w:r>
    </w:p>
    <w:p w14:paraId="6E855F5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oczodołów PA + bok, </w:t>
      </w:r>
    </w:p>
    <w:p w14:paraId="0DA7680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okolicy tarczycy i szyi, </w:t>
      </w:r>
    </w:p>
    <w:p w14:paraId="6A4E525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palca (palców) ręki, </w:t>
      </w:r>
    </w:p>
    <w:p w14:paraId="59BAD61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palca (palców) stopy,</w:t>
      </w:r>
    </w:p>
    <w:p w14:paraId="6FB3E01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przełyku, </w:t>
      </w:r>
    </w:p>
    <w:p w14:paraId="62A87A8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przedramienia AP, </w:t>
      </w:r>
    </w:p>
    <w:p w14:paraId="7471019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przedramienia bok, </w:t>
      </w:r>
    </w:p>
    <w:p w14:paraId="2E566CA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przedramienia AP + bok, </w:t>
      </w:r>
    </w:p>
    <w:p w14:paraId="4491F24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barkowego AP, stawu barkowego AP + osiowe, </w:t>
      </w:r>
    </w:p>
    <w:p w14:paraId="2E08FB9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barkowego osiowe, </w:t>
      </w:r>
    </w:p>
    <w:p w14:paraId="29A9A41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barkowych, </w:t>
      </w:r>
    </w:p>
    <w:p w14:paraId="6C09732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biodrowego AP, </w:t>
      </w:r>
    </w:p>
    <w:p w14:paraId="4192923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stawu biodrowego AP +</w:t>
      </w:r>
      <w:r w:rsidRPr="00ED22B9">
        <w:rPr>
          <w:rFonts w:asciiTheme="minorHAnsi" w:hAnsiTheme="minorHAnsi" w:cstheme="minorHAnsi"/>
          <w:sz w:val="22"/>
          <w:szCs w:val="22"/>
        </w:rPr>
        <w:tab/>
        <w:t xml:space="preserve"> osiowe, </w:t>
      </w:r>
    </w:p>
    <w:p w14:paraId="2F00A1C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biodrowego osiowe, </w:t>
      </w:r>
    </w:p>
    <w:p w14:paraId="464BEA1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biodrowych, </w:t>
      </w:r>
    </w:p>
    <w:p w14:paraId="695FA20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kolanowego AP, </w:t>
      </w:r>
    </w:p>
    <w:p w14:paraId="14D70F0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kolanowego bok, </w:t>
      </w:r>
    </w:p>
    <w:p w14:paraId="1968536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kolanowego AP + bok, </w:t>
      </w:r>
    </w:p>
    <w:p w14:paraId="5253E09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kolanowego tunelowe, </w:t>
      </w:r>
    </w:p>
    <w:p w14:paraId="76DCFD9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kolanowych, </w:t>
      </w:r>
    </w:p>
    <w:p w14:paraId="16F87A4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krzyżowo-biodrowych, </w:t>
      </w:r>
    </w:p>
    <w:p w14:paraId="5578682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łokciowego AP, </w:t>
      </w:r>
    </w:p>
    <w:p w14:paraId="0741C43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łokciowego AP+ bok, </w:t>
      </w:r>
    </w:p>
    <w:p w14:paraId="0111567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łokciowego bok, </w:t>
      </w:r>
    </w:p>
    <w:p w14:paraId="112EB69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stawów łokciowych, </w:t>
      </w:r>
    </w:p>
    <w:p w14:paraId="481FDB3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mostkowo-obojczykowego, </w:t>
      </w:r>
    </w:p>
    <w:p w14:paraId="092A4F0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mostkowo-obojczykowych, </w:t>
      </w:r>
    </w:p>
    <w:p w14:paraId="372565A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skokowego AP, </w:t>
      </w:r>
    </w:p>
    <w:p w14:paraId="30B9896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skokowego bok, </w:t>
      </w:r>
    </w:p>
    <w:p w14:paraId="58D987D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skokowego AP + bok, </w:t>
      </w:r>
    </w:p>
    <w:p w14:paraId="2C3E19C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skokowych (porównawcze), </w:t>
      </w:r>
    </w:p>
    <w:p w14:paraId="656ECD3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skroniowo-żuchwowych, </w:t>
      </w:r>
    </w:p>
    <w:p w14:paraId="66C48BF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skroniowo-żuchwowych czynnościowe, </w:t>
      </w:r>
    </w:p>
    <w:p w14:paraId="1D3AE87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miednicy, </w:t>
      </w:r>
    </w:p>
    <w:p w14:paraId="77F4CD4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stopy AP, </w:t>
      </w:r>
    </w:p>
    <w:p w14:paraId="0573476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stopy bok, </w:t>
      </w:r>
    </w:p>
    <w:p w14:paraId="3286050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stopy AP + bok, </w:t>
      </w:r>
    </w:p>
    <w:p w14:paraId="5A7B4DC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stopy w obciążeniu, </w:t>
      </w:r>
    </w:p>
    <w:p w14:paraId="4764D27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obu stóp, </w:t>
      </w:r>
    </w:p>
    <w:p w14:paraId="01EC12E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obu stóp w obciążeniu,</w:t>
      </w:r>
    </w:p>
    <w:p w14:paraId="589CF2D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ucha, </w:t>
      </w:r>
    </w:p>
    <w:p w14:paraId="181C14C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tchawicy, </w:t>
      </w:r>
    </w:p>
    <w:p w14:paraId="08568A9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twarzoczaszki,</w:t>
      </w:r>
    </w:p>
    <w:p w14:paraId="7B0E6F7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zatok, </w:t>
      </w:r>
    </w:p>
    <w:p w14:paraId="73D7B23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żuchwy (1 projekcja), </w:t>
      </w:r>
    </w:p>
    <w:p w14:paraId="34DD2E5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żuchwy PA + skos</w:t>
      </w:r>
    </w:p>
    <w:p w14:paraId="2446ABC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mammograficzne, </w:t>
      </w:r>
    </w:p>
    <w:p w14:paraId="4638964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mammograficzne 1 piersi po mastektomii, </w:t>
      </w:r>
    </w:p>
    <w:p w14:paraId="03EB243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wlew doodbytniczy,</w:t>
      </w:r>
    </w:p>
    <w:p w14:paraId="6ED887A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nerek, </w:t>
      </w:r>
      <w:proofErr w:type="spellStart"/>
      <w:r w:rsidRPr="00ED22B9">
        <w:rPr>
          <w:rFonts w:asciiTheme="minorHAnsi" w:hAnsiTheme="minorHAnsi" w:cstheme="minorHAnsi"/>
          <w:sz w:val="22"/>
          <w:szCs w:val="22"/>
        </w:rPr>
        <w:t>moczowodów</w:t>
      </w:r>
      <w:proofErr w:type="spellEnd"/>
      <w:r w:rsidRPr="00ED22B9">
        <w:rPr>
          <w:rFonts w:asciiTheme="minorHAnsi" w:hAnsiTheme="minorHAnsi" w:cstheme="minorHAnsi"/>
          <w:sz w:val="22"/>
          <w:szCs w:val="22"/>
        </w:rPr>
        <w:t xml:space="preserve"> i </w:t>
      </w:r>
      <w:proofErr w:type="spellStart"/>
      <w:r w:rsidRPr="00ED22B9">
        <w:rPr>
          <w:rFonts w:asciiTheme="minorHAnsi" w:hAnsiTheme="minorHAnsi" w:cstheme="minorHAnsi"/>
          <w:sz w:val="22"/>
          <w:szCs w:val="22"/>
        </w:rPr>
        <w:t>pęcherza</w:t>
      </w:r>
      <w:proofErr w:type="spellEnd"/>
      <w:r w:rsidRPr="00ED22B9">
        <w:rPr>
          <w:rFonts w:asciiTheme="minorHAnsi" w:hAnsiTheme="minorHAnsi" w:cstheme="minorHAnsi"/>
          <w:sz w:val="22"/>
          <w:szCs w:val="22"/>
        </w:rPr>
        <w:t xml:space="preserve"> (urografia).</w:t>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p>
    <w:p w14:paraId="03D8E451"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USG - narząd rodny, narządy męskie, ciąża (na podstawie skierowania lekarskiego) - łączna liczba badań – bez limitu:</w:t>
      </w:r>
    </w:p>
    <w:p w14:paraId="32BBB86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narządu rodnego/miednicy mniejszej (ginekologiczne) – </w:t>
      </w:r>
      <w:proofErr w:type="spellStart"/>
      <w:r w:rsidRPr="00ED22B9">
        <w:rPr>
          <w:rFonts w:asciiTheme="minorHAnsi" w:hAnsiTheme="minorHAnsi" w:cstheme="minorHAnsi"/>
          <w:sz w:val="22"/>
          <w:szCs w:val="22"/>
        </w:rPr>
        <w:t>transvaginalne</w:t>
      </w:r>
      <w:proofErr w:type="spellEnd"/>
      <w:r w:rsidRPr="00ED22B9">
        <w:rPr>
          <w:rFonts w:asciiTheme="minorHAnsi" w:hAnsiTheme="minorHAnsi" w:cstheme="minorHAnsi"/>
          <w:sz w:val="22"/>
          <w:szCs w:val="22"/>
        </w:rPr>
        <w:t xml:space="preserve">, </w:t>
      </w:r>
    </w:p>
    <w:p w14:paraId="669D9A4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ocena szyjki macicy – </w:t>
      </w:r>
      <w:proofErr w:type="spellStart"/>
      <w:r w:rsidRPr="00ED22B9">
        <w:rPr>
          <w:rFonts w:asciiTheme="minorHAnsi" w:hAnsiTheme="minorHAnsi" w:cstheme="minorHAnsi"/>
          <w:sz w:val="22"/>
          <w:szCs w:val="22"/>
        </w:rPr>
        <w:t>transvaginalne</w:t>
      </w:r>
      <w:proofErr w:type="spellEnd"/>
      <w:r w:rsidRPr="00ED22B9">
        <w:rPr>
          <w:rFonts w:asciiTheme="minorHAnsi" w:hAnsiTheme="minorHAnsi" w:cstheme="minorHAnsi"/>
          <w:sz w:val="22"/>
          <w:szCs w:val="22"/>
        </w:rPr>
        <w:t>,</w:t>
      </w:r>
    </w:p>
    <w:p w14:paraId="4735BB9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narządu rodnego przez powłoki brzuszne, </w:t>
      </w:r>
    </w:p>
    <w:p w14:paraId="73696E9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prostaty/gruczołu krokowego przez powłoki brzuszne, </w:t>
      </w:r>
    </w:p>
    <w:p w14:paraId="2EC534B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transrektalne (TRUS) – prostata, odbyt i odbytnica, </w:t>
      </w:r>
    </w:p>
    <w:p w14:paraId="039F647B"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USG – jama brzuszna, układ moczowy (na podstawie skierowania lekarskiego):</w:t>
      </w:r>
    </w:p>
    <w:p w14:paraId="14DE7B6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jamy brzusznej,</w:t>
      </w:r>
    </w:p>
    <w:p w14:paraId="36310B8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układu moczowego (ocena pęcherza moczowego i nerek).</w:t>
      </w:r>
      <w:r w:rsidRPr="00ED22B9">
        <w:rPr>
          <w:rFonts w:asciiTheme="minorHAnsi" w:hAnsiTheme="minorHAnsi" w:cstheme="minorHAnsi"/>
          <w:sz w:val="22"/>
          <w:szCs w:val="22"/>
        </w:rPr>
        <w:tab/>
      </w:r>
    </w:p>
    <w:p w14:paraId="12938C6A"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USG – narządu ruchu (stawy i mięśnie) (na podstawie skierowania lekarskiego):</w:t>
      </w:r>
    </w:p>
    <w:p w14:paraId="417E809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barku, </w:t>
      </w:r>
    </w:p>
    <w:p w14:paraId="2D18290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biodrowego, </w:t>
      </w:r>
    </w:p>
    <w:p w14:paraId="12E9C06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skokowego, </w:t>
      </w:r>
    </w:p>
    <w:p w14:paraId="2C876D1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barkowego, </w:t>
      </w:r>
    </w:p>
    <w:p w14:paraId="626FCE6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łokciowego, </w:t>
      </w:r>
    </w:p>
    <w:p w14:paraId="764D820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stawu kolanowego, </w:t>
      </w:r>
    </w:p>
    <w:p w14:paraId="168347F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stawów żuchwowych, </w:t>
      </w:r>
    </w:p>
    <w:p w14:paraId="456D031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dołów podkolanowych</w:t>
      </w:r>
      <w:r w:rsidRPr="00ED22B9">
        <w:rPr>
          <w:rFonts w:asciiTheme="minorHAnsi" w:hAnsiTheme="minorHAnsi" w:cstheme="minorHAnsi"/>
          <w:sz w:val="22"/>
          <w:szCs w:val="22"/>
        </w:rPr>
        <w:tab/>
      </w:r>
    </w:p>
    <w:p w14:paraId="021C1E7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mięśni</w:t>
      </w:r>
      <w:proofErr w:type="spellEnd"/>
      <w:r w:rsidRPr="00ED22B9">
        <w:rPr>
          <w:rFonts w:asciiTheme="minorHAnsi" w:hAnsiTheme="minorHAnsi" w:cstheme="minorHAnsi"/>
          <w:sz w:val="22"/>
          <w:szCs w:val="22"/>
        </w:rPr>
        <w:t xml:space="preserve">, tkanki </w:t>
      </w:r>
      <w:proofErr w:type="spellStart"/>
      <w:r w:rsidRPr="00ED22B9">
        <w:rPr>
          <w:rFonts w:asciiTheme="minorHAnsi" w:hAnsiTheme="minorHAnsi" w:cstheme="minorHAnsi"/>
          <w:sz w:val="22"/>
          <w:szCs w:val="22"/>
        </w:rPr>
        <w:t>podskórnej</w:t>
      </w:r>
      <w:proofErr w:type="spellEnd"/>
    </w:p>
    <w:p w14:paraId="0BCA5D6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ręki</w:t>
      </w:r>
      <w:proofErr w:type="spellEnd"/>
      <w:r w:rsidRPr="00ED22B9">
        <w:rPr>
          <w:rFonts w:asciiTheme="minorHAnsi" w:hAnsiTheme="minorHAnsi" w:cstheme="minorHAnsi"/>
          <w:sz w:val="22"/>
          <w:szCs w:val="22"/>
        </w:rPr>
        <w:t xml:space="preserve">, stopy, </w:t>
      </w:r>
    </w:p>
    <w:p w14:paraId="6D6F0B6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stawów</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śródręcza</w:t>
      </w:r>
      <w:proofErr w:type="spellEnd"/>
      <w:r w:rsidRPr="00ED22B9">
        <w:rPr>
          <w:rFonts w:asciiTheme="minorHAnsi" w:hAnsiTheme="minorHAnsi" w:cstheme="minorHAnsi"/>
          <w:sz w:val="22"/>
          <w:szCs w:val="22"/>
        </w:rPr>
        <w:t xml:space="preserve"> i </w:t>
      </w:r>
      <w:proofErr w:type="spellStart"/>
      <w:r w:rsidRPr="00ED22B9">
        <w:rPr>
          <w:rFonts w:asciiTheme="minorHAnsi" w:hAnsiTheme="minorHAnsi" w:cstheme="minorHAnsi"/>
          <w:sz w:val="22"/>
          <w:szCs w:val="22"/>
        </w:rPr>
        <w:t>palców</w:t>
      </w:r>
      <w:proofErr w:type="spellEnd"/>
      <w:r w:rsidRPr="00ED22B9">
        <w:rPr>
          <w:rFonts w:asciiTheme="minorHAnsi" w:hAnsiTheme="minorHAnsi" w:cstheme="minorHAnsi"/>
          <w:sz w:val="22"/>
          <w:szCs w:val="22"/>
        </w:rPr>
        <w:t xml:space="preserve">, </w:t>
      </w:r>
    </w:p>
    <w:p w14:paraId="581508A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nadgarstka, </w:t>
      </w:r>
    </w:p>
    <w:p w14:paraId="39F90F9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ścięgna</w:t>
      </w:r>
      <w:proofErr w:type="spellEnd"/>
      <w:r w:rsidRPr="00ED22B9">
        <w:rPr>
          <w:rFonts w:asciiTheme="minorHAnsi" w:hAnsiTheme="minorHAnsi" w:cstheme="minorHAnsi"/>
          <w:sz w:val="22"/>
          <w:szCs w:val="22"/>
        </w:rPr>
        <w:t xml:space="preserve"> Achillesa, </w:t>
      </w:r>
    </w:p>
    <w:p w14:paraId="22D7B41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śródstopia</w:t>
      </w:r>
      <w:proofErr w:type="spellEnd"/>
      <w:r w:rsidRPr="00ED22B9">
        <w:rPr>
          <w:rFonts w:asciiTheme="minorHAnsi" w:hAnsiTheme="minorHAnsi" w:cstheme="minorHAnsi"/>
          <w:sz w:val="22"/>
          <w:szCs w:val="22"/>
        </w:rPr>
        <w:t>.</w:t>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r w:rsidRPr="00ED22B9">
        <w:rPr>
          <w:rFonts w:asciiTheme="minorHAnsi" w:hAnsiTheme="minorHAnsi" w:cstheme="minorHAnsi"/>
          <w:sz w:val="22"/>
          <w:szCs w:val="22"/>
        </w:rPr>
        <w:tab/>
      </w:r>
    </w:p>
    <w:p w14:paraId="48241ACA"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USG – pozostałe (na podstawie skierowania lekarskiego):</w:t>
      </w:r>
    </w:p>
    <w:p w14:paraId="2C2481B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piersi, </w:t>
      </w:r>
    </w:p>
    <w:p w14:paraId="0F91042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biopsja cienkoigłowa piersi pod kontrolą USG wraz z pobraniem materiału do badania cytologicznego (BAC) i jego oceną, </w:t>
      </w:r>
    </w:p>
    <w:p w14:paraId="4959084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ślinianek</w:t>
      </w:r>
      <w:proofErr w:type="spellEnd"/>
      <w:r w:rsidRPr="00ED22B9">
        <w:rPr>
          <w:rFonts w:asciiTheme="minorHAnsi" w:hAnsiTheme="minorHAnsi" w:cstheme="minorHAnsi"/>
          <w:sz w:val="22"/>
          <w:szCs w:val="22"/>
        </w:rPr>
        <w:t xml:space="preserve">, </w:t>
      </w:r>
    </w:p>
    <w:p w14:paraId="779EBFB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biopsja cienkoigłowa </w:t>
      </w:r>
      <w:proofErr w:type="spellStart"/>
      <w:r w:rsidRPr="00ED22B9">
        <w:rPr>
          <w:rFonts w:asciiTheme="minorHAnsi" w:hAnsiTheme="minorHAnsi" w:cstheme="minorHAnsi"/>
          <w:sz w:val="22"/>
          <w:szCs w:val="22"/>
        </w:rPr>
        <w:t>ślinianek</w:t>
      </w:r>
      <w:proofErr w:type="spellEnd"/>
      <w:r w:rsidRPr="00ED22B9">
        <w:rPr>
          <w:rFonts w:asciiTheme="minorHAnsi" w:hAnsiTheme="minorHAnsi" w:cstheme="minorHAnsi"/>
          <w:sz w:val="22"/>
          <w:szCs w:val="22"/>
        </w:rPr>
        <w:t xml:space="preserve"> pod kontrolą USG wraz z pobraniem materiału do badania cytologicznego i jego oceną, </w:t>
      </w:r>
    </w:p>
    <w:p w14:paraId="202EA7D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przezciemiączkowe</w:t>
      </w:r>
      <w:proofErr w:type="spellEnd"/>
      <w:r w:rsidRPr="00ED22B9">
        <w:rPr>
          <w:rFonts w:asciiTheme="minorHAnsi" w:hAnsiTheme="minorHAnsi" w:cstheme="minorHAnsi"/>
          <w:sz w:val="22"/>
          <w:szCs w:val="22"/>
        </w:rPr>
        <w:t xml:space="preserve"> </w:t>
      </w:r>
    </w:p>
    <w:p w14:paraId="38EA292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tarczycy, </w:t>
      </w:r>
    </w:p>
    <w:p w14:paraId="0A3926D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biopsja cienkoigłowa tarczycy pod kontrolą USG wraz z pobraniem materiału do badania cytologicznego i jego oceną, </w:t>
      </w:r>
    </w:p>
    <w:p w14:paraId="4D93DB0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jąder i najądrzy, </w:t>
      </w:r>
    </w:p>
    <w:p w14:paraId="3C45611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powrózka nasiennego,</w:t>
      </w:r>
    </w:p>
    <w:p w14:paraId="4CABBF1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gałek ocznych i </w:t>
      </w:r>
      <w:proofErr w:type="spellStart"/>
      <w:r w:rsidRPr="00ED22B9">
        <w:rPr>
          <w:rFonts w:asciiTheme="minorHAnsi" w:hAnsiTheme="minorHAnsi" w:cstheme="minorHAnsi"/>
          <w:sz w:val="22"/>
          <w:szCs w:val="22"/>
        </w:rPr>
        <w:t>oczodołów</w:t>
      </w:r>
      <w:proofErr w:type="spellEnd"/>
      <w:r w:rsidRPr="00ED22B9">
        <w:rPr>
          <w:rFonts w:asciiTheme="minorHAnsi" w:hAnsiTheme="minorHAnsi" w:cstheme="minorHAnsi"/>
          <w:sz w:val="22"/>
          <w:szCs w:val="22"/>
        </w:rPr>
        <w:t xml:space="preserve">, </w:t>
      </w:r>
    </w:p>
    <w:p w14:paraId="73CEFDF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zatok, klatki piersiowej i </w:t>
      </w:r>
      <w:proofErr w:type="spellStart"/>
      <w:r w:rsidRPr="00ED22B9">
        <w:rPr>
          <w:rFonts w:asciiTheme="minorHAnsi" w:hAnsiTheme="minorHAnsi" w:cstheme="minorHAnsi"/>
          <w:sz w:val="22"/>
          <w:szCs w:val="22"/>
        </w:rPr>
        <w:t>śródpiersia</w:t>
      </w:r>
      <w:proofErr w:type="spellEnd"/>
      <w:r w:rsidRPr="00ED22B9">
        <w:rPr>
          <w:rFonts w:asciiTheme="minorHAnsi" w:hAnsiTheme="minorHAnsi" w:cstheme="minorHAnsi"/>
          <w:sz w:val="22"/>
          <w:szCs w:val="22"/>
        </w:rPr>
        <w:t xml:space="preserve">, </w:t>
      </w:r>
    </w:p>
    <w:p w14:paraId="66F0FAE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krtani, opłucnej i płuc, </w:t>
      </w:r>
    </w:p>
    <w:p w14:paraId="45D6C04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węzłów</w:t>
      </w:r>
      <w:proofErr w:type="spellEnd"/>
      <w:r w:rsidRPr="00ED22B9">
        <w:rPr>
          <w:rFonts w:asciiTheme="minorHAnsi" w:hAnsiTheme="minorHAnsi" w:cstheme="minorHAnsi"/>
          <w:sz w:val="22"/>
          <w:szCs w:val="22"/>
        </w:rPr>
        <w:t xml:space="preserve"> chłonnych szyi, </w:t>
      </w:r>
    </w:p>
    <w:p w14:paraId="5A9BDC8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węzłów</w:t>
      </w:r>
      <w:proofErr w:type="spellEnd"/>
      <w:r w:rsidRPr="00ED22B9">
        <w:rPr>
          <w:rFonts w:asciiTheme="minorHAnsi" w:hAnsiTheme="minorHAnsi" w:cstheme="minorHAnsi"/>
          <w:sz w:val="22"/>
          <w:szCs w:val="22"/>
        </w:rPr>
        <w:t xml:space="preserve"> chłonnych pachowych, </w:t>
      </w:r>
    </w:p>
    <w:p w14:paraId="28690F3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węzłów</w:t>
      </w:r>
      <w:proofErr w:type="spellEnd"/>
      <w:r w:rsidRPr="00ED22B9">
        <w:rPr>
          <w:rFonts w:asciiTheme="minorHAnsi" w:hAnsiTheme="minorHAnsi" w:cstheme="minorHAnsi"/>
          <w:sz w:val="22"/>
          <w:szCs w:val="22"/>
        </w:rPr>
        <w:t xml:space="preserve"> chłonnych – wszystkich </w:t>
      </w:r>
      <w:proofErr w:type="spellStart"/>
      <w:r w:rsidRPr="00ED22B9">
        <w:rPr>
          <w:rFonts w:asciiTheme="minorHAnsi" w:hAnsiTheme="minorHAnsi" w:cstheme="minorHAnsi"/>
          <w:sz w:val="22"/>
          <w:szCs w:val="22"/>
        </w:rPr>
        <w:t>dostępnych</w:t>
      </w:r>
      <w:proofErr w:type="spellEnd"/>
      <w:r w:rsidRPr="00ED22B9">
        <w:rPr>
          <w:rFonts w:asciiTheme="minorHAnsi" w:hAnsiTheme="minorHAnsi" w:cstheme="minorHAnsi"/>
          <w:sz w:val="22"/>
          <w:szCs w:val="22"/>
        </w:rPr>
        <w:t xml:space="preserve">, </w:t>
      </w:r>
    </w:p>
    <w:p w14:paraId="6179DD2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biopsja cienkoigłowa </w:t>
      </w:r>
      <w:proofErr w:type="spellStart"/>
      <w:r w:rsidRPr="00ED22B9">
        <w:rPr>
          <w:rFonts w:asciiTheme="minorHAnsi" w:hAnsiTheme="minorHAnsi" w:cstheme="minorHAnsi"/>
          <w:sz w:val="22"/>
          <w:szCs w:val="22"/>
        </w:rPr>
        <w:t>węzłów</w:t>
      </w:r>
      <w:proofErr w:type="spellEnd"/>
      <w:r w:rsidRPr="00ED22B9">
        <w:rPr>
          <w:rFonts w:asciiTheme="minorHAnsi" w:hAnsiTheme="minorHAnsi" w:cstheme="minorHAnsi"/>
          <w:sz w:val="22"/>
          <w:szCs w:val="22"/>
        </w:rPr>
        <w:t xml:space="preserve"> chłonnych pod kontrolą USG wraz z pobraniem materiału do badania cytologicznego i jego oceną </w:t>
      </w:r>
    </w:p>
    <w:p w14:paraId="1B267DD6" w14:textId="77777777" w:rsidR="00CB7319" w:rsidRPr="00ED22B9" w:rsidRDefault="00CB7319" w:rsidP="00CB7319">
      <w:pPr>
        <w:pStyle w:val="Akapitzlist"/>
        <w:numPr>
          <w:ilvl w:val="0"/>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USG – </w:t>
      </w:r>
      <w:proofErr w:type="spellStart"/>
      <w:r w:rsidRPr="00ED22B9">
        <w:rPr>
          <w:rFonts w:asciiTheme="minorHAnsi" w:hAnsiTheme="minorHAnsi" w:cstheme="minorHAnsi"/>
          <w:sz w:val="22"/>
          <w:szCs w:val="22"/>
        </w:rPr>
        <w:t>naczyn</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krwionośnych</w:t>
      </w:r>
      <w:proofErr w:type="spellEnd"/>
      <w:r w:rsidRPr="00ED22B9">
        <w:rPr>
          <w:rFonts w:asciiTheme="minorHAnsi" w:hAnsiTheme="minorHAnsi" w:cstheme="minorHAnsi"/>
          <w:sz w:val="22"/>
          <w:szCs w:val="22"/>
        </w:rPr>
        <w:t xml:space="preserve"> i serca (na podstawie skierowania lekarskiego): </w:t>
      </w:r>
    </w:p>
    <w:p w14:paraId="2EB62B9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w aorcie i </w:t>
      </w:r>
      <w:proofErr w:type="spellStart"/>
      <w:r w:rsidRPr="00ED22B9">
        <w:rPr>
          <w:rFonts w:asciiTheme="minorHAnsi" w:hAnsiTheme="minorHAnsi" w:cstheme="minorHAnsi"/>
          <w:sz w:val="22"/>
          <w:szCs w:val="22"/>
        </w:rPr>
        <w:t>tętnicach</w:t>
      </w:r>
      <w:proofErr w:type="spellEnd"/>
      <w:r w:rsidRPr="00ED22B9">
        <w:rPr>
          <w:rFonts w:asciiTheme="minorHAnsi" w:hAnsiTheme="minorHAnsi" w:cstheme="minorHAnsi"/>
          <w:sz w:val="22"/>
          <w:szCs w:val="22"/>
        </w:rPr>
        <w:t xml:space="preserve"> biodrowych (Doppler), </w:t>
      </w:r>
    </w:p>
    <w:p w14:paraId="1DB3508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w:t>
      </w:r>
      <w:proofErr w:type="spellStart"/>
      <w:r w:rsidRPr="00ED22B9">
        <w:rPr>
          <w:rFonts w:asciiTheme="minorHAnsi" w:hAnsiTheme="minorHAnsi" w:cstheme="minorHAnsi"/>
          <w:sz w:val="22"/>
          <w:szCs w:val="22"/>
        </w:rPr>
        <w:t>tętnic</w:t>
      </w:r>
      <w:proofErr w:type="spellEnd"/>
      <w:r w:rsidRPr="00ED22B9">
        <w:rPr>
          <w:rFonts w:asciiTheme="minorHAnsi" w:hAnsiTheme="minorHAnsi" w:cstheme="minorHAnsi"/>
          <w:sz w:val="22"/>
          <w:szCs w:val="22"/>
        </w:rPr>
        <w:t xml:space="preserve"> szyjnych i </w:t>
      </w:r>
      <w:proofErr w:type="spellStart"/>
      <w:r w:rsidRPr="00ED22B9">
        <w:rPr>
          <w:rFonts w:asciiTheme="minorHAnsi" w:hAnsiTheme="minorHAnsi" w:cstheme="minorHAnsi"/>
          <w:sz w:val="22"/>
          <w:szCs w:val="22"/>
        </w:rPr>
        <w:t>kręgowych</w:t>
      </w:r>
      <w:proofErr w:type="spellEnd"/>
      <w:r w:rsidRPr="00ED22B9">
        <w:rPr>
          <w:rFonts w:asciiTheme="minorHAnsi" w:hAnsiTheme="minorHAnsi" w:cstheme="minorHAnsi"/>
          <w:sz w:val="22"/>
          <w:szCs w:val="22"/>
        </w:rPr>
        <w:t xml:space="preserve"> (Doppler), </w:t>
      </w:r>
    </w:p>
    <w:p w14:paraId="0325B4A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w:t>
      </w:r>
      <w:proofErr w:type="spellStart"/>
      <w:r w:rsidRPr="00ED22B9">
        <w:rPr>
          <w:rFonts w:asciiTheme="minorHAnsi" w:hAnsiTheme="minorHAnsi" w:cstheme="minorHAnsi"/>
          <w:sz w:val="22"/>
          <w:szCs w:val="22"/>
        </w:rPr>
        <w:t>tętnic</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kończyn</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górnych</w:t>
      </w:r>
      <w:proofErr w:type="spellEnd"/>
      <w:r w:rsidRPr="00ED22B9">
        <w:rPr>
          <w:rFonts w:asciiTheme="minorHAnsi" w:hAnsiTheme="minorHAnsi" w:cstheme="minorHAnsi"/>
          <w:sz w:val="22"/>
          <w:szCs w:val="22"/>
        </w:rPr>
        <w:t xml:space="preserve"> (Doppler), </w:t>
      </w:r>
    </w:p>
    <w:p w14:paraId="5890EB9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w:t>
      </w:r>
      <w:proofErr w:type="spellStart"/>
      <w:r w:rsidRPr="00ED22B9">
        <w:rPr>
          <w:rFonts w:asciiTheme="minorHAnsi" w:hAnsiTheme="minorHAnsi" w:cstheme="minorHAnsi"/>
          <w:sz w:val="22"/>
          <w:szCs w:val="22"/>
        </w:rPr>
        <w:t>tętnic</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kończyn</w:t>
      </w:r>
      <w:proofErr w:type="spellEnd"/>
      <w:r w:rsidRPr="00ED22B9">
        <w:rPr>
          <w:rFonts w:asciiTheme="minorHAnsi" w:hAnsiTheme="minorHAnsi" w:cstheme="minorHAnsi"/>
          <w:sz w:val="22"/>
          <w:szCs w:val="22"/>
        </w:rPr>
        <w:t xml:space="preserve"> dolnych (Doppler), </w:t>
      </w:r>
    </w:p>
    <w:p w14:paraId="4AAB208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w:t>
      </w:r>
      <w:proofErr w:type="spellStart"/>
      <w:r w:rsidRPr="00ED22B9">
        <w:rPr>
          <w:rFonts w:asciiTheme="minorHAnsi" w:hAnsiTheme="minorHAnsi" w:cstheme="minorHAnsi"/>
          <w:sz w:val="22"/>
          <w:szCs w:val="22"/>
        </w:rPr>
        <w:t>żył</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kończyn</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górnych</w:t>
      </w:r>
      <w:proofErr w:type="spellEnd"/>
      <w:r w:rsidRPr="00ED22B9">
        <w:rPr>
          <w:rFonts w:asciiTheme="minorHAnsi" w:hAnsiTheme="minorHAnsi" w:cstheme="minorHAnsi"/>
          <w:sz w:val="22"/>
          <w:szCs w:val="22"/>
        </w:rPr>
        <w:t xml:space="preserve"> (Doppler), </w:t>
      </w:r>
    </w:p>
    <w:p w14:paraId="220AD02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w:t>
      </w:r>
      <w:proofErr w:type="spellStart"/>
      <w:r w:rsidRPr="00ED22B9">
        <w:rPr>
          <w:rFonts w:asciiTheme="minorHAnsi" w:hAnsiTheme="minorHAnsi" w:cstheme="minorHAnsi"/>
          <w:sz w:val="22"/>
          <w:szCs w:val="22"/>
        </w:rPr>
        <w:t>żył</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kończyn</w:t>
      </w:r>
      <w:proofErr w:type="spellEnd"/>
      <w:r w:rsidRPr="00ED22B9">
        <w:rPr>
          <w:rFonts w:asciiTheme="minorHAnsi" w:hAnsiTheme="minorHAnsi" w:cstheme="minorHAnsi"/>
          <w:sz w:val="22"/>
          <w:szCs w:val="22"/>
        </w:rPr>
        <w:t xml:space="preserve"> dolnych (Doppler), </w:t>
      </w:r>
    </w:p>
    <w:p w14:paraId="13DF3E9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w:t>
      </w:r>
      <w:proofErr w:type="spellStart"/>
      <w:r w:rsidRPr="00ED22B9">
        <w:rPr>
          <w:rFonts w:asciiTheme="minorHAnsi" w:hAnsiTheme="minorHAnsi" w:cstheme="minorHAnsi"/>
          <w:sz w:val="22"/>
          <w:szCs w:val="22"/>
        </w:rPr>
        <w:t>żyły</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głównej</w:t>
      </w:r>
      <w:proofErr w:type="spellEnd"/>
      <w:r w:rsidRPr="00ED22B9">
        <w:rPr>
          <w:rFonts w:asciiTheme="minorHAnsi" w:hAnsiTheme="minorHAnsi" w:cstheme="minorHAnsi"/>
          <w:sz w:val="22"/>
          <w:szCs w:val="22"/>
        </w:rPr>
        <w:t xml:space="preserve"> dolnej i </w:t>
      </w:r>
      <w:proofErr w:type="spellStart"/>
      <w:r w:rsidRPr="00ED22B9">
        <w:rPr>
          <w:rFonts w:asciiTheme="minorHAnsi" w:hAnsiTheme="minorHAnsi" w:cstheme="minorHAnsi"/>
          <w:sz w:val="22"/>
          <w:szCs w:val="22"/>
        </w:rPr>
        <w:t>żyły</w:t>
      </w:r>
      <w:proofErr w:type="spellEnd"/>
      <w:r w:rsidRPr="00ED22B9">
        <w:rPr>
          <w:rFonts w:asciiTheme="minorHAnsi" w:hAnsiTheme="minorHAnsi" w:cstheme="minorHAnsi"/>
          <w:sz w:val="22"/>
          <w:szCs w:val="22"/>
        </w:rPr>
        <w:t xml:space="preserve"> biodrowej, </w:t>
      </w:r>
    </w:p>
    <w:p w14:paraId="7671981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przepływu naczyniowego pnia trzewnego, </w:t>
      </w:r>
      <w:proofErr w:type="spellStart"/>
      <w:r w:rsidRPr="00ED22B9">
        <w:rPr>
          <w:rFonts w:asciiTheme="minorHAnsi" w:hAnsiTheme="minorHAnsi" w:cstheme="minorHAnsi"/>
          <w:sz w:val="22"/>
          <w:szCs w:val="22"/>
        </w:rPr>
        <w:t>tętnic</w:t>
      </w:r>
      <w:proofErr w:type="spellEnd"/>
      <w:r w:rsidRPr="00ED22B9">
        <w:rPr>
          <w:rFonts w:asciiTheme="minorHAnsi" w:hAnsiTheme="minorHAnsi" w:cstheme="minorHAnsi"/>
          <w:sz w:val="22"/>
          <w:szCs w:val="22"/>
        </w:rPr>
        <w:t xml:space="preserve"> krezkowych, </w:t>
      </w:r>
      <w:proofErr w:type="spellStart"/>
      <w:r w:rsidRPr="00ED22B9">
        <w:rPr>
          <w:rFonts w:asciiTheme="minorHAnsi" w:hAnsiTheme="minorHAnsi" w:cstheme="minorHAnsi"/>
          <w:sz w:val="22"/>
          <w:szCs w:val="22"/>
        </w:rPr>
        <w:t>tętnic</w:t>
      </w:r>
      <w:proofErr w:type="spellEnd"/>
      <w:r w:rsidRPr="00ED22B9">
        <w:rPr>
          <w:rFonts w:asciiTheme="minorHAnsi" w:hAnsiTheme="minorHAnsi" w:cstheme="minorHAnsi"/>
          <w:sz w:val="22"/>
          <w:szCs w:val="22"/>
        </w:rPr>
        <w:t xml:space="preserve"> nerkowych, aorty (Doppler), </w:t>
      </w:r>
    </w:p>
    <w:p w14:paraId="7EE5D8F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układu wrotnego </w:t>
      </w:r>
      <w:proofErr w:type="spellStart"/>
      <w:r w:rsidRPr="00ED22B9">
        <w:rPr>
          <w:rFonts w:asciiTheme="minorHAnsi" w:hAnsiTheme="minorHAnsi" w:cstheme="minorHAnsi"/>
          <w:sz w:val="22"/>
          <w:szCs w:val="22"/>
        </w:rPr>
        <w:t>wątroby</w:t>
      </w:r>
      <w:proofErr w:type="spellEnd"/>
      <w:r w:rsidRPr="00ED22B9">
        <w:rPr>
          <w:rFonts w:asciiTheme="minorHAnsi" w:hAnsiTheme="minorHAnsi" w:cstheme="minorHAnsi"/>
          <w:sz w:val="22"/>
          <w:szCs w:val="22"/>
        </w:rPr>
        <w:t xml:space="preserve"> (Doppler), </w:t>
      </w:r>
    </w:p>
    <w:p w14:paraId="52C177B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serca (ECHO serca) </w:t>
      </w:r>
    </w:p>
    <w:p w14:paraId="5DA395C4" w14:textId="0D4E806A" w:rsidR="003107B0" w:rsidRPr="00ED22B9" w:rsidRDefault="003107B0" w:rsidP="003107B0">
      <w:pPr>
        <w:pStyle w:val="NormalnyWeb"/>
        <w:widowControl/>
        <w:numPr>
          <w:ilvl w:val="0"/>
          <w:numId w:val="12"/>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Tomografia komputerowa – TK/CT z opisem</w:t>
      </w:r>
      <w:r>
        <w:rPr>
          <w:rFonts w:asciiTheme="minorHAnsi" w:hAnsiTheme="minorHAnsi" w:cstheme="minorHAnsi"/>
          <w:sz w:val="22"/>
          <w:szCs w:val="22"/>
        </w:rPr>
        <w:t xml:space="preserve">, </w:t>
      </w:r>
      <w:r w:rsidRPr="003107B0">
        <w:rPr>
          <w:rFonts w:asciiTheme="minorHAnsi" w:hAnsiTheme="minorHAnsi" w:cstheme="minorHAnsi"/>
          <w:sz w:val="22"/>
          <w:szCs w:val="22"/>
        </w:rPr>
        <w:t>limit – 2 x na każd</w:t>
      </w:r>
      <w:r>
        <w:rPr>
          <w:rFonts w:asciiTheme="minorHAnsi" w:hAnsiTheme="minorHAnsi" w:cstheme="minorHAnsi"/>
          <w:sz w:val="22"/>
          <w:szCs w:val="22"/>
        </w:rPr>
        <w:t>e</w:t>
      </w:r>
      <w:r w:rsidRPr="003107B0">
        <w:rPr>
          <w:rFonts w:asciiTheme="minorHAnsi" w:hAnsiTheme="minorHAnsi" w:cstheme="minorHAnsi"/>
          <w:sz w:val="22"/>
          <w:szCs w:val="22"/>
        </w:rPr>
        <w:t xml:space="preserve"> </w:t>
      </w:r>
      <w:r>
        <w:rPr>
          <w:rFonts w:asciiTheme="minorHAnsi" w:hAnsiTheme="minorHAnsi" w:cstheme="minorHAnsi"/>
          <w:sz w:val="22"/>
          <w:szCs w:val="22"/>
        </w:rPr>
        <w:t>12 miesięcy</w:t>
      </w:r>
      <w:r w:rsidRPr="003107B0">
        <w:rPr>
          <w:rFonts w:asciiTheme="minorHAnsi" w:hAnsiTheme="minorHAnsi" w:cstheme="minorHAnsi"/>
          <w:sz w:val="22"/>
          <w:szCs w:val="22"/>
        </w:rPr>
        <w:t xml:space="preserve"> obowiązywania umowy</w:t>
      </w:r>
      <w:r>
        <w:rPr>
          <w:rFonts w:asciiTheme="minorHAnsi" w:hAnsiTheme="minorHAnsi" w:cstheme="minorHAnsi"/>
          <w:sz w:val="22"/>
          <w:szCs w:val="22"/>
        </w:rPr>
        <w:t>,</w:t>
      </w:r>
      <w:r w:rsidRPr="00ED22B9">
        <w:rPr>
          <w:rFonts w:asciiTheme="minorHAnsi" w:hAnsiTheme="minorHAnsi" w:cstheme="minorHAnsi"/>
          <w:sz w:val="22"/>
          <w:szCs w:val="22"/>
        </w:rPr>
        <w:t xml:space="preserve"> na podstawie skierowania lekarskiego, wykonywana w </w:t>
      </w:r>
      <w:proofErr w:type="spellStart"/>
      <w:r w:rsidRPr="00ED22B9">
        <w:rPr>
          <w:rFonts w:asciiTheme="minorHAnsi" w:hAnsiTheme="minorHAnsi" w:cstheme="minorHAnsi"/>
          <w:sz w:val="22"/>
          <w:szCs w:val="22"/>
        </w:rPr>
        <w:t>zależności</w:t>
      </w:r>
      <w:proofErr w:type="spellEnd"/>
      <w:r w:rsidRPr="00ED22B9">
        <w:rPr>
          <w:rFonts w:asciiTheme="minorHAnsi" w:hAnsiTheme="minorHAnsi" w:cstheme="minorHAnsi"/>
          <w:sz w:val="22"/>
          <w:szCs w:val="22"/>
        </w:rPr>
        <w:t xml:space="preserve"> od zalecenia lekarskiego, z kontrastem lub bez kontrastu: </w:t>
      </w:r>
    </w:p>
    <w:p w14:paraId="2B2B048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jamy brzusznej, </w:t>
      </w:r>
    </w:p>
    <w:p w14:paraId="2C593DC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krtani, </w:t>
      </w:r>
    </w:p>
    <w:p w14:paraId="76A4D95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nosogardła</w:t>
      </w:r>
      <w:proofErr w:type="spellEnd"/>
      <w:r w:rsidRPr="00ED22B9">
        <w:rPr>
          <w:rFonts w:asciiTheme="minorHAnsi" w:hAnsiTheme="minorHAnsi" w:cstheme="minorHAnsi"/>
          <w:sz w:val="22"/>
          <w:szCs w:val="22"/>
        </w:rPr>
        <w:t xml:space="preserve">, </w:t>
      </w:r>
    </w:p>
    <w:p w14:paraId="2D3369E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szczęki</w:t>
      </w:r>
      <w:proofErr w:type="spellEnd"/>
      <w:r w:rsidRPr="00ED22B9">
        <w:rPr>
          <w:rFonts w:asciiTheme="minorHAnsi" w:hAnsiTheme="minorHAnsi" w:cstheme="minorHAnsi"/>
          <w:sz w:val="22"/>
          <w:szCs w:val="22"/>
        </w:rPr>
        <w:t xml:space="preserve">, </w:t>
      </w:r>
    </w:p>
    <w:p w14:paraId="28718CE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szyi, </w:t>
      </w:r>
    </w:p>
    <w:p w14:paraId="2737E55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żuchwy</w:t>
      </w:r>
      <w:proofErr w:type="spellEnd"/>
      <w:r w:rsidRPr="00ED22B9">
        <w:rPr>
          <w:rFonts w:asciiTheme="minorHAnsi" w:hAnsiTheme="minorHAnsi" w:cstheme="minorHAnsi"/>
          <w:sz w:val="22"/>
          <w:szCs w:val="22"/>
        </w:rPr>
        <w:t>,</w:t>
      </w:r>
    </w:p>
    <w:p w14:paraId="26662FD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dwóch</w:t>
      </w:r>
      <w:proofErr w:type="spellEnd"/>
      <w:r w:rsidRPr="00ED22B9">
        <w:rPr>
          <w:rFonts w:asciiTheme="minorHAnsi" w:hAnsiTheme="minorHAnsi" w:cstheme="minorHAnsi"/>
          <w:sz w:val="22"/>
          <w:szCs w:val="22"/>
        </w:rPr>
        <w:t xml:space="preserve"> lub </w:t>
      </w:r>
      <w:proofErr w:type="spellStart"/>
      <w:r w:rsidRPr="00ED22B9">
        <w:rPr>
          <w:rFonts w:asciiTheme="minorHAnsi" w:hAnsiTheme="minorHAnsi" w:cstheme="minorHAnsi"/>
          <w:sz w:val="22"/>
          <w:szCs w:val="22"/>
        </w:rPr>
        <w:t>więcej</w:t>
      </w:r>
      <w:proofErr w:type="spellEnd"/>
      <w:r w:rsidRPr="00ED22B9">
        <w:rPr>
          <w:rFonts w:asciiTheme="minorHAnsi" w:hAnsiTheme="minorHAnsi" w:cstheme="minorHAnsi"/>
          <w:sz w:val="22"/>
          <w:szCs w:val="22"/>
        </w:rPr>
        <w:t xml:space="preserve"> okolic anatomicznych, </w:t>
      </w:r>
    </w:p>
    <w:p w14:paraId="39473BC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głowy, </w:t>
      </w:r>
    </w:p>
    <w:p w14:paraId="7CCC285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klatki piersiowej i </w:t>
      </w:r>
      <w:proofErr w:type="spellStart"/>
      <w:r w:rsidRPr="00ED22B9">
        <w:rPr>
          <w:rFonts w:asciiTheme="minorHAnsi" w:hAnsiTheme="minorHAnsi" w:cstheme="minorHAnsi"/>
          <w:sz w:val="22"/>
          <w:szCs w:val="22"/>
        </w:rPr>
        <w:t>śródpiersia</w:t>
      </w:r>
      <w:proofErr w:type="spellEnd"/>
      <w:r w:rsidRPr="00ED22B9">
        <w:rPr>
          <w:rFonts w:asciiTheme="minorHAnsi" w:hAnsiTheme="minorHAnsi" w:cstheme="minorHAnsi"/>
          <w:sz w:val="22"/>
          <w:szCs w:val="22"/>
        </w:rPr>
        <w:t xml:space="preserve">, </w:t>
      </w:r>
    </w:p>
    <w:p w14:paraId="3F355C0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kręgosłupa</w:t>
      </w:r>
      <w:proofErr w:type="spellEnd"/>
      <w:r w:rsidRPr="00ED22B9">
        <w:rPr>
          <w:rFonts w:asciiTheme="minorHAnsi" w:hAnsiTheme="minorHAnsi" w:cstheme="minorHAnsi"/>
          <w:sz w:val="22"/>
          <w:szCs w:val="22"/>
        </w:rPr>
        <w:t xml:space="preserve"> szyjnego, </w:t>
      </w:r>
    </w:p>
    <w:p w14:paraId="7D18C6F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kręgosłupa</w:t>
      </w:r>
      <w:proofErr w:type="spellEnd"/>
      <w:r w:rsidRPr="00ED22B9">
        <w:rPr>
          <w:rFonts w:asciiTheme="minorHAnsi" w:hAnsiTheme="minorHAnsi" w:cstheme="minorHAnsi"/>
          <w:sz w:val="22"/>
          <w:szCs w:val="22"/>
        </w:rPr>
        <w:t xml:space="preserve"> piersiowego, </w:t>
      </w:r>
    </w:p>
    <w:p w14:paraId="3A96020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kręgosłupa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lędźwiowego</w:t>
      </w:r>
      <w:proofErr w:type="spellEnd"/>
      <w:r w:rsidRPr="00ED22B9">
        <w:rPr>
          <w:rFonts w:asciiTheme="minorHAnsi" w:hAnsiTheme="minorHAnsi" w:cstheme="minorHAnsi"/>
          <w:sz w:val="22"/>
          <w:szCs w:val="22"/>
        </w:rPr>
        <w:t>/</w:t>
      </w:r>
      <w:proofErr w:type="spellStart"/>
      <w:r w:rsidRPr="00ED22B9">
        <w:rPr>
          <w:rFonts w:asciiTheme="minorHAnsi" w:hAnsiTheme="minorHAnsi" w:cstheme="minorHAnsi"/>
          <w:sz w:val="22"/>
          <w:szCs w:val="22"/>
        </w:rPr>
        <w:t>lędźwiowo-krzyżowego</w:t>
      </w:r>
      <w:proofErr w:type="spellEnd"/>
      <w:r w:rsidRPr="00ED22B9">
        <w:rPr>
          <w:rFonts w:asciiTheme="minorHAnsi" w:hAnsiTheme="minorHAnsi" w:cstheme="minorHAnsi"/>
          <w:sz w:val="22"/>
          <w:szCs w:val="22"/>
        </w:rPr>
        <w:t xml:space="preserve">, </w:t>
      </w:r>
    </w:p>
    <w:p w14:paraId="27D933D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kończyn</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kości</w:t>
      </w:r>
      <w:proofErr w:type="spellEnd"/>
      <w:r w:rsidRPr="00ED22B9">
        <w:rPr>
          <w:rFonts w:asciiTheme="minorHAnsi" w:hAnsiTheme="minorHAnsi" w:cstheme="minorHAnsi"/>
          <w:sz w:val="22"/>
          <w:szCs w:val="22"/>
        </w:rPr>
        <w:t xml:space="preserve"> i </w:t>
      </w:r>
      <w:proofErr w:type="spellStart"/>
      <w:r w:rsidRPr="00ED22B9">
        <w:rPr>
          <w:rFonts w:asciiTheme="minorHAnsi" w:hAnsiTheme="minorHAnsi" w:cstheme="minorHAnsi"/>
          <w:sz w:val="22"/>
          <w:szCs w:val="22"/>
        </w:rPr>
        <w:t>stawów</w:t>
      </w:r>
      <w:proofErr w:type="spellEnd"/>
      <w:r w:rsidRPr="00ED22B9">
        <w:rPr>
          <w:rFonts w:asciiTheme="minorHAnsi" w:hAnsiTheme="minorHAnsi" w:cstheme="minorHAnsi"/>
          <w:sz w:val="22"/>
          <w:szCs w:val="22"/>
        </w:rPr>
        <w:t xml:space="preserve">), </w:t>
      </w:r>
    </w:p>
    <w:p w14:paraId="52A6A2C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kości</w:t>
      </w:r>
      <w:proofErr w:type="spellEnd"/>
      <w:r w:rsidRPr="00ED22B9">
        <w:rPr>
          <w:rFonts w:asciiTheme="minorHAnsi" w:hAnsiTheme="minorHAnsi" w:cstheme="minorHAnsi"/>
          <w:sz w:val="22"/>
          <w:szCs w:val="22"/>
        </w:rPr>
        <w:t xml:space="preserve"> skroniowej, </w:t>
      </w:r>
    </w:p>
    <w:p w14:paraId="5DBEDCA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miednicy, </w:t>
      </w:r>
    </w:p>
    <w:p w14:paraId="7E237C8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oczodołów</w:t>
      </w:r>
      <w:proofErr w:type="spellEnd"/>
      <w:r w:rsidRPr="00ED22B9">
        <w:rPr>
          <w:rFonts w:asciiTheme="minorHAnsi" w:hAnsiTheme="minorHAnsi" w:cstheme="minorHAnsi"/>
          <w:sz w:val="22"/>
          <w:szCs w:val="22"/>
        </w:rPr>
        <w:t xml:space="preserve">, </w:t>
      </w:r>
    </w:p>
    <w:p w14:paraId="326E52E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twarzoczaszki, </w:t>
      </w:r>
    </w:p>
    <w:p w14:paraId="4D6EBFA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 xml:space="preserve">zatok, </w:t>
      </w:r>
    </w:p>
    <w:p w14:paraId="2CBC61A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TK </w:t>
      </w:r>
      <w:proofErr w:type="spellStart"/>
      <w:r w:rsidRPr="00ED22B9">
        <w:rPr>
          <w:rFonts w:asciiTheme="minorHAnsi" w:hAnsiTheme="minorHAnsi" w:cstheme="minorHAnsi"/>
          <w:sz w:val="22"/>
          <w:szCs w:val="22"/>
        </w:rPr>
        <w:t>kolonoskopia</w:t>
      </w:r>
      <w:proofErr w:type="spellEnd"/>
      <w:r w:rsidRPr="00ED22B9">
        <w:rPr>
          <w:rFonts w:asciiTheme="minorHAnsi" w:hAnsiTheme="minorHAnsi" w:cstheme="minorHAnsi"/>
          <w:sz w:val="22"/>
          <w:szCs w:val="22"/>
        </w:rPr>
        <w:t>.</w:t>
      </w:r>
    </w:p>
    <w:p w14:paraId="45829019" w14:textId="2425748B" w:rsidR="00AE31AD" w:rsidRPr="00ED22B9" w:rsidRDefault="00AE31AD" w:rsidP="00AE31AD">
      <w:pPr>
        <w:pStyle w:val="NormalnyWeb"/>
        <w:widowControl/>
        <w:numPr>
          <w:ilvl w:val="0"/>
          <w:numId w:val="12"/>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 xml:space="preserve">Rezonans magnetyczny </w:t>
      </w:r>
      <w:r>
        <w:rPr>
          <w:rFonts w:asciiTheme="minorHAnsi" w:hAnsiTheme="minorHAnsi" w:cstheme="minorHAnsi"/>
          <w:sz w:val="22"/>
          <w:szCs w:val="22"/>
        </w:rPr>
        <w:t>(limit – 2 x na każd</w:t>
      </w:r>
      <w:r w:rsidR="003107B0">
        <w:rPr>
          <w:rFonts w:asciiTheme="minorHAnsi" w:hAnsiTheme="minorHAnsi" w:cstheme="minorHAnsi"/>
          <w:sz w:val="22"/>
          <w:szCs w:val="22"/>
        </w:rPr>
        <w:t>e</w:t>
      </w:r>
      <w:r>
        <w:rPr>
          <w:rFonts w:asciiTheme="minorHAnsi" w:hAnsiTheme="minorHAnsi" w:cstheme="minorHAnsi"/>
          <w:sz w:val="22"/>
          <w:szCs w:val="22"/>
        </w:rPr>
        <w:t xml:space="preserve"> </w:t>
      </w:r>
      <w:r w:rsidR="003107B0">
        <w:rPr>
          <w:rFonts w:asciiTheme="minorHAnsi" w:hAnsiTheme="minorHAnsi" w:cstheme="minorHAnsi"/>
          <w:sz w:val="22"/>
          <w:szCs w:val="22"/>
        </w:rPr>
        <w:t>12 miesięcy</w:t>
      </w:r>
      <w:r>
        <w:rPr>
          <w:rFonts w:asciiTheme="minorHAnsi" w:hAnsiTheme="minorHAnsi" w:cstheme="minorHAnsi"/>
          <w:sz w:val="22"/>
          <w:szCs w:val="22"/>
        </w:rPr>
        <w:t xml:space="preserve"> obowiązywania umowy)</w:t>
      </w:r>
      <w:r w:rsidRPr="00ED22B9">
        <w:rPr>
          <w:rFonts w:asciiTheme="minorHAnsi" w:hAnsiTheme="minorHAnsi" w:cstheme="minorHAnsi"/>
          <w:sz w:val="22"/>
          <w:szCs w:val="22"/>
        </w:rPr>
        <w:t xml:space="preserve">– NMR z opisem (na podstawie skierowania lekarskiego), wykonywany </w:t>
      </w:r>
      <w:r>
        <w:rPr>
          <w:rFonts w:asciiTheme="minorHAnsi" w:hAnsiTheme="minorHAnsi" w:cstheme="minorHAnsi"/>
          <w:sz w:val="22"/>
          <w:szCs w:val="22"/>
        </w:rPr>
        <w:t>zgodnie z</w:t>
      </w:r>
      <w:r w:rsidRPr="00ED22B9">
        <w:rPr>
          <w:rFonts w:asciiTheme="minorHAnsi" w:hAnsiTheme="minorHAnsi" w:cstheme="minorHAnsi"/>
          <w:sz w:val="22"/>
          <w:szCs w:val="22"/>
        </w:rPr>
        <w:t xml:space="preserve"> zaleceni</w:t>
      </w:r>
      <w:r>
        <w:rPr>
          <w:rFonts w:asciiTheme="minorHAnsi" w:hAnsiTheme="minorHAnsi" w:cstheme="minorHAnsi"/>
          <w:sz w:val="22"/>
          <w:szCs w:val="22"/>
        </w:rPr>
        <w:t>em</w:t>
      </w:r>
      <w:r w:rsidRPr="00ED22B9">
        <w:rPr>
          <w:rFonts w:asciiTheme="minorHAnsi" w:hAnsiTheme="minorHAnsi" w:cstheme="minorHAnsi"/>
          <w:sz w:val="22"/>
          <w:szCs w:val="22"/>
        </w:rPr>
        <w:t xml:space="preserve"> lekarski</w:t>
      </w:r>
      <w:r>
        <w:rPr>
          <w:rFonts w:asciiTheme="minorHAnsi" w:hAnsiTheme="minorHAnsi" w:cstheme="minorHAnsi"/>
          <w:sz w:val="22"/>
          <w:szCs w:val="22"/>
        </w:rPr>
        <w:t>m w odpowiednim zakresie,</w:t>
      </w:r>
      <w:r w:rsidRPr="00ED22B9">
        <w:rPr>
          <w:rFonts w:asciiTheme="minorHAnsi" w:hAnsiTheme="minorHAnsi" w:cstheme="minorHAnsi"/>
          <w:sz w:val="22"/>
          <w:szCs w:val="22"/>
        </w:rPr>
        <w:t xml:space="preserve"> z kontrastem lub bez kontrastu: </w:t>
      </w:r>
    </w:p>
    <w:p w14:paraId="321F346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jamy brzusznej, </w:t>
      </w:r>
    </w:p>
    <w:p w14:paraId="7229938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krtani, </w:t>
      </w:r>
    </w:p>
    <w:p w14:paraId="400C980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nosogardła</w:t>
      </w:r>
      <w:proofErr w:type="spellEnd"/>
      <w:r w:rsidRPr="00ED22B9">
        <w:rPr>
          <w:rFonts w:asciiTheme="minorHAnsi" w:hAnsiTheme="minorHAnsi" w:cstheme="minorHAnsi"/>
          <w:sz w:val="22"/>
          <w:szCs w:val="22"/>
        </w:rPr>
        <w:t xml:space="preserve">, </w:t>
      </w:r>
    </w:p>
    <w:p w14:paraId="3E31083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szczęki</w:t>
      </w:r>
      <w:proofErr w:type="spellEnd"/>
      <w:r w:rsidRPr="00ED22B9">
        <w:rPr>
          <w:rFonts w:asciiTheme="minorHAnsi" w:hAnsiTheme="minorHAnsi" w:cstheme="minorHAnsi"/>
          <w:sz w:val="22"/>
          <w:szCs w:val="22"/>
        </w:rPr>
        <w:t xml:space="preserve">, </w:t>
      </w:r>
    </w:p>
    <w:p w14:paraId="7A148D8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szyi, </w:t>
      </w:r>
    </w:p>
    <w:p w14:paraId="0187523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żuchwy</w:t>
      </w:r>
      <w:proofErr w:type="spellEnd"/>
      <w:r w:rsidRPr="00ED22B9">
        <w:rPr>
          <w:rFonts w:asciiTheme="minorHAnsi" w:hAnsiTheme="minorHAnsi" w:cstheme="minorHAnsi"/>
          <w:sz w:val="22"/>
          <w:szCs w:val="22"/>
        </w:rPr>
        <w:t>,</w:t>
      </w:r>
    </w:p>
    <w:p w14:paraId="3F68A79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głowy, </w:t>
      </w:r>
    </w:p>
    <w:p w14:paraId="2CF1655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klatki piersiowej i </w:t>
      </w:r>
      <w:proofErr w:type="spellStart"/>
      <w:r w:rsidRPr="00ED22B9">
        <w:rPr>
          <w:rFonts w:asciiTheme="minorHAnsi" w:hAnsiTheme="minorHAnsi" w:cstheme="minorHAnsi"/>
          <w:sz w:val="22"/>
          <w:szCs w:val="22"/>
        </w:rPr>
        <w:t>śródpiersia</w:t>
      </w:r>
      <w:proofErr w:type="spellEnd"/>
      <w:r w:rsidRPr="00ED22B9">
        <w:rPr>
          <w:rFonts w:asciiTheme="minorHAnsi" w:hAnsiTheme="minorHAnsi" w:cstheme="minorHAnsi"/>
          <w:sz w:val="22"/>
          <w:szCs w:val="22"/>
        </w:rPr>
        <w:t xml:space="preserve"> (z </w:t>
      </w:r>
      <w:proofErr w:type="spellStart"/>
      <w:r w:rsidRPr="00ED22B9">
        <w:rPr>
          <w:rFonts w:asciiTheme="minorHAnsi" w:hAnsiTheme="minorHAnsi" w:cstheme="minorHAnsi"/>
          <w:sz w:val="22"/>
          <w:szCs w:val="22"/>
        </w:rPr>
        <w:t>wyłączeniem</w:t>
      </w:r>
      <w:proofErr w:type="spellEnd"/>
      <w:r w:rsidRPr="00ED22B9">
        <w:rPr>
          <w:rFonts w:asciiTheme="minorHAnsi" w:hAnsiTheme="minorHAnsi" w:cstheme="minorHAnsi"/>
          <w:sz w:val="22"/>
          <w:szCs w:val="22"/>
        </w:rPr>
        <w:t xml:space="preserve"> piersi), </w:t>
      </w:r>
    </w:p>
    <w:p w14:paraId="43CA26C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kończyny</w:t>
      </w:r>
      <w:proofErr w:type="spellEnd"/>
      <w:r w:rsidRPr="00ED22B9">
        <w:rPr>
          <w:rFonts w:asciiTheme="minorHAnsi" w:hAnsiTheme="minorHAnsi" w:cstheme="minorHAnsi"/>
          <w:sz w:val="22"/>
          <w:szCs w:val="22"/>
        </w:rPr>
        <w:t xml:space="preserve"> dolnej, </w:t>
      </w:r>
    </w:p>
    <w:p w14:paraId="3D3E8E8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kończyny</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górnej</w:t>
      </w:r>
      <w:proofErr w:type="spellEnd"/>
      <w:r w:rsidRPr="00ED22B9">
        <w:rPr>
          <w:rFonts w:asciiTheme="minorHAnsi" w:hAnsiTheme="minorHAnsi" w:cstheme="minorHAnsi"/>
          <w:sz w:val="22"/>
          <w:szCs w:val="22"/>
        </w:rPr>
        <w:t xml:space="preserve">, </w:t>
      </w:r>
    </w:p>
    <w:p w14:paraId="23EE18D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kości</w:t>
      </w:r>
      <w:proofErr w:type="spellEnd"/>
      <w:r w:rsidRPr="00ED22B9">
        <w:rPr>
          <w:rFonts w:asciiTheme="minorHAnsi" w:hAnsiTheme="minorHAnsi" w:cstheme="minorHAnsi"/>
          <w:sz w:val="22"/>
          <w:szCs w:val="22"/>
        </w:rPr>
        <w:t xml:space="preserve"> (pozostałych), </w:t>
      </w:r>
    </w:p>
    <w:p w14:paraId="003C0DD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kości</w:t>
      </w:r>
      <w:proofErr w:type="spellEnd"/>
      <w:r w:rsidRPr="00ED22B9">
        <w:rPr>
          <w:rFonts w:asciiTheme="minorHAnsi" w:hAnsiTheme="minorHAnsi" w:cstheme="minorHAnsi"/>
          <w:sz w:val="22"/>
          <w:szCs w:val="22"/>
        </w:rPr>
        <w:t xml:space="preserve"> skroniowej, </w:t>
      </w:r>
    </w:p>
    <w:p w14:paraId="1AEB656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kręgosłupa</w:t>
      </w:r>
      <w:proofErr w:type="spellEnd"/>
      <w:r w:rsidRPr="00ED22B9">
        <w:rPr>
          <w:rFonts w:asciiTheme="minorHAnsi" w:hAnsiTheme="minorHAnsi" w:cstheme="minorHAnsi"/>
          <w:sz w:val="22"/>
          <w:szCs w:val="22"/>
        </w:rPr>
        <w:t xml:space="preserve"> szyjnego, </w:t>
      </w:r>
    </w:p>
    <w:p w14:paraId="539E86D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kręgosłupa</w:t>
      </w:r>
      <w:proofErr w:type="spellEnd"/>
      <w:r w:rsidRPr="00ED22B9">
        <w:rPr>
          <w:rFonts w:asciiTheme="minorHAnsi" w:hAnsiTheme="minorHAnsi" w:cstheme="minorHAnsi"/>
          <w:sz w:val="22"/>
          <w:szCs w:val="22"/>
        </w:rPr>
        <w:t xml:space="preserve"> piersiowego, </w:t>
      </w:r>
    </w:p>
    <w:p w14:paraId="03A7236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kręgosłupa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lędźwiowego</w:t>
      </w:r>
      <w:proofErr w:type="spellEnd"/>
      <w:r w:rsidRPr="00ED22B9">
        <w:rPr>
          <w:rFonts w:asciiTheme="minorHAnsi" w:hAnsiTheme="minorHAnsi" w:cstheme="minorHAnsi"/>
          <w:sz w:val="22"/>
          <w:szCs w:val="22"/>
        </w:rPr>
        <w:t>/</w:t>
      </w:r>
      <w:proofErr w:type="spellStart"/>
      <w:r w:rsidRPr="00ED22B9">
        <w:rPr>
          <w:rFonts w:asciiTheme="minorHAnsi" w:hAnsiTheme="minorHAnsi" w:cstheme="minorHAnsi"/>
          <w:sz w:val="22"/>
          <w:szCs w:val="22"/>
        </w:rPr>
        <w:t>lędźwiowo-krzyżowego</w:t>
      </w:r>
      <w:proofErr w:type="spellEnd"/>
      <w:r w:rsidRPr="00ED22B9">
        <w:rPr>
          <w:rFonts w:asciiTheme="minorHAnsi" w:hAnsiTheme="minorHAnsi" w:cstheme="minorHAnsi"/>
          <w:sz w:val="22"/>
          <w:szCs w:val="22"/>
        </w:rPr>
        <w:t xml:space="preserve">, </w:t>
      </w:r>
    </w:p>
    <w:p w14:paraId="3E06A6C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miednicy, </w:t>
      </w:r>
    </w:p>
    <w:p w14:paraId="2037D64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oczodołów</w:t>
      </w:r>
      <w:proofErr w:type="spellEnd"/>
      <w:r w:rsidRPr="00ED22B9">
        <w:rPr>
          <w:rFonts w:asciiTheme="minorHAnsi" w:hAnsiTheme="minorHAnsi" w:cstheme="minorHAnsi"/>
          <w:sz w:val="22"/>
          <w:szCs w:val="22"/>
        </w:rPr>
        <w:t xml:space="preserve">, </w:t>
      </w:r>
    </w:p>
    <w:p w14:paraId="192493C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pogranicza czaszkowo szyjnego, </w:t>
      </w:r>
    </w:p>
    <w:p w14:paraId="2B44EF70"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przysadki, </w:t>
      </w:r>
    </w:p>
    <w:p w14:paraId="0EA2687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stawów</w:t>
      </w:r>
      <w:proofErr w:type="spellEnd"/>
      <w:r w:rsidRPr="00ED22B9">
        <w:rPr>
          <w:rFonts w:asciiTheme="minorHAnsi" w:hAnsiTheme="minorHAnsi" w:cstheme="minorHAnsi"/>
          <w:sz w:val="22"/>
          <w:szCs w:val="22"/>
        </w:rPr>
        <w:t xml:space="preserve">, </w:t>
      </w:r>
    </w:p>
    <w:p w14:paraId="078F643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tkanek </w:t>
      </w:r>
      <w:proofErr w:type="spellStart"/>
      <w:r w:rsidRPr="00ED22B9">
        <w:rPr>
          <w:rFonts w:asciiTheme="minorHAnsi" w:hAnsiTheme="minorHAnsi" w:cstheme="minorHAnsi"/>
          <w:sz w:val="22"/>
          <w:szCs w:val="22"/>
        </w:rPr>
        <w:t>miękkich</w:t>
      </w:r>
      <w:proofErr w:type="spellEnd"/>
      <w:r w:rsidRPr="00ED22B9">
        <w:rPr>
          <w:rFonts w:asciiTheme="minorHAnsi" w:hAnsiTheme="minorHAnsi" w:cstheme="minorHAnsi"/>
          <w:sz w:val="22"/>
          <w:szCs w:val="22"/>
        </w:rPr>
        <w:t xml:space="preserve">, </w:t>
      </w:r>
    </w:p>
    <w:p w14:paraId="230485E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twarzoczaszki,</w:t>
      </w:r>
    </w:p>
    <w:p w14:paraId="7F917BF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zatok.</w:t>
      </w:r>
    </w:p>
    <w:p w14:paraId="0B4D30B6"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Badania czynnościowe układu krążenia (na podstawie skierowania lekarskiego):</w:t>
      </w:r>
    </w:p>
    <w:p w14:paraId="2B526D5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układu krążenia (EKG spoczynkowe),</w:t>
      </w:r>
    </w:p>
    <w:p w14:paraId="1439776D"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24-godzinna rejestracja EKG (badanie </w:t>
      </w:r>
      <w:proofErr w:type="spellStart"/>
      <w:r w:rsidRPr="00ED22B9">
        <w:rPr>
          <w:rFonts w:asciiTheme="minorHAnsi" w:hAnsiTheme="minorHAnsi" w:cstheme="minorHAnsi"/>
          <w:sz w:val="22"/>
          <w:szCs w:val="22"/>
        </w:rPr>
        <w:t>Holtera</w:t>
      </w:r>
      <w:proofErr w:type="spellEnd"/>
      <w:r w:rsidRPr="00ED22B9">
        <w:rPr>
          <w:rFonts w:asciiTheme="minorHAnsi" w:hAnsiTheme="minorHAnsi" w:cstheme="minorHAnsi"/>
          <w:sz w:val="22"/>
          <w:szCs w:val="22"/>
        </w:rPr>
        <w:t xml:space="preserve">), </w:t>
      </w:r>
    </w:p>
    <w:p w14:paraId="7BA75BB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24-godzinna rejestracja </w:t>
      </w:r>
      <w:proofErr w:type="spellStart"/>
      <w:r w:rsidRPr="00ED22B9">
        <w:rPr>
          <w:rFonts w:asciiTheme="minorHAnsi" w:hAnsiTheme="minorHAnsi" w:cstheme="minorHAnsi"/>
          <w:sz w:val="22"/>
          <w:szCs w:val="22"/>
        </w:rPr>
        <w:t>ciśnienia</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tętniczego</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Holter</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ciśnieniowy</w:t>
      </w:r>
      <w:proofErr w:type="spellEnd"/>
      <w:r w:rsidRPr="00ED22B9">
        <w:rPr>
          <w:rFonts w:asciiTheme="minorHAnsi" w:hAnsiTheme="minorHAnsi" w:cstheme="minorHAnsi"/>
          <w:sz w:val="22"/>
          <w:szCs w:val="22"/>
        </w:rPr>
        <w:t xml:space="preserve">), </w:t>
      </w:r>
    </w:p>
    <w:p w14:paraId="5E77B5B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EKG wysiłkowe, </w:t>
      </w:r>
    </w:p>
    <w:p w14:paraId="3182BC6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USG serca.</w:t>
      </w:r>
    </w:p>
    <w:p w14:paraId="7F8227C9" w14:textId="77777777" w:rsidR="00CB7319" w:rsidRPr="00ED22B9" w:rsidRDefault="00CB7319" w:rsidP="00CB7319">
      <w:pPr>
        <w:pStyle w:val="Akapitzlist"/>
        <w:numPr>
          <w:ilvl w:val="0"/>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Badania </w:t>
      </w:r>
      <w:proofErr w:type="spellStart"/>
      <w:r w:rsidRPr="00ED22B9">
        <w:rPr>
          <w:rFonts w:asciiTheme="minorHAnsi" w:hAnsiTheme="minorHAnsi" w:cstheme="minorHAnsi"/>
          <w:sz w:val="22"/>
          <w:szCs w:val="22"/>
        </w:rPr>
        <w:t>czynnościowe</w:t>
      </w:r>
      <w:proofErr w:type="spellEnd"/>
      <w:r w:rsidRPr="00ED22B9">
        <w:rPr>
          <w:rFonts w:asciiTheme="minorHAnsi" w:hAnsiTheme="minorHAnsi" w:cstheme="minorHAnsi"/>
          <w:sz w:val="22"/>
          <w:szCs w:val="22"/>
        </w:rPr>
        <w:t xml:space="preserve"> układu nerwowego (na podstawie skierowania lekarskiego): </w:t>
      </w:r>
    </w:p>
    <w:p w14:paraId="3F3D3398"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EEG – encefalografia w trybie czuwania, </w:t>
      </w:r>
    </w:p>
    <w:p w14:paraId="29F1258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EEG – encefalografia po deprywacji snu, </w:t>
      </w:r>
    </w:p>
    <w:p w14:paraId="75577165" w14:textId="77777777" w:rsidR="00CB7319" w:rsidRPr="00ED22B9" w:rsidRDefault="00CB7319" w:rsidP="00CB7319">
      <w:pPr>
        <w:pStyle w:val="Akapitzlist"/>
        <w:numPr>
          <w:ilvl w:val="0"/>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Badania </w:t>
      </w:r>
      <w:proofErr w:type="spellStart"/>
      <w:r w:rsidRPr="00ED22B9">
        <w:rPr>
          <w:rFonts w:asciiTheme="minorHAnsi" w:hAnsiTheme="minorHAnsi" w:cstheme="minorHAnsi"/>
          <w:sz w:val="22"/>
          <w:szCs w:val="22"/>
        </w:rPr>
        <w:t>czynnościowe</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narządu</w:t>
      </w:r>
      <w:proofErr w:type="spellEnd"/>
      <w:r w:rsidRPr="00ED22B9">
        <w:rPr>
          <w:rFonts w:asciiTheme="minorHAnsi" w:hAnsiTheme="minorHAnsi" w:cstheme="minorHAnsi"/>
          <w:sz w:val="22"/>
          <w:szCs w:val="22"/>
        </w:rPr>
        <w:t xml:space="preserve"> słuchu (na podstawie skierowania lekarskiego): </w:t>
      </w:r>
    </w:p>
    <w:p w14:paraId="36A62C13"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audiometria tonalna (audiogram) od 5 roku </w:t>
      </w:r>
      <w:proofErr w:type="spellStart"/>
      <w:r w:rsidRPr="00ED22B9">
        <w:rPr>
          <w:rFonts w:asciiTheme="minorHAnsi" w:hAnsiTheme="minorHAnsi" w:cstheme="minorHAnsi"/>
          <w:sz w:val="22"/>
          <w:szCs w:val="22"/>
        </w:rPr>
        <w:t>życia</w:t>
      </w:r>
      <w:proofErr w:type="spellEnd"/>
      <w:r w:rsidRPr="00ED22B9">
        <w:rPr>
          <w:rFonts w:asciiTheme="minorHAnsi" w:hAnsiTheme="minorHAnsi" w:cstheme="minorHAnsi"/>
          <w:sz w:val="22"/>
          <w:szCs w:val="22"/>
        </w:rPr>
        <w:t>,</w:t>
      </w:r>
    </w:p>
    <w:p w14:paraId="1FF59C76"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audiometria impedancyjna (</w:t>
      </w:r>
      <w:proofErr w:type="spellStart"/>
      <w:r w:rsidRPr="00ED22B9">
        <w:rPr>
          <w:rFonts w:asciiTheme="minorHAnsi" w:hAnsiTheme="minorHAnsi" w:cstheme="minorHAnsi"/>
          <w:sz w:val="22"/>
          <w:szCs w:val="22"/>
        </w:rPr>
        <w:t>tympanometria</w:t>
      </w:r>
      <w:proofErr w:type="spellEnd"/>
      <w:r w:rsidRPr="00ED22B9">
        <w:rPr>
          <w:rFonts w:asciiTheme="minorHAnsi" w:hAnsiTheme="minorHAnsi" w:cstheme="minorHAnsi"/>
          <w:sz w:val="22"/>
          <w:szCs w:val="22"/>
        </w:rPr>
        <w:t>).</w:t>
      </w:r>
    </w:p>
    <w:p w14:paraId="2C802041" w14:textId="77777777" w:rsidR="00CB7319" w:rsidRPr="00ED22B9" w:rsidRDefault="00CB7319" w:rsidP="00CB7319">
      <w:pPr>
        <w:pStyle w:val="Akapitzlist"/>
        <w:numPr>
          <w:ilvl w:val="0"/>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Badania </w:t>
      </w:r>
      <w:proofErr w:type="spellStart"/>
      <w:r w:rsidRPr="00ED22B9">
        <w:rPr>
          <w:rFonts w:asciiTheme="minorHAnsi" w:hAnsiTheme="minorHAnsi" w:cstheme="minorHAnsi"/>
          <w:sz w:val="22"/>
          <w:szCs w:val="22"/>
        </w:rPr>
        <w:t>czynnościowe</w:t>
      </w:r>
      <w:proofErr w:type="spellEnd"/>
      <w:r w:rsidRPr="00ED22B9">
        <w:rPr>
          <w:rFonts w:asciiTheme="minorHAnsi" w:hAnsiTheme="minorHAnsi" w:cstheme="minorHAnsi"/>
          <w:sz w:val="22"/>
          <w:szCs w:val="22"/>
        </w:rPr>
        <w:t xml:space="preserve"> układu oddechowego (na podstawie skierowania lekarskiego): </w:t>
      </w:r>
    </w:p>
    <w:p w14:paraId="4A6218BB"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spirometria bez </w:t>
      </w:r>
      <w:proofErr w:type="spellStart"/>
      <w:r w:rsidRPr="00ED22B9">
        <w:rPr>
          <w:rFonts w:asciiTheme="minorHAnsi" w:hAnsiTheme="minorHAnsi" w:cstheme="minorHAnsi"/>
          <w:sz w:val="22"/>
          <w:szCs w:val="22"/>
        </w:rPr>
        <w:t>próby</w:t>
      </w:r>
      <w:proofErr w:type="spellEnd"/>
      <w:r w:rsidRPr="00ED22B9">
        <w:rPr>
          <w:rFonts w:asciiTheme="minorHAnsi" w:hAnsiTheme="minorHAnsi" w:cstheme="minorHAnsi"/>
          <w:sz w:val="22"/>
          <w:szCs w:val="22"/>
        </w:rPr>
        <w:t xml:space="preserve"> rozkurczowej, </w:t>
      </w:r>
    </w:p>
    <w:p w14:paraId="305BA3D6"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spirometria z </w:t>
      </w:r>
      <w:proofErr w:type="spellStart"/>
      <w:r w:rsidRPr="00ED22B9">
        <w:rPr>
          <w:rFonts w:asciiTheme="minorHAnsi" w:hAnsiTheme="minorHAnsi" w:cstheme="minorHAnsi"/>
          <w:sz w:val="22"/>
          <w:szCs w:val="22"/>
        </w:rPr>
        <w:t>próba</w:t>
      </w:r>
      <w:proofErr w:type="spellEnd"/>
      <w:r w:rsidRPr="00ED22B9">
        <w:rPr>
          <w:rFonts w:asciiTheme="minorHAnsi" w:hAnsiTheme="minorHAnsi" w:cstheme="minorHAnsi"/>
          <w:sz w:val="22"/>
          <w:szCs w:val="22"/>
        </w:rPr>
        <w:t xml:space="preserve">̨ rozkurczową, </w:t>
      </w:r>
    </w:p>
    <w:p w14:paraId="46A923C8"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spirometria dynamiczna.</w:t>
      </w:r>
    </w:p>
    <w:p w14:paraId="61CE7DBB" w14:textId="77777777" w:rsidR="00CB7319" w:rsidRPr="00ED22B9" w:rsidRDefault="00CB7319" w:rsidP="00CB7319">
      <w:pPr>
        <w:pStyle w:val="Akapitzlist"/>
        <w:numPr>
          <w:ilvl w:val="0"/>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Badania </w:t>
      </w:r>
      <w:proofErr w:type="spellStart"/>
      <w:r w:rsidRPr="00ED22B9">
        <w:rPr>
          <w:rFonts w:asciiTheme="minorHAnsi" w:hAnsiTheme="minorHAnsi" w:cstheme="minorHAnsi"/>
          <w:sz w:val="22"/>
          <w:szCs w:val="22"/>
        </w:rPr>
        <w:t>czynnościowe</w:t>
      </w:r>
      <w:proofErr w:type="spellEnd"/>
      <w:r w:rsidRPr="00ED22B9">
        <w:rPr>
          <w:rFonts w:asciiTheme="minorHAnsi" w:hAnsiTheme="minorHAnsi" w:cstheme="minorHAnsi"/>
          <w:sz w:val="22"/>
          <w:szCs w:val="22"/>
        </w:rPr>
        <w:t xml:space="preserve"> układu ruchu (na podstawie skierowania lekarskiego): </w:t>
      </w:r>
    </w:p>
    <w:p w14:paraId="49BA531D"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densytometria przesiewowa (</w:t>
      </w:r>
      <w:proofErr w:type="spellStart"/>
      <w:r w:rsidRPr="00ED22B9">
        <w:rPr>
          <w:rFonts w:asciiTheme="minorHAnsi" w:hAnsiTheme="minorHAnsi" w:cstheme="minorHAnsi"/>
          <w:sz w:val="22"/>
          <w:szCs w:val="22"/>
        </w:rPr>
        <w:t>scriningowa</w:t>
      </w:r>
      <w:proofErr w:type="spellEnd"/>
      <w:r w:rsidRPr="00ED22B9">
        <w:rPr>
          <w:rFonts w:asciiTheme="minorHAnsi" w:hAnsiTheme="minorHAnsi" w:cstheme="minorHAnsi"/>
          <w:sz w:val="22"/>
          <w:szCs w:val="22"/>
        </w:rPr>
        <w:t xml:space="preserve">), </w:t>
      </w:r>
    </w:p>
    <w:p w14:paraId="0C1353C2"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densytometria – </w:t>
      </w:r>
      <w:proofErr w:type="spellStart"/>
      <w:r w:rsidRPr="00ED22B9">
        <w:rPr>
          <w:rFonts w:asciiTheme="minorHAnsi" w:hAnsiTheme="minorHAnsi" w:cstheme="minorHAnsi"/>
          <w:sz w:val="22"/>
          <w:szCs w:val="22"/>
        </w:rPr>
        <w:t>kręgosłup</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lędźwiowy</w:t>
      </w:r>
      <w:proofErr w:type="spellEnd"/>
      <w:r w:rsidRPr="00ED22B9">
        <w:rPr>
          <w:rFonts w:asciiTheme="minorHAnsi" w:hAnsiTheme="minorHAnsi" w:cstheme="minorHAnsi"/>
          <w:sz w:val="22"/>
          <w:szCs w:val="22"/>
        </w:rPr>
        <w:t xml:space="preserve">, </w:t>
      </w:r>
    </w:p>
    <w:p w14:paraId="5C80F33F"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densytometria – szyjka </w:t>
      </w:r>
      <w:proofErr w:type="spellStart"/>
      <w:r w:rsidRPr="00ED22B9">
        <w:rPr>
          <w:rFonts w:asciiTheme="minorHAnsi" w:hAnsiTheme="minorHAnsi" w:cstheme="minorHAnsi"/>
          <w:sz w:val="22"/>
          <w:szCs w:val="22"/>
        </w:rPr>
        <w:t>kości</w:t>
      </w:r>
      <w:proofErr w:type="spellEnd"/>
      <w:r w:rsidRPr="00ED22B9">
        <w:rPr>
          <w:rFonts w:asciiTheme="minorHAnsi" w:hAnsiTheme="minorHAnsi" w:cstheme="minorHAnsi"/>
          <w:sz w:val="22"/>
          <w:szCs w:val="22"/>
        </w:rPr>
        <w:t xml:space="preserve"> udowej, </w:t>
      </w:r>
    </w:p>
    <w:p w14:paraId="5A009373" w14:textId="77777777" w:rsidR="00CB7319" w:rsidRPr="00ED22B9" w:rsidRDefault="00CB7319" w:rsidP="00CB7319">
      <w:pPr>
        <w:pStyle w:val="Akapitzlist"/>
        <w:numPr>
          <w:ilvl w:val="1"/>
          <w:numId w:val="12"/>
        </w:numPr>
        <w:shd w:val="clear" w:color="auto" w:fill="FFFFFF"/>
        <w:spacing w:before="100" w:beforeAutospacing="1" w:after="100" w:afterAutospacing="1"/>
        <w:contextualSpacing w:val="0"/>
        <w:rPr>
          <w:rFonts w:asciiTheme="minorHAnsi" w:hAnsiTheme="minorHAnsi" w:cstheme="minorHAnsi"/>
          <w:sz w:val="22"/>
          <w:szCs w:val="22"/>
        </w:rPr>
      </w:pPr>
      <w:r w:rsidRPr="00ED22B9">
        <w:rPr>
          <w:rFonts w:asciiTheme="minorHAnsi" w:hAnsiTheme="minorHAnsi" w:cstheme="minorHAnsi"/>
          <w:sz w:val="22"/>
          <w:szCs w:val="22"/>
        </w:rPr>
        <w:t xml:space="preserve">densytometria – szyjka </w:t>
      </w:r>
      <w:proofErr w:type="spellStart"/>
      <w:r w:rsidRPr="00ED22B9">
        <w:rPr>
          <w:rFonts w:asciiTheme="minorHAnsi" w:hAnsiTheme="minorHAnsi" w:cstheme="minorHAnsi"/>
          <w:sz w:val="22"/>
          <w:szCs w:val="22"/>
        </w:rPr>
        <w:t>kości</w:t>
      </w:r>
      <w:proofErr w:type="spellEnd"/>
      <w:r w:rsidRPr="00ED22B9">
        <w:rPr>
          <w:rFonts w:asciiTheme="minorHAnsi" w:hAnsiTheme="minorHAnsi" w:cstheme="minorHAnsi"/>
          <w:sz w:val="22"/>
          <w:szCs w:val="22"/>
        </w:rPr>
        <w:t xml:space="preserve"> udowej + </w:t>
      </w:r>
      <w:proofErr w:type="spellStart"/>
      <w:r w:rsidRPr="00ED22B9">
        <w:rPr>
          <w:rFonts w:asciiTheme="minorHAnsi" w:hAnsiTheme="minorHAnsi" w:cstheme="minorHAnsi"/>
          <w:sz w:val="22"/>
          <w:szCs w:val="22"/>
        </w:rPr>
        <w:t>kręgosłup</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lędźwiowy</w:t>
      </w:r>
      <w:proofErr w:type="spellEnd"/>
      <w:r w:rsidRPr="00ED22B9">
        <w:rPr>
          <w:rFonts w:asciiTheme="minorHAnsi" w:hAnsiTheme="minorHAnsi" w:cstheme="minorHAnsi"/>
          <w:sz w:val="22"/>
          <w:szCs w:val="22"/>
        </w:rPr>
        <w:t>.</w:t>
      </w:r>
    </w:p>
    <w:p w14:paraId="63257B44" w14:textId="77777777"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Szczepienia wraz z konsultacją lekarską przed szczepieniem obejmuje iniekcję, koszt szczepionki oraz konsultację kwalifikacyjną przed szczepieniem:</w:t>
      </w:r>
    </w:p>
    <w:p w14:paraId="2FF6CD6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lastRenderedPageBreak/>
        <w:t>p. grypie sezonowej – 1 dawka w każdych 12 miesiącach trwania zobowiązania wobec Ubezpieczonego, licząc od dnia objęcia ochroną danego Ubezpieczonego,</w:t>
      </w:r>
    </w:p>
    <w:p w14:paraId="2A3298E6"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podanie anatoksyny p. </w:t>
      </w:r>
      <w:proofErr w:type="spellStart"/>
      <w:r w:rsidRPr="00ED22B9">
        <w:rPr>
          <w:rFonts w:asciiTheme="minorHAnsi" w:hAnsiTheme="minorHAnsi" w:cstheme="minorHAnsi"/>
          <w:sz w:val="22"/>
          <w:szCs w:val="22"/>
        </w:rPr>
        <w:t>tężcowej</w:t>
      </w:r>
      <w:proofErr w:type="spellEnd"/>
      <w:r w:rsidRPr="00ED22B9">
        <w:rPr>
          <w:rFonts w:asciiTheme="minorHAnsi" w:hAnsiTheme="minorHAnsi" w:cstheme="minorHAnsi"/>
          <w:sz w:val="22"/>
          <w:szCs w:val="22"/>
        </w:rPr>
        <w:t xml:space="preserve"> (przy uszkodzeniu </w:t>
      </w:r>
      <w:proofErr w:type="spellStart"/>
      <w:r w:rsidRPr="00ED22B9">
        <w:rPr>
          <w:rFonts w:asciiTheme="minorHAnsi" w:hAnsiTheme="minorHAnsi" w:cstheme="minorHAnsi"/>
          <w:sz w:val="22"/>
          <w:szCs w:val="22"/>
        </w:rPr>
        <w:t>ciągłości</w:t>
      </w:r>
      <w:proofErr w:type="spellEnd"/>
      <w:r w:rsidRPr="00ED22B9">
        <w:rPr>
          <w:rFonts w:asciiTheme="minorHAnsi" w:hAnsiTheme="minorHAnsi" w:cstheme="minorHAnsi"/>
          <w:sz w:val="22"/>
          <w:szCs w:val="22"/>
        </w:rPr>
        <w:t xml:space="preserve"> </w:t>
      </w:r>
      <w:proofErr w:type="spellStart"/>
      <w:r w:rsidRPr="00ED22B9">
        <w:rPr>
          <w:rFonts w:asciiTheme="minorHAnsi" w:hAnsiTheme="minorHAnsi" w:cstheme="minorHAnsi"/>
          <w:sz w:val="22"/>
          <w:szCs w:val="22"/>
        </w:rPr>
        <w:t>skóry</w:t>
      </w:r>
      <w:proofErr w:type="spellEnd"/>
      <w:r w:rsidRPr="00ED22B9">
        <w:rPr>
          <w:rFonts w:asciiTheme="minorHAnsi" w:hAnsiTheme="minorHAnsi" w:cstheme="minorHAnsi"/>
          <w:sz w:val="22"/>
          <w:szCs w:val="22"/>
        </w:rPr>
        <w:t xml:space="preserve">/błon </w:t>
      </w:r>
      <w:proofErr w:type="spellStart"/>
      <w:r w:rsidRPr="00ED22B9">
        <w:rPr>
          <w:rFonts w:asciiTheme="minorHAnsi" w:hAnsiTheme="minorHAnsi" w:cstheme="minorHAnsi"/>
          <w:sz w:val="22"/>
          <w:szCs w:val="22"/>
        </w:rPr>
        <w:t>śluzowych</w:t>
      </w:r>
      <w:proofErr w:type="spellEnd"/>
      <w:r w:rsidRPr="00ED22B9">
        <w:rPr>
          <w:rFonts w:asciiTheme="minorHAnsi" w:hAnsiTheme="minorHAnsi" w:cstheme="minorHAnsi"/>
          <w:sz w:val="22"/>
          <w:szCs w:val="22"/>
        </w:rPr>
        <w:t>),</w:t>
      </w:r>
    </w:p>
    <w:p w14:paraId="7220770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 WZW typu B, </w:t>
      </w:r>
    </w:p>
    <w:p w14:paraId="6283790C"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 WZW typu A, </w:t>
      </w:r>
    </w:p>
    <w:p w14:paraId="68C7A709"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 WZW typu A+B, </w:t>
      </w:r>
    </w:p>
    <w:p w14:paraId="4E5FF0C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p. </w:t>
      </w:r>
      <w:proofErr w:type="spellStart"/>
      <w:r w:rsidRPr="00ED22B9">
        <w:rPr>
          <w:rFonts w:asciiTheme="minorHAnsi" w:hAnsiTheme="minorHAnsi" w:cstheme="minorHAnsi"/>
          <w:sz w:val="22"/>
          <w:szCs w:val="22"/>
        </w:rPr>
        <w:t>odkleszczowemu</w:t>
      </w:r>
      <w:proofErr w:type="spellEnd"/>
      <w:r w:rsidRPr="00ED22B9">
        <w:rPr>
          <w:rFonts w:asciiTheme="minorHAnsi" w:hAnsiTheme="minorHAnsi" w:cstheme="minorHAnsi"/>
          <w:sz w:val="22"/>
          <w:szCs w:val="22"/>
        </w:rPr>
        <w:t xml:space="preserve"> zapaleniu opon i </w:t>
      </w:r>
      <w:proofErr w:type="spellStart"/>
      <w:r w:rsidRPr="00ED22B9">
        <w:rPr>
          <w:rFonts w:asciiTheme="minorHAnsi" w:hAnsiTheme="minorHAnsi" w:cstheme="minorHAnsi"/>
          <w:sz w:val="22"/>
          <w:szCs w:val="22"/>
        </w:rPr>
        <w:t>mózgu</w:t>
      </w:r>
      <w:proofErr w:type="spellEnd"/>
      <w:r w:rsidRPr="00ED22B9">
        <w:rPr>
          <w:rFonts w:asciiTheme="minorHAnsi" w:hAnsiTheme="minorHAnsi" w:cstheme="minorHAnsi"/>
          <w:sz w:val="22"/>
          <w:szCs w:val="22"/>
        </w:rPr>
        <w:t>.</w:t>
      </w:r>
    </w:p>
    <w:p w14:paraId="51A469A4" w14:textId="3B7CC6C2" w:rsidR="00CB7319" w:rsidRPr="00ED22B9" w:rsidRDefault="00CB7319" w:rsidP="00CB7319">
      <w:pPr>
        <w:pStyle w:val="NormalnyWeb"/>
        <w:widowControl/>
        <w:numPr>
          <w:ilvl w:val="0"/>
          <w:numId w:val="12"/>
        </w:numPr>
        <w:shd w:val="clear" w:color="auto" w:fill="FFFFFF"/>
        <w:spacing w:line="240" w:lineRule="auto"/>
        <w:jc w:val="left"/>
        <w:rPr>
          <w:rFonts w:asciiTheme="minorHAnsi" w:hAnsiTheme="minorHAnsi" w:cstheme="minorHAnsi"/>
          <w:sz w:val="22"/>
          <w:szCs w:val="22"/>
        </w:rPr>
      </w:pPr>
      <w:r w:rsidRPr="00ED22B9">
        <w:rPr>
          <w:rFonts w:asciiTheme="minorHAnsi" w:hAnsiTheme="minorHAnsi" w:cstheme="minorHAnsi"/>
          <w:sz w:val="22"/>
          <w:szCs w:val="22"/>
        </w:rPr>
        <w:t xml:space="preserve">Przegląd stanu zdrowia (bez skierowania lekarskiego): ubezpieczony ma możliwość korzystania z profilaktycznego przeglądu stanu zdrowia </w:t>
      </w:r>
      <w:r w:rsidR="00346566">
        <w:rPr>
          <w:rFonts w:asciiTheme="minorHAnsi" w:hAnsiTheme="minorHAnsi" w:cstheme="minorHAnsi"/>
          <w:sz w:val="22"/>
          <w:szCs w:val="22"/>
        </w:rPr>
        <w:t>dwa</w:t>
      </w:r>
      <w:r w:rsidR="00346566" w:rsidRPr="00ED22B9">
        <w:rPr>
          <w:rFonts w:asciiTheme="minorHAnsi" w:hAnsiTheme="minorHAnsi" w:cstheme="minorHAnsi"/>
          <w:sz w:val="22"/>
          <w:szCs w:val="22"/>
        </w:rPr>
        <w:t xml:space="preserve"> </w:t>
      </w:r>
      <w:r w:rsidRPr="00ED22B9">
        <w:rPr>
          <w:rFonts w:asciiTheme="minorHAnsi" w:hAnsiTheme="minorHAnsi" w:cstheme="minorHAnsi"/>
          <w:sz w:val="22"/>
          <w:szCs w:val="22"/>
        </w:rPr>
        <w:t xml:space="preserve">razy w 12-miesięcznych okresach trwania zobowiązania wobec Ubezpieczonego, licząc od dnia objęcia ochroną danego Ubezpieczonego. Profilaktyczny przegląd stanu zdrowia obejmuje badania diagnostyczne: </w:t>
      </w:r>
    </w:p>
    <w:p w14:paraId="2B759BA3"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aminotransferaza alaninowa (ALAT/ALT/GPT), </w:t>
      </w:r>
    </w:p>
    <w:p w14:paraId="59E074A2"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aminotransferaza asparaginowa (</w:t>
      </w:r>
      <w:proofErr w:type="spellStart"/>
      <w:r w:rsidRPr="00ED22B9">
        <w:rPr>
          <w:rFonts w:asciiTheme="minorHAnsi" w:hAnsiTheme="minorHAnsi" w:cstheme="minorHAnsi"/>
          <w:sz w:val="22"/>
          <w:szCs w:val="22"/>
        </w:rPr>
        <w:t>AspAT</w:t>
      </w:r>
      <w:proofErr w:type="spellEnd"/>
      <w:r w:rsidRPr="00ED22B9">
        <w:rPr>
          <w:rFonts w:asciiTheme="minorHAnsi" w:hAnsiTheme="minorHAnsi" w:cstheme="minorHAnsi"/>
          <w:sz w:val="22"/>
          <w:szCs w:val="22"/>
        </w:rPr>
        <w:t xml:space="preserve">/AST/GOT), </w:t>
      </w:r>
    </w:p>
    <w:p w14:paraId="12E7627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morfologia krwi z rozmazem (z analizatora/rozmaz automatyczny), </w:t>
      </w:r>
    </w:p>
    <w:p w14:paraId="51B838A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odczyn opadania krwinek </w:t>
      </w:r>
      <w:proofErr w:type="spellStart"/>
      <w:r w:rsidRPr="00ED22B9">
        <w:rPr>
          <w:rFonts w:asciiTheme="minorHAnsi" w:hAnsiTheme="minorHAnsi" w:cstheme="minorHAnsi"/>
          <w:sz w:val="22"/>
          <w:szCs w:val="22"/>
        </w:rPr>
        <w:t>czer-wonych</w:t>
      </w:r>
      <w:proofErr w:type="spellEnd"/>
      <w:r w:rsidRPr="00ED22B9">
        <w:rPr>
          <w:rFonts w:asciiTheme="minorHAnsi" w:hAnsiTheme="minorHAnsi" w:cstheme="minorHAnsi"/>
          <w:sz w:val="22"/>
          <w:szCs w:val="22"/>
        </w:rPr>
        <w:t xml:space="preserve"> (OB), </w:t>
      </w:r>
    </w:p>
    <w:p w14:paraId="23615F7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glukoza/cukier na czczo, </w:t>
      </w:r>
    </w:p>
    <w:p w14:paraId="69973B8E"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badanie ogólne moczu, </w:t>
      </w:r>
    </w:p>
    <w:p w14:paraId="69D497B1"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cholesterol całkowity (CHOL),</w:t>
      </w:r>
    </w:p>
    <w:p w14:paraId="1BCC4ABA"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 badanie paskowe, </w:t>
      </w:r>
    </w:p>
    <w:p w14:paraId="075B8AD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HDL, </w:t>
      </w:r>
    </w:p>
    <w:p w14:paraId="5DEA9965"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cholesterol LDL, </w:t>
      </w:r>
    </w:p>
    <w:p w14:paraId="0C0BAD7B"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proofErr w:type="spellStart"/>
      <w:r w:rsidRPr="00ED22B9">
        <w:rPr>
          <w:rFonts w:asciiTheme="minorHAnsi" w:hAnsiTheme="minorHAnsi" w:cstheme="minorHAnsi"/>
          <w:sz w:val="22"/>
          <w:szCs w:val="22"/>
        </w:rPr>
        <w:t>triglicerydy</w:t>
      </w:r>
      <w:proofErr w:type="spellEnd"/>
      <w:r w:rsidRPr="00ED22B9">
        <w:rPr>
          <w:rFonts w:asciiTheme="minorHAnsi" w:hAnsiTheme="minorHAnsi" w:cstheme="minorHAnsi"/>
          <w:sz w:val="22"/>
          <w:szCs w:val="22"/>
        </w:rPr>
        <w:t xml:space="preserve"> (TRIG/TG), </w:t>
      </w:r>
    </w:p>
    <w:p w14:paraId="370B0FD7"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mocznik, </w:t>
      </w:r>
    </w:p>
    <w:p w14:paraId="3E6B81DF"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kreatynina, </w:t>
      </w:r>
    </w:p>
    <w:p w14:paraId="3D622EE4" w14:textId="77777777" w:rsidR="00CB7319" w:rsidRPr="00ED22B9" w:rsidRDefault="00CB7319" w:rsidP="00CB7319">
      <w:pPr>
        <w:pStyle w:val="Akapitzlist"/>
        <w:numPr>
          <w:ilvl w:val="1"/>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pobranie i wykonanie standardowego wymazu cytologicznego (ginekologicznego).</w:t>
      </w:r>
    </w:p>
    <w:p w14:paraId="3EE83B0D" w14:textId="5BD1F255" w:rsidR="001C4D38" w:rsidRDefault="001C4D38"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1C4D38">
        <w:rPr>
          <w:rFonts w:asciiTheme="minorHAnsi" w:hAnsiTheme="minorHAnsi" w:cstheme="minorHAnsi"/>
          <w:sz w:val="22"/>
          <w:szCs w:val="22"/>
        </w:rPr>
        <w:t>Rehabilitacja</w:t>
      </w:r>
      <w:r w:rsidR="003107B0">
        <w:rPr>
          <w:rFonts w:asciiTheme="minorHAnsi" w:hAnsiTheme="minorHAnsi" w:cstheme="minorHAnsi"/>
          <w:sz w:val="22"/>
          <w:szCs w:val="22"/>
        </w:rPr>
        <w:t xml:space="preserve"> – zgodnie z zakresem wskazanym przez lekarza prowadzącego, limit – maksymalnie 20 dni zabiegowych w ciągu każdych 12 miesięcy trwania umowy (bez względu na zakres zabiegów realizowany w trakcie dnia zabiegowego).</w:t>
      </w:r>
    </w:p>
    <w:p w14:paraId="68BDD7DB" w14:textId="72EA034D" w:rsidR="001C4D38" w:rsidRPr="001C4D38" w:rsidRDefault="001C4D38" w:rsidP="001C4D38">
      <w:pPr>
        <w:pStyle w:val="Akapitzlist"/>
        <w:numPr>
          <w:ilvl w:val="1"/>
          <w:numId w:val="12"/>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elektrostymulacj</w:t>
      </w:r>
      <w:r>
        <w:rPr>
          <w:rFonts w:asciiTheme="minorHAnsi" w:hAnsiTheme="minorHAnsi" w:cstheme="minorHAnsi"/>
          <w:sz w:val="22"/>
          <w:szCs w:val="22"/>
        </w:rPr>
        <w:t>a</w:t>
      </w:r>
    </w:p>
    <w:p w14:paraId="560ED190" w14:textId="2EDFF4BC" w:rsidR="001C4D38" w:rsidRPr="001C4D38" w:rsidRDefault="001C4D38" w:rsidP="001C4D38">
      <w:pPr>
        <w:pStyle w:val="Akapitzlist"/>
        <w:numPr>
          <w:ilvl w:val="1"/>
          <w:numId w:val="12"/>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jonoforez</w:t>
      </w:r>
      <w:r>
        <w:rPr>
          <w:rFonts w:asciiTheme="minorHAnsi" w:hAnsiTheme="minorHAnsi" w:cstheme="minorHAnsi"/>
          <w:sz w:val="22"/>
          <w:szCs w:val="22"/>
        </w:rPr>
        <w:t>a</w:t>
      </w:r>
    </w:p>
    <w:p w14:paraId="118A5576" w14:textId="3090207D" w:rsidR="001C4D38" w:rsidRPr="001C4D38" w:rsidRDefault="001C4D38" w:rsidP="001C4D38">
      <w:pPr>
        <w:pStyle w:val="Akapitzlist"/>
        <w:numPr>
          <w:ilvl w:val="1"/>
          <w:numId w:val="12"/>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galwanizacj</w:t>
      </w:r>
      <w:r>
        <w:rPr>
          <w:rFonts w:asciiTheme="minorHAnsi" w:hAnsiTheme="minorHAnsi" w:cstheme="minorHAnsi"/>
          <w:sz w:val="22"/>
          <w:szCs w:val="22"/>
        </w:rPr>
        <w:t>a</w:t>
      </w:r>
    </w:p>
    <w:p w14:paraId="02FD42AC" w14:textId="09107671" w:rsidR="001C4D38" w:rsidRPr="001C4D38" w:rsidRDefault="001C4D38" w:rsidP="001C4D38">
      <w:pPr>
        <w:pStyle w:val="Akapitzlist"/>
        <w:numPr>
          <w:ilvl w:val="1"/>
          <w:numId w:val="12"/>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kinezyterapi</w:t>
      </w:r>
      <w:r>
        <w:rPr>
          <w:rFonts w:asciiTheme="minorHAnsi" w:hAnsiTheme="minorHAnsi" w:cstheme="minorHAnsi"/>
          <w:sz w:val="22"/>
          <w:szCs w:val="22"/>
        </w:rPr>
        <w:t>a</w:t>
      </w:r>
    </w:p>
    <w:p w14:paraId="48F379CE" w14:textId="34ED7D7F" w:rsidR="001C4D38" w:rsidRPr="001C4D38" w:rsidRDefault="001C4D38" w:rsidP="001C4D38">
      <w:pPr>
        <w:pStyle w:val="Akapitzlist"/>
        <w:numPr>
          <w:ilvl w:val="1"/>
          <w:numId w:val="12"/>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prądy diadynamiczne</w:t>
      </w:r>
    </w:p>
    <w:p w14:paraId="4595917F" w14:textId="14203C1D" w:rsidR="001C4D38" w:rsidRPr="001C4D38" w:rsidRDefault="001C4D38" w:rsidP="001C4D38">
      <w:pPr>
        <w:pStyle w:val="Akapitzlist"/>
        <w:numPr>
          <w:ilvl w:val="1"/>
          <w:numId w:val="12"/>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prądy interferencyjne</w:t>
      </w:r>
    </w:p>
    <w:p w14:paraId="15FB9785" w14:textId="5A0B1511" w:rsidR="001C4D38" w:rsidRPr="001C4D38" w:rsidRDefault="001C4D38" w:rsidP="001C4D38">
      <w:pPr>
        <w:pStyle w:val="Akapitzlist"/>
        <w:numPr>
          <w:ilvl w:val="1"/>
          <w:numId w:val="12"/>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terapi</w:t>
      </w:r>
      <w:r>
        <w:rPr>
          <w:rFonts w:asciiTheme="minorHAnsi" w:hAnsiTheme="minorHAnsi" w:cstheme="minorHAnsi"/>
          <w:sz w:val="22"/>
          <w:szCs w:val="22"/>
        </w:rPr>
        <w:t>a</w:t>
      </w:r>
      <w:r w:rsidRPr="001C4D38">
        <w:rPr>
          <w:rFonts w:asciiTheme="minorHAnsi" w:hAnsiTheme="minorHAnsi" w:cstheme="minorHAnsi"/>
          <w:sz w:val="22"/>
          <w:szCs w:val="22"/>
        </w:rPr>
        <w:t xml:space="preserve"> laserow</w:t>
      </w:r>
      <w:r>
        <w:rPr>
          <w:rFonts w:asciiTheme="minorHAnsi" w:hAnsiTheme="minorHAnsi" w:cstheme="minorHAnsi"/>
          <w:sz w:val="22"/>
          <w:szCs w:val="22"/>
        </w:rPr>
        <w:t>a</w:t>
      </w:r>
    </w:p>
    <w:p w14:paraId="6FF08FBF" w14:textId="4D34CB42" w:rsidR="001C4D38" w:rsidRPr="001C4D38" w:rsidRDefault="001C4D38" w:rsidP="001C4D38">
      <w:pPr>
        <w:pStyle w:val="Akapitzlist"/>
        <w:numPr>
          <w:ilvl w:val="1"/>
          <w:numId w:val="12"/>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terapi</w:t>
      </w:r>
      <w:r>
        <w:rPr>
          <w:rFonts w:asciiTheme="minorHAnsi" w:hAnsiTheme="minorHAnsi" w:cstheme="minorHAnsi"/>
          <w:sz w:val="22"/>
          <w:szCs w:val="22"/>
        </w:rPr>
        <w:t>a</w:t>
      </w:r>
      <w:r w:rsidRPr="001C4D38">
        <w:rPr>
          <w:rFonts w:asciiTheme="minorHAnsi" w:hAnsiTheme="minorHAnsi" w:cstheme="minorHAnsi"/>
          <w:sz w:val="22"/>
          <w:szCs w:val="22"/>
        </w:rPr>
        <w:t xml:space="preserve"> manualn</w:t>
      </w:r>
      <w:r>
        <w:rPr>
          <w:rFonts w:asciiTheme="minorHAnsi" w:hAnsiTheme="minorHAnsi" w:cstheme="minorHAnsi"/>
          <w:sz w:val="22"/>
          <w:szCs w:val="22"/>
        </w:rPr>
        <w:t>a</w:t>
      </w:r>
    </w:p>
    <w:p w14:paraId="7AC788B2" w14:textId="6FC25A28" w:rsidR="001C4D38" w:rsidRPr="001C4D38" w:rsidRDefault="001C4D38" w:rsidP="001C4D38">
      <w:pPr>
        <w:pStyle w:val="Akapitzlist"/>
        <w:numPr>
          <w:ilvl w:val="1"/>
          <w:numId w:val="12"/>
        </w:numPr>
        <w:autoSpaceDE w:val="0"/>
        <w:autoSpaceDN w:val="0"/>
        <w:jc w:val="both"/>
        <w:rPr>
          <w:rFonts w:asciiTheme="minorHAnsi" w:hAnsiTheme="minorHAnsi" w:cstheme="minorHAnsi"/>
          <w:sz w:val="22"/>
          <w:szCs w:val="22"/>
        </w:rPr>
      </w:pPr>
      <w:r w:rsidRPr="001C4D38">
        <w:rPr>
          <w:rFonts w:asciiTheme="minorHAnsi" w:hAnsiTheme="minorHAnsi" w:cstheme="minorHAnsi"/>
          <w:sz w:val="22"/>
          <w:szCs w:val="22"/>
        </w:rPr>
        <w:t>ultradźwięki</w:t>
      </w:r>
    </w:p>
    <w:p w14:paraId="285FE492" w14:textId="64D336EF" w:rsidR="001C4D38" w:rsidRDefault="001C4D38" w:rsidP="00567BEB">
      <w:pPr>
        <w:pStyle w:val="Akapitzlist"/>
        <w:numPr>
          <w:ilvl w:val="1"/>
          <w:numId w:val="12"/>
        </w:numPr>
        <w:autoSpaceDE w:val="0"/>
        <w:autoSpaceDN w:val="0"/>
        <w:contextualSpacing w:val="0"/>
        <w:jc w:val="both"/>
        <w:rPr>
          <w:rFonts w:asciiTheme="minorHAnsi" w:hAnsiTheme="minorHAnsi" w:cstheme="minorHAnsi"/>
          <w:sz w:val="22"/>
          <w:szCs w:val="22"/>
        </w:rPr>
      </w:pPr>
      <w:r w:rsidRPr="001C4D38">
        <w:rPr>
          <w:rFonts w:asciiTheme="minorHAnsi" w:hAnsiTheme="minorHAnsi" w:cstheme="minorHAnsi"/>
          <w:sz w:val="22"/>
          <w:szCs w:val="22"/>
        </w:rPr>
        <w:t>ultradźwięki w wodzie</w:t>
      </w:r>
    </w:p>
    <w:p w14:paraId="7AADA35C" w14:textId="32FD6A6A" w:rsidR="00CB7319" w:rsidRPr="00ED22B9" w:rsidRDefault="00CB7319" w:rsidP="00CB7319">
      <w:pPr>
        <w:pStyle w:val="Akapitzlist"/>
        <w:numPr>
          <w:ilvl w:val="0"/>
          <w:numId w:val="12"/>
        </w:numPr>
        <w:autoSpaceDE w:val="0"/>
        <w:autoSpaceDN w:val="0"/>
        <w:contextualSpacing w:val="0"/>
        <w:jc w:val="both"/>
        <w:rPr>
          <w:rFonts w:asciiTheme="minorHAnsi" w:hAnsiTheme="minorHAnsi" w:cstheme="minorHAnsi"/>
          <w:sz w:val="22"/>
          <w:szCs w:val="22"/>
        </w:rPr>
      </w:pPr>
      <w:r w:rsidRPr="00ED22B9">
        <w:rPr>
          <w:rFonts w:asciiTheme="minorHAnsi" w:hAnsiTheme="minorHAnsi" w:cstheme="minorHAnsi"/>
          <w:sz w:val="22"/>
          <w:szCs w:val="22"/>
        </w:rPr>
        <w:t xml:space="preserve">Zamawiający wymaga by Wykonawca zapewnił minimum 10% zniżki od aktualnej ceny obowiązującej w placówce, do której zgłoszony został Ubezpieczony na wszystkie usługi medyczne świadczone w tej placówce, które nie są objęte posiadanym przez Ubezpieczonego pakietem (w tym również na stomatologiczne leczenie zachowawcze i chirurgiczne; zniżka nie dotyczy diagnostyki rentgenowskiej, leczenia ortodontycznego, protetycznego, </w:t>
      </w:r>
      <w:proofErr w:type="spellStart"/>
      <w:r w:rsidRPr="00ED22B9">
        <w:rPr>
          <w:rFonts w:asciiTheme="minorHAnsi" w:hAnsiTheme="minorHAnsi" w:cstheme="minorHAnsi"/>
          <w:sz w:val="22"/>
          <w:szCs w:val="22"/>
        </w:rPr>
        <w:t>implanatologii</w:t>
      </w:r>
      <w:proofErr w:type="spellEnd"/>
      <w:r w:rsidRPr="00ED22B9">
        <w:rPr>
          <w:rFonts w:asciiTheme="minorHAnsi" w:hAnsiTheme="minorHAnsi" w:cstheme="minorHAnsi"/>
          <w:sz w:val="22"/>
          <w:szCs w:val="22"/>
        </w:rPr>
        <w:t>, stomatologii estetycznej).</w:t>
      </w:r>
    </w:p>
    <w:p w14:paraId="72610C03" w14:textId="77777777" w:rsidR="00CB7319" w:rsidRPr="00ED22B9" w:rsidRDefault="00CB7319" w:rsidP="00CB7319">
      <w:pPr>
        <w:rPr>
          <w:rFonts w:asciiTheme="minorHAnsi" w:hAnsiTheme="minorHAnsi" w:cstheme="minorHAnsi"/>
          <w:sz w:val="22"/>
          <w:szCs w:val="22"/>
        </w:rPr>
      </w:pPr>
    </w:p>
    <w:p w14:paraId="66F65882" w14:textId="77777777" w:rsidR="00692D07" w:rsidRPr="00890431" w:rsidRDefault="00692D07" w:rsidP="00692D07">
      <w:pPr>
        <w:jc w:val="center"/>
        <w:rPr>
          <w:rFonts w:ascii="Candara" w:hAnsi="Candara"/>
          <w:b/>
        </w:rPr>
      </w:pPr>
    </w:p>
    <w:p w14:paraId="38B85609" w14:textId="396B174C" w:rsidR="00382179" w:rsidRPr="00FE2DF8" w:rsidRDefault="00382179">
      <w:pPr>
        <w:rPr>
          <w:rFonts w:ascii="Candara" w:hAnsi="Candara"/>
          <w:b/>
          <w:sz w:val="22"/>
          <w:szCs w:val="22"/>
        </w:rPr>
      </w:pPr>
    </w:p>
    <w:sectPr w:rsidR="00382179" w:rsidRPr="00FE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AllianzSerifCE-Light">
    <w:altName w:val="Segoe Print"/>
    <w:charset w:val="EE"/>
    <w:family w:val="auto"/>
    <w:pitch w:val="default"/>
    <w:sig w:usb0="00000000"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69A81CE"/>
    <w:name w:val="WW8Num2"/>
    <w:lvl w:ilvl="0">
      <w:start w:val="1"/>
      <w:numFmt w:val="decimal"/>
      <w:pStyle w:val="Numerowanie"/>
      <w:suff w:val="nothing"/>
      <w:lvlText w:val="%1."/>
      <w:lvlJc w:val="left"/>
      <w:pPr>
        <w:tabs>
          <w:tab w:val="num" w:pos="0"/>
        </w:tabs>
      </w:pPr>
      <w:rPr>
        <w:rFonts w:ascii="Times New Roman" w:eastAsia="Times New Roman" w:hAnsi="Times New Roman"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E165C02"/>
    <w:multiLevelType w:val="multilevel"/>
    <w:tmpl w:val="52CE6CC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23770F"/>
    <w:multiLevelType w:val="hybridMultilevel"/>
    <w:tmpl w:val="58762B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729075A"/>
    <w:multiLevelType w:val="multilevel"/>
    <w:tmpl w:val="52CE6CC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9D196A"/>
    <w:multiLevelType w:val="multilevel"/>
    <w:tmpl w:val="349D196A"/>
    <w:lvl w:ilvl="0">
      <w:start w:val="1"/>
      <w:numFmt w:val="decimal"/>
      <w:lvlText w:val="%1."/>
      <w:lvlJc w:val="left"/>
      <w:pPr>
        <w:tabs>
          <w:tab w:val="left" w:pos="454"/>
        </w:tabs>
        <w:ind w:left="510" w:hanging="510"/>
      </w:pPr>
      <w:rPr>
        <w:rFonts w:cs="Times New Roman"/>
      </w:rPr>
    </w:lvl>
    <w:lvl w:ilvl="1">
      <w:start w:val="1"/>
      <w:numFmt w:val="decimal"/>
      <w:lvlText w:val="%1.%2."/>
      <w:lvlJc w:val="left"/>
      <w:pPr>
        <w:tabs>
          <w:tab w:val="left" w:pos="454"/>
        </w:tabs>
        <w:ind w:left="510" w:hanging="510"/>
      </w:pPr>
      <w:rPr>
        <w:rFonts w:ascii="Calibri" w:hAnsi="Calibri" w:cs="Times New Roman" w:hint="default"/>
        <w:b w:val="0"/>
        <w:sz w:val="22"/>
        <w:szCs w:val="22"/>
      </w:rPr>
    </w:lvl>
    <w:lvl w:ilvl="2">
      <w:start w:val="1"/>
      <w:numFmt w:val="lowerLetter"/>
      <w:lvlText w:val="%3)"/>
      <w:lvlJc w:val="left"/>
      <w:pPr>
        <w:tabs>
          <w:tab w:val="left" w:pos="794"/>
        </w:tabs>
        <w:ind w:left="794" w:hanging="284"/>
      </w:pPr>
      <w:rPr>
        <w:rFonts w:cs="Times New Roman"/>
      </w:rPr>
    </w:lvl>
    <w:lvl w:ilvl="3">
      <w:start w:val="1"/>
      <w:numFmt w:val="decimal"/>
      <w:lvlText w:val="%1.%2.%3.%4"/>
      <w:lvlJc w:val="left"/>
      <w:pPr>
        <w:tabs>
          <w:tab w:val="left" w:pos="2847"/>
        </w:tabs>
        <w:ind w:left="2847" w:hanging="720"/>
      </w:pPr>
      <w:rPr>
        <w:rFonts w:cs="Times New Roman"/>
      </w:rPr>
    </w:lvl>
    <w:lvl w:ilvl="4">
      <w:start w:val="1"/>
      <w:numFmt w:val="decimal"/>
      <w:lvlText w:val="%1.%2.%3.%4.%5"/>
      <w:lvlJc w:val="left"/>
      <w:pPr>
        <w:tabs>
          <w:tab w:val="left" w:pos="3916"/>
        </w:tabs>
        <w:ind w:left="3916" w:hanging="1080"/>
      </w:pPr>
      <w:rPr>
        <w:rFonts w:cs="Times New Roman"/>
      </w:rPr>
    </w:lvl>
    <w:lvl w:ilvl="5">
      <w:start w:val="1"/>
      <w:numFmt w:val="decimal"/>
      <w:lvlText w:val="%1.%2.%3.%4.%5.%6"/>
      <w:lvlJc w:val="left"/>
      <w:pPr>
        <w:tabs>
          <w:tab w:val="left" w:pos="4625"/>
        </w:tabs>
        <w:ind w:left="4625" w:hanging="1080"/>
      </w:pPr>
      <w:rPr>
        <w:rFonts w:cs="Times New Roman"/>
      </w:rPr>
    </w:lvl>
    <w:lvl w:ilvl="6">
      <w:start w:val="1"/>
      <w:numFmt w:val="decimal"/>
      <w:lvlText w:val="%1.%2.%3.%4.%5.%6.%7"/>
      <w:lvlJc w:val="left"/>
      <w:pPr>
        <w:tabs>
          <w:tab w:val="left" w:pos="5694"/>
        </w:tabs>
        <w:ind w:left="5694" w:hanging="1440"/>
      </w:pPr>
      <w:rPr>
        <w:rFonts w:cs="Times New Roman"/>
      </w:rPr>
    </w:lvl>
    <w:lvl w:ilvl="7">
      <w:start w:val="1"/>
      <w:numFmt w:val="decimal"/>
      <w:lvlText w:val="%1.%2.%3.%4.%5.%6.%7.%8"/>
      <w:lvlJc w:val="left"/>
      <w:pPr>
        <w:tabs>
          <w:tab w:val="left" w:pos="6403"/>
        </w:tabs>
        <w:ind w:left="6403" w:hanging="1440"/>
      </w:pPr>
      <w:rPr>
        <w:rFonts w:cs="Times New Roman"/>
      </w:rPr>
    </w:lvl>
    <w:lvl w:ilvl="8">
      <w:start w:val="1"/>
      <w:numFmt w:val="decimal"/>
      <w:lvlText w:val="%1.%2.%3.%4.%5.%6.%7.%8.%9"/>
      <w:lvlJc w:val="left"/>
      <w:pPr>
        <w:tabs>
          <w:tab w:val="left" w:pos="7472"/>
        </w:tabs>
        <w:ind w:left="7472" w:hanging="1800"/>
      </w:pPr>
      <w:rPr>
        <w:rFonts w:cs="Times New Roman"/>
      </w:rPr>
    </w:lvl>
  </w:abstractNum>
  <w:abstractNum w:abstractNumId="5" w15:restartNumberingAfterBreak="0">
    <w:nsid w:val="3A022E9F"/>
    <w:multiLevelType w:val="multilevel"/>
    <w:tmpl w:val="D79286A6"/>
    <w:lvl w:ilvl="0">
      <w:start w:val="1"/>
      <w:numFmt w:val="decimal"/>
      <w:lvlText w:val="%1."/>
      <w:lvlJc w:val="left"/>
      <w:pPr>
        <w:tabs>
          <w:tab w:val="left" w:pos="360"/>
        </w:tabs>
        <w:ind w:left="360" w:hanging="360"/>
      </w:pPr>
      <w:rPr>
        <w:rFonts w:cs="Times New Roman" w:hint="default"/>
        <w:b/>
      </w:rPr>
    </w:lvl>
    <w:lvl w:ilvl="1">
      <w:start w:val="1"/>
      <w:numFmt w:val="decimal"/>
      <w:lvlText w:val="%1.%2."/>
      <w:lvlJc w:val="left"/>
      <w:pPr>
        <w:tabs>
          <w:tab w:val="left" w:pos="716"/>
        </w:tabs>
        <w:ind w:left="716" w:hanging="432"/>
      </w:pPr>
      <w:rPr>
        <w:rFonts w:cs="Times New Roman" w:hint="default"/>
        <w:b/>
        <w:color w:val="auto"/>
      </w:rPr>
    </w:lvl>
    <w:lvl w:ilvl="2">
      <w:start w:val="1"/>
      <w:numFmt w:val="decimal"/>
      <w:lvlText w:val="%1.%2.%3."/>
      <w:lvlJc w:val="left"/>
      <w:pPr>
        <w:tabs>
          <w:tab w:val="left" w:pos="1440"/>
        </w:tabs>
        <w:ind w:left="1224" w:hanging="504"/>
      </w:pPr>
      <w:rPr>
        <w:rFonts w:cs="Times New Roman" w:hint="default"/>
      </w:rPr>
    </w:lvl>
    <w:lvl w:ilvl="3">
      <w:start w:val="1"/>
      <w:numFmt w:val="decimal"/>
      <w:lvlText w:val="%1.%2.%3.%4."/>
      <w:lvlJc w:val="left"/>
      <w:pPr>
        <w:tabs>
          <w:tab w:val="left" w:pos="2160"/>
        </w:tabs>
        <w:ind w:left="1728" w:hanging="648"/>
      </w:pPr>
      <w:rPr>
        <w:rFonts w:cs="Times New Roman" w:hint="default"/>
      </w:rPr>
    </w:lvl>
    <w:lvl w:ilvl="4">
      <w:start w:val="1"/>
      <w:numFmt w:val="decimal"/>
      <w:lvlText w:val="%1.%2.%3.%4.%5."/>
      <w:lvlJc w:val="left"/>
      <w:pPr>
        <w:tabs>
          <w:tab w:val="left" w:pos="2520"/>
        </w:tabs>
        <w:ind w:left="2232" w:hanging="792"/>
      </w:pPr>
      <w:rPr>
        <w:rFonts w:cs="Times New Roman" w:hint="default"/>
      </w:rPr>
    </w:lvl>
    <w:lvl w:ilvl="5">
      <w:start w:val="1"/>
      <w:numFmt w:val="decimal"/>
      <w:lvlText w:val="%1.%2.%3.%4.%5.%6."/>
      <w:lvlJc w:val="left"/>
      <w:pPr>
        <w:tabs>
          <w:tab w:val="left" w:pos="324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432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6" w15:restartNumberingAfterBreak="0">
    <w:nsid w:val="40890283"/>
    <w:multiLevelType w:val="hybridMultilevel"/>
    <w:tmpl w:val="9B7432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1E4133F"/>
    <w:multiLevelType w:val="multilevel"/>
    <w:tmpl w:val="52CE6CC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CE6CCF"/>
    <w:multiLevelType w:val="multilevel"/>
    <w:tmpl w:val="52CE6CC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720784"/>
    <w:multiLevelType w:val="multilevel"/>
    <w:tmpl w:val="52CE6CC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E00EF3"/>
    <w:multiLevelType w:val="hybridMultilevel"/>
    <w:tmpl w:val="58762B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D7D7592"/>
    <w:multiLevelType w:val="multilevel"/>
    <w:tmpl w:val="50A2B8B0"/>
    <w:lvl w:ilvl="0">
      <w:start w:val="1"/>
      <w:numFmt w:val="decimal"/>
      <w:lvlText w:val="%1."/>
      <w:lvlJc w:val="left"/>
      <w:pPr>
        <w:ind w:left="720" w:hanging="360"/>
      </w:p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num w:numId="1" w16cid:durableId="1957519450">
    <w:abstractNumId w:val="0"/>
  </w:num>
  <w:num w:numId="2" w16cid:durableId="2138254041">
    <w:abstractNumId w:val="5"/>
  </w:num>
  <w:num w:numId="3" w16cid:durableId="18038135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8997105">
    <w:abstractNumId w:val="8"/>
  </w:num>
  <w:num w:numId="5" w16cid:durableId="2022005808">
    <w:abstractNumId w:val="1"/>
  </w:num>
  <w:num w:numId="6" w16cid:durableId="1266183258">
    <w:abstractNumId w:val="9"/>
  </w:num>
  <w:num w:numId="7" w16cid:durableId="1783185733">
    <w:abstractNumId w:val="7"/>
  </w:num>
  <w:num w:numId="8" w16cid:durableId="598876266">
    <w:abstractNumId w:val="11"/>
  </w:num>
  <w:num w:numId="9" w16cid:durableId="1332836404">
    <w:abstractNumId w:val="6"/>
  </w:num>
  <w:num w:numId="10" w16cid:durableId="23597087">
    <w:abstractNumId w:val="2"/>
  </w:num>
  <w:num w:numId="11" w16cid:durableId="872117196">
    <w:abstractNumId w:val="10"/>
  </w:num>
  <w:num w:numId="12" w16cid:durableId="103384966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07"/>
    <w:rsid w:val="000010F2"/>
    <w:rsid w:val="0001003E"/>
    <w:rsid w:val="00032023"/>
    <w:rsid w:val="00065ADD"/>
    <w:rsid w:val="000B18F9"/>
    <w:rsid w:val="000C535E"/>
    <w:rsid w:val="000E78D4"/>
    <w:rsid w:val="000F00B9"/>
    <w:rsid w:val="000F658C"/>
    <w:rsid w:val="00106F2C"/>
    <w:rsid w:val="00141AD2"/>
    <w:rsid w:val="00145256"/>
    <w:rsid w:val="001756E4"/>
    <w:rsid w:val="00175F6C"/>
    <w:rsid w:val="00181D38"/>
    <w:rsid w:val="001C4D38"/>
    <w:rsid w:val="001D1497"/>
    <w:rsid w:val="001D3671"/>
    <w:rsid w:val="001D6680"/>
    <w:rsid w:val="001E0912"/>
    <w:rsid w:val="001F7C5E"/>
    <w:rsid w:val="0021035F"/>
    <w:rsid w:val="002206B9"/>
    <w:rsid w:val="00221E4C"/>
    <w:rsid w:val="00231DD0"/>
    <w:rsid w:val="00245D9D"/>
    <w:rsid w:val="00294645"/>
    <w:rsid w:val="002961D1"/>
    <w:rsid w:val="002A0FFE"/>
    <w:rsid w:val="002C75E1"/>
    <w:rsid w:val="00305A5E"/>
    <w:rsid w:val="003107B0"/>
    <w:rsid w:val="003130C4"/>
    <w:rsid w:val="00317BF9"/>
    <w:rsid w:val="00341FDB"/>
    <w:rsid w:val="00342327"/>
    <w:rsid w:val="00346566"/>
    <w:rsid w:val="0036766F"/>
    <w:rsid w:val="00382179"/>
    <w:rsid w:val="0038265E"/>
    <w:rsid w:val="003906A9"/>
    <w:rsid w:val="003940F5"/>
    <w:rsid w:val="003968F1"/>
    <w:rsid w:val="003F6D5A"/>
    <w:rsid w:val="0041022D"/>
    <w:rsid w:val="004137D3"/>
    <w:rsid w:val="004439A9"/>
    <w:rsid w:val="00482A14"/>
    <w:rsid w:val="00495F11"/>
    <w:rsid w:val="004B09B2"/>
    <w:rsid w:val="004B37E4"/>
    <w:rsid w:val="004C5027"/>
    <w:rsid w:val="004D35BE"/>
    <w:rsid w:val="004E6CEA"/>
    <w:rsid w:val="0051762C"/>
    <w:rsid w:val="0052324F"/>
    <w:rsid w:val="00534B0D"/>
    <w:rsid w:val="00536109"/>
    <w:rsid w:val="005535A9"/>
    <w:rsid w:val="00567BEB"/>
    <w:rsid w:val="005713A4"/>
    <w:rsid w:val="005A04A7"/>
    <w:rsid w:val="005C498F"/>
    <w:rsid w:val="005D64D3"/>
    <w:rsid w:val="005E6DA7"/>
    <w:rsid w:val="006005D2"/>
    <w:rsid w:val="006238AA"/>
    <w:rsid w:val="0066315B"/>
    <w:rsid w:val="006733AD"/>
    <w:rsid w:val="00692D07"/>
    <w:rsid w:val="006A4D80"/>
    <w:rsid w:val="006F7A39"/>
    <w:rsid w:val="0070521D"/>
    <w:rsid w:val="00736314"/>
    <w:rsid w:val="007425CA"/>
    <w:rsid w:val="00745A8B"/>
    <w:rsid w:val="007603DA"/>
    <w:rsid w:val="007613DA"/>
    <w:rsid w:val="00776687"/>
    <w:rsid w:val="0078243D"/>
    <w:rsid w:val="00784767"/>
    <w:rsid w:val="007B6D21"/>
    <w:rsid w:val="007C7882"/>
    <w:rsid w:val="007D1141"/>
    <w:rsid w:val="007F130B"/>
    <w:rsid w:val="008201B4"/>
    <w:rsid w:val="00897126"/>
    <w:rsid w:val="008A28C5"/>
    <w:rsid w:val="008A650A"/>
    <w:rsid w:val="008B2223"/>
    <w:rsid w:val="008C6E7F"/>
    <w:rsid w:val="008D4F2C"/>
    <w:rsid w:val="008E5FED"/>
    <w:rsid w:val="008E7BD2"/>
    <w:rsid w:val="008E7E53"/>
    <w:rsid w:val="008F3867"/>
    <w:rsid w:val="00916961"/>
    <w:rsid w:val="00934255"/>
    <w:rsid w:val="009562D0"/>
    <w:rsid w:val="00966039"/>
    <w:rsid w:val="009910EC"/>
    <w:rsid w:val="00995C86"/>
    <w:rsid w:val="00996A97"/>
    <w:rsid w:val="009A03E3"/>
    <w:rsid w:val="009C77A0"/>
    <w:rsid w:val="009D1A66"/>
    <w:rsid w:val="009D5AA8"/>
    <w:rsid w:val="009E2615"/>
    <w:rsid w:val="009F1950"/>
    <w:rsid w:val="00A343E3"/>
    <w:rsid w:val="00A56F81"/>
    <w:rsid w:val="00A938CD"/>
    <w:rsid w:val="00A94EB5"/>
    <w:rsid w:val="00AB53DB"/>
    <w:rsid w:val="00AE31AD"/>
    <w:rsid w:val="00B324F0"/>
    <w:rsid w:val="00B75968"/>
    <w:rsid w:val="00B84F58"/>
    <w:rsid w:val="00B93E2B"/>
    <w:rsid w:val="00BD6144"/>
    <w:rsid w:val="00BE23B8"/>
    <w:rsid w:val="00C02879"/>
    <w:rsid w:val="00C23821"/>
    <w:rsid w:val="00C7006D"/>
    <w:rsid w:val="00C9121E"/>
    <w:rsid w:val="00CB7319"/>
    <w:rsid w:val="00CF7C21"/>
    <w:rsid w:val="00D151D0"/>
    <w:rsid w:val="00D17E41"/>
    <w:rsid w:val="00D22474"/>
    <w:rsid w:val="00D9459A"/>
    <w:rsid w:val="00DB4AAA"/>
    <w:rsid w:val="00DD0142"/>
    <w:rsid w:val="00DF640E"/>
    <w:rsid w:val="00E22AC9"/>
    <w:rsid w:val="00E55F32"/>
    <w:rsid w:val="00E619F7"/>
    <w:rsid w:val="00E70942"/>
    <w:rsid w:val="00E76036"/>
    <w:rsid w:val="00E91682"/>
    <w:rsid w:val="00EA4518"/>
    <w:rsid w:val="00EB6AFF"/>
    <w:rsid w:val="00EC037F"/>
    <w:rsid w:val="00EC1A84"/>
    <w:rsid w:val="00ED2A79"/>
    <w:rsid w:val="00ED2C42"/>
    <w:rsid w:val="00ED60B5"/>
    <w:rsid w:val="00ED7E5A"/>
    <w:rsid w:val="00F05843"/>
    <w:rsid w:val="00F201F5"/>
    <w:rsid w:val="00F236AC"/>
    <w:rsid w:val="00F322D9"/>
    <w:rsid w:val="00F347D0"/>
    <w:rsid w:val="00F66A0B"/>
    <w:rsid w:val="00F804F1"/>
    <w:rsid w:val="00F83E66"/>
    <w:rsid w:val="00F852DF"/>
    <w:rsid w:val="00F90F30"/>
    <w:rsid w:val="00F9615F"/>
    <w:rsid w:val="00FB1028"/>
    <w:rsid w:val="00FB484A"/>
    <w:rsid w:val="00FC2DEE"/>
    <w:rsid w:val="00FC3EC5"/>
    <w:rsid w:val="00FE25EF"/>
    <w:rsid w:val="00FE2DF8"/>
    <w:rsid w:val="00FE2DF9"/>
    <w:rsid w:val="00FF3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3405"/>
  <w15:chartTrackingRefBased/>
  <w15:docId w15:val="{062AC5F2-40F2-474E-8A64-536555ED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F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92D07"/>
    <w:pPr>
      <w:keepNext/>
      <w:spacing w:before="240" w:after="60"/>
      <w:jc w:val="both"/>
      <w:outlineLvl w:val="0"/>
    </w:pPr>
    <w:rPr>
      <w:rFonts w:eastAsia="Calibri"/>
      <w:b/>
    </w:rPr>
  </w:style>
  <w:style w:type="paragraph" w:styleId="Nagwek2">
    <w:name w:val="heading 2"/>
    <w:basedOn w:val="Normalny"/>
    <w:next w:val="Normalny"/>
    <w:link w:val="Nagwek2Znak"/>
    <w:uiPriority w:val="99"/>
    <w:qFormat/>
    <w:rsid w:val="00692D07"/>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692D07"/>
    <w:pPr>
      <w:keepNext/>
      <w:keepLines/>
      <w:spacing w:before="40"/>
      <w:outlineLvl w:val="2"/>
    </w:pPr>
    <w:rPr>
      <w:rFonts w:ascii="Cambria" w:hAnsi="Cambria"/>
      <w:color w:val="243F60"/>
    </w:rPr>
  </w:style>
  <w:style w:type="paragraph" w:styleId="Nagwek4">
    <w:name w:val="heading 4"/>
    <w:basedOn w:val="Normalny"/>
    <w:next w:val="Normalny"/>
    <w:link w:val="Nagwek4Znak"/>
    <w:uiPriority w:val="99"/>
    <w:qFormat/>
    <w:rsid w:val="00692D07"/>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92D07"/>
    <w:rPr>
      <w:rFonts w:ascii="Times New Roman" w:eastAsia="Calibri" w:hAnsi="Times New Roman" w:cs="Times New Roman"/>
      <w:b/>
      <w:sz w:val="24"/>
      <w:szCs w:val="24"/>
      <w:lang w:eastAsia="pl-PL"/>
    </w:rPr>
  </w:style>
  <w:style w:type="character" w:customStyle="1" w:styleId="Nagwek2Znak">
    <w:name w:val="Nagłówek 2 Znak"/>
    <w:basedOn w:val="Domylnaczcionkaakapitu"/>
    <w:link w:val="Nagwek2"/>
    <w:uiPriority w:val="99"/>
    <w:rsid w:val="00692D07"/>
    <w:rPr>
      <w:rFonts w:ascii="Arial" w:eastAsia="Calibri" w:hAnsi="Arial" w:cs="Times New Roman"/>
      <w:b/>
      <w:bCs/>
      <w:i/>
      <w:iCs/>
      <w:sz w:val="28"/>
      <w:szCs w:val="28"/>
      <w:lang w:eastAsia="pl-PL"/>
    </w:rPr>
  </w:style>
  <w:style w:type="character" w:customStyle="1" w:styleId="Nagwek3Znak">
    <w:name w:val="Nagłówek 3 Znak"/>
    <w:basedOn w:val="Domylnaczcionkaakapitu"/>
    <w:link w:val="Nagwek3"/>
    <w:uiPriority w:val="99"/>
    <w:rsid w:val="00692D07"/>
    <w:rPr>
      <w:rFonts w:ascii="Cambria" w:eastAsia="Times New Roman" w:hAnsi="Cambria" w:cs="Times New Roman"/>
      <w:color w:val="243F60"/>
      <w:sz w:val="24"/>
      <w:szCs w:val="24"/>
      <w:lang w:eastAsia="pl-PL"/>
    </w:rPr>
  </w:style>
  <w:style w:type="character" w:customStyle="1" w:styleId="Nagwek4Znak">
    <w:name w:val="Nagłówek 4 Znak"/>
    <w:basedOn w:val="Domylnaczcionkaakapitu"/>
    <w:link w:val="Nagwek4"/>
    <w:uiPriority w:val="99"/>
    <w:rsid w:val="00692D07"/>
    <w:rPr>
      <w:rFonts w:ascii="Cambria" w:eastAsia="Times New Roman" w:hAnsi="Cambria" w:cs="Times New Roman"/>
      <w:b/>
      <w:bCs/>
      <w:i/>
      <w:iCs/>
      <w:color w:val="4F81BD"/>
      <w:sz w:val="24"/>
      <w:szCs w:val="24"/>
      <w:lang w:eastAsia="pl-PL"/>
    </w:rPr>
  </w:style>
  <w:style w:type="paragraph" w:styleId="Zwykytekst">
    <w:name w:val="Plain Text"/>
    <w:basedOn w:val="Normalny"/>
    <w:link w:val="ZwykytekstZnak"/>
    <w:uiPriority w:val="99"/>
    <w:rsid w:val="00692D07"/>
    <w:rPr>
      <w:rFonts w:ascii="Courier New" w:eastAsia="Calibri" w:hAnsi="Courier New"/>
      <w:sz w:val="20"/>
      <w:szCs w:val="20"/>
    </w:rPr>
  </w:style>
  <w:style w:type="character" w:customStyle="1" w:styleId="ZwykytekstZnak">
    <w:name w:val="Zwykły tekst Znak"/>
    <w:basedOn w:val="Domylnaczcionkaakapitu"/>
    <w:link w:val="Zwykytekst"/>
    <w:uiPriority w:val="99"/>
    <w:rsid w:val="00692D07"/>
    <w:rPr>
      <w:rFonts w:ascii="Courier New" w:eastAsia="Calibri" w:hAnsi="Courier New" w:cs="Times New Roman"/>
      <w:sz w:val="20"/>
      <w:szCs w:val="20"/>
      <w:lang w:eastAsia="pl-PL"/>
    </w:rPr>
  </w:style>
  <w:style w:type="character" w:customStyle="1" w:styleId="PlainTextChar">
    <w:name w:val="Plain Text Char"/>
    <w:uiPriority w:val="99"/>
    <w:locked/>
    <w:rsid w:val="00692D07"/>
    <w:rPr>
      <w:rFonts w:ascii="Courier New" w:hAnsi="Courier New" w:cs="Times New Roman"/>
      <w:sz w:val="20"/>
    </w:rPr>
  </w:style>
  <w:style w:type="paragraph" w:styleId="Stopka">
    <w:name w:val="footer"/>
    <w:basedOn w:val="Normalny"/>
    <w:link w:val="StopkaZnak"/>
    <w:uiPriority w:val="99"/>
    <w:rsid w:val="00692D07"/>
    <w:pPr>
      <w:tabs>
        <w:tab w:val="center" w:pos="4536"/>
        <w:tab w:val="right" w:pos="9072"/>
      </w:tabs>
    </w:pPr>
    <w:rPr>
      <w:rFonts w:eastAsia="Calibri"/>
    </w:rPr>
  </w:style>
  <w:style w:type="character" w:customStyle="1" w:styleId="StopkaZnak">
    <w:name w:val="Stopka Znak"/>
    <w:basedOn w:val="Domylnaczcionkaakapitu"/>
    <w:link w:val="Stopka"/>
    <w:uiPriority w:val="99"/>
    <w:rsid w:val="00692D07"/>
    <w:rPr>
      <w:rFonts w:ascii="Times New Roman" w:eastAsia="Calibri" w:hAnsi="Times New Roman" w:cs="Times New Roman"/>
      <w:sz w:val="24"/>
      <w:szCs w:val="24"/>
      <w:lang w:eastAsia="pl-PL"/>
    </w:rPr>
  </w:style>
  <w:style w:type="character" w:styleId="Numerstrony">
    <w:name w:val="page number"/>
    <w:uiPriority w:val="99"/>
    <w:rsid w:val="00692D07"/>
    <w:rPr>
      <w:rFonts w:cs="Times New Roman"/>
    </w:rPr>
  </w:style>
  <w:style w:type="character" w:styleId="Hipercze">
    <w:name w:val="Hyperlink"/>
    <w:uiPriority w:val="99"/>
    <w:rsid w:val="00692D07"/>
    <w:rPr>
      <w:rFonts w:cs="Times New Roman"/>
      <w:color w:val="0000FF"/>
      <w:u w:val="single"/>
    </w:rPr>
  </w:style>
  <w:style w:type="paragraph" w:styleId="Tekstpodstawowy2">
    <w:name w:val="Body Text 2"/>
    <w:basedOn w:val="Normalny"/>
    <w:link w:val="Tekstpodstawowy2Znak"/>
    <w:uiPriority w:val="99"/>
    <w:rsid w:val="00692D07"/>
    <w:rPr>
      <w:rFonts w:eastAsia="Calibri"/>
    </w:rPr>
  </w:style>
  <w:style w:type="character" w:customStyle="1" w:styleId="Tekstpodstawowy2Znak">
    <w:name w:val="Tekst podstawowy 2 Znak"/>
    <w:basedOn w:val="Domylnaczcionkaakapitu"/>
    <w:link w:val="Tekstpodstawowy2"/>
    <w:uiPriority w:val="99"/>
    <w:rsid w:val="00692D07"/>
    <w:rPr>
      <w:rFonts w:ascii="Times New Roman" w:eastAsia="Calibri" w:hAnsi="Times New Roman" w:cs="Times New Roman"/>
      <w:sz w:val="24"/>
      <w:szCs w:val="24"/>
      <w:lang w:eastAsia="pl-PL"/>
    </w:rPr>
  </w:style>
  <w:style w:type="paragraph" w:customStyle="1" w:styleId="Zwykytekst1">
    <w:name w:val="Zwykły tekst1"/>
    <w:basedOn w:val="Normalny"/>
    <w:uiPriority w:val="99"/>
    <w:rsid w:val="00692D07"/>
    <w:pPr>
      <w:suppressAutoHyphens/>
    </w:pPr>
    <w:rPr>
      <w:rFonts w:ascii="Courier New" w:hAnsi="Courier New" w:cs="Courier New"/>
      <w:sz w:val="20"/>
      <w:szCs w:val="20"/>
      <w:lang w:eastAsia="ar-SA"/>
    </w:rPr>
  </w:style>
  <w:style w:type="paragraph" w:styleId="Tekstpodstawowy">
    <w:name w:val="Body Text"/>
    <w:aliases w:val="Tekst wcięty 2 st,(ALT+½)"/>
    <w:basedOn w:val="Normalny"/>
    <w:link w:val="TekstpodstawowyZnak"/>
    <w:uiPriority w:val="99"/>
    <w:rsid w:val="00692D07"/>
    <w:pPr>
      <w:spacing w:after="120"/>
    </w:pPr>
    <w:rPr>
      <w:rFonts w:eastAsia="Calibri"/>
    </w:rPr>
  </w:style>
  <w:style w:type="character" w:customStyle="1" w:styleId="TekstpodstawowyZnak">
    <w:name w:val="Tekst podstawowy Znak"/>
    <w:aliases w:val="Tekst wcięty 2 st Znak,(ALT+½) Znak"/>
    <w:basedOn w:val="Domylnaczcionkaakapitu"/>
    <w:link w:val="Tekstpodstawowy"/>
    <w:uiPriority w:val="99"/>
    <w:rsid w:val="00692D07"/>
    <w:rPr>
      <w:rFonts w:ascii="Times New Roman" w:eastAsia="Calibri" w:hAnsi="Times New Roman" w:cs="Times New Roman"/>
      <w:sz w:val="24"/>
      <w:szCs w:val="24"/>
      <w:lang w:eastAsia="pl-PL"/>
    </w:rPr>
  </w:style>
  <w:style w:type="paragraph" w:styleId="Nagwek">
    <w:name w:val="header"/>
    <w:basedOn w:val="Normalny"/>
    <w:link w:val="NagwekZnak"/>
    <w:uiPriority w:val="99"/>
    <w:qFormat/>
    <w:rsid w:val="00692D07"/>
    <w:pPr>
      <w:tabs>
        <w:tab w:val="center" w:pos="4536"/>
        <w:tab w:val="right" w:pos="9072"/>
      </w:tabs>
    </w:pPr>
    <w:rPr>
      <w:rFonts w:eastAsia="Calibri"/>
    </w:rPr>
  </w:style>
  <w:style w:type="character" w:customStyle="1" w:styleId="NagwekZnak">
    <w:name w:val="Nagłówek Znak"/>
    <w:basedOn w:val="Domylnaczcionkaakapitu"/>
    <w:link w:val="Nagwek"/>
    <w:uiPriority w:val="99"/>
    <w:qFormat/>
    <w:rsid w:val="00692D07"/>
    <w:rPr>
      <w:rFonts w:ascii="Times New Roman" w:eastAsia="Calibri" w:hAnsi="Times New Roman" w:cs="Times New Roman"/>
      <w:sz w:val="24"/>
      <w:szCs w:val="24"/>
      <w:lang w:eastAsia="pl-PL"/>
    </w:rPr>
  </w:style>
  <w:style w:type="paragraph" w:styleId="Tekstpodstawowywcity">
    <w:name w:val="Body Text Indent"/>
    <w:basedOn w:val="Normalny"/>
    <w:link w:val="TekstpodstawowywcityZnak"/>
    <w:uiPriority w:val="99"/>
    <w:rsid w:val="00692D07"/>
    <w:pPr>
      <w:spacing w:after="120"/>
      <w:ind w:left="283"/>
    </w:pPr>
    <w:rPr>
      <w:rFonts w:eastAsia="Calibri"/>
    </w:rPr>
  </w:style>
  <w:style w:type="character" w:customStyle="1" w:styleId="TekstpodstawowywcityZnak">
    <w:name w:val="Tekst podstawowy wcięty Znak"/>
    <w:basedOn w:val="Domylnaczcionkaakapitu"/>
    <w:link w:val="Tekstpodstawowywcity"/>
    <w:uiPriority w:val="99"/>
    <w:rsid w:val="00692D07"/>
    <w:rPr>
      <w:rFonts w:ascii="Times New Roman" w:eastAsia="Calibri" w:hAnsi="Times New Roman" w:cs="Times New Roman"/>
      <w:sz w:val="24"/>
      <w:szCs w:val="24"/>
      <w:lang w:eastAsia="pl-PL"/>
    </w:rPr>
  </w:style>
  <w:style w:type="table" w:styleId="Tabela-Siatka">
    <w:name w:val="Table Grid"/>
    <w:basedOn w:val="Standardowy"/>
    <w:uiPriority w:val="39"/>
    <w:rsid w:val="00692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692D07"/>
    <w:pPr>
      <w:spacing w:after="120"/>
    </w:pPr>
    <w:rPr>
      <w:rFonts w:eastAsia="Calibri"/>
      <w:sz w:val="16"/>
      <w:szCs w:val="16"/>
    </w:rPr>
  </w:style>
  <w:style w:type="character" w:customStyle="1" w:styleId="Tekstpodstawowy3Znak">
    <w:name w:val="Tekst podstawowy 3 Znak"/>
    <w:basedOn w:val="Domylnaczcionkaakapitu"/>
    <w:link w:val="Tekstpodstawowy3"/>
    <w:uiPriority w:val="99"/>
    <w:rsid w:val="00692D07"/>
    <w:rPr>
      <w:rFonts w:ascii="Times New Roman" w:eastAsia="Calibri" w:hAnsi="Times New Roman" w:cs="Times New Roman"/>
      <w:sz w:val="16"/>
      <w:szCs w:val="16"/>
      <w:lang w:eastAsia="pl-PL"/>
    </w:rPr>
  </w:style>
  <w:style w:type="character" w:customStyle="1" w:styleId="WW8Num11z1">
    <w:name w:val="WW8Num11z1"/>
    <w:uiPriority w:val="99"/>
    <w:rsid w:val="00692D07"/>
    <w:rPr>
      <w:rFonts w:ascii="OpenSymbol" w:eastAsia="Times New Roman"/>
      <w:sz w:val="18"/>
    </w:rPr>
  </w:style>
  <w:style w:type="paragraph" w:customStyle="1" w:styleId="Styl">
    <w:name w:val="Styl"/>
    <w:basedOn w:val="Normalny"/>
    <w:next w:val="Mapadokumentu"/>
    <w:uiPriority w:val="99"/>
    <w:rsid w:val="00692D07"/>
    <w:pPr>
      <w:shd w:val="clear" w:color="auto" w:fill="000080"/>
    </w:pPr>
    <w:rPr>
      <w:rFonts w:ascii="Tahoma" w:hAnsi="Tahoma" w:cs="Tahoma"/>
      <w:sz w:val="20"/>
      <w:szCs w:val="20"/>
    </w:rPr>
  </w:style>
  <w:style w:type="character" w:customStyle="1" w:styleId="ZnakZnak1">
    <w:name w:val="Znak Znak1"/>
    <w:uiPriority w:val="99"/>
    <w:rsid w:val="00692D07"/>
    <w:rPr>
      <w:sz w:val="24"/>
      <w:lang w:val="pl-PL" w:eastAsia="pl-PL"/>
    </w:rPr>
  </w:style>
  <w:style w:type="paragraph" w:customStyle="1" w:styleId="Default">
    <w:name w:val="Default"/>
    <w:rsid w:val="00692D07"/>
    <w:pPr>
      <w:autoSpaceDE w:val="0"/>
      <w:autoSpaceDN w:val="0"/>
      <w:adjustRightInd w:val="0"/>
      <w:spacing w:after="0" w:line="240" w:lineRule="auto"/>
    </w:pPr>
    <w:rPr>
      <w:rFonts w:ascii="Tahoma" w:eastAsia="Times New Roman" w:hAnsi="Tahoma" w:cs="Tahoma"/>
      <w:color w:val="000000"/>
      <w:sz w:val="24"/>
      <w:szCs w:val="24"/>
      <w:lang w:eastAsia="pl-PL"/>
    </w:rPr>
  </w:style>
  <w:style w:type="character" w:styleId="Pogrubienie">
    <w:name w:val="Strong"/>
    <w:uiPriority w:val="99"/>
    <w:qFormat/>
    <w:rsid w:val="00692D07"/>
    <w:rPr>
      <w:rFonts w:cs="Times New Roman"/>
      <w:b/>
    </w:rPr>
  </w:style>
  <w:style w:type="paragraph" w:customStyle="1" w:styleId="normaltableau">
    <w:name w:val="normal_tableau"/>
    <w:basedOn w:val="Normalny"/>
    <w:uiPriority w:val="99"/>
    <w:rsid w:val="00692D07"/>
    <w:pPr>
      <w:spacing w:before="120" w:after="120"/>
      <w:jc w:val="both"/>
    </w:pPr>
    <w:rPr>
      <w:rFonts w:ascii="Optima" w:hAnsi="Optima"/>
      <w:sz w:val="22"/>
      <w:szCs w:val="22"/>
      <w:lang w:val="en-GB"/>
    </w:rPr>
  </w:style>
  <w:style w:type="paragraph" w:styleId="Tekstprzypisudolnego">
    <w:name w:val="footnote text"/>
    <w:basedOn w:val="Normalny"/>
    <w:link w:val="TekstprzypisudolnegoZnak"/>
    <w:semiHidden/>
    <w:rsid w:val="00692D07"/>
    <w:rPr>
      <w:rFonts w:eastAsia="Calibri"/>
      <w:sz w:val="20"/>
      <w:szCs w:val="20"/>
    </w:rPr>
  </w:style>
  <w:style w:type="character" w:customStyle="1" w:styleId="TekstprzypisudolnegoZnak">
    <w:name w:val="Tekst przypisu dolnego Znak"/>
    <w:basedOn w:val="Domylnaczcionkaakapitu"/>
    <w:link w:val="Tekstprzypisudolnego"/>
    <w:semiHidden/>
    <w:rsid w:val="00692D07"/>
    <w:rPr>
      <w:rFonts w:ascii="Times New Roman" w:eastAsia="Calibri" w:hAnsi="Times New Roman" w:cs="Times New Roman"/>
      <w:sz w:val="20"/>
      <w:szCs w:val="20"/>
      <w:lang w:eastAsia="pl-PL"/>
    </w:rPr>
  </w:style>
  <w:style w:type="paragraph" w:customStyle="1" w:styleId="Tekstpodstawowywcity31">
    <w:name w:val="Tekst podstawowy wcięty 31"/>
    <w:basedOn w:val="Normalny"/>
    <w:uiPriority w:val="99"/>
    <w:rsid w:val="00692D07"/>
    <w:pPr>
      <w:widowControl w:val="0"/>
      <w:suppressAutoHyphens/>
      <w:autoSpaceDE w:val="0"/>
      <w:spacing w:after="120"/>
      <w:ind w:left="283"/>
    </w:pPr>
    <w:rPr>
      <w:rFonts w:ascii="Verdana" w:hAnsi="Verdana" w:cs="Verdana"/>
      <w:sz w:val="16"/>
      <w:szCs w:val="16"/>
      <w:lang w:eastAsia="ar-SA"/>
    </w:rPr>
  </w:style>
  <w:style w:type="paragraph" w:customStyle="1" w:styleId="ListParagraph1">
    <w:name w:val="List Paragraph1"/>
    <w:basedOn w:val="Normalny"/>
    <w:uiPriority w:val="99"/>
    <w:rsid w:val="00692D07"/>
    <w:pPr>
      <w:spacing w:after="200" w:line="276" w:lineRule="auto"/>
      <w:ind w:left="720"/>
      <w:contextualSpacing/>
    </w:pPr>
    <w:rPr>
      <w:rFonts w:ascii="Calibri" w:hAnsi="Calibri"/>
      <w:sz w:val="22"/>
      <w:szCs w:val="22"/>
    </w:rPr>
  </w:style>
  <w:style w:type="paragraph" w:customStyle="1" w:styleId="BodyText21">
    <w:name w:val="Body Text 21"/>
    <w:basedOn w:val="Normalny"/>
    <w:uiPriority w:val="99"/>
    <w:rsid w:val="00692D07"/>
    <w:rPr>
      <w:b/>
      <w:szCs w:val="20"/>
    </w:rPr>
  </w:style>
  <w:style w:type="character" w:styleId="Odwoanieprzypisudolnego">
    <w:name w:val="footnote reference"/>
    <w:rsid w:val="00692D07"/>
    <w:rPr>
      <w:rFonts w:cs="Times New Roman"/>
      <w:vertAlign w:val="superscript"/>
    </w:rPr>
  </w:style>
  <w:style w:type="paragraph" w:styleId="NormalnyWeb">
    <w:name w:val="Normal (Web)"/>
    <w:basedOn w:val="Normalny"/>
    <w:uiPriority w:val="99"/>
    <w:rsid w:val="00692D07"/>
    <w:pPr>
      <w:widowControl w:val="0"/>
      <w:spacing w:before="100" w:beforeAutospacing="1" w:after="100" w:afterAutospacing="1" w:line="360" w:lineRule="atLeast"/>
      <w:jc w:val="both"/>
    </w:pPr>
    <w:rPr>
      <w:sz w:val="20"/>
      <w:szCs w:val="20"/>
    </w:rPr>
  </w:style>
  <w:style w:type="character" w:styleId="Odwoaniedokomentarza">
    <w:name w:val="annotation reference"/>
    <w:uiPriority w:val="99"/>
    <w:qFormat/>
    <w:rsid w:val="00692D07"/>
    <w:rPr>
      <w:rFonts w:cs="Times New Roman"/>
      <w:sz w:val="16"/>
    </w:rPr>
  </w:style>
  <w:style w:type="paragraph" w:styleId="Tekstkomentarza">
    <w:name w:val="annotation text"/>
    <w:basedOn w:val="Normalny"/>
    <w:link w:val="TekstkomentarzaZnak"/>
    <w:uiPriority w:val="99"/>
    <w:qFormat/>
    <w:rsid w:val="00692D07"/>
    <w:rPr>
      <w:rFonts w:eastAsia="Calibri"/>
      <w:sz w:val="20"/>
      <w:szCs w:val="20"/>
    </w:rPr>
  </w:style>
  <w:style w:type="character" w:customStyle="1" w:styleId="TekstkomentarzaZnak">
    <w:name w:val="Tekst komentarza Znak"/>
    <w:basedOn w:val="Domylnaczcionkaakapitu"/>
    <w:link w:val="Tekstkomentarza"/>
    <w:uiPriority w:val="99"/>
    <w:qFormat/>
    <w:rsid w:val="00692D07"/>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92D07"/>
    <w:rPr>
      <w:b/>
      <w:bCs/>
    </w:rPr>
  </w:style>
  <w:style w:type="character" w:customStyle="1" w:styleId="TematkomentarzaZnak">
    <w:name w:val="Temat komentarza Znak"/>
    <w:basedOn w:val="TekstkomentarzaZnak"/>
    <w:link w:val="Tematkomentarza"/>
    <w:uiPriority w:val="99"/>
    <w:semiHidden/>
    <w:rsid w:val="00692D07"/>
    <w:rPr>
      <w:rFonts w:ascii="Times New Roman" w:eastAsia="Calibri" w:hAnsi="Times New Roman" w:cs="Times New Roman"/>
      <w:b/>
      <w:bCs/>
      <w:sz w:val="20"/>
      <w:szCs w:val="20"/>
      <w:lang w:eastAsia="pl-PL"/>
    </w:rPr>
  </w:style>
  <w:style w:type="paragraph" w:styleId="Tekstdymka">
    <w:name w:val="Balloon Text"/>
    <w:basedOn w:val="Normalny"/>
    <w:link w:val="TekstdymkaZnak"/>
    <w:uiPriority w:val="99"/>
    <w:semiHidden/>
    <w:rsid w:val="00692D07"/>
    <w:rPr>
      <w:rFonts w:ascii="Tahoma" w:eastAsia="Calibri" w:hAnsi="Tahoma"/>
      <w:sz w:val="16"/>
      <w:szCs w:val="16"/>
    </w:rPr>
  </w:style>
  <w:style w:type="character" w:customStyle="1" w:styleId="TekstdymkaZnak">
    <w:name w:val="Tekst dymka Znak"/>
    <w:basedOn w:val="Domylnaczcionkaakapitu"/>
    <w:link w:val="Tekstdymka"/>
    <w:uiPriority w:val="99"/>
    <w:semiHidden/>
    <w:rsid w:val="00692D07"/>
    <w:rPr>
      <w:rFonts w:ascii="Tahoma" w:eastAsia="Calibri" w:hAnsi="Tahoma" w:cs="Times New Roman"/>
      <w:sz w:val="16"/>
      <w:szCs w:val="16"/>
      <w:lang w:eastAsia="pl-PL"/>
    </w:rPr>
  </w:style>
  <w:style w:type="paragraph" w:styleId="Mapadokumentu">
    <w:name w:val="Document Map"/>
    <w:basedOn w:val="Normalny"/>
    <w:link w:val="MapadokumentuZnak"/>
    <w:uiPriority w:val="99"/>
    <w:semiHidden/>
    <w:rsid w:val="00692D07"/>
    <w:rPr>
      <w:rFonts w:ascii="Tahoma" w:eastAsia="Calibri" w:hAnsi="Tahoma"/>
      <w:sz w:val="16"/>
      <w:szCs w:val="16"/>
    </w:rPr>
  </w:style>
  <w:style w:type="character" w:customStyle="1" w:styleId="MapadokumentuZnak">
    <w:name w:val="Mapa dokumentu Znak"/>
    <w:basedOn w:val="Domylnaczcionkaakapitu"/>
    <w:link w:val="Mapadokumentu"/>
    <w:uiPriority w:val="99"/>
    <w:semiHidden/>
    <w:rsid w:val="00692D07"/>
    <w:rPr>
      <w:rFonts w:ascii="Tahoma" w:eastAsia="Calibri" w:hAnsi="Tahoma" w:cs="Times New Roman"/>
      <w:sz w:val="16"/>
      <w:szCs w:val="16"/>
      <w:lang w:eastAsia="pl-PL"/>
    </w:rPr>
  </w:style>
  <w:style w:type="paragraph" w:styleId="Akapitzlist">
    <w:name w:val="List Paragraph"/>
    <w:aliases w:val="General Header,L1,Akapit z listą5,maz_wyliczenie,opis dzialania,K-P_odwolanie,A_wyliczenie,Akapit z listą51,normalny tekst,T_SZ_List Paragraph,Akapit z listą 1,Table of contents numbered,BulletC,Wyliczanie"/>
    <w:basedOn w:val="Normalny"/>
    <w:link w:val="AkapitzlistZnak"/>
    <w:uiPriority w:val="34"/>
    <w:qFormat/>
    <w:rsid w:val="00692D07"/>
    <w:pPr>
      <w:ind w:left="720"/>
      <w:contextualSpacing/>
    </w:pPr>
    <w:rPr>
      <w:rFonts w:eastAsia="Calibri"/>
      <w:szCs w:val="20"/>
    </w:rPr>
  </w:style>
  <w:style w:type="character" w:customStyle="1" w:styleId="tabulatory">
    <w:name w:val="tabulatory"/>
    <w:uiPriority w:val="99"/>
    <w:rsid w:val="00692D07"/>
  </w:style>
  <w:style w:type="character" w:customStyle="1" w:styleId="apple-converted-space">
    <w:name w:val="apple-converted-space"/>
    <w:uiPriority w:val="99"/>
    <w:rsid w:val="00692D07"/>
  </w:style>
  <w:style w:type="paragraph" w:customStyle="1" w:styleId="Tekstpodstawowy21">
    <w:name w:val="Tekst podstawowy 21"/>
    <w:basedOn w:val="Normalny"/>
    <w:uiPriority w:val="99"/>
    <w:rsid w:val="00692D07"/>
    <w:pPr>
      <w:suppressAutoHyphens/>
      <w:overflowPunct w:val="0"/>
      <w:autoSpaceDE w:val="0"/>
      <w:textAlignment w:val="baseline"/>
    </w:pPr>
    <w:rPr>
      <w:szCs w:val="20"/>
      <w:lang w:eastAsia="ar-SA"/>
    </w:rPr>
  </w:style>
  <w:style w:type="paragraph" w:styleId="Poprawka">
    <w:name w:val="Revision"/>
    <w:hidden/>
    <w:uiPriority w:val="99"/>
    <w:semiHidden/>
    <w:rsid w:val="00692D07"/>
    <w:pPr>
      <w:spacing w:after="0" w:line="240" w:lineRule="auto"/>
    </w:pPr>
    <w:rPr>
      <w:rFonts w:ascii="Times New Roman" w:eastAsia="Times New Roman" w:hAnsi="Times New Roman" w:cs="Times New Roman"/>
      <w:sz w:val="24"/>
      <w:szCs w:val="24"/>
      <w:lang w:eastAsia="pl-PL"/>
    </w:rPr>
  </w:style>
  <w:style w:type="paragraph" w:customStyle="1" w:styleId="BodyTextIndent31">
    <w:name w:val="Body Text Indent 31"/>
    <w:basedOn w:val="Normalny"/>
    <w:uiPriority w:val="99"/>
    <w:rsid w:val="00692D07"/>
    <w:pPr>
      <w:tabs>
        <w:tab w:val="left" w:pos="14227"/>
      </w:tabs>
      <w:suppressAutoHyphens/>
      <w:ind w:left="283" w:hanging="283"/>
    </w:pPr>
    <w:rPr>
      <w:szCs w:val="20"/>
      <w:lang w:eastAsia="ar-SA"/>
    </w:rPr>
  </w:style>
  <w:style w:type="character" w:customStyle="1" w:styleId="ZnakZnak4">
    <w:name w:val="Znak Znak4"/>
    <w:uiPriority w:val="99"/>
    <w:locked/>
    <w:rsid w:val="00692D07"/>
    <w:rPr>
      <w:rFonts w:ascii="Courier New" w:hAnsi="Courier New"/>
      <w:lang w:val="pl-PL" w:eastAsia="pl-PL"/>
    </w:rPr>
  </w:style>
  <w:style w:type="character" w:customStyle="1" w:styleId="ZnakZnak2">
    <w:name w:val="Znak Znak2"/>
    <w:uiPriority w:val="99"/>
    <w:semiHidden/>
    <w:locked/>
    <w:rsid w:val="00692D07"/>
    <w:rPr>
      <w:lang w:val="pl-PL" w:eastAsia="pl-PL"/>
    </w:rPr>
  </w:style>
  <w:style w:type="paragraph" w:styleId="Tekstprzypisukocowego">
    <w:name w:val="endnote text"/>
    <w:basedOn w:val="Normalny"/>
    <w:link w:val="TekstprzypisukocowegoZnak"/>
    <w:uiPriority w:val="99"/>
    <w:rsid w:val="00692D07"/>
    <w:rPr>
      <w:rFonts w:ascii="Cambria" w:eastAsia="Calibri" w:hAnsi="Cambria"/>
      <w:sz w:val="20"/>
      <w:szCs w:val="20"/>
    </w:rPr>
  </w:style>
  <w:style w:type="character" w:customStyle="1" w:styleId="TekstprzypisukocowegoZnak">
    <w:name w:val="Tekst przypisu końcowego Znak"/>
    <w:basedOn w:val="Domylnaczcionkaakapitu"/>
    <w:link w:val="Tekstprzypisukocowego"/>
    <w:uiPriority w:val="99"/>
    <w:rsid w:val="00692D07"/>
    <w:rPr>
      <w:rFonts w:ascii="Cambria" w:eastAsia="Calibri" w:hAnsi="Cambria" w:cs="Times New Roman"/>
      <w:sz w:val="20"/>
      <w:szCs w:val="20"/>
      <w:lang w:eastAsia="pl-PL"/>
    </w:rPr>
  </w:style>
  <w:style w:type="character" w:customStyle="1" w:styleId="EndnoteTextChar">
    <w:name w:val="Endnote Text Char"/>
    <w:uiPriority w:val="99"/>
    <w:semiHidden/>
    <w:locked/>
    <w:rsid w:val="00692D07"/>
    <w:rPr>
      <w:rFonts w:ascii="Times New Roman" w:hAnsi="Times New Roman" w:cs="Times New Roman"/>
      <w:sz w:val="20"/>
    </w:rPr>
  </w:style>
  <w:style w:type="character" w:styleId="Odwoanieprzypisukocowego">
    <w:name w:val="endnote reference"/>
    <w:uiPriority w:val="99"/>
    <w:rsid w:val="00692D07"/>
    <w:rPr>
      <w:rFonts w:cs="Times New Roman"/>
      <w:vertAlign w:val="superscript"/>
    </w:rPr>
  </w:style>
  <w:style w:type="paragraph" w:customStyle="1" w:styleId="Numerowanie">
    <w:name w:val="Numerowanie"/>
    <w:basedOn w:val="Normalny"/>
    <w:uiPriority w:val="99"/>
    <w:rsid w:val="00692D07"/>
    <w:pPr>
      <w:widowControl w:val="0"/>
      <w:numPr>
        <w:numId w:val="1"/>
      </w:numPr>
      <w:suppressAutoHyphens/>
    </w:pPr>
    <w:rPr>
      <w:szCs w:val="20"/>
      <w:lang w:eastAsia="ar-SA"/>
    </w:rPr>
  </w:style>
  <w:style w:type="character" w:customStyle="1" w:styleId="AkapitzlistZnak">
    <w:name w:val="Akapit z listą Znak"/>
    <w:aliases w:val="General Header Znak,L1 Znak,Akapit z listą5 Znak,maz_wyliczenie Znak,opis dzialania Znak,K-P_odwolanie Znak,A_wyliczenie Znak,Akapit z listą51 Znak,normalny tekst Znak,T_SZ_List Paragraph Znak,Akapit z listą 1 Znak,BulletC Znak"/>
    <w:link w:val="Akapitzlist"/>
    <w:uiPriority w:val="34"/>
    <w:qFormat/>
    <w:locked/>
    <w:rsid w:val="00692D07"/>
    <w:rPr>
      <w:rFonts w:ascii="Times New Roman" w:eastAsia="Calibri" w:hAnsi="Times New Roman" w:cs="Times New Roman"/>
      <w:sz w:val="24"/>
      <w:szCs w:val="20"/>
      <w:lang w:eastAsia="pl-PL"/>
    </w:rPr>
  </w:style>
  <w:style w:type="character" w:customStyle="1" w:styleId="5yl5">
    <w:name w:val="_5yl5"/>
    <w:uiPriority w:val="99"/>
    <w:rsid w:val="00692D07"/>
  </w:style>
  <w:style w:type="paragraph" w:customStyle="1" w:styleId="LO-Normal">
    <w:name w:val="LO-Normal"/>
    <w:basedOn w:val="Normalny"/>
    <w:uiPriority w:val="99"/>
    <w:rsid w:val="00692D07"/>
    <w:pPr>
      <w:tabs>
        <w:tab w:val="left" w:pos="709"/>
      </w:tabs>
      <w:spacing w:after="283" w:line="100" w:lineRule="atLeast"/>
    </w:pPr>
    <w:rPr>
      <w:rFonts w:ascii="Arial" w:eastAsia="Calibri" w:hAnsi="Arial"/>
      <w:noProof/>
      <w:color w:val="000000"/>
      <w:sz w:val="17"/>
      <w:szCs w:val="20"/>
      <w:lang w:val="en-US" w:eastAsia="en-US"/>
    </w:rPr>
  </w:style>
  <w:style w:type="paragraph" w:customStyle="1" w:styleId="Normalny1">
    <w:name w:val="Normalny1"/>
    <w:basedOn w:val="Normalny"/>
    <w:uiPriority w:val="99"/>
    <w:rsid w:val="00692D07"/>
    <w:rPr>
      <w:noProof/>
      <w:sz w:val="20"/>
      <w:szCs w:val="20"/>
      <w:lang w:val="en-US" w:eastAsia="en-US"/>
    </w:rPr>
  </w:style>
  <w:style w:type="paragraph" w:customStyle="1" w:styleId="Standard">
    <w:name w:val="Standard"/>
    <w:uiPriority w:val="99"/>
    <w:rsid w:val="00692D0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InternetLink">
    <w:name w:val="Internet Link"/>
    <w:uiPriority w:val="99"/>
    <w:rsid w:val="00692D07"/>
    <w:rPr>
      <w:color w:val="0000FF"/>
      <w:u w:val="single"/>
    </w:rPr>
  </w:style>
  <w:style w:type="character" w:customStyle="1" w:styleId="Domylnaczcionkaakapitu3">
    <w:name w:val="Domyœlna czcionka akapitu3"/>
    <w:uiPriority w:val="99"/>
    <w:rsid w:val="00692D07"/>
  </w:style>
  <w:style w:type="paragraph" w:customStyle="1" w:styleId="TableContents">
    <w:name w:val="Table Contents"/>
    <w:basedOn w:val="Normalny"/>
    <w:uiPriority w:val="99"/>
    <w:rsid w:val="00692D07"/>
    <w:pPr>
      <w:suppressLineNumbers/>
      <w:overflowPunct w:val="0"/>
    </w:pPr>
    <w:rPr>
      <w:rFonts w:ascii="Liberation Serif" w:eastAsia="Calibri" w:hAnsi="Liberation Serif" w:cs="FreeSans"/>
      <w:color w:val="00000A"/>
      <w:lang w:eastAsia="zh-CN" w:bidi="hi-IN"/>
    </w:rPr>
  </w:style>
  <w:style w:type="table" w:customStyle="1" w:styleId="Tabela-Siatka3">
    <w:name w:val="Tabela - Siatka3"/>
    <w:uiPriority w:val="99"/>
    <w:rsid w:val="00692D0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692D0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tree-node">
    <w:name w:val="jstree-node"/>
    <w:basedOn w:val="Normalny"/>
    <w:rsid w:val="00692D07"/>
    <w:pPr>
      <w:spacing w:before="100" w:beforeAutospacing="1" w:after="100" w:afterAutospacing="1"/>
    </w:pPr>
  </w:style>
  <w:style w:type="paragraph" w:customStyle="1" w:styleId="gmail-msoplaintext">
    <w:name w:val="gmail-msoplaintext"/>
    <w:basedOn w:val="Normalny"/>
    <w:rsid w:val="00692D07"/>
    <w:pPr>
      <w:spacing w:before="100" w:beforeAutospacing="1" w:after="100" w:afterAutospacing="1"/>
    </w:pPr>
    <w:rPr>
      <w:rFonts w:eastAsia="Calibri"/>
    </w:rPr>
  </w:style>
  <w:style w:type="character" w:customStyle="1" w:styleId="gmail-msocommentreference">
    <w:name w:val="gmail-msocommentreference"/>
    <w:rsid w:val="00692D07"/>
  </w:style>
  <w:style w:type="paragraph" w:customStyle="1" w:styleId="pkt">
    <w:name w:val="pkt"/>
    <w:basedOn w:val="Normalny"/>
    <w:link w:val="pktZnak"/>
    <w:rsid w:val="00692D07"/>
    <w:pPr>
      <w:suppressAutoHyphens/>
      <w:spacing w:before="60" w:after="60"/>
      <w:ind w:left="851" w:hanging="295"/>
      <w:jc w:val="both"/>
    </w:pPr>
    <w:rPr>
      <w:szCs w:val="20"/>
    </w:rPr>
  </w:style>
  <w:style w:type="character" w:customStyle="1" w:styleId="pktZnak">
    <w:name w:val="pkt Znak"/>
    <w:link w:val="pkt"/>
    <w:rsid w:val="00692D07"/>
    <w:rPr>
      <w:rFonts w:ascii="Times New Roman" w:eastAsia="Times New Roman" w:hAnsi="Times New Roman" w:cs="Times New Roman"/>
      <w:sz w:val="24"/>
      <w:szCs w:val="20"/>
      <w:lang w:eastAsia="pl-PL"/>
    </w:rPr>
  </w:style>
  <w:style w:type="paragraph" w:customStyle="1" w:styleId="Standardowy0">
    <w:name w:val="Standardowy.+"/>
    <w:rsid w:val="00692D07"/>
    <w:pPr>
      <w:suppressAutoHyphens/>
      <w:autoSpaceDE w:val="0"/>
      <w:spacing w:after="0" w:line="240" w:lineRule="auto"/>
    </w:pPr>
    <w:rPr>
      <w:rFonts w:ascii="Arial" w:eastAsia="Times New Roman" w:hAnsi="Arial" w:cs="Times New Roman"/>
      <w:sz w:val="20"/>
      <w:szCs w:val="20"/>
      <w:lang w:eastAsia="pl-PL"/>
    </w:rPr>
  </w:style>
  <w:style w:type="paragraph" w:customStyle="1" w:styleId="paragraph">
    <w:name w:val="paragraph"/>
    <w:basedOn w:val="Normalny"/>
    <w:rsid w:val="00692D07"/>
    <w:pPr>
      <w:spacing w:before="100" w:beforeAutospacing="1" w:after="100" w:afterAutospacing="1"/>
    </w:pPr>
  </w:style>
  <w:style w:type="character" w:customStyle="1" w:styleId="normaltextrun">
    <w:name w:val="normaltextrun"/>
    <w:basedOn w:val="Domylnaczcionkaakapitu"/>
    <w:rsid w:val="00692D07"/>
  </w:style>
  <w:style w:type="character" w:customStyle="1" w:styleId="eop">
    <w:name w:val="eop"/>
    <w:basedOn w:val="Domylnaczcionkaakapitu"/>
    <w:rsid w:val="00692D07"/>
  </w:style>
  <w:style w:type="character" w:customStyle="1" w:styleId="scxw214442002">
    <w:name w:val="scxw214442002"/>
    <w:basedOn w:val="Domylnaczcionkaakapitu"/>
    <w:rsid w:val="00692D07"/>
  </w:style>
  <w:style w:type="paragraph" w:customStyle="1" w:styleId="rozdzia">
    <w:name w:val="rozdział"/>
    <w:basedOn w:val="Normalny"/>
    <w:uiPriority w:val="99"/>
    <w:rsid w:val="00692D07"/>
    <w:pPr>
      <w:pageBreakBefore/>
      <w:pBdr>
        <w:top w:val="single" w:sz="4" w:space="1" w:color="auto"/>
        <w:left w:val="single" w:sz="4" w:space="4" w:color="auto"/>
        <w:bottom w:val="single" w:sz="4" w:space="1" w:color="auto"/>
        <w:right w:val="single" w:sz="4" w:space="4" w:color="auto"/>
      </w:pBdr>
      <w:shd w:val="clear" w:color="auto" w:fill="D9D9D9"/>
      <w:spacing w:before="240"/>
      <w:jc w:val="center"/>
    </w:pPr>
    <w:rPr>
      <w:rFonts w:ascii="Calibri" w:hAnsi="Calibri"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83">
      <w:bodyDiv w:val="1"/>
      <w:marLeft w:val="0"/>
      <w:marRight w:val="0"/>
      <w:marTop w:val="0"/>
      <w:marBottom w:val="0"/>
      <w:divBdr>
        <w:top w:val="none" w:sz="0" w:space="0" w:color="auto"/>
        <w:left w:val="none" w:sz="0" w:space="0" w:color="auto"/>
        <w:bottom w:val="none" w:sz="0" w:space="0" w:color="auto"/>
        <w:right w:val="none" w:sz="0" w:space="0" w:color="auto"/>
      </w:divBdr>
    </w:div>
    <w:div w:id="14551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12037</Words>
  <Characters>72228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Wielgus</dc:creator>
  <cp:keywords/>
  <dc:description/>
  <cp:lastModifiedBy>Jakub Wielgus</cp:lastModifiedBy>
  <cp:revision>2</cp:revision>
  <cp:lastPrinted>2023-09-19T09:35:00Z</cp:lastPrinted>
  <dcterms:created xsi:type="dcterms:W3CDTF">2023-10-03T09:36:00Z</dcterms:created>
  <dcterms:modified xsi:type="dcterms:W3CDTF">2023-10-03T09:36:00Z</dcterms:modified>
</cp:coreProperties>
</file>