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331BFBF" w14:textId="4BD5BA29" w:rsidR="00DC2CCA" w:rsidRPr="00DC2CCA" w:rsidRDefault="0090599B" w:rsidP="00DC2CCA">
      <w:pPr>
        <w:spacing w:line="254" w:lineRule="auto"/>
        <w:jc w:val="center"/>
        <w:rPr>
          <w:rFonts w:eastAsia="Times New Roman" w:cstheme="minorHAnsi"/>
          <w:b/>
          <w:bCs/>
          <w:smallCaps/>
          <w:color w:val="000000" w:themeColor="text1"/>
        </w:rPr>
      </w:pPr>
      <w:r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Pytania dotyczące </w:t>
      </w:r>
      <w:r w:rsidR="00531B73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Finansowania </w:t>
      </w:r>
      <w:r w:rsidRPr="00DC2CCA">
        <w:rPr>
          <w:rFonts w:eastAsia="Times New Roman" w:cstheme="minorHAnsi"/>
          <w:b/>
          <w:bCs/>
          <w:smallCaps/>
          <w:color w:val="000000" w:themeColor="text1"/>
        </w:rPr>
        <w:t>i zabezpieczeń</w:t>
      </w:r>
      <w:r w:rsidR="00984262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 z dnia </w:t>
      </w:r>
      <w:r w:rsidR="00FF625A">
        <w:rPr>
          <w:rFonts w:eastAsia="Times New Roman" w:cstheme="minorHAnsi"/>
          <w:b/>
          <w:bCs/>
          <w:smallCaps/>
          <w:color w:val="000000" w:themeColor="text1"/>
        </w:rPr>
        <w:t>25</w:t>
      </w:r>
      <w:r w:rsidR="00984262" w:rsidRPr="00DC2CCA">
        <w:rPr>
          <w:rFonts w:eastAsia="Times New Roman" w:cstheme="minorHAnsi"/>
          <w:b/>
          <w:bCs/>
          <w:smallCaps/>
          <w:color w:val="000000" w:themeColor="text1"/>
        </w:rPr>
        <w:t xml:space="preserve"> maja 2022 roku</w:t>
      </w:r>
    </w:p>
    <w:p w14:paraId="2EEA1E51" w14:textId="7F538C13" w:rsidR="00DC2CCA" w:rsidRPr="00DC2CCA" w:rsidRDefault="00DC2CCA" w:rsidP="00DC2CCA">
      <w:pPr>
        <w:spacing w:line="254" w:lineRule="auto"/>
        <w:jc w:val="center"/>
        <w:rPr>
          <w:rFonts w:eastAsia="Times New Roman" w:cstheme="minorHAnsi"/>
          <w:b/>
          <w:u w:val="single"/>
        </w:rPr>
      </w:pPr>
      <w:r w:rsidRPr="00DC2CCA">
        <w:rPr>
          <w:rFonts w:eastAsia="Calibri" w:cstheme="minorHAnsi"/>
          <w:b/>
          <w:u w:val="single"/>
          <w:shd w:val="clear" w:color="auto" w:fill="FFFFFF"/>
          <w:lang w:eastAsia="en-US"/>
        </w:rPr>
        <w:t xml:space="preserve">w postępowaniu: </w:t>
      </w:r>
      <w:r w:rsidRPr="00DC2CCA">
        <w:rPr>
          <w:rFonts w:eastAsia="Times New Roman" w:cstheme="minorHAnsi"/>
          <w:b/>
          <w:u w:val="single"/>
        </w:rPr>
        <w:t>FN.271.1.2022 na:</w:t>
      </w:r>
    </w:p>
    <w:p w14:paraId="6699C67E" w14:textId="14AEE437" w:rsidR="00DC2CCA" w:rsidRPr="00DC2CCA" w:rsidRDefault="00DC2CCA" w:rsidP="00DC2CCA">
      <w:pPr>
        <w:suppressAutoHyphens/>
        <w:autoSpaceDN w:val="0"/>
        <w:spacing w:before="480" w:after="480" w:line="360" w:lineRule="auto"/>
        <w:jc w:val="center"/>
        <w:rPr>
          <w:rFonts w:eastAsia="Liberation Serif" w:cstheme="minorHAnsi"/>
          <w:kern w:val="3"/>
          <w:lang w:eastAsia="hi-IN" w:bidi="hi-IN"/>
        </w:rPr>
      </w:pPr>
      <w:r w:rsidRPr="00DC2CCA">
        <w:rPr>
          <w:rFonts w:eastAsia="Liberation Serif" w:cstheme="minorHAnsi"/>
          <w:b/>
          <w:kern w:val="3"/>
          <w:lang w:eastAsia="hi-IN" w:bidi="hi-IN"/>
        </w:rPr>
        <w:t xml:space="preserve">„Udzielenie kredytu długoterminowego w kwocie 15.000.000 złotych na finansowanie planowanego deficytu </w:t>
      </w:r>
      <w:r>
        <w:rPr>
          <w:rFonts w:eastAsia="Liberation Serif" w:cstheme="minorHAnsi"/>
          <w:b/>
          <w:kern w:val="3"/>
          <w:lang w:eastAsia="hi-IN" w:bidi="hi-IN"/>
        </w:rPr>
        <w:br/>
      </w:r>
      <w:r w:rsidRPr="00DC2CCA">
        <w:rPr>
          <w:rFonts w:eastAsia="Liberation Serif" w:cstheme="minorHAnsi"/>
          <w:b/>
          <w:kern w:val="3"/>
          <w:lang w:eastAsia="hi-IN" w:bidi="hi-IN"/>
        </w:rPr>
        <w:t>i na spłatę wcześniej zaciągniętych pożyczek i kredytów dla Gminy Miejskiej Chojnice”.</w:t>
      </w:r>
    </w:p>
    <w:p w14:paraId="357F1B56" w14:textId="4AC8FE2C" w:rsidR="00030296" w:rsidRPr="004678BF" w:rsidRDefault="004678BF" w:rsidP="004678BF">
      <w:pP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Pytanie Nr 1:</w:t>
      </w:r>
    </w:p>
    <w:p w14:paraId="6EBD0ED8" w14:textId="5537E84C" w:rsidR="00482B0E" w:rsidRDefault="00902FFA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Prośba o wypełnienie załączonego formularza</w:t>
      </w:r>
    </w:p>
    <w:p w14:paraId="5CD791E3" w14:textId="77777777" w:rsidR="00902FFA" w:rsidRPr="004678BF" w:rsidRDefault="00902FFA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</w:p>
    <w:p w14:paraId="51F1A57F" w14:textId="1BCBC8D6" w:rsid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678BF">
        <w:rPr>
          <w:rFonts w:cstheme="minorHAnsi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73E46DF7" w14:textId="77777777" w:rsidR="004678BF" w:rsidRP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</w:p>
    <w:p w14:paraId="393B52B8" w14:textId="336E4B76" w:rsidR="004678BF" w:rsidRPr="004678BF" w:rsidRDefault="00902FFA" w:rsidP="004678BF">
      <w:pPr>
        <w:tabs>
          <w:tab w:val="num" w:pos="284"/>
        </w:tabs>
        <w:suppressAutoHyphens/>
        <w:spacing w:after="0" w:line="360" w:lineRule="auto"/>
        <w:rPr>
          <w:rFonts w:eastAsia="Times New Roman" w:cstheme="minorHAnsi"/>
          <w:sz w:val="18"/>
          <w:szCs w:val="20"/>
        </w:rPr>
      </w:pPr>
      <w:r>
        <w:rPr>
          <w:rFonts w:eastAsia="Times New Roman" w:cstheme="minorHAnsi"/>
          <w:bCs/>
          <w:sz w:val="18"/>
          <w:szCs w:val="20"/>
        </w:rPr>
        <w:t>Wypełniono odpowiednimi danymi dostarczony formularz</w:t>
      </w:r>
    </w:p>
    <w:p w14:paraId="5F7EE5C6" w14:textId="2241B8DE" w:rsidR="004678BF" w:rsidRDefault="004678BF" w:rsidP="004678BF">
      <w:pPr>
        <w:autoSpaceDE w:val="0"/>
        <w:autoSpaceDN w:val="0"/>
        <w:adjustRightInd w:val="0"/>
        <w:spacing w:after="0"/>
        <w:ind w:left="360"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</w:p>
    <w:p w14:paraId="4E1FAD18" w14:textId="063EFF52" w:rsidR="002B29FA" w:rsidRDefault="004678BF" w:rsidP="00902FFA">
      <w:pP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Pytanie Nr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</w:t>
      </w:r>
      <w:r w:rsidRPr="004678BF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:</w:t>
      </w:r>
    </w:p>
    <w:p w14:paraId="39D59B9F" w14:textId="2DC991E8" w:rsidR="00902FFA" w:rsidRDefault="00902FFA" w:rsidP="00902FFA">
      <w:p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2FFA">
        <w:rPr>
          <w:rFonts w:ascii="Calibri" w:eastAsia="Times New Roman" w:hAnsi="Calibri" w:cs="Times New Roman"/>
          <w:color w:val="000000" w:themeColor="text1"/>
          <w:sz w:val="18"/>
          <w:szCs w:val="18"/>
        </w:rPr>
        <w:t>Czy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umowie kredytowej dopuszcza się inne zapisy, niż zawarte we wzorze umowy, a w szczególności:</w:t>
      </w:r>
    </w:p>
    <w:p w14:paraId="28EF38D7" w14:textId="71E79D8C" w:rsidR="00902FFA" w:rsidRDefault="00902FFA" w:rsidP="00902FFA">
      <w:pPr>
        <w:pStyle w:val="Akapitzlist"/>
        <w:numPr>
          <w:ilvl w:val="0"/>
          <w:numId w:val="28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Dotyczące ustalenia kolejności zarachowania wpływających spłat, bez względu na późniejsze dyspozycje Kredytobiorcy, tj.:</w:t>
      </w:r>
    </w:p>
    <w:p w14:paraId="212BC87D" w14:textId="55A1C37A" w:rsidR="00DD4300" w:rsidRDefault="00DD4300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Koszty sądowe i egzekucyjne,</w:t>
      </w:r>
    </w:p>
    <w:p w14:paraId="39D4F99C" w14:textId="4A8A7C37" w:rsidR="00DD4300" w:rsidRDefault="00DD4300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Koszty monitów, wezwań i innych kosztów poniesionych przez Bank,</w:t>
      </w:r>
    </w:p>
    <w:p w14:paraId="3DCC2CD0" w14:textId="7CD8D42C" w:rsidR="00DD4300" w:rsidRDefault="00DD4300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Prowizje, opłaty związane z obsługą kredytu,</w:t>
      </w:r>
    </w:p>
    <w:p w14:paraId="6F7B0BD4" w14:textId="77777777" w:rsidR="00DD4300" w:rsidRDefault="00DD4300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Odsetki od zadłużenia przeterminowanego,</w:t>
      </w:r>
    </w:p>
    <w:p w14:paraId="398180BB" w14:textId="77777777" w:rsidR="00DD4300" w:rsidRDefault="00DD4300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Wymagalne odsetki od zadłużenia nieprzeterminowanego,</w:t>
      </w:r>
    </w:p>
    <w:p w14:paraId="67F59B86" w14:textId="77777777" w:rsidR="00DD4300" w:rsidRDefault="00DD4300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Niespłacone w terminie raty kredytu,</w:t>
      </w:r>
    </w:p>
    <w:p w14:paraId="7C50FFC9" w14:textId="77777777" w:rsidR="00DD4300" w:rsidRDefault="00DD4300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Odsetki od zadłużenia nieprzeterminowanego w dniu jego płatności,</w:t>
      </w:r>
    </w:p>
    <w:p w14:paraId="2550A39B" w14:textId="2B2B0F49" w:rsidR="00DD4300" w:rsidRDefault="00F6450C" w:rsidP="00DD4300">
      <w:pPr>
        <w:pStyle w:val="Akapitzlist"/>
        <w:numPr>
          <w:ilvl w:val="0"/>
          <w:numId w:val="29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Bieżąca rata kredytu w dniu jej płatności.</w:t>
      </w:r>
      <w:r w:rsidR="00DD4300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5D940AF4" w14:textId="63C895E8" w:rsidR="00902FFA" w:rsidRDefault="00902FFA" w:rsidP="00902FFA">
      <w:pPr>
        <w:pStyle w:val="Akapitzlist"/>
        <w:numPr>
          <w:ilvl w:val="0"/>
          <w:numId w:val="28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Wskazania przypadków do zmiany postanowień umowy kredytu, a w szczególności</w:t>
      </w:r>
      <w:r w:rsidR="00DD4300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wskazanie, że zmiana umowy podlega unieważnieniu, jeżeli została dokonana z naruszeniem art. 454 i art. 455 </w:t>
      </w:r>
      <w:proofErr w:type="spellStart"/>
      <w:r w:rsidR="00DD4300">
        <w:rPr>
          <w:rFonts w:ascii="Calibri" w:eastAsia="Times New Roman" w:hAnsi="Calibri" w:cs="Times New Roman"/>
          <w:color w:val="000000" w:themeColor="text1"/>
          <w:sz w:val="18"/>
          <w:szCs w:val="18"/>
        </w:rPr>
        <w:t>p.z.p</w:t>
      </w:r>
      <w:proofErr w:type="spellEnd"/>
      <w:r w:rsidR="00DD4300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0B043EE5" w14:textId="1F4CE3B7" w:rsidR="00DD4300" w:rsidRPr="00902FFA" w:rsidRDefault="00DD4300" w:rsidP="00902FFA">
      <w:pPr>
        <w:pStyle w:val="Akapitzlist"/>
        <w:numPr>
          <w:ilvl w:val="0"/>
          <w:numId w:val="28"/>
        </w:numPr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Dopisanie w § 18 wzoru umowy zobowiązania się Kredytobiorcy do składania w Banku informacji do monitoringu Kredytobiorcy według wzoru określonego przez Bank.</w:t>
      </w:r>
    </w:p>
    <w:p w14:paraId="5CE1BA7E" w14:textId="77777777" w:rsidR="004678BF" w:rsidRPr="004678BF" w:rsidRDefault="004678BF" w:rsidP="004678BF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  <w:r w:rsidRPr="004678BF">
        <w:rPr>
          <w:rFonts w:cstheme="minorHAnsi"/>
          <w:b/>
          <w:bCs/>
          <w:color w:val="000000" w:themeColor="text1"/>
          <w:sz w:val="18"/>
          <w:szCs w:val="18"/>
          <w:u w:val="single"/>
        </w:rPr>
        <w:t>Odpowiedź:</w:t>
      </w:r>
    </w:p>
    <w:p w14:paraId="7CBCE68A" w14:textId="1F5EF602" w:rsidR="004678BF" w:rsidRPr="00C920F4" w:rsidRDefault="00C920F4" w:rsidP="004678BF">
      <w:pPr>
        <w:spacing w:before="40" w:after="40"/>
        <w:jc w:val="both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Zamawiający </w:t>
      </w:r>
      <w:r w:rsidR="00F6450C">
        <w:rPr>
          <w:rFonts w:ascii="Calibri" w:eastAsia="Times New Roman" w:hAnsi="Calibri" w:cs="Times New Roman"/>
          <w:color w:val="000000" w:themeColor="text1"/>
          <w:sz w:val="18"/>
          <w:szCs w:val="18"/>
        </w:rPr>
        <w:t>nie wyraża zgody na zmianę wzoru umowy (w całym zakresie Pytania Nr 2).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3F527746" w14:textId="31561597" w:rsidR="009E6D9A" w:rsidRDefault="009E6D9A" w:rsidP="009E6D9A">
      <w:pPr>
        <w:spacing w:after="0" w:line="240" w:lineRule="auto"/>
        <w:rPr>
          <w:rFonts w:ascii="Calibri" w:hAnsi="Calibri"/>
        </w:rPr>
      </w:pPr>
    </w:p>
    <w:p w14:paraId="4E870D4F" w14:textId="2E16662B" w:rsidR="007469D0" w:rsidRDefault="007469D0" w:rsidP="009E6D9A">
      <w:pPr>
        <w:spacing w:after="0" w:line="240" w:lineRule="auto"/>
        <w:rPr>
          <w:rFonts w:ascii="Calibri" w:hAnsi="Calibri"/>
        </w:rPr>
      </w:pPr>
    </w:p>
    <w:p w14:paraId="2C5A4AA0" w14:textId="1EEDAF26" w:rsidR="007469D0" w:rsidRDefault="007469D0" w:rsidP="009E6D9A">
      <w:pPr>
        <w:spacing w:after="0" w:line="240" w:lineRule="auto"/>
        <w:rPr>
          <w:rFonts w:ascii="Calibri" w:hAnsi="Calibri"/>
        </w:rPr>
      </w:pPr>
    </w:p>
    <w:p w14:paraId="1F65022C" w14:textId="77777777" w:rsidR="007469D0" w:rsidRPr="00326947" w:rsidRDefault="007469D0" w:rsidP="009E6D9A">
      <w:pPr>
        <w:spacing w:after="0" w:line="240" w:lineRule="auto"/>
        <w:rPr>
          <w:rFonts w:ascii="Calibri" w:hAnsi="Calibri"/>
        </w:rPr>
      </w:pPr>
    </w:p>
    <w:p w14:paraId="59B69A23" w14:textId="77777777" w:rsidR="00D92D6C" w:rsidRPr="00326947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326947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32694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32694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326947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326947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326947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32694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7FCA9B37" w:rsidR="009E6D9A" w:rsidRPr="0032694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6947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r w:rsidR="00326947">
              <w:rPr>
                <w:rFonts w:ascii="Calibri" w:eastAsia="Times New Roman" w:hAnsi="Calibri" w:cs="Times New Roman"/>
                <w:sz w:val="20"/>
                <w:szCs w:val="20"/>
              </w:rPr>
              <w:t>2022-05-</w:t>
            </w:r>
            <w:r w:rsidR="0056259A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  <w:r w:rsidR="009E6D9A" w:rsidRPr="0032694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32694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D6AA99" w14:textId="43848D5C" w:rsidR="009E6D9A" w:rsidRPr="00974332" w:rsidRDefault="00974332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7433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        BURMISTRZ</w:t>
            </w:r>
          </w:p>
          <w:p w14:paraId="3094E7EB" w14:textId="5B91F564" w:rsidR="00974332" w:rsidRPr="00974332" w:rsidRDefault="00974332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14:paraId="097FE110" w14:textId="00F3F41A" w:rsidR="00974332" w:rsidRPr="00974332" w:rsidRDefault="00974332" w:rsidP="005314B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</w:pPr>
            <w:r w:rsidRPr="0097433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dr inż. Arseniusz </w:t>
            </w:r>
            <w:proofErr w:type="spellStart"/>
            <w:r w:rsidRPr="0097433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Finster</w:t>
            </w:r>
            <w:proofErr w:type="spellEnd"/>
          </w:p>
          <w:p w14:paraId="3FFE2E36" w14:textId="77777777" w:rsidR="00634337" w:rsidRPr="0032694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32694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326947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32694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32694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C052127" w14:textId="3F62120C" w:rsidR="009E6D9A" w:rsidRPr="00326947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5A39" w14:textId="77777777" w:rsidR="005107D3" w:rsidRDefault="005107D3" w:rsidP="00026BC7">
      <w:pPr>
        <w:spacing w:after="0" w:line="240" w:lineRule="auto"/>
      </w:pPr>
      <w:r>
        <w:separator/>
      </w:r>
    </w:p>
  </w:endnote>
  <w:endnote w:type="continuationSeparator" w:id="0">
    <w:p w14:paraId="34847366" w14:textId="77777777" w:rsidR="005107D3" w:rsidRDefault="005107D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76A71BE1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26239D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26239D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415F" w14:textId="77777777" w:rsidR="005107D3" w:rsidRDefault="005107D3" w:rsidP="00026BC7">
      <w:pPr>
        <w:spacing w:after="0" w:line="240" w:lineRule="auto"/>
      </w:pPr>
      <w:r>
        <w:separator/>
      </w:r>
    </w:p>
  </w:footnote>
  <w:footnote w:type="continuationSeparator" w:id="0">
    <w:p w14:paraId="39B923B5" w14:textId="77777777" w:rsidR="005107D3" w:rsidRDefault="005107D3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87E"/>
    <w:multiLevelType w:val="hybridMultilevel"/>
    <w:tmpl w:val="82CE8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5824D3C"/>
    <w:multiLevelType w:val="hybridMultilevel"/>
    <w:tmpl w:val="441AF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3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D2A6B"/>
    <w:multiLevelType w:val="hybridMultilevel"/>
    <w:tmpl w:val="42E23B7C"/>
    <w:lvl w:ilvl="0" w:tplc="8834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C6556"/>
    <w:multiLevelType w:val="hybridMultilevel"/>
    <w:tmpl w:val="D7068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2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 w15:restartNumberingAfterBreak="0">
    <w:nsid w:val="56A419DC"/>
    <w:multiLevelType w:val="hybridMultilevel"/>
    <w:tmpl w:val="717E7F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34D61"/>
    <w:multiLevelType w:val="hybridMultilevel"/>
    <w:tmpl w:val="8578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48343512">
    <w:abstractNumId w:val="5"/>
  </w:num>
  <w:num w:numId="2" w16cid:durableId="310864926">
    <w:abstractNumId w:val="20"/>
  </w:num>
  <w:num w:numId="3" w16cid:durableId="1751194813">
    <w:abstractNumId w:val="19"/>
  </w:num>
  <w:num w:numId="4" w16cid:durableId="1456828821">
    <w:abstractNumId w:val="3"/>
  </w:num>
  <w:num w:numId="5" w16cid:durableId="315186876">
    <w:abstractNumId w:val="16"/>
  </w:num>
  <w:num w:numId="6" w16cid:durableId="1823808639">
    <w:abstractNumId w:val="23"/>
  </w:num>
  <w:num w:numId="7" w16cid:durableId="1040515302">
    <w:abstractNumId w:val="11"/>
  </w:num>
  <w:num w:numId="8" w16cid:durableId="1642424024">
    <w:abstractNumId w:val="1"/>
  </w:num>
  <w:num w:numId="9" w16cid:durableId="978025655">
    <w:abstractNumId w:val="2"/>
  </w:num>
  <w:num w:numId="10" w16cid:durableId="1954051030">
    <w:abstractNumId w:val="6"/>
  </w:num>
  <w:num w:numId="11" w16cid:durableId="698165630">
    <w:abstractNumId w:val="10"/>
  </w:num>
  <w:num w:numId="12" w16cid:durableId="164368258">
    <w:abstractNumId w:val="24"/>
  </w:num>
  <w:num w:numId="13" w16cid:durableId="924798252">
    <w:abstractNumId w:val="28"/>
  </w:num>
  <w:num w:numId="14" w16cid:durableId="82118274">
    <w:abstractNumId w:val="7"/>
  </w:num>
  <w:num w:numId="15" w16cid:durableId="1089501425">
    <w:abstractNumId w:val="9"/>
  </w:num>
  <w:num w:numId="16" w16cid:durableId="295837886">
    <w:abstractNumId w:val="21"/>
  </w:num>
  <w:num w:numId="17" w16cid:durableId="1009065779">
    <w:abstractNumId w:val="14"/>
  </w:num>
  <w:num w:numId="18" w16cid:durableId="452791693">
    <w:abstractNumId w:val="4"/>
  </w:num>
  <w:num w:numId="19" w16cid:durableId="849300063">
    <w:abstractNumId w:val="22"/>
  </w:num>
  <w:num w:numId="20" w16cid:durableId="892697338">
    <w:abstractNumId w:val="15"/>
  </w:num>
  <w:num w:numId="21" w16cid:durableId="720715937">
    <w:abstractNumId w:val="27"/>
  </w:num>
  <w:num w:numId="22" w16cid:durableId="1429615044">
    <w:abstractNumId w:val="13"/>
  </w:num>
  <w:num w:numId="23" w16cid:durableId="1493569989">
    <w:abstractNumId w:val="12"/>
  </w:num>
  <w:num w:numId="24" w16cid:durableId="1988897227">
    <w:abstractNumId w:val="0"/>
  </w:num>
  <w:num w:numId="25" w16cid:durableId="9487753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4263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4070650">
    <w:abstractNumId w:val="8"/>
  </w:num>
  <w:num w:numId="28" w16cid:durableId="1712918270">
    <w:abstractNumId w:val="26"/>
  </w:num>
  <w:num w:numId="29" w16cid:durableId="187014474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00BF"/>
    <w:rsid w:val="000015FD"/>
    <w:rsid w:val="0001151E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6E39"/>
    <w:rsid w:val="000477F8"/>
    <w:rsid w:val="00047A42"/>
    <w:rsid w:val="00070088"/>
    <w:rsid w:val="0008086B"/>
    <w:rsid w:val="00080DDD"/>
    <w:rsid w:val="000811D3"/>
    <w:rsid w:val="00081F98"/>
    <w:rsid w:val="00082665"/>
    <w:rsid w:val="000841D6"/>
    <w:rsid w:val="00086CA7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C5F66"/>
    <w:rsid w:val="000D14A1"/>
    <w:rsid w:val="000D278F"/>
    <w:rsid w:val="000D67CB"/>
    <w:rsid w:val="000E3B6D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60003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038E"/>
    <w:rsid w:val="001C1502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57FE9"/>
    <w:rsid w:val="0026239D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94850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0CDB"/>
    <w:rsid w:val="00311AD3"/>
    <w:rsid w:val="00311D64"/>
    <w:rsid w:val="00320139"/>
    <w:rsid w:val="00326947"/>
    <w:rsid w:val="00333DD0"/>
    <w:rsid w:val="00336F10"/>
    <w:rsid w:val="0033716C"/>
    <w:rsid w:val="00341719"/>
    <w:rsid w:val="00354BF9"/>
    <w:rsid w:val="0035757C"/>
    <w:rsid w:val="00362730"/>
    <w:rsid w:val="003631DE"/>
    <w:rsid w:val="00366675"/>
    <w:rsid w:val="00370E3D"/>
    <w:rsid w:val="00376432"/>
    <w:rsid w:val="00383D4A"/>
    <w:rsid w:val="003845AD"/>
    <w:rsid w:val="00392072"/>
    <w:rsid w:val="00392858"/>
    <w:rsid w:val="003950C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075B0"/>
    <w:rsid w:val="004077A2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678BF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C4F66"/>
    <w:rsid w:val="004D2899"/>
    <w:rsid w:val="004D28F6"/>
    <w:rsid w:val="004D358C"/>
    <w:rsid w:val="004D3853"/>
    <w:rsid w:val="004D5E98"/>
    <w:rsid w:val="004E040F"/>
    <w:rsid w:val="004E2657"/>
    <w:rsid w:val="004E28A0"/>
    <w:rsid w:val="004E6B8C"/>
    <w:rsid w:val="004F35C2"/>
    <w:rsid w:val="004F6A5E"/>
    <w:rsid w:val="005002D4"/>
    <w:rsid w:val="00501E8C"/>
    <w:rsid w:val="00506FD8"/>
    <w:rsid w:val="005107D3"/>
    <w:rsid w:val="00511471"/>
    <w:rsid w:val="00511B08"/>
    <w:rsid w:val="00512680"/>
    <w:rsid w:val="00527836"/>
    <w:rsid w:val="00530618"/>
    <w:rsid w:val="00530798"/>
    <w:rsid w:val="005314BC"/>
    <w:rsid w:val="00531768"/>
    <w:rsid w:val="00531B73"/>
    <w:rsid w:val="005322B0"/>
    <w:rsid w:val="00533A09"/>
    <w:rsid w:val="00542811"/>
    <w:rsid w:val="00543198"/>
    <w:rsid w:val="00543D95"/>
    <w:rsid w:val="00553206"/>
    <w:rsid w:val="005559F8"/>
    <w:rsid w:val="0055787A"/>
    <w:rsid w:val="0056259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6DC1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2E0C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14DC6"/>
    <w:rsid w:val="00720C7D"/>
    <w:rsid w:val="00724EAC"/>
    <w:rsid w:val="007279F9"/>
    <w:rsid w:val="007342A7"/>
    <w:rsid w:val="00736CC4"/>
    <w:rsid w:val="0074208E"/>
    <w:rsid w:val="007469D0"/>
    <w:rsid w:val="00755937"/>
    <w:rsid w:val="007662D3"/>
    <w:rsid w:val="007663D5"/>
    <w:rsid w:val="00767609"/>
    <w:rsid w:val="00767F5D"/>
    <w:rsid w:val="007709DF"/>
    <w:rsid w:val="00773D56"/>
    <w:rsid w:val="00780614"/>
    <w:rsid w:val="00780A74"/>
    <w:rsid w:val="007818D0"/>
    <w:rsid w:val="0079165B"/>
    <w:rsid w:val="00794793"/>
    <w:rsid w:val="007A7D61"/>
    <w:rsid w:val="007B1ECE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398F"/>
    <w:rsid w:val="008446F9"/>
    <w:rsid w:val="0084539A"/>
    <w:rsid w:val="008507E2"/>
    <w:rsid w:val="0085507F"/>
    <w:rsid w:val="00857CAC"/>
    <w:rsid w:val="008634CE"/>
    <w:rsid w:val="008705D8"/>
    <w:rsid w:val="008733C0"/>
    <w:rsid w:val="00895A54"/>
    <w:rsid w:val="00897034"/>
    <w:rsid w:val="008A0A43"/>
    <w:rsid w:val="008A259A"/>
    <w:rsid w:val="008B493F"/>
    <w:rsid w:val="008B6803"/>
    <w:rsid w:val="008C6B7C"/>
    <w:rsid w:val="008E37FD"/>
    <w:rsid w:val="008E53E2"/>
    <w:rsid w:val="008E5869"/>
    <w:rsid w:val="008E5CF7"/>
    <w:rsid w:val="008E5DE2"/>
    <w:rsid w:val="008E7221"/>
    <w:rsid w:val="008E7EAC"/>
    <w:rsid w:val="008F0EB4"/>
    <w:rsid w:val="008F18B2"/>
    <w:rsid w:val="008F59B8"/>
    <w:rsid w:val="0090206F"/>
    <w:rsid w:val="00902FFA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44045"/>
    <w:rsid w:val="009530C6"/>
    <w:rsid w:val="0095358B"/>
    <w:rsid w:val="00957F4E"/>
    <w:rsid w:val="00961BE2"/>
    <w:rsid w:val="009647AC"/>
    <w:rsid w:val="00964830"/>
    <w:rsid w:val="00967C58"/>
    <w:rsid w:val="00970634"/>
    <w:rsid w:val="00974332"/>
    <w:rsid w:val="009759CF"/>
    <w:rsid w:val="00977CEE"/>
    <w:rsid w:val="00981F1D"/>
    <w:rsid w:val="00982E25"/>
    <w:rsid w:val="00984262"/>
    <w:rsid w:val="00987821"/>
    <w:rsid w:val="0099491A"/>
    <w:rsid w:val="00994E65"/>
    <w:rsid w:val="009955B6"/>
    <w:rsid w:val="00996CF1"/>
    <w:rsid w:val="009A3CEE"/>
    <w:rsid w:val="009A5A45"/>
    <w:rsid w:val="009A7F78"/>
    <w:rsid w:val="009B1064"/>
    <w:rsid w:val="009B4D0E"/>
    <w:rsid w:val="009B6DB3"/>
    <w:rsid w:val="009E2FE0"/>
    <w:rsid w:val="009E5D42"/>
    <w:rsid w:val="009E6D9A"/>
    <w:rsid w:val="009E6FE5"/>
    <w:rsid w:val="009F2710"/>
    <w:rsid w:val="009F678A"/>
    <w:rsid w:val="009F6B0F"/>
    <w:rsid w:val="00A006CC"/>
    <w:rsid w:val="00A0494A"/>
    <w:rsid w:val="00A0769F"/>
    <w:rsid w:val="00A10AB1"/>
    <w:rsid w:val="00A115EC"/>
    <w:rsid w:val="00A143C6"/>
    <w:rsid w:val="00A14ABD"/>
    <w:rsid w:val="00A2016A"/>
    <w:rsid w:val="00A21966"/>
    <w:rsid w:val="00A247F6"/>
    <w:rsid w:val="00A2659A"/>
    <w:rsid w:val="00A26F79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15D3"/>
    <w:rsid w:val="00AF6D72"/>
    <w:rsid w:val="00B06158"/>
    <w:rsid w:val="00B148B3"/>
    <w:rsid w:val="00B176D8"/>
    <w:rsid w:val="00B20EEC"/>
    <w:rsid w:val="00B2297A"/>
    <w:rsid w:val="00B27DF0"/>
    <w:rsid w:val="00B3451E"/>
    <w:rsid w:val="00B34D01"/>
    <w:rsid w:val="00B35034"/>
    <w:rsid w:val="00B3625B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14A6"/>
    <w:rsid w:val="00B83219"/>
    <w:rsid w:val="00B908B4"/>
    <w:rsid w:val="00B91BD3"/>
    <w:rsid w:val="00B969CE"/>
    <w:rsid w:val="00BA65C2"/>
    <w:rsid w:val="00BB0425"/>
    <w:rsid w:val="00BC2044"/>
    <w:rsid w:val="00BC205E"/>
    <w:rsid w:val="00BC2E95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0B5D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20F4"/>
    <w:rsid w:val="00C94E98"/>
    <w:rsid w:val="00C9584F"/>
    <w:rsid w:val="00CA14CB"/>
    <w:rsid w:val="00CA3FDE"/>
    <w:rsid w:val="00CA74E8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524E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14CB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794A"/>
    <w:rsid w:val="00DC2CCA"/>
    <w:rsid w:val="00DC3E90"/>
    <w:rsid w:val="00DC7570"/>
    <w:rsid w:val="00DD0BE1"/>
    <w:rsid w:val="00DD4300"/>
    <w:rsid w:val="00DE418A"/>
    <w:rsid w:val="00DE5BBC"/>
    <w:rsid w:val="00DE7DAD"/>
    <w:rsid w:val="00DF1153"/>
    <w:rsid w:val="00DF375F"/>
    <w:rsid w:val="00E04FDA"/>
    <w:rsid w:val="00E05F7E"/>
    <w:rsid w:val="00E0640A"/>
    <w:rsid w:val="00E12D05"/>
    <w:rsid w:val="00E22D93"/>
    <w:rsid w:val="00E26AC4"/>
    <w:rsid w:val="00E57CEC"/>
    <w:rsid w:val="00E57D9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B92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4A01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450C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04EA"/>
    <w:rsid w:val="00FE1C3F"/>
    <w:rsid w:val="00FE7E2B"/>
    <w:rsid w:val="00FF2AE9"/>
    <w:rsid w:val="00FF4425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93C42-94B4-4AC6-8FAD-42D1BF6A48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Viola Sz</cp:lastModifiedBy>
  <cp:revision>30</cp:revision>
  <cp:lastPrinted>2016-03-17T11:27:00Z</cp:lastPrinted>
  <dcterms:created xsi:type="dcterms:W3CDTF">2022-05-18T05:11:00Z</dcterms:created>
  <dcterms:modified xsi:type="dcterms:W3CDTF">2022-05-26T10:41:00Z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