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807B65">
        <w:rPr>
          <w:rFonts w:cstheme="minorHAnsi"/>
        </w:rPr>
        <w:t>5</w:t>
      </w:r>
      <w:r w:rsidR="002E4511">
        <w:rPr>
          <w:rFonts w:cstheme="minorHAnsi"/>
        </w:rPr>
        <w:t xml:space="preserve"> do S</w:t>
      </w:r>
      <w:r w:rsidRPr="00600942">
        <w:rPr>
          <w:rFonts w:cstheme="minorHAnsi"/>
        </w:rPr>
        <w:t>WZ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Pr="00600942">
        <w:rPr>
          <w:rFonts w:cstheme="minorHAnsi"/>
        </w:rPr>
        <w:t>Znak: ZP/</w:t>
      </w:r>
      <w:r w:rsidR="00807B65">
        <w:rPr>
          <w:rFonts w:cstheme="minorHAnsi"/>
        </w:rPr>
        <w:t>PI/16</w:t>
      </w:r>
      <w:r w:rsidRPr="00600942">
        <w:rPr>
          <w:rFonts w:cstheme="minorHAnsi"/>
        </w:rPr>
        <w:t>/2</w:t>
      </w:r>
      <w:r w:rsidR="002E4511">
        <w:rPr>
          <w:rFonts w:cstheme="minorHAnsi"/>
        </w:rPr>
        <w:t>1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  <w:r w:rsidR="00AF3A95">
        <w:rPr>
          <w:rFonts w:cstheme="minorHAnsi"/>
          <w:b/>
        </w:rPr>
        <w:t xml:space="preserve"> </w:t>
      </w:r>
      <w:r w:rsidR="00AF3A95" w:rsidRPr="00AF3A95">
        <w:rPr>
          <w:rFonts w:cstheme="minorHAnsi"/>
          <w:b/>
          <w:i/>
        </w:rPr>
        <w:t>zmodyfikowany</w:t>
      </w:r>
      <w:r w:rsidR="00AF3A95">
        <w:rPr>
          <w:rFonts w:cstheme="minorHAnsi"/>
          <w:b/>
        </w:rPr>
        <w:t xml:space="preserve"> dnia 10.01.2022 r.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:rsidR="00600942" w:rsidRPr="000829C3" w:rsidRDefault="00250170" w:rsidP="001E0E5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BD4175" w:rsidRPr="000829C3">
        <w:rPr>
          <w:rFonts w:cstheme="minorHAnsi"/>
        </w:rPr>
        <w:t>…………</w:t>
      </w:r>
      <w:r w:rsidRPr="000829C3">
        <w:rPr>
          <w:rFonts w:cstheme="minorHAnsi"/>
        </w:rPr>
        <w:t xml:space="preserve">2021 r. pod nr </w:t>
      </w:r>
      <w:r w:rsidR="001E0E54">
        <w:rPr>
          <w:rFonts w:cstheme="minorHAnsi"/>
        </w:rPr>
        <w:t>2021/BZP 00338356/01 Zamawiający zamawia,</w:t>
      </w:r>
      <w:r w:rsidR="00600942" w:rsidRPr="000829C3">
        <w:rPr>
          <w:rFonts w:cstheme="minorHAnsi"/>
        </w:rPr>
        <w:t xml:space="preserve"> a Wykonawca przyjmuje do wykonania: </w:t>
      </w:r>
      <w:r w:rsidR="00807B65">
        <w:rPr>
          <w:b/>
        </w:rPr>
        <w:t xml:space="preserve">dostawę </w:t>
      </w:r>
      <w:r w:rsidR="00807B65" w:rsidRPr="00496115">
        <w:rPr>
          <w:b/>
          <w:bCs/>
        </w:rPr>
        <w:t>preparatów do żywienia pozajelitowego i dojelitowego oraz pł</w:t>
      </w:r>
      <w:r w:rsidR="00807B65">
        <w:rPr>
          <w:b/>
          <w:bCs/>
        </w:rPr>
        <w:t>ynów infuzyjnych dla potrzeb SP</w:t>
      </w:r>
      <w:r w:rsidR="00807B65" w:rsidRPr="00496115">
        <w:rPr>
          <w:b/>
          <w:bCs/>
        </w:rPr>
        <w:t xml:space="preserve">ZOZ </w:t>
      </w:r>
      <w:r w:rsidR="00807B65">
        <w:rPr>
          <w:b/>
          <w:bCs/>
        </w:rPr>
        <w:t>w Węgro</w:t>
      </w:r>
      <w:r w:rsidR="00807B65" w:rsidRPr="00496115">
        <w:rPr>
          <w:b/>
          <w:bCs/>
        </w:rPr>
        <w:t>w</w:t>
      </w:r>
      <w:r w:rsidR="00807B65">
        <w:rPr>
          <w:b/>
          <w:bCs/>
        </w:rPr>
        <w:t>ie</w:t>
      </w:r>
      <w:bookmarkStart w:id="0" w:name="_GoBack"/>
      <w:bookmarkEnd w:id="0"/>
      <w:r w:rsidR="00BD4175" w:rsidRPr="000829C3">
        <w:rPr>
          <w:rFonts w:cstheme="minorHAnsi"/>
          <w:b/>
        </w:rPr>
        <w:t xml:space="preserve"> z pakietu ……..</w:t>
      </w:r>
      <w:r w:rsidR="00600942"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7F60E6" w:rsidRDefault="007F60E6" w:rsidP="007F60E6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 1 niniejszego paragrafu, posiadający dokument potwierdzający dopuszczenie do obrotu i stosowania na terenie RP, oraz aktualne świadectwa rejestracji zgodnie z ustawą z dnia 6 września 2001r. Prawo Farmaceutyczne (tekst jednolity Dz. U. z 2021r. poz. 974).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</w:t>
      </w:r>
      <w:r w:rsidR="001E0E54">
        <w:rPr>
          <w:rFonts w:cstheme="minorHAnsi"/>
        </w:rPr>
        <w:t>czniku do niniejszej umowy jest</w:t>
      </w:r>
      <w:r w:rsidRPr="000829C3">
        <w:rPr>
          <w:rFonts w:cstheme="minorHAnsi"/>
        </w:rPr>
        <w:t xml:space="preserve"> ilością 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="00807B65">
        <w:rPr>
          <w:rFonts w:eastAsia="Calibri" w:cstheme="minorHAnsi"/>
          <w:b/>
          <w:bCs/>
        </w:rPr>
        <w:t xml:space="preserve">Apteki </w:t>
      </w:r>
      <w:r w:rsidRPr="00BD4175">
        <w:rPr>
          <w:rFonts w:eastAsia="Calibri" w:cstheme="minorHAnsi"/>
          <w:b/>
          <w:bCs/>
        </w:rPr>
        <w:t>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BD4175" w:rsidRPr="000829C3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lastRenderedPageBreak/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BD4175" w:rsidRPr="00BD4175" w:rsidRDefault="00BD4175" w:rsidP="00BD4175">
      <w:pPr>
        <w:spacing w:after="0" w:line="256" w:lineRule="auto"/>
        <w:ind w:left="360"/>
        <w:jc w:val="both"/>
        <w:rPr>
          <w:rFonts w:eastAsia="Calibri"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3</w:t>
      </w:r>
    </w:p>
    <w:p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informacje dotyczące odbiorcy płatności;</w:t>
      </w:r>
    </w:p>
    <w:p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(oryginału);</w:t>
      </w:r>
    </w:p>
    <w:p w:rsidR="00600942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:rsidR="00600942" w:rsidRPr="00807B65" w:rsidRDefault="00807B65" w:rsidP="00807B6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807B65">
        <w:rPr>
          <w:rFonts w:cstheme="minorHAnsi"/>
        </w:rPr>
        <w:t>Dodatkowo każdą fakturę należy przesłać elektronicznie w formacie Malickiego, plik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807B65">
        <w:rPr>
          <w:rFonts w:cstheme="minorHAnsi"/>
        </w:rPr>
        <w:t xml:space="preserve">z rozszerzeniem FAK na adres e-mail: </w:t>
      </w:r>
      <w:hyperlink r:id="rId7" w:history="1">
        <w:r w:rsidRPr="00807B65">
          <w:rPr>
            <w:rStyle w:val="Hipercze"/>
            <w:rFonts w:cstheme="minorHAnsi"/>
            <w:b/>
          </w:rPr>
          <w:t>apteka@spzoz.wegrow.pl</w:t>
        </w:r>
      </w:hyperlink>
      <w:r w:rsidRPr="00807B65">
        <w:rPr>
          <w:rFonts w:cstheme="minorHAnsi"/>
          <w:b/>
        </w:rPr>
        <w:t xml:space="preserve"> </w:t>
      </w:r>
    </w:p>
    <w:p w:rsidR="00807B65" w:rsidRDefault="00807B65" w:rsidP="00CE1818">
      <w:pPr>
        <w:spacing w:after="0"/>
        <w:jc w:val="center"/>
        <w:rPr>
          <w:rFonts w:cstheme="minorHAnsi"/>
          <w:b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:rsidR="005D41D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Realizacja dostaw towaru odbywa się partiami  według zamówień  Zamawiającego,</w:t>
      </w:r>
      <w:r w:rsidR="00B624B0" w:rsidRPr="000829C3">
        <w:rPr>
          <w:rFonts w:cstheme="minorHAnsi"/>
        </w:rPr>
        <w:t xml:space="preserve"> określających ilość i asortyment zamówionego towaru,</w:t>
      </w:r>
      <w:r w:rsidRPr="000829C3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0829C3">
        <w:rPr>
          <w:rFonts w:cstheme="minorHAnsi"/>
        </w:rPr>
        <w:t>są:</w:t>
      </w:r>
      <w:r w:rsidRPr="000829C3">
        <w:rPr>
          <w:rFonts w:cstheme="minorHAnsi"/>
        </w:rPr>
        <w:t xml:space="preserve"> </w:t>
      </w:r>
      <w:r w:rsidR="00B624B0" w:rsidRPr="000829C3">
        <w:rPr>
          <w:rFonts w:cstheme="minorHAnsi"/>
          <w:b/>
          <w:bCs/>
        </w:rPr>
        <w:t xml:space="preserve">Emilia Skóra – Kierownik Apteki, Bożena Karczewska – Starszy Technik Farmacji  tel. 25 792 20 41 wew. 114, 103,. </w:t>
      </w:r>
    </w:p>
    <w:p w:rsidR="00CE181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Termin </w:t>
      </w:r>
      <w:r w:rsidR="00807B65">
        <w:rPr>
          <w:rFonts w:cstheme="minorHAnsi"/>
        </w:rPr>
        <w:t xml:space="preserve">realizacji dostawy wynosi max. 3 </w:t>
      </w:r>
      <w:r w:rsidRPr="000829C3">
        <w:rPr>
          <w:rFonts w:cstheme="minorHAnsi"/>
        </w:rPr>
        <w:t>dni robocz</w:t>
      </w:r>
      <w:r w:rsidR="00807B65">
        <w:rPr>
          <w:rFonts w:cstheme="minorHAnsi"/>
        </w:rPr>
        <w:t>e</w:t>
      </w:r>
      <w:r w:rsidRPr="000829C3">
        <w:rPr>
          <w:rFonts w:cstheme="minorHAnsi"/>
        </w:rPr>
        <w:t xml:space="preserve"> od daty złożenia  zamówienia przez Zamawiającego drogą mailową na adres: ………………………………………………………..</w:t>
      </w:r>
    </w:p>
    <w:p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807B65">
        <w:rPr>
          <w:rFonts w:cstheme="minorHAnsi"/>
        </w:rPr>
        <w:t>apteki szpitalnej</w:t>
      </w:r>
      <w:r w:rsidRPr="000829C3">
        <w:rPr>
          <w:rFonts w:cstheme="minorHAnsi"/>
        </w:rPr>
        <w:t>, dostawa  nastąpi w pierwszym dniu roboczym po wyznaczonym terminie.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:rsidR="00CE1818" w:rsidRPr="000829C3" w:rsidRDefault="004F276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t>Jakość dostarczonego towaru i jego zgodność z obowiązującymi w Polsce normami stwierdza Kierownik Apteki</w:t>
      </w:r>
      <w:r w:rsidR="00600942" w:rsidRPr="000829C3">
        <w:rPr>
          <w:rFonts w:cstheme="minorHAnsi"/>
        </w:rPr>
        <w:t>.</w:t>
      </w:r>
    </w:p>
    <w:p w:rsidR="004F2762" w:rsidRDefault="00600942" w:rsidP="004F276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lastRenderedPageBreak/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:rsidR="004F2762" w:rsidRPr="004F2762" w:rsidRDefault="004F2762" w:rsidP="004F276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t>W przypadku gdy Zamawiający stwierdzi: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 xml:space="preserve">co najmniej trzy wadliwe dostawy określone w ust.2 umowy, 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>niewywiązywanie się z terminów dostawy,</w:t>
      </w:r>
    </w:p>
    <w:p w:rsidR="004F2762" w:rsidRDefault="004F2762" w:rsidP="004F2762">
      <w:pPr>
        <w:pStyle w:val="Akapitzlist"/>
        <w:numPr>
          <w:ilvl w:val="0"/>
          <w:numId w:val="30"/>
        </w:numPr>
        <w:spacing w:after="0"/>
        <w:jc w:val="both"/>
      </w:pPr>
      <w:r>
        <w:t xml:space="preserve">nierozpatrywanie reklamacji w terminie  </w:t>
      </w:r>
    </w:p>
    <w:p w:rsidR="004F2762" w:rsidRDefault="004F2762" w:rsidP="004F2762">
      <w:pPr>
        <w:pStyle w:val="Akapitzlist"/>
        <w:spacing w:after="0"/>
        <w:ind w:left="360"/>
        <w:jc w:val="both"/>
      </w:pPr>
      <w:r>
        <w:t>może on rozwiązać niniejszą umowę w trybie natychmiastowym, bez zachowania okresu     wypowiedzenia w formie pisemnej pod rygorem nieważności.</w:t>
      </w:r>
    </w:p>
    <w:p w:rsidR="004F2762" w:rsidRDefault="004F2762" w:rsidP="004F2762">
      <w:pPr>
        <w:pStyle w:val="Akapitzlist"/>
        <w:numPr>
          <w:ilvl w:val="0"/>
          <w:numId w:val="9"/>
        </w:numPr>
        <w:spacing w:after="0"/>
        <w:jc w:val="both"/>
      </w:pPr>
      <w:r>
        <w:t xml:space="preserve">Przed  rozwiązaniem umowy w całości lub części Zamawiający pisemnie wezwie Wykonawcę do należytego wykonywania umowy.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>Dopuszcza się zmianę niniejszej umowy w wypadku: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 xml:space="preserve">obniżenia lub podwyższenia  urzędowej ceny zbytu nabywanego przedmiotu zamówienia </w:t>
      </w:r>
      <w:r>
        <w:br/>
        <w:t xml:space="preserve">w przypadku nabywania od podmiotu innego niż przedsiębiorca prowadzący obrót hurtowy </w:t>
      </w:r>
      <w:r>
        <w:br/>
        <w:t>w rozumieniu ustawy z dnia 6 wrześni</w:t>
      </w:r>
      <w:r w:rsidR="004F2762">
        <w:t>a 2001r. - Prawo Farmaceutyczne</w:t>
      </w:r>
      <w:r>
        <w:t>. Zmiana ceny obowiązuje od dnia obowiązywania nowej urzędowej ceny zbytu i nie wymaga aneksu do umowy;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807B65" w:rsidRDefault="00807B65" w:rsidP="00807B65">
      <w:pPr>
        <w:pStyle w:val="Akapitzlist"/>
        <w:numPr>
          <w:ilvl w:val="0"/>
          <w:numId w:val="28"/>
        </w:numPr>
        <w:spacing w:after="0"/>
        <w:jc w:val="both"/>
      </w:pPr>
      <w:r>
        <w:t>zmiany stawki podatku VAT przy zachowaniu niezmiennej ceny netto.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>W trakcie trwania umowy Wykonawca zobowiązany jest do informowania Zamawiającego</w:t>
      </w:r>
      <w:r>
        <w:br/>
        <w:t xml:space="preserve">o okresowych obniżkach cen leków objętych umową oraz umożliwić Zamawiającemu zakup leku </w:t>
      </w:r>
      <w:r>
        <w:lastRenderedPageBreak/>
        <w:t>po niższej cenie (np. promocje cenowe, obniżenie ceny przez producenta, itp.). Zmiana nie wymaga aneksu do umowy.</w:t>
      </w:r>
    </w:p>
    <w:p w:rsidR="00807B65" w:rsidRDefault="00807B65" w:rsidP="00807B65">
      <w:pPr>
        <w:pStyle w:val="Akapitzlist"/>
        <w:numPr>
          <w:ilvl w:val="0"/>
          <w:numId w:val="27"/>
        </w:numPr>
        <w:spacing w:after="0"/>
        <w:jc w:val="both"/>
      </w:pPr>
      <w:r>
        <w:t xml:space="preserve">Strony dopuszczają zmianę cen jednostkowych przedmiotu zamówienia objętych umową </w:t>
      </w:r>
      <w:r>
        <w:br/>
        <w:t>w przypadku zmiany wielkości opakowania wprowadzonej przez producenta z zachowaniem zasady proporcjonalności w stosunku do ceny objętej umową. Zmiana zostanie wprowadzona aneksem do umowy.</w:t>
      </w:r>
    </w:p>
    <w:p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zawarto na okres 12 m -cy tj. od dnia............do dnia........................</w:t>
      </w:r>
    </w:p>
    <w:p w:rsidR="00AF3A95" w:rsidRPr="00E31B40" w:rsidRDefault="00AF3A95" w:rsidP="00AF3A95">
      <w:pPr>
        <w:spacing w:after="0"/>
        <w:jc w:val="both"/>
        <w:rPr>
          <w:rFonts w:cstheme="minorHAnsi"/>
          <w:b/>
          <w:i/>
        </w:rPr>
      </w:pPr>
      <w:r w:rsidRPr="00E31B40">
        <w:rPr>
          <w:rFonts w:cstheme="minorHAnsi"/>
          <w:b/>
          <w:i/>
        </w:rPr>
        <w:t>Zapis alternatywny w przypadku podpisania umowy elektronicznie</w:t>
      </w:r>
    </w:p>
    <w:p w:rsidR="00AF3A95" w:rsidRDefault="00AF3A95" w:rsidP="00AF3A9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Umowa została sporządzona w formie elektronicznej i podpisana przez każdą ze Stron kwalifikowanym podpisem elektronicznym.</w:t>
      </w:r>
    </w:p>
    <w:p w:rsidR="00AF3A95" w:rsidRDefault="00AF3A95" w:rsidP="00AF3A9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Datą zawarcia niniejszej Umowy jest data złożenia oświadczenia woli o jej zawarciu przez ostatnią ze Stron.</w:t>
      </w:r>
    </w:p>
    <w:p w:rsidR="00AF3A95" w:rsidRPr="00747701" w:rsidRDefault="00AF3A95" w:rsidP="00AF3A95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515479">
        <w:rPr>
          <w:rFonts w:cstheme="minorHAnsi"/>
        </w:rPr>
        <w:t>Umowa wchodzi w życie z dniem podpisania, z mocą obowiązującą od dnia</w:t>
      </w:r>
      <w:r w:rsidRPr="00515479">
        <w:rPr>
          <w:rFonts w:cstheme="minorHAnsi"/>
          <w:b/>
        </w:rPr>
        <w:t xml:space="preserve"> </w:t>
      </w:r>
      <w:r>
        <w:rPr>
          <w:rFonts w:cstheme="minorHAnsi"/>
          <w:b/>
        </w:rPr>
        <w:t>…………...</w:t>
      </w:r>
      <w:r w:rsidRPr="00747701">
        <w:rPr>
          <w:rFonts w:cstheme="minorHAnsi"/>
        </w:rPr>
        <w:t xml:space="preserve"> do dnia </w:t>
      </w:r>
      <w:r>
        <w:rPr>
          <w:rFonts w:cstheme="minorHAnsi"/>
          <w:b/>
        </w:rPr>
        <w:t>……………….</w:t>
      </w:r>
      <w:r w:rsidRPr="00747701">
        <w:rPr>
          <w:rFonts w:cstheme="minorHAnsi"/>
          <w:b/>
        </w:rPr>
        <w:t xml:space="preserve"> r</w:t>
      </w:r>
      <w:r w:rsidRPr="00747701">
        <w:rPr>
          <w:rFonts w:cstheme="minorHAnsi"/>
        </w:rPr>
        <w:t xml:space="preserve">.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:rsidR="000829C3" w:rsidRPr="000829C3" w:rsidRDefault="000829C3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</w:t>
      </w:r>
      <w:r w:rsidR="008333D5">
        <w:rPr>
          <w:rFonts w:cstheme="minorHAnsi"/>
        </w:rPr>
        <w:t xml:space="preserve"> </w:t>
      </w:r>
      <w:r w:rsidR="00F61906" w:rsidRPr="000829C3">
        <w:rPr>
          <w:rFonts w:cstheme="minorHAnsi"/>
        </w:rPr>
        <w:t>456</w:t>
      </w:r>
      <w:r w:rsidRPr="000829C3">
        <w:rPr>
          <w:rFonts w:cstheme="minorHAnsi"/>
        </w:rPr>
        <w:t xml:space="preserve"> ustawy Prawo zamówień publicznych.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4E" w:rsidRDefault="000B534E" w:rsidP="00600942">
      <w:pPr>
        <w:spacing w:after="0" w:line="240" w:lineRule="auto"/>
      </w:pPr>
      <w:r>
        <w:separator/>
      </w:r>
    </w:p>
  </w:endnote>
  <w:endnote w:type="continuationSeparator" w:id="0">
    <w:p w:rsidR="000B534E" w:rsidRDefault="000B534E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4E" w:rsidRDefault="000B534E" w:rsidP="00600942">
      <w:pPr>
        <w:spacing w:after="0" w:line="240" w:lineRule="auto"/>
      </w:pPr>
      <w:r>
        <w:separator/>
      </w:r>
    </w:p>
  </w:footnote>
  <w:footnote w:type="continuationSeparator" w:id="0">
    <w:p w:rsidR="000B534E" w:rsidRDefault="000B534E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3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10043"/>
    <w:multiLevelType w:val="hybridMultilevel"/>
    <w:tmpl w:val="2A763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3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5"/>
  </w:num>
  <w:num w:numId="7">
    <w:abstractNumId w:val="9"/>
  </w:num>
  <w:num w:numId="8">
    <w:abstractNumId w:val="23"/>
  </w:num>
  <w:num w:numId="9">
    <w:abstractNumId w:val="31"/>
  </w:num>
  <w:num w:numId="10">
    <w:abstractNumId w:val="18"/>
  </w:num>
  <w:num w:numId="11">
    <w:abstractNumId w:val="12"/>
  </w:num>
  <w:num w:numId="12">
    <w:abstractNumId w:val="14"/>
  </w:num>
  <w:num w:numId="13">
    <w:abstractNumId w:val="4"/>
  </w:num>
  <w:num w:numId="14">
    <w:abstractNumId w:val="27"/>
  </w:num>
  <w:num w:numId="15">
    <w:abstractNumId w:val="30"/>
  </w:num>
  <w:num w:numId="16">
    <w:abstractNumId w:val="22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8"/>
  </w:num>
  <w:num w:numId="30">
    <w:abstractNumId w:val="25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0829C3"/>
    <w:rsid w:val="000B534E"/>
    <w:rsid w:val="001E0E54"/>
    <w:rsid w:val="00250170"/>
    <w:rsid w:val="002E4511"/>
    <w:rsid w:val="004A6DCB"/>
    <w:rsid w:val="004F2762"/>
    <w:rsid w:val="005A3486"/>
    <w:rsid w:val="005D41D8"/>
    <w:rsid w:val="005D584E"/>
    <w:rsid w:val="00600942"/>
    <w:rsid w:val="007F60E6"/>
    <w:rsid w:val="00807B65"/>
    <w:rsid w:val="008333D5"/>
    <w:rsid w:val="008659EF"/>
    <w:rsid w:val="009D442B"/>
    <w:rsid w:val="00A12DD5"/>
    <w:rsid w:val="00AF3A95"/>
    <w:rsid w:val="00B624B0"/>
    <w:rsid w:val="00B76FD2"/>
    <w:rsid w:val="00BD4175"/>
    <w:rsid w:val="00CA7B60"/>
    <w:rsid w:val="00CE1818"/>
    <w:rsid w:val="00CE4F85"/>
    <w:rsid w:val="00D7564F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87FE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7B65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AF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2022-01-10T13:22:00Z</dcterms:created>
  <dcterms:modified xsi:type="dcterms:W3CDTF">2022-01-10T13:23:00Z</dcterms:modified>
</cp:coreProperties>
</file>