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</w:t>
      </w:r>
      <w:r>
        <w:rPr>
          <w:sz w:val="22"/>
          <w:szCs w:val="22"/>
        </w:rPr>
        <w:t>4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Naprawa pasa drogowego w ciągu ulicy Pileckiego w Legionowie w celu zapewnienia niezbędnej komunikacji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aprawa pasa drogowego w ciągu ulicy Pileckiego w Legionowie w celu zapewnienia niezbędnej komunikacji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4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.2021,</w:t>
        <w:br/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19" w:shapeid="control_shape_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17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18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4.95pt;height:12.7pt" type="#_x0000_t75"/>
          <w:control r:id="rId7" w:name="unnamed17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6" o:allowincell="t" style="width:84.95pt;height:12.7pt" type="#_x0000_t75"/>
          <w:control r:id="rId8" w:name="unnamed16" w:shapeid="control_shape_6"/>
        </w:objec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2</Pages>
  <Words>498</Words>
  <Characters>3417</Characters>
  <CharactersWithSpaces>3886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2021-10-19T12:36:54Z</dcterms:created>
  <dc:creator/>
  <dc:description/>
  <dc:language>pl-PL</dc:language>
  <cp:lastModifiedBy/>
  <dcterms:modified xsi:type="dcterms:W3CDTF">2021-10-19T12:46:37Z</dcterms:modified>
  <cp:revision>2</cp:revision>
  <dc:subject/>
  <dc:title/>
</cp:coreProperties>
</file>