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DCCB504" w14:textId="3AD8A5DE" w:rsidR="008B1D47" w:rsidRPr="008B1D47" w:rsidRDefault="002B1904" w:rsidP="002B1904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58882196"/>
      <w:bookmarkStart w:id="1" w:name="_Hlk143590023"/>
      <w:r w:rsidRPr="002B1904">
        <w:rPr>
          <w:b/>
          <w:bCs/>
          <w:iCs/>
          <w:sz w:val="24"/>
          <w:szCs w:val="24"/>
        </w:rPr>
        <w:t xml:space="preserve">Odnowa nawierzchni DW 214 odc. </w:t>
      </w:r>
      <w:proofErr w:type="spellStart"/>
      <w:r w:rsidRPr="002B1904">
        <w:rPr>
          <w:b/>
          <w:bCs/>
          <w:iCs/>
          <w:sz w:val="24"/>
          <w:szCs w:val="24"/>
        </w:rPr>
        <w:t>Blizawy</w:t>
      </w:r>
      <w:proofErr w:type="spellEnd"/>
      <w:r w:rsidRPr="002B1904">
        <w:rPr>
          <w:b/>
          <w:bCs/>
          <w:iCs/>
          <w:sz w:val="24"/>
          <w:szCs w:val="24"/>
        </w:rPr>
        <w:t xml:space="preserve"> - Lipniki od km 165+920 do km 167+920, </w:t>
      </w:r>
      <w:r w:rsidR="00140839">
        <w:rPr>
          <w:b/>
          <w:bCs/>
          <w:iCs/>
          <w:sz w:val="24"/>
          <w:szCs w:val="24"/>
        </w:rPr>
        <w:br/>
      </w:r>
      <w:r w:rsidRPr="002B1904">
        <w:rPr>
          <w:b/>
          <w:bCs/>
          <w:iCs/>
          <w:sz w:val="24"/>
          <w:szCs w:val="24"/>
        </w:rPr>
        <w:t>dł. 2,000 km</w:t>
      </w:r>
      <w:bookmarkEnd w:id="0"/>
      <w:r w:rsidR="00E90F2D" w:rsidRPr="00E90F2D">
        <w:rPr>
          <w:b/>
          <w:bCs/>
          <w:iCs/>
          <w:sz w:val="24"/>
          <w:szCs w:val="24"/>
        </w:rPr>
        <w:t>.</w:t>
      </w:r>
    </w:p>
    <w:bookmarkEnd w:id="1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5A13E37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140839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bookmarkStart w:id="3" w:name="_GoBack"/>
      <w:bookmarkEnd w:id="3"/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5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5"/>
      <w:r w:rsidRPr="00F655ED">
        <w:rPr>
          <w:iCs/>
          <w:color w:val="000000"/>
          <w:sz w:val="24"/>
          <w:szCs w:val="24"/>
        </w:rPr>
        <w:t>.</w:t>
      </w:r>
    </w:p>
    <w:bookmarkEnd w:id="4"/>
    <w:p w14:paraId="2A4C9153" w14:textId="3C900B60" w:rsidR="00673DDB" w:rsidRPr="002B1904" w:rsidRDefault="00214754" w:rsidP="00673DD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673DD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673DD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673DD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673DD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673DD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2B1904" w:rsidRPr="002B1904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3 m-ce od dnia 8 kwietnia 2024 r. </w:t>
      </w:r>
      <w:r w:rsidR="002B1904" w:rsidRPr="002B1904"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  <w:t>(w przypadku zawarcia umowy po 8 kwietnia 2024 r. termin wynosi: 3 miesiące od dnia zawarcia umowy).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6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6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2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7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7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026D5" w14:textId="77777777" w:rsidR="00DB0722" w:rsidRDefault="00DB0722" w:rsidP="00F63A4C">
      <w:r>
        <w:separator/>
      </w:r>
    </w:p>
  </w:endnote>
  <w:endnote w:type="continuationSeparator" w:id="0">
    <w:p w14:paraId="37EBBF29" w14:textId="77777777" w:rsidR="00DB0722" w:rsidRDefault="00DB072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8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49BD2" w14:textId="77777777" w:rsidR="00DB0722" w:rsidRDefault="00DB0722" w:rsidP="00F63A4C">
      <w:r>
        <w:separator/>
      </w:r>
    </w:p>
  </w:footnote>
  <w:footnote w:type="continuationSeparator" w:id="0">
    <w:p w14:paraId="76C4D7FE" w14:textId="77777777" w:rsidR="00DB0722" w:rsidRDefault="00DB0722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54E8" w14:textId="4E1E4C66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8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35671D">
      <w:rPr>
        <w:sz w:val="24"/>
        <w:szCs w:val="24"/>
        <w:u w:val="single"/>
      </w:rPr>
      <w:t>1</w:t>
    </w:r>
    <w:r w:rsidR="008E78E1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8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30EC4421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35671D">
      <w:rPr>
        <w:sz w:val="24"/>
        <w:szCs w:val="24"/>
        <w:u w:val="single"/>
      </w:rPr>
      <w:t>1</w:t>
    </w:r>
    <w:r w:rsidR="002B1904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0839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722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2A80-835E-4107-BF05-5D898538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4</cp:revision>
  <cp:lastPrinted>2024-01-17T13:20:00Z</cp:lastPrinted>
  <dcterms:created xsi:type="dcterms:W3CDTF">2024-02-27T10:58:00Z</dcterms:created>
  <dcterms:modified xsi:type="dcterms:W3CDTF">2024-02-28T06:07:00Z</dcterms:modified>
</cp:coreProperties>
</file>