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76D3" w14:textId="2FF3E6DD" w:rsidR="00097D6B" w:rsidRPr="00AC0C46" w:rsidRDefault="00097D6B" w:rsidP="00097D6B">
      <w:pPr>
        <w:pStyle w:val="Nagwek"/>
        <w:jc w:val="right"/>
        <w:rPr>
          <w:rFonts w:ascii="Calibri" w:eastAsia="Calibri" w:hAnsi="Calibri"/>
          <w:b/>
          <w:bCs/>
          <w:i/>
          <w:iCs/>
          <w:u w:val="single"/>
        </w:rPr>
      </w:pPr>
      <w:r w:rsidRPr="00AD39E9">
        <w:rPr>
          <w:b/>
          <w:bCs/>
          <w:i/>
          <w:iCs/>
          <w:u w:val="single"/>
        </w:rPr>
        <w:t>Za</w:t>
      </w:r>
      <w:r>
        <w:rPr>
          <w:b/>
          <w:bCs/>
          <w:i/>
          <w:iCs/>
          <w:u w:val="single"/>
        </w:rPr>
        <w:t>łącznik nr 2L, pakiet nr 12 do S</w:t>
      </w:r>
      <w:r w:rsidRPr="00AD39E9">
        <w:rPr>
          <w:b/>
          <w:bCs/>
          <w:i/>
          <w:iCs/>
          <w:u w:val="single"/>
        </w:rPr>
        <w:t>WZ</w:t>
      </w:r>
      <w:r w:rsidR="00542243">
        <w:rPr>
          <w:b/>
          <w:bCs/>
          <w:i/>
          <w:iCs/>
          <w:u w:val="single"/>
        </w:rPr>
        <w:t xml:space="preserve"> </w:t>
      </w:r>
      <w:r w:rsidR="00542243" w:rsidRPr="00885A05">
        <w:rPr>
          <w:b/>
          <w:bCs/>
          <w:i/>
          <w:iCs/>
          <w:color w:val="FF0000"/>
        </w:rPr>
        <w:t>– po zmianie</w:t>
      </w:r>
    </w:p>
    <w:p w14:paraId="74634FD5" w14:textId="77777777" w:rsidR="00965256" w:rsidRDefault="00965256" w:rsidP="00A87D32"/>
    <w:p w14:paraId="46F7D18E" w14:textId="77777777" w:rsidR="005F3835" w:rsidRPr="00E25A5B" w:rsidRDefault="005F3835" w:rsidP="005F3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Kardiomonitor transportowy  – 1</w:t>
      </w:r>
      <w:r w:rsidRPr="00E25A5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szt.</w:t>
      </w:r>
    </w:p>
    <w:p w14:paraId="2C2F21E8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27349BA6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3097"/>
        <w:gridCol w:w="1939"/>
        <w:gridCol w:w="2081"/>
        <w:gridCol w:w="2476"/>
      </w:tblGrid>
      <w:tr w:rsidR="005F3835" w:rsidRPr="00E25A5B" w14:paraId="72E0FD1B" w14:textId="77777777" w:rsidTr="005F3835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10D326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253C38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280122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0783950E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DF9F9C6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9F009E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092F3D1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744694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52BB34AF" w14:textId="77777777" w:rsidR="005F3835" w:rsidRPr="00E25A5B" w:rsidRDefault="005F3835" w:rsidP="00DC7296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E25A5B" w14:paraId="09DF87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5D3C5DD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8C0320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30E38F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25EE4A6" w14:textId="77777777" w:rsidTr="005F3835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66280BD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Kardiomonitor przenośny umożliwiający monitorowanie parametrów życiowych pacjenta na sali intensywnej opieki medycznej i w trakcie transportu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A6A6CA" w14:textId="77777777" w:rsidTr="005F3835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A947FD" w14:textId="77777777" w:rsidR="005F3835" w:rsidRPr="00CD13BD" w:rsidRDefault="005F3835" w:rsidP="00DC72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Kardiomonitor o budowie kompaktowej, moduły pomiarowe fabrycznie wbudowane</w:t>
            </w:r>
          </w:p>
          <w:p w14:paraId="533B7DF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AE4F07D" w14:textId="77777777" w:rsidTr="005F3835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77777777" w:rsidR="005F3835" w:rsidRPr="00CD13BD" w:rsidRDefault="005F3835" w:rsidP="00DC72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 xml:space="preserve">Waga ułatwiająca transport z pacjentem – poniżej 1,5 kg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64854A9A" w:rsidR="005F3835" w:rsidRPr="00CD13BD" w:rsidRDefault="0027358A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BB302E6" w14:textId="77777777" w:rsidTr="005F3835">
        <w:trPr>
          <w:cantSplit/>
          <w:trHeight w:val="42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42EFB326" w:rsidR="005F3835" w:rsidRPr="00CD13BD" w:rsidRDefault="001A5522" w:rsidP="00DC7296">
            <w:pPr>
              <w:spacing w:after="0" w:line="240" w:lineRule="auto"/>
              <w:rPr>
                <w:rFonts w:ascii="Calibri" w:eastAsia="GillSans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Wyświetlacz min . 5</w:t>
            </w:r>
            <w:r w:rsidR="005F3835" w:rsidRPr="00CD13BD">
              <w:rPr>
                <w:rFonts w:ascii="Calibri" w:hAnsi="Calibri" w:cs="Calibri"/>
                <w:sz w:val="20"/>
                <w:szCs w:val="20"/>
              </w:rPr>
              <w:t>’’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A769EB2" w:rsidR="005F3835" w:rsidRPr="00CD13BD" w:rsidRDefault="0027358A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A80E5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GillSans" w:hAnsi="Calibri" w:cs="Calibri"/>
                <w:sz w:val="20"/>
                <w:szCs w:val="20"/>
                <w:shd w:val="clear" w:color="auto" w:fill="FFFFFF"/>
              </w:rPr>
              <w:t>Możliwość rozbudowy o pomiar CO2, rzutu serca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02963DE8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75D5DA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3B9AF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B5C54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hAnsi="Calibri" w:cs="Calibri"/>
                <w:b/>
                <w:sz w:val="20"/>
                <w:szCs w:val="20"/>
              </w:rPr>
              <w:t>Alarmy</w:t>
            </w:r>
          </w:p>
        </w:tc>
      </w:tr>
      <w:tr w:rsidR="005F3835" w:rsidRPr="00E25A5B" w14:paraId="2D016C2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Min.3 stopniowy system alarmów - alarmy dźwiękowe i wizualne wszystkich monitorowanych parametrów z możliwością wyciszenia i zmian granic alarmowych dla każdego parametru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FC532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wyciszania (zawieszania) alarmów na 1,2,3,5,10 minut oraz na stałe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72A9C70" w14:textId="77777777" w:rsidTr="005F3835">
        <w:trPr>
          <w:cantSplit/>
          <w:trHeight w:val="279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0F4AC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36F15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Prezentacja danych i obsługa</w:t>
            </w: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F78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7223F46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8C0597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350FD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Wyświetlanie jednocześnie wartości liczbowych i min 3 krzywych dynamicznych na wbudowanym ekranie LCD TFT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981625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A95024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Obsługa za pomocą ekranu dotykowego i przycisków szybkiego dostępu.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4E0570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7E0EBD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zablokowania reakcji ekranu na dotyk na czas transportu z pacjentem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8CC27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Min. 10 różnych układów ekranu z możliwością wyboru przez użytkownika bez konieczności wyłączania urządzenia lub utraty danych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C72A31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E706D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tworzenia, zapamiętywania w pamięci urządzenia i przywoływania profili zawierających różne ustawienia monitora bez udziału serwisu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73CC07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7122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AF49FC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Fabrycznie zaprogramowane profile ustawień dla pacjentów dorosłych, dzieci i noworodków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518D633" w14:textId="77777777" w:rsidTr="005F3835">
        <w:trPr>
          <w:cantSplit/>
          <w:trHeight w:val="41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B0CF0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04118C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EKG / oddech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9F3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5C3B1D7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Monitorowanie czynności oddechowej oraz EKG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B31C6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6C2D6" w14:textId="77777777" w:rsidR="005F3835" w:rsidRPr="00CA430D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CD6CB3" w14:textId="77777777" w:rsidR="005F3835" w:rsidRPr="00CA430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Możliwość jednoczesnego wyświetlenia zapisu EKG 12 </w:t>
            </w:r>
            <w:proofErr w:type="spellStart"/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>odprowadzeń</w:t>
            </w:r>
            <w:proofErr w:type="spellEnd"/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przy użyciu kabla 3, 5 lub 6 elektrodowego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77777777" w:rsidR="005F3835" w:rsidRPr="00CA430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  <w:r w:rsidRPr="00CA430D">
              <w:rPr>
                <w:rFonts w:asciiTheme="minorHAnsi" w:eastAsia="Times New Roman" w:hAnsiTheme="minorHAnsi" w:cstheme="minorHAnsi"/>
                <w:b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5F3835" w:rsidRPr="00CA430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5F3835" w:rsidRPr="00CA430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</w:tr>
      <w:tr w:rsidR="005F3835" w:rsidRPr="00E25A5B" w14:paraId="7F75430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Pomiar HR w zakresie min 20-300 /min z dokładnością min +/- 1%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79C7D442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360CA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68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w zakresie min. 0-120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/min z dokładnością +/-1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0FC90613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16FA33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67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Funkcja mapy ST umożliwiająca graficzne wyświetlanie danych odcinka ST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E8F66B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A7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77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Pomiar długości odcinka QT i wartości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1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A0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9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69A71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Rozpoznawanie zaburzeń rytmu w tym co najmniej migotania komór, przedsionków, tachykardii, bradykardii,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asystolii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A2D6C0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7E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Rozpoznawanie min. 20 rodzajów arytmii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6F1253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B9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B2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SpO2</w:t>
            </w:r>
          </w:p>
        </w:tc>
      </w:tr>
      <w:tr w:rsidR="005F3835" w:rsidRPr="00E25A5B" w14:paraId="72113A4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B5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Monitorowanie SpO2 w zakresie 0-100%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05BDBA61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395E0B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8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Technologia eliminacji artefaktów o skuteczności potwierdzonej badaniami klinicznymi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3066E8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35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16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tętna min. 20-240 /min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9B" w14:textId="20918E84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1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681D37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3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C6C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Wyświetlanie indeksu perfuzji oraz krzywej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77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A70E693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0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9A" w14:textId="08D8374D" w:rsidR="005F3835" w:rsidRPr="00CD13BD" w:rsidRDefault="005F3835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Możliwość stosowania z czujnikami w technologii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32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4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A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DFE30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9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80F" w14:textId="643395FC" w:rsidR="005F3835" w:rsidRPr="00CD13BD" w:rsidRDefault="005F3835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Wielorazowe czujniki na palec dla dorosłych i dzieci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1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7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1EB725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45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5D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NIBP</w:t>
            </w:r>
          </w:p>
        </w:tc>
      </w:tr>
      <w:tr w:rsidR="005F3835" w:rsidRPr="00E25A5B" w14:paraId="06C00BB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AB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48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Pomiar nieinwazyjny ciśnienia (NIBP)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2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B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FB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067C80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81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008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min. 10-270 mmHg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F30" w14:textId="65522C5F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BB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3A2AEA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4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EB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Tryby pomiaru: ręczny, automatyczny, ciągły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F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E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B6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FC3902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8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B4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Możliwość programowania odstępu między pomiarami w trybie automatycznym w zakresie min od 1 do 480 minut.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8D" w14:textId="08F30D4E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4E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96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8E9874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02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2DC" w14:textId="2ABE08A0" w:rsidR="005F3835" w:rsidRPr="00CD13BD" w:rsidRDefault="005F3835" w:rsidP="00DC729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Możliwość programow</w:t>
            </w:r>
            <w:r w:rsidR="00F01837"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ania sekwencji pomiarowych NIBP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0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9B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1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FC342C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725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A8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W komplecie min 3 mankiety wielorazowe w różnych rozmiarach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A1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86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8F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3C7648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9A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4D9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IBP- możliwość rozbudowy</w:t>
            </w:r>
          </w:p>
        </w:tc>
      </w:tr>
      <w:tr w:rsidR="005F3835" w:rsidRPr="00E25A5B" w14:paraId="6AEC9BD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1D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54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Inwazyjny pomiar ciśnienia - możliwość pomiaru różnych ciśnień, w tym OCŻ, ABP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C0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5D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FF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49C9FE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AA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960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 min. od -40 do +340 mmHg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20" w14:textId="3D673AE1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9C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1F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6389FF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74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8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Temperatura</w:t>
            </w:r>
          </w:p>
        </w:tc>
      </w:tr>
      <w:tr w:rsidR="005F3835" w:rsidRPr="00E25A5B" w14:paraId="150F95C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55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4A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Monitorowanie temperatury w zakresie min 0-45˚C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F3A" w14:textId="16D3F20B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CA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78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199996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59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589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pomiaru powierzchniowego lub głębokiego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08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8B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FC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FBE0E5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A2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6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Inne parametry</w:t>
            </w:r>
          </w:p>
        </w:tc>
      </w:tr>
      <w:tr w:rsidR="005F3835" w:rsidRPr="00E25A5B" w14:paraId="387E5BF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95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93B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zapis danych pacjenta w pamięci urządzenia – pamięć min. 48 godzin trendów i wyników pomiaru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91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F6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07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442DFFE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63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DB0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 chłodzona pasywnie bez użycia wewnętrznych wentylatorów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B9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77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48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94FA13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45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B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przygotowane do podłączenia do centrali monitorującej po sieci typu LAN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B9E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DE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AF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533CB3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0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94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Pełna polska wersja językowa (dotyczy oprogramowania, opisów elementów sterujących, komunikatów ekranowych i menu)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BD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9D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94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AE578F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2A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35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230V 50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 oraz awaryjne akumulatorowe z automatycznym ładowaniem po podłączeniu kardiomonitora do zasilacza zewnętrznego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B5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7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CA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7DF0B2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C6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34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Czas pracy na zasilaniu akumulatorowym min 4 godziny ciągłego monitorowania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EAE" w14:textId="068CB463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29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7D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966FC4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3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22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Przewidywany czas do rozładowania wyświetlany w sposób ciągły na ekranie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4B2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26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F4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275911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8C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7BA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Akumulator wymieniany przez Użytkownika bez udziału serwisu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99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01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37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2E5D" w:rsidRPr="00E25A5B" w14:paraId="009013D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F61" w14:textId="77777777" w:rsidR="008B2E5D" w:rsidRPr="00E25A5B" w:rsidRDefault="008B2E5D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AFF" w14:textId="02E4BF6C" w:rsidR="008B2E5D" w:rsidRPr="00CD13BD" w:rsidRDefault="008B2E5D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Urządzenie posiada zabezpieczenie obudowy min</w:t>
            </w:r>
            <w:r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.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IP22 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lub równoważne 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oraz 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ochronę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</w:t>
            </w:r>
            <w:r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na upadki 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z min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.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1 m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lub równoważne</w:t>
            </w:r>
            <w:bookmarkStart w:id="1" w:name="_GoBack"/>
            <w:bookmarkEnd w:id="1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94E" w14:textId="1EB94440" w:rsidR="008B2E5D" w:rsidRPr="00CD13BD" w:rsidRDefault="008F726F" w:rsidP="008F72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328A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F73" w14:textId="77777777" w:rsidR="008B2E5D" w:rsidRPr="00E25A5B" w:rsidRDefault="008B2E5D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566" w14:textId="77777777" w:rsidR="008B2E5D" w:rsidRPr="00E25A5B" w:rsidRDefault="008B2E5D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D01EF3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95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5B5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Wyposażenie :</w:t>
            </w:r>
          </w:p>
        </w:tc>
      </w:tr>
      <w:tr w:rsidR="005F3835" w:rsidRPr="00E25A5B" w14:paraId="6948C97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E8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6D7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Przewód wielorazowy EKG 3 odprowadzeniowy  – 1 </w:t>
            </w:r>
            <w:proofErr w:type="spellStart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1BF" w14:textId="5EF10112" w:rsidR="005F3835" w:rsidRPr="00CD13BD" w:rsidRDefault="005F3835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CB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A0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56B76B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19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CB0" w14:textId="63E35FA6" w:rsidR="005F3835" w:rsidRPr="00CD13BD" w:rsidRDefault="001A5522" w:rsidP="001A55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wielorazowy SpO2  – 3</w:t>
            </w:r>
            <w:r w:rsidR="005F3835"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835"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(dorosły, dziecięcy, noworodkowy) – typu gumka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3C7" w14:textId="4A9F3BEF" w:rsidR="005F3835" w:rsidRPr="00CD13BD" w:rsidRDefault="0027358A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5A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9E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B94D7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D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25D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Mankiety 3 szt. wielorazowych do pomiaru ciśnienia– 1 </w:t>
            </w:r>
            <w:proofErr w:type="spellStart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(dorosły, dziecięcy, niemowlęcy)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1CB" w14:textId="23854E43" w:rsidR="005F3835" w:rsidRPr="00CD13BD" w:rsidRDefault="0027358A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19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38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31EE82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A8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C78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zewnętrzny –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DF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FB8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85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445B4A1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AB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3C6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Mocowanie na rurkę łóżka w czasie transportu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16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6E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52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A8F3D9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CD13BD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0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882520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825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25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5F3835" w:rsidRPr="00E25A5B" w14:paraId="66BCCF9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01A0D820" w:rsidR="005F3835" w:rsidRPr="00CD13BD" w:rsidRDefault="005F3835" w:rsidP="007311C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37DCFB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CD13BD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DC2E7B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BE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F0B" w14:textId="680EE3E5" w:rsidR="005F3835" w:rsidRPr="00097D6B" w:rsidRDefault="005F3835" w:rsidP="00097D6B"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wykonania naprawy będzie wynosił do 14 dni od dnia otrzymania wysłanego przez Zamawiającego zawiadomienia</w:t>
            </w:r>
            <w:r w:rsidR="00097D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097D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(szczegółowe uregulowania w tym zakresie określa załącznik nr 4 do SWZ – wzór umowy)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FAE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BA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4E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EB3E7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79E9D331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E89F0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7B549C57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63CB54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37C48021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F6D6" w14:textId="77777777" w:rsidR="00C175A6" w:rsidRPr="00F44314" w:rsidRDefault="00C175A6" w:rsidP="00C175A6">
            <w:pPr>
              <w:tabs>
                <w:tab w:val="left" w:pos="392"/>
              </w:tabs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43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Certyfikat lub deklaracja zgodności CE </w:t>
            </w:r>
          </w:p>
          <w:p w14:paraId="7F9ABDFA" w14:textId="16E80BF2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9FF3F04" w14:textId="77777777" w:rsidR="005806CA" w:rsidRDefault="005806CA" w:rsidP="005806C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215D43" w14:textId="77777777" w:rsidR="005806CA" w:rsidRDefault="005806CA" w:rsidP="005806CA">
      <w:pPr>
        <w:tabs>
          <w:tab w:val="left" w:pos="6237"/>
        </w:tabs>
        <w:ind w:right="-141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Uwaga: Załącznik winien zostać sporządzony, pod rygorem nieważności, w formie elektronicznej.</w:t>
      </w:r>
    </w:p>
    <w:p w14:paraId="49B59B69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17FA30" w14:textId="77777777" w:rsidR="005F3835" w:rsidRPr="008E5329" w:rsidRDefault="005F3835" w:rsidP="005F3835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6B54145F" w14:textId="77777777" w:rsidR="006D6205" w:rsidRPr="00A87D32" w:rsidRDefault="006D6205" w:rsidP="00A87D32"/>
    <w:sectPr w:rsidR="006D6205" w:rsidRPr="00A87D32" w:rsidSect="00DE65C7">
      <w:headerReference w:type="default" r:id="rId9"/>
      <w:footerReference w:type="default" r:id="rId10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061B"/>
    <w:rsid w:val="0006741A"/>
    <w:rsid w:val="000978F3"/>
    <w:rsid w:val="00097D6B"/>
    <w:rsid w:val="00114479"/>
    <w:rsid w:val="001416D5"/>
    <w:rsid w:val="00181B50"/>
    <w:rsid w:val="001A5522"/>
    <w:rsid w:val="001B65B9"/>
    <w:rsid w:val="001C2CF5"/>
    <w:rsid w:val="001D510C"/>
    <w:rsid w:val="002403F0"/>
    <w:rsid w:val="0026715E"/>
    <w:rsid w:val="0027358A"/>
    <w:rsid w:val="002B6977"/>
    <w:rsid w:val="0038065B"/>
    <w:rsid w:val="0038563B"/>
    <w:rsid w:val="003D3B12"/>
    <w:rsid w:val="003E0B67"/>
    <w:rsid w:val="003F0E60"/>
    <w:rsid w:val="00401172"/>
    <w:rsid w:val="004C26BF"/>
    <w:rsid w:val="004C2CFD"/>
    <w:rsid w:val="004C62D1"/>
    <w:rsid w:val="004E32DF"/>
    <w:rsid w:val="00515FD8"/>
    <w:rsid w:val="00517680"/>
    <w:rsid w:val="00525859"/>
    <w:rsid w:val="00542243"/>
    <w:rsid w:val="005806CA"/>
    <w:rsid w:val="0059272B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4390"/>
    <w:rsid w:val="006F7E1D"/>
    <w:rsid w:val="007311CB"/>
    <w:rsid w:val="007444FF"/>
    <w:rsid w:val="00751369"/>
    <w:rsid w:val="00763B76"/>
    <w:rsid w:val="00791EEC"/>
    <w:rsid w:val="007A65A4"/>
    <w:rsid w:val="007C6A86"/>
    <w:rsid w:val="007E6D8C"/>
    <w:rsid w:val="007F1FDE"/>
    <w:rsid w:val="00800350"/>
    <w:rsid w:val="00851937"/>
    <w:rsid w:val="00882520"/>
    <w:rsid w:val="00885A05"/>
    <w:rsid w:val="0088694C"/>
    <w:rsid w:val="008B2E5D"/>
    <w:rsid w:val="008F58A7"/>
    <w:rsid w:val="008F726F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AC7CA3"/>
    <w:rsid w:val="00B0088A"/>
    <w:rsid w:val="00B14343"/>
    <w:rsid w:val="00B32153"/>
    <w:rsid w:val="00B856B4"/>
    <w:rsid w:val="00BA2AE5"/>
    <w:rsid w:val="00BB0CAF"/>
    <w:rsid w:val="00BC64AD"/>
    <w:rsid w:val="00C175A6"/>
    <w:rsid w:val="00C2081F"/>
    <w:rsid w:val="00C36F59"/>
    <w:rsid w:val="00C65242"/>
    <w:rsid w:val="00CA430D"/>
    <w:rsid w:val="00CD13BD"/>
    <w:rsid w:val="00D04BAF"/>
    <w:rsid w:val="00D06E7C"/>
    <w:rsid w:val="00D1452C"/>
    <w:rsid w:val="00D14AB6"/>
    <w:rsid w:val="00D3428F"/>
    <w:rsid w:val="00D72816"/>
    <w:rsid w:val="00DD6327"/>
    <w:rsid w:val="00DE65C7"/>
    <w:rsid w:val="00E7328A"/>
    <w:rsid w:val="00EB7E92"/>
    <w:rsid w:val="00EC5862"/>
    <w:rsid w:val="00F01837"/>
    <w:rsid w:val="00F06663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93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CD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B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B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CD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B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182B-015E-4973-92C8-71F6C3D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32</cp:revision>
  <cp:lastPrinted>2020-10-30T08:32:00Z</cp:lastPrinted>
  <dcterms:created xsi:type="dcterms:W3CDTF">2022-06-08T11:13:00Z</dcterms:created>
  <dcterms:modified xsi:type="dcterms:W3CDTF">2022-07-07T08:09:00Z</dcterms:modified>
</cp:coreProperties>
</file>