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42587CC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9E4BE6">
        <w:rPr>
          <w:rFonts w:asciiTheme="minorHAnsi" w:hAnsiTheme="minorHAnsi" w:cs="Arial"/>
          <w:b w:val="0"/>
          <w:bCs/>
          <w:sz w:val="22"/>
          <w:szCs w:val="22"/>
        </w:rPr>
        <w:t>1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30152D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6C57EC54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30152D">
        <w:rPr>
          <w:rFonts w:asciiTheme="minorHAnsi" w:hAnsiTheme="minorHAnsi" w:cs="Arial"/>
          <w:b/>
          <w:sz w:val="26"/>
          <w:szCs w:val="26"/>
        </w:rPr>
        <w:t xml:space="preserve">Budowa oświetlenia ulicznego w ciągu drogi gminnej ul. Chabrowej </w:t>
      </w:r>
      <w:r w:rsidR="0030152D">
        <w:rPr>
          <w:rFonts w:asciiTheme="minorHAnsi" w:hAnsiTheme="minorHAnsi" w:cs="Arial"/>
          <w:b/>
          <w:sz w:val="26"/>
          <w:szCs w:val="26"/>
        </w:rPr>
        <w:br/>
        <w:t>w Zebrzydowicach – III etap</w:t>
      </w:r>
      <w:r w:rsidR="00953003">
        <w:rPr>
          <w:rFonts w:asciiTheme="minorHAnsi" w:hAnsiTheme="minorHAnsi" w:cs="Arial"/>
          <w:b/>
          <w:sz w:val="26"/>
          <w:szCs w:val="26"/>
        </w:rPr>
        <w:t>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F4B96A" w14:textId="128BFB46" w:rsidR="0030152D" w:rsidRPr="0030152D" w:rsidRDefault="00D65D12" w:rsidP="00953003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Theme="minorHAnsi" w:hAnsiTheme="minorHAnsi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63420364"/>
      <w:bookmarkEnd w:id="0"/>
      <w:bookmarkEnd w:id="1"/>
      <w:r w:rsidR="0030152D">
        <w:rPr>
          <w:rFonts w:asciiTheme="minorHAnsi" w:hAnsiTheme="minorHAnsi" w:cs="Arial"/>
          <w:color w:val="000000"/>
          <w:sz w:val="22"/>
          <w:szCs w:val="22"/>
        </w:rPr>
        <w:t>wykonanie projektu budowlano-wykonawczego budowy sieci oświetleniowej z uzyskaniem stosownego pozwolenia na budowę lub zgłoszenia zamiaru budowy    i wykonanie zaprojektowanej sieci oświetleniowej przy drodze gminnej ul. Chabrowej                                         w Zebrzydowicach na odcinkach:</w:t>
      </w:r>
    </w:p>
    <w:p w14:paraId="1B460840" w14:textId="7FB011FA" w:rsidR="00953003" w:rsidRDefault="0030152D" w:rsidP="0030152D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od pos. nr 18A w kierunku pos. nr 13</w:t>
      </w:r>
      <w:r w:rsidR="00953003" w:rsidRPr="008231B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o długości ok. 360 mb wg mapy zasadniczej (zakres obejmuje wykorzystanie istniejących słupów linii nN, zabudowę 4 słupów oświetleniowych wirowych oraz montaż 4 opraw oświetleniowych typu LED 78 W)</w:t>
      </w:r>
    </w:p>
    <w:p w14:paraId="20AE9929" w14:textId="68CAA84A" w:rsidR="0030152D" w:rsidRPr="00953003" w:rsidRDefault="0030152D" w:rsidP="0030152D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od pos. nr 18 A w kierunku pos. nr 21 o długości ok. 140 m wg mapy zasadniczej (zakres obejmuje wykorzystanie istniejących słupów linii nN i montaż 2 opraw oświetleniowych typu LED 78 W).</w:t>
      </w:r>
    </w:p>
    <w:p w14:paraId="5FF66E0B" w14:textId="77777777" w:rsidR="00953003" w:rsidRDefault="00953003" w:rsidP="0095300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B6C9D52" w14:textId="7CFC40E7" w:rsidR="00953003" w:rsidRDefault="0030152D" w:rsidP="00953003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Zadanie realizowane w ramach Funduszu Sołeckiego na 2022 r. Sołectwa Zebrzydowice Górne.</w:t>
      </w:r>
    </w:p>
    <w:p w14:paraId="7452C790" w14:textId="5CB630D3" w:rsidR="0030152D" w:rsidRDefault="0030152D" w:rsidP="00953003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47BEF3C" w14:textId="05646493" w:rsidR="0030152D" w:rsidRPr="0030152D" w:rsidRDefault="0030152D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0152D">
        <w:rPr>
          <w:rFonts w:asciiTheme="minorHAnsi" w:hAnsiTheme="minorHAnsi" w:cs="Arial"/>
          <w:sz w:val="22"/>
          <w:szCs w:val="22"/>
        </w:rPr>
        <w:t>W zakres prac wchodzi m. in.:</w:t>
      </w:r>
    </w:p>
    <w:p w14:paraId="7773165E" w14:textId="5B0FFB82" w:rsidR="0030152D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30927">
        <w:rPr>
          <w:rFonts w:asciiTheme="minorHAnsi" w:hAnsiTheme="minorHAnsi" w:cs="Arial"/>
          <w:sz w:val="22"/>
          <w:szCs w:val="22"/>
        </w:rPr>
        <w:t>p</w:t>
      </w:r>
      <w:r w:rsidR="0030152D" w:rsidRPr="00630927">
        <w:rPr>
          <w:rFonts w:asciiTheme="minorHAnsi" w:hAnsiTheme="minorHAnsi" w:cs="Arial"/>
          <w:sz w:val="22"/>
          <w:szCs w:val="22"/>
        </w:rPr>
        <w:t>ozyskanie mapy w zakresie niezbędnym do reali</w:t>
      </w:r>
      <w:r w:rsidRPr="00630927">
        <w:rPr>
          <w:rFonts w:asciiTheme="minorHAnsi" w:hAnsiTheme="minorHAnsi" w:cs="Arial"/>
          <w:sz w:val="22"/>
          <w:szCs w:val="22"/>
        </w:rPr>
        <w:t>zacji zadania</w:t>
      </w:r>
      <w:r>
        <w:rPr>
          <w:rFonts w:asciiTheme="minorHAnsi" w:hAnsiTheme="minorHAnsi" w:cs="Arial"/>
          <w:sz w:val="22"/>
          <w:szCs w:val="22"/>
        </w:rPr>
        <w:t>,</w:t>
      </w:r>
    </w:p>
    <w:p w14:paraId="0F30A3C3" w14:textId="14CB96BE" w:rsidR="00630927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uzyskanie zgód właścicieli gruntów (jeżeli zajdzie taka konieczność),</w:t>
      </w:r>
    </w:p>
    <w:p w14:paraId="6162AED8" w14:textId="544F5B5D" w:rsidR="00630927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zaprojektowanie sieci oświetleniowej wraz z uzyskaniem warunków zasilania z: TAURON Dystrybucja S.A.,</w:t>
      </w:r>
    </w:p>
    <w:p w14:paraId="0370D901" w14:textId="6D075B37" w:rsidR="00630927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uzyskanie pozytywnych uzgodnień branżowych,</w:t>
      </w:r>
    </w:p>
    <w:p w14:paraId="4E4343D1" w14:textId="36E04A2A" w:rsidR="00630927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projektu budowlano-wykonawczego wraz z uzgodnieniami,</w:t>
      </w:r>
    </w:p>
    <w:p w14:paraId="5589F1F7" w14:textId="42C34A5B" w:rsidR="00630927" w:rsidRDefault="00630927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złożenie wymaganych dokumentów w Wydziale Budownictwa Starostwa Powiatowego </w:t>
      </w:r>
      <w:r w:rsidR="00E0369D">
        <w:rPr>
          <w:rFonts w:asciiTheme="minorHAnsi" w:hAnsiTheme="minorHAnsi" w:cs="Arial"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</w:rPr>
        <w:t>w Cieszynie w celu otrzymania prawomocnego pozwolenia na budowę lub zgłoszenia robót,</w:t>
      </w:r>
    </w:p>
    <w:p w14:paraId="4A036BB3" w14:textId="1474CDC6" w:rsidR="00630927" w:rsidRDefault="00E0369D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zadania wraz z przycięciem istniejących drzew w zakresie kolidujących gałęzi i ich zagospodarowaniem,</w:t>
      </w:r>
    </w:p>
    <w:p w14:paraId="6006E49E" w14:textId="2DB77191" w:rsidR="00E0369D" w:rsidRDefault="00E0369D" w:rsidP="0030152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obsługa geodezyjna wraz z naniesieniem na mapę zasadniczą wybudowanej sieci.</w:t>
      </w:r>
    </w:p>
    <w:p w14:paraId="718C8065" w14:textId="36268FCA" w:rsidR="00E0369D" w:rsidRDefault="00E0369D" w:rsidP="00E0369D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066FDD8" w14:textId="73DE6AB0" w:rsidR="00E0369D" w:rsidRDefault="00E0369D" w:rsidP="00E0369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Oprócz czynności związanych ze sporządzeniem projektu budowlano-wykonawczego oraz                       z wykonaniem zamówionych robót budowlanych Wykonawca ma obowiązek:</w:t>
      </w:r>
    </w:p>
    <w:p w14:paraId="36AFE1C4" w14:textId="0DD67D6A" w:rsidR="00E0369D" w:rsidRDefault="00E0369D" w:rsidP="00E0369D">
      <w:pPr>
        <w:pStyle w:val="Akapitzlist"/>
        <w:numPr>
          <w:ilvl w:val="0"/>
          <w:numId w:val="17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świadczenia usług geodezyjnych (siłami własnymi lub przez uprawnioną osobę trzecią)                      w zakresie wymaganym przepisami do prawidłowego prowadzenia geodezyjnego,</w:t>
      </w:r>
    </w:p>
    <w:p w14:paraId="05406F79" w14:textId="067FBD19" w:rsidR="00E0369D" w:rsidRDefault="00E0369D" w:rsidP="00E0369D">
      <w:pPr>
        <w:pStyle w:val="Akapitzlist"/>
        <w:numPr>
          <w:ilvl w:val="0"/>
          <w:numId w:val="17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udokumentowania inwestycji (wytyczenie i utrwalenie w terenie osi głównych obiektów budowlanych naziemnych i podziemnych, charakterystycznych punktów projektowanych numerycznie) na podstawie pomiarów geodezyjnych wykonanych w otwartym wykopie,</w:t>
      </w:r>
    </w:p>
    <w:p w14:paraId="6D86212D" w14:textId="7895F610" w:rsidR="00E0369D" w:rsidRDefault="00E0369D" w:rsidP="00E0369D">
      <w:pPr>
        <w:pStyle w:val="Akapitzlist"/>
        <w:numPr>
          <w:ilvl w:val="0"/>
          <w:numId w:val="17"/>
        </w:numPr>
        <w:spacing w:line="276" w:lineRule="auto"/>
        <w:ind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zagwarantowania nadzorów specjalistycznych (użytkownicy uzbrojenia terenu) nad realizacją robót budowlanych – jeśli zajdzie taka potrzeba.</w:t>
      </w:r>
    </w:p>
    <w:p w14:paraId="2C0DCA9C" w14:textId="460ABD23" w:rsidR="00E0369D" w:rsidRDefault="00E0369D" w:rsidP="00E0369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506AF20" w14:textId="0A08BF6A" w:rsidR="00E0369D" w:rsidRPr="00E0369D" w:rsidRDefault="00E0369D" w:rsidP="00E0369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uporządkowanie terenu po zakończeniu</w:t>
      </w:r>
      <w:r w:rsidR="002F2917">
        <w:rPr>
          <w:rFonts w:asciiTheme="minorHAnsi" w:hAnsiTheme="minorHAnsi" w:cs="Arial"/>
          <w:sz w:val="22"/>
          <w:szCs w:val="22"/>
        </w:rPr>
        <w:t xml:space="preserve"> prac (w tym odtworzenie nawierzchni dróg, chodników) należy do obowiązków Wykonawcy.</w:t>
      </w:r>
    </w:p>
    <w:p w14:paraId="45501EFB" w14:textId="77777777" w:rsidR="0030152D" w:rsidRPr="0030152D" w:rsidRDefault="0030152D" w:rsidP="00953003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2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1219C092" w:rsidR="00F2454D" w:rsidRDefault="002F2917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71323100-9 Usługi projektowania systemów zasilania energią elektryczną</w:t>
      </w:r>
    </w:p>
    <w:p w14:paraId="2527C987" w14:textId="2FFD0644" w:rsidR="002F2917" w:rsidRPr="00F6051F" w:rsidRDefault="002F2917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45311200-2 Roboty w zakresie instalacji elektrycznych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7F84EAE7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2F2917">
        <w:rPr>
          <w:rFonts w:asciiTheme="minorHAnsi" w:hAnsiTheme="minorHAnsi" w:cs="Arial"/>
          <w:b/>
          <w:sz w:val="22"/>
          <w:szCs w:val="22"/>
        </w:rPr>
        <w:t>do 30.10.2022 r.</w:t>
      </w:r>
    </w:p>
    <w:p w14:paraId="293492A3" w14:textId="60EA2E49" w:rsidR="00946CC8" w:rsidRDefault="00946CC8" w:rsidP="00946CC8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12FE93C5" w14:textId="629A68DD" w:rsidR="00946CC8" w:rsidRPr="00946CC8" w:rsidRDefault="00946CC8" w:rsidP="00946CC8">
      <w:pPr>
        <w:spacing w:line="276" w:lineRule="auto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946CC8">
        <w:rPr>
          <w:rFonts w:asciiTheme="minorHAnsi" w:hAnsiTheme="minorHAnsi" w:cs="Arial"/>
          <w:bCs/>
          <w:sz w:val="22"/>
          <w:szCs w:val="22"/>
        </w:rPr>
        <w:t xml:space="preserve">Wykonawca w terminie do dnia </w:t>
      </w:r>
      <w:r w:rsidRPr="00946CC8">
        <w:rPr>
          <w:rFonts w:asciiTheme="minorHAnsi" w:hAnsiTheme="minorHAnsi" w:cs="Arial"/>
          <w:b/>
          <w:sz w:val="22"/>
          <w:szCs w:val="22"/>
        </w:rPr>
        <w:t>15.05.2022 r.</w:t>
      </w:r>
      <w:r w:rsidRPr="00946CC8">
        <w:rPr>
          <w:rFonts w:asciiTheme="minorHAnsi" w:hAnsiTheme="minorHAnsi" w:cs="Arial"/>
          <w:bCs/>
          <w:sz w:val="22"/>
          <w:szCs w:val="22"/>
        </w:rPr>
        <w:t xml:space="preserve"> przedłoży do zatwierdzenia koncepcję proponowanego rozwiązanie projektowego.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3E2DE45" w14:textId="1A7839DE" w:rsidR="002F2917" w:rsidRPr="002F2917" w:rsidRDefault="00046C5C" w:rsidP="002F2917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61760343" w14:textId="4A9A4985" w:rsidR="002F2917" w:rsidRPr="002F2917" w:rsidRDefault="002F2917" w:rsidP="002F2917">
      <w:pPr>
        <w:pStyle w:val="Default"/>
        <w:numPr>
          <w:ilvl w:val="1"/>
          <w:numId w:val="2"/>
        </w:numPr>
        <w:spacing w:after="1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2F2917">
        <w:rPr>
          <w:rFonts w:ascii="Calibri" w:hAnsi="Calibri"/>
          <w:sz w:val="22"/>
          <w:szCs w:val="22"/>
        </w:rPr>
        <w:t xml:space="preserve">Wykonawca powinien wykazać, że zrealizował w okresie ostatnich 5 lat co najmniej </w:t>
      </w:r>
      <w:r w:rsidRPr="002F2917">
        <w:rPr>
          <w:rFonts w:ascii="Calibri" w:hAnsi="Calibri"/>
          <w:b/>
          <w:bCs/>
          <w:sz w:val="22"/>
          <w:szCs w:val="22"/>
        </w:rPr>
        <w:t xml:space="preserve">dwie </w:t>
      </w:r>
      <w:r w:rsidRPr="002F2917">
        <w:rPr>
          <w:rFonts w:ascii="Calibri" w:hAnsi="Calibri"/>
          <w:sz w:val="22"/>
          <w:szCs w:val="22"/>
        </w:rPr>
        <w:t xml:space="preserve">roboty budowlane polegające na budowie oświetlenia o wartości min. </w:t>
      </w:r>
      <w:r w:rsidRPr="002F2917">
        <w:rPr>
          <w:rFonts w:ascii="Calibri" w:hAnsi="Calibri"/>
          <w:b/>
          <w:bCs/>
          <w:sz w:val="22"/>
          <w:szCs w:val="22"/>
        </w:rPr>
        <w:t xml:space="preserve">20 000,00 zł brutto </w:t>
      </w:r>
      <w:r w:rsidRPr="002F2917">
        <w:rPr>
          <w:rFonts w:ascii="Calibri" w:hAnsi="Calibri"/>
          <w:sz w:val="22"/>
          <w:szCs w:val="22"/>
        </w:rPr>
        <w:t xml:space="preserve">każda oraz </w:t>
      </w:r>
      <w:r w:rsidRPr="002F2917">
        <w:rPr>
          <w:rFonts w:ascii="Calibri" w:hAnsi="Calibri"/>
          <w:b/>
          <w:bCs/>
          <w:sz w:val="22"/>
          <w:szCs w:val="22"/>
        </w:rPr>
        <w:t xml:space="preserve">jeden </w:t>
      </w:r>
      <w:r w:rsidRPr="002F2917">
        <w:rPr>
          <w:rFonts w:ascii="Calibri" w:hAnsi="Calibri"/>
          <w:sz w:val="22"/>
          <w:szCs w:val="22"/>
        </w:rPr>
        <w:t xml:space="preserve">projekt oświetlenia. </w:t>
      </w:r>
    </w:p>
    <w:p w14:paraId="3CF3502D" w14:textId="37B61F9E" w:rsidR="002F2917" w:rsidRPr="002F2917" w:rsidRDefault="002F2917" w:rsidP="002F2917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2F2917">
        <w:rPr>
          <w:rFonts w:ascii="Calibri" w:hAnsi="Calibri"/>
          <w:sz w:val="22"/>
          <w:szCs w:val="22"/>
        </w:rPr>
        <w:t xml:space="preserve">Wykonawca powinien wykazać, że dysponuje osobami, które posiadają uprawnienia budowlane do projektowania i kierowania robotami budowlanymi w specjalności sieci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2F2917">
        <w:rPr>
          <w:rFonts w:ascii="Calibri" w:hAnsi="Calibri"/>
          <w:sz w:val="22"/>
          <w:szCs w:val="22"/>
        </w:rPr>
        <w:t xml:space="preserve">i urządzeń elektroenergetycznych umożliwiającymi zrealizowanie zadań będących przedmiotem zamówienia. 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3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381B0E43" w14:textId="4506F2B8" w:rsidR="002F2917" w:rsidRDefault="002F2917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Wykaz wykonanych robót;</w:t>
      </w:r>
    </w:p>
    <w:p w14:paraId="0484F4B6" w14:textId="0A077FD1" w:rsidR="009D2EE5" w:rsidRPr="00F6051F" w:rsidRDefault="002F2917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dotyczące dysponowania osobami do realizacji zadania;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3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6EF3070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946CC8">
        <w:rPr>
          <w:rFonts w:asciiTheme="minorHAnsi" w:hAnsiTheme="minorHAnsi" w:cs="Arial"/>
          <w:b/>
          <w:sz w:val="22"/>
          <w:szCs w:val="22"/>
        </w:rPr>
        <w:t>19.01.2022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3ABD1BF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46CC8">
        <w:rPr>
          <w:rFonts w:asciiTheme="minorHAnsi" w:hAnsiTheme="minorHAnsi" w:cs="Arial"/>
          <w:b/>
          <w:sz w:val="22"/>
          <w:szCs w:val="22"/>
        </w:rPr>
        <w:t>19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946CC8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4"/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5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A5E91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6" w:name="_Hlk62042668"/>
      <w:bookmarkEnd w:id="5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6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4A189649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2C4A4EBB" w14:textId="77777777" w:rsidR="00A863E3" w:rsidRPr="00F6051F" w:rsidRDefault="00A863E3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7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1F335CB0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9E4BE6">
        <w:rPr>
          <w:rFonts w:asciiTheme="minorHAnsi" w:hAnsiTheme="minorHAnsi" w:cs="Arial"/>
          <w:sz w:val="22"/>
          <w:szCs w:val="22"/>
        </w:rPr>
        <w:t>1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A863E3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A863E3">
        <w:rPr>
          <w:rFonts w:asciiTheme="minorHAnsi" w:hAnsiTheme="minorHAnsi" w:cs="Arial"/>
          <w:b/>
          <w:sz w:val="22"/>
          <w:szCs w:val="22"/>
        </w:rPr>
        <w:t>Budowa oświetlenia ulicznego                w ciągu drogi gminnej ul. Chabrowej w Zebrzydowicach – I</w:t>
      </w:r>
      <w:r w:rsidR="00EB54E9">
        <w:rPr>
          <w:rFonts w:asciiTheme="minorHAnsi" w:hAnsiTheme="minorHAnsi" w:cs="Arial"/>
          <w:b/>
          <w:sz w:val="22"/>
          <w:szCs w:val="22"/>
        </w:rPr>
        <w:t>I</w:t>
      </w:r>
      <w:bookmarkStart w:id="8" w:name="_GoBack"/>
      <w:bookmarkEnd w:id="8"/>
      <w:r w:rsidR="00A863E3">
        <w:rPr>
          <w:rFonts w:asciiTheme="minorHAnsi" w:hAnsiTheme="minorHAnsi" w:cs="Arial"/>
          <w:b/>
          <w:sz w:val="22"/>
          <w:szCs w:val="22"/>
        </w:rPr>
        <w:t>I etap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49E3E17A" w14:textId="77777777" w:rsidR="006B38A3" w:rsidRPr="00EE29B2" w:rsidRDefault="006B38A3" w:rsidP="006B38A3">
      <w:pPr>
        <w:pStyle w:val="Akapitzlist2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EE29B2">
        <w:rPr>
          <w:rFonts w:asciiTheme="minorHAnsi" w:hAnsiTheme="minorHAnsi" w:cs="Arial"/>
          <w:sz w:val="22"/>
          <w:szCs w:val="22"/>
        </w:rPr>
        <w:lastRenderedPageBreak/>
        <w:t>Odbiorcami Pani/Pana danych osobowych będą osoby lub podmioty, którym udostępniona zostanie dokumentacja postępowania w oparciu o art.</w:t>
      </w:r>
      <w:r>
        <w:rPr>
          <w:rFonts w:asciiTheme="minorHAnsi" w:hAnsiTheme="minorHAnsi" w:cs="Arial"/>
          <w:sz w:val="22"/>
          <w:szCs w:val="22"/>
        </w:rPr>
        <w:t>74 ustawy Pzp.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7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A201" w14:textId="77777777" w:rsidR="0025256C" w:rsidRDefault="0025256C" w:rsidP="00EA7276">
      <w:r>
        <w:separator/>
      </w:r>
    </w:p>
  </w:endnote>
  <w:endnote w:type="continuationSeparator" w:id="0">
    <w:p w14:paraId="2F9DF0A6" w14:textId="77777777" w:rsidR="0025256C" w:rsidRDefault="0025256C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833C" w14:textId="77777777" w:rsidR="0025256C" w:rsidRDefault="0025256C" w:rsidP="00EA7276">
      <w:r>
        <w:separator/>
      </w:r>
    </w:p>
  </w:footnote>
  <w:footnote w:type="continuationSeparator" w:id="0">
    <w:p w14:paraId="206DB02D" w14:textId="77777777" w:rsidR="0025256C" w:rsidRDefault="0025256C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0D5"/>
    <w:multiLevelType w:val="hybridMultilevel"/>
    <w:tmpl w:val="134E09F8"/>
    <w:lvl w:ilvl="0" w:tplc="487E87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C575F"/>
    <w:multiLevelType w:val="hybridMultilevel"/>
    <w:tmpl w:val="E50A7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57A67"/>
    <w:multiLevelType w:val="hybridMultilevel"/>
    <w:tmpl w:val="2DEC29BE"/>
    <w:lvl w:ilvl="0" w:tplc="DF0A1DD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17"/>
  </w:num>
  <w:num w:numId="16">
    <w:abstractNumId w:val="6"/>
  </w:num>
  <w:num w:numId="17">
    <w:abstractNumId w:val="16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256C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2917"/>
    <w:rsid w:val="002F65D7"/>
    <w:rsid w:val="0030152D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22F4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927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B38A3"/>
    <w:rsid w:val="006D67EF"/>
    <w:rsid w:val="006E5AB6"/>
    <w:rsid w:val="006E685B"/>
    <w:rsid w:val="006F3B7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6CC8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863E3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0369D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54E9"/>
    <w:rsid w:val="00EC3512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rsid w:val="002F291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B38A3"/>
    <w:pPr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2022-01-10T12:39:00Z</dcterms:modified>
</cp:coreProperties>
</file>