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5208"/>
        <w:gridCol w:w="1879"/>
        <w:gridCol w:w="2700"/>
      </w:tblGrid>
      <w:tr w:rsidR="009E4DB4" w:rsidRPr="003909FA" w:rsidTr="004A0A95">
        <w:trPr>
          <w:trHeight w:val="525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DB4" w:rsidRPr="003909FA" w:rsidRDefault="009E4DB4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876B08" w:rsidRPr="003909FA" w:rsidRDefault="00876B08" w:rsidP="008A2F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76B08" w:rsidRPr="003909FA" w:rsidRDefault="00876B08" w:rsidP="00876B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b/>
                <w:sz w:val="20"/>
                <w:szCs w:val="20"/>
              </w:rPr>
              <w:t>D25M/252/N/9-22rj/22</w:t>
            </w:r>
            <w:r w:rsidRPr="003909FA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3909FA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3909FA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3909FA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3909FA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3909FA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3909FA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3909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</w:t>
            </w:r>
            <w:r w:rsidR="00315407" w:rsidRPr="003909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r w:rsidR="00120DD0" w:rsidRPr="003909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  <w:r w:rsidRPr="003909FA">
              <w:rPr>
                <w:rFonts w:asciiTheme="minorHAnsi" w:hAnsiTheme="minorHAnsi" w:cstheme="minorHAnsi"/>
                <w:b/>
                <w:sz w:val="22"/>
                <w:szCs w:val="22"/>
              </w:rPr>
              <w:t>DO SWZ</w:t>
            </w:r>
          </w:p>
          <w:p w:rsidR="00876B08" w:rsidRPr="003909FA" w:rsidRDefault="00876B08" w:rsidP="00876B0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76B08" w:rsidRPr="003909FA" w:rsidRDefault="00876B08" w:rsidP="00876B0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76B08" w:rsidRPr="003909FA" w:rsidRDefault="00876B08" w:rsidP="00876B0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909FA">
              <w:rPr>
                <w:rFonts w:asciiTheme="minorHAnsi" w:hAnsiTheme="minorHAnsi" w:cstheme="minorHAnsi"/>
                <w:b/>
                <w:sz w:val="28"/>
                <w:szCs w:val="28"/>
              </w:rPr>
              <w:t>Zestawienie parametrów technicznych – wymaganych</w:t>
            </w:r>
          </w:p>
          <w:p w:rsidR="00876B08" w:rsidRPr="003909FA" w:rsidRDefault="00876B08" w:rsidP="00876B08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876B08" w:rsidRPr="003909FA" w:rsidRDefault="00876B08" w:rsidP="00876B0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9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 nr </w:t>
            </w:r>
            <w:r w:rsidR="002414A8" w:rsidRPr="003909F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3909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––</w:t>
            </w:r>
            <w:r w:rsidRPr="00390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Stół operacyjny   - </w:t>
            </w:r>
            <w:r w:rsidRPr="003909FA">
              <w:rPr>
                <w:rFonts w:asciiTheme="minorHAnsi" w:hAnsiTheme="minorHAnsi" w:cstheme="minorHAnsi"/>
                <w:b/>
                <w:sz w:val="22"/>
                <w:szCs w:val="22"/>
              </w:rPr>
              <w:t>1 sztuka</w:t>
            </w:r>
          </w:p>
          <w:p w:rsidR="00876B08" w:rsidRPr="003909FA" w:rsidRDefault="00876B08" w:rsidP="008A2F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76B08" w:rsidRPr="003909FA" w:rsidRDefault="00876B08" w:rsidP="008A2F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E4DB4" w:rsidRPr="003909FA" w:rsidRDefault="009E4DB4" w:rsidP="008A2FD8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PRODUCENT </w:t>
            </w:r>
            <w:r w:rsidR="004F491F" w:rsidRPr="003909F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(proszę podać)</w:t>
            </w:r>
            <w:r w:rsidRPr="003909F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…………………………………….……….….</w:t>
            </w:r>
          </w:p>
          <w:p w:rsidR="009E4DB4" w:rsidRPr="003909FA" w:rsidRDefault="009E4DB4" w:rsidP="008A2FD8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MODEL </w:t>
            </w:r>
            <w:r w:rsidR="004F491F" w:rsidRPr="003909F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(proszę podać)</w:t>
            </w:r>
            <w:r w:rsidRPr="003909F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Pr="003909F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…………………………………….…………..</w:t>
            </w:r>
          </w:p>
          <w:p w:rsidR="009E4DB4" w:rsidRPr="003909FA" w:rsidRDefault="009E4DB4" w:rsidP="008A2FD8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909F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KRAJ POCHODZENIA</w:t>
            </w:r>
            <w:r w:rsidR="004F491F" w:rsidRPr="003909F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="004F491F" w:rsidRPr="003909F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(proszę podać)</w:t>
            </w:r>
            <w:r w:rsidRPr="003909F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Pr="003909F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9E4DB4" w:rsidRPr="003909FA" w:rsidRDefault="009E4DB4" w:rsidP="008A2FD8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909F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NAZWA KATALOGOWA </w:t>
            </w:r>
            <w:r w:rsidR="004F491F" w:rsidRPr="003909F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(proszę podać)</w:t>
            </w:r>
            <w:r w:rsidRPr="003909F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9E4DB4" w:rsidRPr="003909FA" w:rsidRDefault="009E4DB4" w:rsidP="008A2FD8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ROK PRODUKCJI</w:t>
            </w:r>
            <w:r w:rsidR="004F491F" w:rsidRPr="003909F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(proszę podać)</w:t>
            </w:r>
            <w:r w:rsidRPr="003909F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="00611744" w:rsidRPr="003909F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 ………………. nie wcześniej niż 2022</w:t>
            </w:r>
            <w:r w:rsidRPr="003909F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r. (fabrycznie nowy)</w:t>
            </w:r>
          </w:p>
          <w:p w:rsidR="009E4DB4" w:rsidRPr="003909FA" w:rsidRDefault="009E4DB4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76B08" w:rsidRPr="003909FA" w:rsidTr="004A0A95">
        <w:trPr>
          <w:trHeight w:val="525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B08" w:rsidRPr="003909FA" w:rsidRDefault="00876B08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876B08" w:rsidRPr="003909FA" w:rsidRDefault="00876B08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E4DB4" w:rsidRPr="003909FA" w:rsidTr="004A0A95">
        <w:trPr>
          <w:trHeight w:val="391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DB4" w:rsidRPr="003909FA" w:rsidRDefault="009E4DB4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TECHNICZNE I INNE WARUNKI</w:t>
            </w:r>
          </w:p>
        </w:tc>
      </w:tr>
      <w:tr w:rsidR="009D239F" w:rsidRPr="003909FA" w:rsidTr="00DF6707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Parametr/Warunek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  <w:r w:rsidR="00714B85" w:rsidRPr="00390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b/>
                <w:sz w:val="20"/>
                <w:szCs w:val="20"/>
              </w:rPr>
              <w:t>Opis oferowanego parametru**</w:t>
            </w:r>
          </w:p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Stół operacyjny mobilny na podstawie jezdnej z min. 4 podwójnymi kołami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Koła o średnicy min. 140  mm  +/- 15 mm pozwalającej na łatwe manewrowanie stołem oraz transport pacjenta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Wymiary stołu: długość min. 195 cm, szerokość z szynami bocznymi: min. 58 cm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Kolumna stołu teleskopowa pokryta panelami ze stali nierdzewnej. Dopuszcza się częściowy fartuch gumowy.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Konstrukcja blatu modułowa pozwalająca na dobór odpowiedniej konfiguracji i długości blatu w zależności od rodzaju zabiegu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Stół blokowany za pomocą centralnego hamulca kół znajdującego się po obu stronach stołu osi długiej 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Możliwość zamiany miejscami segmentu plecowego z nożnym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Poszczególne elementy blatów łączone na zasadzie gniazda wpustowego (np. </w:t>
            </w:r>
            <w:proofErr w:type="spellStart"/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szybkozłączka</w:t>
            </w:r>
            <w:proofErr w:type="spellEnd"/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hak, zatrzask, gniazdo-czop), bez dodatkowych manipulacji w innych płaszczyznach oraz bez użycia narzędzi i pokręteł (jedno kliknięcie/osadzenie powinno stanowić bezpieczne połączenie elementów)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sz w:val="20"/>
                <w:szCs w:val="20"/>
              </w:rPr>
              <w:t>Pilot przewodowy ze wskaźnikiem naładowania baterii stołu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cantSplit/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sz w:val="20"/>
                <w:szCs w:val="20"/>
              </w:rPr>
              <w:t>Pilot aktywowany ze stanu czuwania do stanu gotowości za pomocą wbudowanego czujnika ruchu (podniesienie pilota powoduje jego aktywację)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Pilot wyposażony w przyciski oznaczone czytelnymi, podświetlanymi piktogramami ułatwiającymi pracę w </w:t>
            </w: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zacienionej sali operacyjnej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sz w:val="20"/>
                <w:szCs w:val="20"/>
              </w:rPr>
              <w:t>Dodatkowy panel sterujący umieszczony na kolumnie stołu od strony nóg  lub głowy pacjenta, odejmowalny umożliwiający sterowanie stołem poza obrębem stołu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sz w:val="20"/>
                <w:szCs w:val="20"/>
              </w:rPr>
              <w:t>Przesuw wzdłużny blatu min. 300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Blat stołu przezierny dla promieniowania RTG – Przystosowany do monitorowania ramieniem C. Brak umiejscowienia poprzeczek wzmacniających mogących przesłaniać obraz RTG.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Blat stołu dzielony na min. 4 segmentów:</w:t>
            </w: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- podgłówek – odłączony, z możliwością podwójnej regulacji kąta ustawienia głowy</w:t>
            </w: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- segment plecowy</w:t>
            </w: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- siedzisko bez wycięcia ginekologicznego</w:t>
            </w: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- segment nożny dzielony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Sekcja nóg 2-dzielna z możliwością odwiedzenia na boki całego podnóżka w zakresie min. 120 ° - 2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Zakres regulacji segmentów nóg wspomaganej sprężyną gazową min. -90°/+10°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Podgłówek regulowany manualnie w dwóch płaszczyznach za pomocą dźwigni odpowiadających za poszczególne osie/płaszczyzny. Zakres regulacji podgłówka w zakresie min. -45°/+25°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Sterowana za pomocą pilota regulacja elektrohydrauliczna następujących ruchów (wg zakresów podanych w poniżej wyspecyfikowanych punktach):</w:t>
            </w: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- wysokość blatu</w:t>
            </w: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- regulacja pozycji </w:t>
            </w:r>
            <w:proofErr w:type="spellStart"/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Trendelenburga</w:t>
            </w:r>
            <w:proofErr w:type="spellEnd"/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/anty-</w:t>
            </w:r>
            <w:proofErr w:type="spellStart"/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Trenedelenburga</w:t>
            </w:r>
            <w:proofErr w:type="spellEnd"/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- regulacja przechyłów bocznych</w:t>
            </w: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- regulacja płyty plecowej</w:t>
            </w: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- pozycja „0” za pomocą jednego przycisku</w:t>
            </w: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- pozycja </w:t>
            </w:r>
            <w:proofErr w:type="spellStart"/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flex</w:t>
            </w:r>
            <w:proofErr w:type="spellEnd"/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reflex</w:t>
            </w:r>
            <w:proofErr w:type="spellEnd"/>
          </w:p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przełączenie trybów: pozycja normalna/odwrócona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Powrót blatu do pozycji wyjściowej (pozycja „0”) po naciśnięciu i przytrzymaniu jednego przycisku na pilocie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Funkcje ustawienia blatu stołu do pozycji „</w:t>
            </w:r>
            <w:proofErr w:type="spellStart"/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flex</w:t>
            </w:r>
            <w:proofErr w:type="spellEnd"/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” i „</w:t>
            </w:r>
            <w:proofErr w:type="spellStart"/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reflex</w:t>
            </w:r>
            <w:proofErr w:type="spellEnd"/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” realizowane za pomocą jednego przycisku lub po wybraniu tej funkcji na pilocie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Regulacja wysokości w zakresie min. od 68 do 116 cm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Regulacja nachylenia wzdłużnego (pozycja </w:t>
            </w:r>
            <w:proofErr w:type="spellStart"/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Trendelenburga</w:t>
            </w:r>
            <w:proofErr w:type="spellEnd"/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anty-</w:t>
            </w:r>
            <w:proofErr w:type="spellStart"/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Trendelenburga</w:t>
            </w:r>
            <w:proofErr w:type="spellEnd"/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w zakresie min. -30° do +30°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Regulacje nachyleń bocznych w zakresie min. 20° w obie strony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D239F" w:rsidRPr="003909FA" w:rsidTr="00E14658">
        <w:trPr>
          <w:cantSplit/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Regulacja nachylenia płyty plecowej w zakresie min. -40°, +70°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Sygnalizacja braku blokady kół przed próbą zmiany ustawień stołu, który nie został wcześniej unieruchomiony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Czujnik antykolizyjny w kolumnie stołu zabezpieczający przed uszkodzeniem obudowy kolumny w przypadku kolizji z przedmiotami lub elementami wyposażenia znajdującymi się na pokrywie podstawy stołu pod</w:t>
            </w:r>
            <w:bookmarkStart w:id="0" w:name="_GoBack"/>
            <w:bookmarkEnd w:id="0"/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czas opuszczania blatu stołu. Czujnik powinien powodować zatrzymanie ruchu stołu w dół w przypadku napotkania przeszkody.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</w:t>
            </w: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Materace przeciwodleżynowe, </w:t>
            </w:r>
            <w:proofErr w:type="spellStart"/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demontowalne</w:t>
            </w:r>
            <w:proofErr w:type="spellEnd"/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odporne na środki dezynfekcyjne, zespalane bezszwową metodą, o grubości min. 80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Materac z funkcja pamięci kształtu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Mocowanie materacy do stołu przy pomocy</w:t>
            </w:r>
          </w:p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samoprzylepnych pasków żelowych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Możliwość awaryjnej regulacji przechyłów bocznych i wzdłużnych blatu, sekcji pleców oraz wysokości stołu w przypadku awarii głównej pompy elektrycznej lub rozładowania głównego akumulatora za pomocą nożnej pompy hydraulicznej z jednoczesnym wyborem funkcji na awaryjnym panelu na kolumnie stołu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</w:t>
            </w: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Zasilanie stołu akumulatorowe wbudowane w stół- wskaźnik stanu naładowania baterii na pilocie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Szyny sprzętowe ze stali nierdzewnej o przekroju 10 x 25 mm wzdłuż wszystkich segmentów blatu, po obu stronach stołu.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Możliwość pracy z sieci 230V w trybie awaryjnym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Dopuszczalne obciążenie stołu – min. 450 kg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Max. waga pacjenta umożliwiająca użycie stołu w dowolnym położeniu – min. 350 kg</w:t>
            </w:r>
            <w:r w:rsidRPr="003909FA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Możliwość włączenia funkcji powolnego startu ruchów stołu do wykorzystania w sytuacjach wymagających bardzo precyzyjnej zmiany ustawień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</w:t>
            </w: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Wyposażenie: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Anestezjologiczna podpórka ręki wraz z dwoma pasami mocującymi, długa min. 60 cm, na przegubie kulowym, ustawiana przy pomocy jednej dźwigni z zaciskami uniwersalnymi do mocowania na szynie bocznej stołu - 1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sz w:val="20"/>
                <w:szCs w:val="20"/>
              </w:rPr>
              <w:t xml:space="preserve">Ramka anestezjologiczna z zaciskiem uniwersalnym do mocowania na szynie bocznej stołu – 1 szt.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Pas brzuszny pacjenta o długości min. 1300 mm – 1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sz w:val="20"/>
                <w:szCs w:val="20"/>
              </w:rPr>
              <w:t xml:space="preserve">Pierścień żelowy pod głowę, zamknięty, pediatryczny, Ø140mm  – 1 </w:t>
            </w:r>
            <w:proofErr w:type="spellStart"/>
            <w:r w:rsidRPr="003909F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sz w:val="20"/>
                <w:szCs w:val="20"/>
              </w:rPr>
              <w:t xml:space="preserve">Przystawka laryngologiczna – dwuczęściowy zagłówek w kształcie podkowy – umieszczony na elemencie łączącym, który jest zamontowany do adaptera do stołu od strony głowy – adapter oraz element łączący w komplecie z przystawką – 1 szt.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D239F" w:rsidRPr="003909FA" w:rsidTr="00E14658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sz w:val="20"/>
                <w:szCs w:val="20"/>
              </w:rPr>
              <w:t>Wszy</w:t>
            </w:r>
            <w:r w:rsidR="001111E4" w:rsidRPr="003909F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909FA">
              <w:rPr>
                <w:rFonts w:asciiTheme="minorHAnsi" w:hAnsiTheme="minorHAnsi" w:cstheme="minorHAnsi"/>
                <w:sz w:val="20"/>
                <w:szCs w:val="20"/>
              </w:rPr>
              <w:t>tkie akcesoria jednego producenta, z seryjnej produkcji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09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9F" w:rsidRPr="003909FA" w:rsidRDefault="009D239F" w:rsidP="009D239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332C6D" w:rsidRPr="003909FA" w:rsidRDefault="00332C6D" w:rsidP="00332C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2C6D" w:rsidRPr="003909FA" w:rsidRDefault="00332C6D" w:rsidP="00332C6D">
      <w:pPr>
        <w:jc w:val="both"/>
        <w:rPr>
          <w:rFonts w:asciiTheme="minorHAnsi" w:hAnsiTheme="minorHAnsi" w:cstheme="minorHAnsi"/>
          <w:sz w:val="20"/>
          <w:szCs w:val="20"/>
        </w:rPr>
      </w:pPr>
      <w:r w:rsidRPr="003909FA">
        <w:rPr>
          <w:rFonts w:asciiTheme="minorHAnsi" w:hAnsiTheme="minorHAnsi" w:cstheme="minorHAnsi"/>
          <w:b/>
          <w:sz w:val="22"/>
          <w:szCs w:val="22"/>
        </w:rPr>
        <w:t>Uwaga:</w:t>
      </w:r>
      <w:r w:rsidRPr="003909F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32C6D" w:rsidRPr="003909FA" w:rsidRDefault="00332C6D" w:rsidP="00332C6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909FA">
        <w:rPr>
          <w:rFonts w:asciiTheme="minorHAnsi" w:hAnsiTheme="minorHAnsi" w:cstheme="minorHAnsi"/>
          <w:b/>
          <w:sz w:val="20"/>
          <w:szCs w:val="20"/>
        </w:rPr>
        <w:t xml:space="preserve">*WPISANIE „NIE” W PARAMETRACH TECHNICZNYCH  WYMAGANYCH SPOWODUJE ODRZUCENIE OFERTY JAKO </w:t>
      </w:r>
    </w:p>
    <w:p w:rsidR="00332C6D" w:rsidRPr="003909FA" w:rsidRDefault="00332C6D" w:rsidP="00332C6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909FA">
        <w:rPr>
          <w:rFonts w:asciiTheme="minorHAnsi" w:hAnsiTheme="minorHAnsi" w:cstheme="minorHAnsi"/>
          <w:b/>
          <w:sz w:val="20"/>
          <w:szCs w:val="20"/>
        </w:rPr>
        <w:t>NIEZGODNEJ Z WYMOGAMI ZAMAWIAJĄCEGO,</w:t>
      </w:r>
    </w:p>
    <w:p w:rsidR="00332C6D" w:rsidRPr="003909FA" w:rsidRDefault="00332C6D" w:rsidP="00332C6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909FA">
        <w:rPr>
          <w:rFonts w:asciiTheme="minorHAnsi" w:hAnsiTheme="minorHAnsi" w:cstheme="minorHAnsi"/>
          <w:b/>
          <w:sz w:val="20"/>
          <w:szCs w:val="20"/>
        </w:rPr>
        <w:t>**NALEŻY WYPEŁNIĆ PODAJĄC SZCZEGÓŁOWY OPIS OFEROWANEGO WYPOSAŻENIA</w:t>
      </w:r>
    </w:p>
    <w:p w:rsidR="00332C6D" w:rsidRPr="003909FA" w:rsidRDefault="00332C6D" w:rsidP="00332C6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332C6D" w:rsidRPr="003909FA" w:rsidTr="00654B54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D" w:rsidRPr="003909FA" w:rsidRDefault="00332C6D" w:rsidP="00654B54">
            <w:pPr>
              <w:adjustRightInd w:val="0"/>
              <w:ind w:left="9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09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332C6D" w:rsidRPr="003909FA" w:rsidTr="00654B54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D" w:rsidRPr="003909FA" w:rsidRDefault="00332C6D" w:rsidP="00654B54">
            <w:pPr>
              <w:adjustRightInd w:val="0"/>
              <w:ind w:left="1115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909FA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D" w:rsidRPr="003909FA" w:rsidRDefault="00332C6D" w:rsidP="00654B54">
            <w:pPr>
              <w:adjustRightInd w:val="0"/>
              <w:ind w:left="28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09FA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D" w:rsidRPr="003909FA" w:rsidRDefault="00332C6D" w:rsidP="00654B54">
            <w:pPr>
              <w:adjustRightInd w:val="0"/>
              <w:ind w:left="28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09FA">
              <w:rPr>
                <w:rFonts w:asciiTheme="minorHAnsi" w:hAnsiTheme="minorHAnsi" w:cstheme="minorHAnsi"/>
                <w:sz w:val="18"/>
                <w:szCs w:val="18"/>
              </w:rPr>
              <w:t>Podpis</w:t>
            </w:r>
          </w:p>
        </w:tc>
      </w:tr>
      <w:tr w:rsidR="00332C6D" w:rsidRPr="003909FA" w:rsidTr="00654B54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D" w:rsidRPr="003909FA" w:rsidRDefault="00332C6D" w:rsidP="00654B54">
            <w:pPr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D" w:rsidRPr="003909FA" w:rsidRDefault="00332C6D" w:rsidP="00654B54">
            <w:pPr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3909FA" w:rsidRDefault="00332C6D" w:rsidP="00654B54">
            <w:pPr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32C6D" w:rsidRPr="003909FA" w:rsidRDefault="00332C6D" w:rsidP="00654B54">
            <w:pPr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32C6D" w:rsidRPr="003909FA" w:rsidRDefault="00332C6D" w:rsidP="00654B54">
            <w:pPr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A0A95" w:rsidRPr="003909FA" w:rsidRDefault="004A0A95" w:rsidP="004A0A95">
      <w:pPr>
        <w:rPr>
          <w:rFonts w:asciiTheme="minorHAnsi" w:hAnsiTheme="minorHAnsi" w:cstheme="minorHAnsi"/>
          <w:sz w:val="20"/>
          <w:szCs w:val="20"/>
        </w:rPr>
      </w:pPr>
    </w:p>
    <w:sectPr w:rsidR="004A0A95" w:rsidRPr="0039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B1D08CC"/>
    <w:multiLevelType w:val="multilevel"/>
    <w:tmpl w:val="4F26B5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6193C"/>
    <w:multiLevelType w:val="hybridMultilevel"/>
    <w:tmpl w:val="E54E7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4"/>
    <w:rsid w:val="0005726F"/>
    <w:rsid w:val="00071952"/>
    <w:rsid w:val="0008628D"/>
    <w:rsid w:val="000B45A9"/>
    <w:rsid w:val="000E0AA3"/>
    <w:rsid w:val="001111E4"/>
    <w:rsid w:val="00120DD0"/>
    <w:rsid w:val="0012647C"/>
    <w:rsid w:val="001E710A"/>
    <w:rsid w:val="002414A8"/>
    <w:rsid w:val="00272B05"/>
    <w:rsid w:val="00315407"/>
    <w:rsid w:val="00332C6D"/>
    <w:rsid w:val="003632F5"/>
    <w:rsid w:val="0038209F"/>
    <w:rsid w:val="003909FA"/>
    <w:rsid w:val="00407A9F"/>
    <w:rsid w:val="004A0A95"/>
    <w:rsid w:val="004A5473"/>
    <w:rsid w:val="004C3E1F"/>
    <w:rsid w:val="004F491F"/>
    <w:rsid w:val="00563262"/>
    <w:rsid w:val="005A7B69"/>
    <w:rsid w:val="005B0954"/>
    <w:rsid w:val="00611744"/>
    <w:rsid w:val="006117FA"/>
    <w:rsid w:val="0065373E"/>
    <w:rsid w:val="006F1A5D"/>
    <w:rsid w:val="006F703C"/>
    <w:rsid w:val="00714B85"/>
    <w:rsid w:val="00750850"/>
    <w:rsid w:val="00776D8B"/>
    <w:rsid w:val="00793481"/>
    <w:rsid w:val="007E09A2"/>
    <w:rsid w:val="0081075C"/>
    <w:rsid w:val="00832D81"/>
    <w:rsid w:val="00835D58"/>
    <w:rsid w:val="00876B08"/>
    <w:rsid w:val="0089708F"/>
    <w:rsid w:val="008A6C1B"/>
    <w:rsid w:val="008B08BD"/>
    <w:rsid w:val="00907513"/>
    <w:rsid w:val="00920B9C"/>
    <w:rsid w:val="00944342"/>
    <w:rsid w:val="00954DAF"/>
    <w:rsid w:val="009D239F"/>
    <w:rsid w:val="009E4DB4"/>
    <w:rsid w:val="009E78E6"/>
    <w:rsid w:val="00A20960"/>
    <w:rsid w:val="00A900BF"/>
    <w:rsid w:val="00AD06CF"/>
    <w:rsid w:val="00AD2740"/>
    <w:rsid w:val="00AE7FFB"/>
    <w:rsid w:val="00B8199C"/>
    <w:rsid w:val="00BA77FC"/>
    <w:rsid w:val="00C551F5"/>
    <w:rsid w:val="00C56B70"/>
    <w:rsid w:val="00C76758"/>
    <w:rsid w:val="00C8565C"/>
    <w:rsid w:val="00C91E34"/>
    <w:rsid w:val="00DB7E23"/>
    <w:rsid w:val="00DD2496"/>
    <w:rsid w:val="00E34997"/>
    <w:rsid w:val="00E523EC"/>
    <w:rsid w:val="00E75DAC"/>
    <w:rsid w:val="00EA2600"/>
    <w:rsid w:val="00EC4805"/>
    <w:rsid w:val="00F85767"/>
    <w:rsid w:val="00FE0667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9F87C-0339-4F98-8C95-0D68DA1B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DB4"/>
    <w:pPr>
      <w:ind w:left="720"/>
      <w:contextualSpacing/>
    </w:pPr>
  </w:style>
  <w:style w:type="paragraph" w:customStyle="1" w:styleId="Default">
    <w:name w:val="Default"/>
    <w:rsid w:val="009E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y">
    <w:name w:val="Domyślny"/>
    <w:rsid w:val="00750850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32D81"/>
    <w:pPr>
      <w:widowControl/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030D5-BBA8-488D-810A-0C530AC0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Kuszaj</dc:creator>
  <cp:lastModifiedBy>Beata Martyn-Mrozowska</cp:lastModifiedBy>
  <cp:revision>61</cp:revision>
  <dcterms:created xsi:type="dcterms:W3CDTF">2022-03-03T06:55:00Z</dcterms:created>
  <dcterms:modified xsi:type="dcterms:W3CDTF">2022-05-27T09:29:00Z</dcterms:modified>
</cp:coreProperties>
</file>