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337D" w14:textId="3D271FCD" w:rsidR="00582F78" w:rsidRDefault="00582F78">
      <w:pPr>
        <w:pStyle w:val="Tekstpodstawowy"/>
        <w:ind w:left="7215"/>
        <w:rPr>
          <w:rFonts w:ascii="Times New Roman"/>
          <w:sz w:val="20"/>
        </w:rPr>
      </w:pPr>
    </w:p>
    <w:p w14:paraId="10C9337E" w14:textId="77777777" w:rsidR="00582F78" w:rsidRDefault="00582F78">
      <w:pPr>
        <w:pStyle w:val="Tekstpodstawowy"/>
        <w:spacing w:before="1"/>
        <w:rPr>
          <w:rFonts w:ascii="Times New Roman"/>
          <w:sz w:val="22"/>
        </w:rPr>
      </w:pPr>
    </w:p>
    <w:p w14:paraId="10C9337F" w14:textId="49E0E99A" w:rsidR="00582F78" w:rsidRDefault="002D2383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12/</w:t>
      </w:r>
      <w:r w:rsidR="007944A5">
        <w:rPr>
          <w:b/>
          <w:spacing w:val="-2"/>
          <w:sz w:val="20"/>
        </w:rPr>
        <w:t>ZP</w:t>
      </w:r>
      <w:r w:rsidR="007944A5">
        <w:rPr>
          <w:b/>
          <w:spacing w:val="-4"/>
          <w:sz w:val="20"/>
        </w:rPr>
        <w:t>/</w:t>
      </w:r>
      <w:r>
        <w:rPr>
          <w:b/>
          <w:spacing w:val="-4"/>
          <w:sz w:val="20"/>
        </w:rPr>
        <w:t>PROM/20</w:t>
      </w:r>
      <w:r w:rsidR="007944A5">
        <w:rPr>
          <w:b/>
          <w:spacing w:val="-4"/>
          <w:sz w:val="20"/>
        </w:rPr>
        <w:t>22</w:t>
      </w:r>
      <w:r w:rsidR="007944A5">
        <w:rPr>
          <w:b/>
          <w:sz w:val="20"/>
        </w:rPr>
        <w:tab/>
        <w:t>Załącznik</w:t>
      </w:r>
      <w:r w:rsidR="007944A5">
        <w:rPr>
          <w:b/>
          <w:spacing w:val="-6"/>
          <w:sz w:val="20"/>
        </w:rPr>
        <w:t xml:space="preserve"> </w:t>
      </w:r>
      <w:r w:rsidR="007944A5">
        <w:rPr>
          <w:b/>
          <w:sz w:val="20"/>
        </w:rPr>
        <w:t>nr</w:t>
      </w:r>
      <w:r w:rsidR="007944A5">
        <w:rPr>
          <w:b/>
          <w:spacing w:val="2"/>
          <w:sz w:val="20"/>
        </w:rPr>
        <w:t xml:space="preserve"> </w:t>
      </w:r>
      <w:r w:rsidR="0093366E">
        <w:rPr>
          <w:b/>
          <w:sz w:val="20"/>
        </w:rPr>
        <w:t>8</w:t>
      </w:r>
      <w:r w:rsidR="007944A5">
        <w:rPr>
          <w:b/>
          <w:spacing w:val="-10"/>
          <w:sz w:val="20"/>
        </w:rPr>
        <w:t xml:space="preserve"> </w:t>
      </w:r>
      <w:r w:rsidR="007944A5">
        <w:rPr>
          <w:b/>
          <w:sz w:val="20"/>
        </w:rPr>
        <w:t xml:space="preserve">do </w:t>
      </w:r>
      <w:r w:rsidR="007944A5">
        <w:rPr>
          <w:b/>
          <w:spacing w:val="-2"/>
          <w:sz w:val="20"/>
        </w:rPr>
        <w:t>Specyfikacji</w:t>
      </w:r>
    </w:p>
    <w:p w14:paraId="10C93380" w14:textId="77777777" w:rsidR="00582F78" w:rsidRDefault="00582F78">
      <w:pPr>
        <w:pStyle w:val="Tekstpodstawowy"/>
        <w:spacing w:before="1"/>
        <w:rPr>
          <w:b/>
          <w:sz w:val="20"/>
        </w:rPr>
      </w:pPr>
    </w:p>
    <w:p w14:paraId="10C93381" w14:textId="05090B2A" w:rsidR="00582F78" w:rsidRDefault="007944A5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2D2383" w:rsidRPr="002D2383">
        <w:rPr>
          <w:rFonts w:eastAsia="Times New Roman"/>
          <w:i/>
          <w:iCs/>
          <w:sz w:val="24"/>
          <w:szCs w:val="24"/>
          <w:lang w:eastAsia="pl-PL"/>
        </w:rPr>
        <w:t>„Dostawa gadżetów i materiałów reklamowych na potrzeby promocji Igrzysk Europejskich 2023</w:t>
      </w:r>
      <w:r w:rsidR="002D2383" w:rsidRPr="002D2383">
        <w:rPr>
          <w:rFonts w:eastAsia="Times New Roman"/>
          <w:b/>
          <w:i/>
          <w:sz w:val="24"/>
          <w:szCs w:val="24"/>
          <w:lang w:eastAsia="pl-PL"/>
        </w:rPr>
        <w:t>”</w:t>
      </w:r>
      <w:r w:rsidR="002D2383">
        <w:rPr>
          <w:rFonts w:eastAsia="Times New Roman"/>
          <w:b/>
          <w:i/>
          <w:sz w:val="24"/>
          <w:szCs w:val="24"/>
          <w:lang w:eastAsia="pl-PL"/>
        </w:rPr>
        <w:t>.</w:t>
      </w:r>
    </w:p>
    <w:p w14:paraId="10C93382" w14:textId="77777777" w:rsidR="00582F78" w:rsidRDefault="00582F78">
      <w:pPr>
        <w:pStyle w:val="Tekstpodstawowy"/>
        <w:rPr>
          <w:i/>
        </w:rPr>
      </w:pPr>
    </w:p>
    <w:p w14:paraId="10C93383" w14:textId="77777777" w:rsidR="00582F78" w:rsidRDefault="007944A5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Wykonawcy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aktualności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informacji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zawartych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w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oświadczeniu,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którym mowa w art. 125 ust. 1 ustawy Prawo zamówień publicznych (JEDZ)</w:t>
      </w:r>
    </w:p>
    <w:p w14:paraId="10C93384" w14:textId="77777777" w:rsidR="00582F78" w:rsidRDefault="00582F78">
      <w:pPr>
        <w:pStyle w:val="Tekstpodstawowy"/>
        <w:rPr>
          <w:b/>
        </w:rPr>
      </w:pPr>
    </w:p>
    <w:p w14:paraId="10C93385" w14:textId="77777777" w:rsidR="00582F78" w:rsidRDefault="00582F78">
      <w:pPr>
        <w:pStyle w:val="Tekstpodstawowy"/>
        <w:spacing w:before="11"/>
        <w:rPr>
          <w:b/>
          <w:sz w:val="23"/>
        </w:rPr>
      </w:pPr>
    </w:p>
    <w:p w14:paraId="10C93386" w14:textId="59BCEEBA" w:rsidR="00582F78" w:rsidRDefault="007944A5">
      <w:pPr>
        <w:ind w:left="116" w:right="112"/>
        <w:jc w:val="both"/>
        <w:rPr>
          <w:sz w:val="24"/>
        </w:rPr>
      </w:pPr>
      <w:r>
        <w:rPr>
          <w:color w:val="222222"/>
          <w:sz w:val="24"/>
        </w:rPr>
        <w:t>W związku ze złożeniem oferty w postępowaniu o udzielenie zamówienia publicznego n</w:t>
      </w:r>
      <w:r>
        <w:rPr>
          <w:color w:val="222222"/>
          <w:sz w:val="24"/>
        </w:rPr>
        <w:t xml:space="preserve">a realizację zadania pn. </w:t>
      </w:r>
      <w:r w:rsidR="0093366E" w:rsidRPr="0093366E">
        <w:rPr>
          <w:rFonts w:eastAsia="Times New Roman"/>
          <w:i/>
          <w:iCs/>
          <w:sz w:val="24"/>
          <w:szCs w:val="24"/>
          <w:lang w:eastAsia="pl-PL"/>
        </w:rPr>
        <w:t>„Dostawa gadżetów i materiałów reklamowych na potrzeby promocji Igrzysk Europejskich 2023</w:t>
      </w:r>
      <w:r w:rsidR="0093366E" w:rsidRPr="0093366E">
        <w:rPr>
          <w:rFonts w:eastAsia="Times New Roman"/>
          <w:b/>
          <w:i/>
          <w:sz w:val="24"/>
          <w:szCs w:val="24"/>
          <w:lang w:eastAsia="pl-PL"/>
        </w:rPr>
        <w:t>”</w:t>
      </w:r>
      <w:r>
        <w:rPr>
          <w:color w:val="222222"/>
          <w:sz w:val="24"/>
        </w:rPr>
        <w:t xml:space="preserve"> oświadczamy, że informacje zawarte w złożonym przez nas oświadczeniu, o którym mowa w art. 125 ust. 1 ustawy Prawo zamówień publicznych (</w:t>
      </w:r>
      <w:proofErr w:type="spellStart"/>
      <w:r>
        <w:rPr>
          <w:color w:val="222222"/>
          <w:sz w:val="24"/>
        </w:rPr>
        <w:t>t.j</w:t>
      </w:r>
      <w:proofErr w:type="spellEnd"/>
      <w:r>
        <w:rPr>
          <w:color w:val="222222"/>
          <w:sz w:val="24"/>
        </w:rPr>
        <w:t xml:space="preserve">. Dz. U. z 2021 r., poz. 1129, dalej „Ustawa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>”), w zakresie:</w:t>
      </w:r>
    </w:p>
    <w:p w14:paraId="10C93387" w14:textId="77777777" w:rsidR="00582F78" w:rsidRDefault="007944A5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3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4"/>
          <w:sz w:val="24"/>
        </w:rPr>
        <w:t>Pzp</w:t>
      </w:r>
      <w:proofErr w:type="spellEnd"/>
      <w:r>
        <w:rPr>
          <w:color w:val="222222"/>
          <w:spacing w:val="-4"/>
          <w:sz w:val="24"/>
        </w:rPr>
        <w:t>,</w:t>
      </w:r>
    </w:p>
    <w:p w14:paraId="10C93388" w14:textId="77777777" w:rsidR="00582F78" w:rsidRDefault="007944A5">
      <w:pPr>
        <w:pStyle w:val="Akapitzlist"/>
        <w:numPr>
          <w:ilvl w:val="0"/>
          <w:numId w:val="1"/>
        </w:numPr>
        <w:tabs>
          <w:tab w:val="left" w:pos="822"/>
        </w:tabs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108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ust.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58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4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56"/>
          <w:sz w:val="24"/>
        </w:rPr>
        <w:t xml:space="preserve">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dotyczących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orzeczenia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zakazu</w:t>
      </w:r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ubiegania</w:t>
      </w:r>
      <w:r>
        <w:rPr>
          <w:color w:val="222222"/>
          <w:spacing w:val="55"/>
          <w:sz w:val="24"/>
        </w:rPr>
        <w:t xml:space="preserve"> </w:t>
      </w:r>
      <w:r>
        <w:rPr>
          <w:color w:val="222222"/>
          <w:sz w:val="24"/>
        </w:rPr>
        <w:t>się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pacing w:val="-10"/>
          <w:sz w:val="24"/>
        </w:rPr>
        <w:t>o</w:t>
      </w:r>
    </w:p>
    <w:p w14:paraId="10C93389" w14:textId="77777777" w:rsidR="00582F78" w:rsidRDefault="007944A5">
      <w:pPr>
        <w:pStyle w:val="Tekstpodstawowy"/>
        <w:ind w:left="116"/>
        <w:jc w:val="both"/>
      </w:pPr>
      <w:r>
        <w:rPr>
          <w:color w:val="222222"/>
        </w:rPr>
        <w:t>zamówienie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publiczne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tytułem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środka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zapobiegawczego,</w:t>
      </w:r>
    </w:p>
    <w:p w14:paraId="10C9338A" w14:textId="77777777" w:rsidR="00582F78" w:rsidRDefault="007944A5">
      <w:pPr>
        <w:pStyle w:val="Akapitzlist"/>
        <w:numPr>
          <w:ilvl w:val="0"/>
          <w:numId w:val="1"/>
        </w:numPr>
        <w:tabs>
          <w:tab w:val="left" w:pos="822"/>
        </w:tabs>
        <w:ind w:left="116" w:right="120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art. 108 ust. 1 pkt 5 ustawy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 xml:space="preserve"> dotyczących zawarcia z innymi Wykonawcami porozumienia mającego na celu zakłócenie konkurencji,</w:t>
      </w:r>
    </w:p>
    <w:p w14:paraId="10C9338B" w14:textId="77777777" w:rsidR="00582F78" w:rsidRDefault="007944A5">
      <w:pPr>
        <w:pStyle w:val="Akapitzlist"/>
        <w:numPr>
          <w:ilvl w:val="0"/>
          <w:numId w:val="1"/>
        </w:numPr>
        <w:tabs>
          <w:tab w:val="left" w:pos="822"/>
        </w:tabs>
        <w:spacing w:line="293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6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4"/>
          <w:sz w:val="24"/>
        </w:rPr>
        <w:t>Pzp</w:t>
      </w:r>
      <w:proofErr w:type="spellEnd"/>
      <w:r>
        <w:rPr>
          <w:color w:val="222222"/>
          <w:spacing w:val="-4"/>
          <w:sz w:val="24"/>
        </w:rPr>
        <w:t>,</w:t>
      </w:r>
    </w:p>
    <w:p w14:paraId="10C9338C" w14:textId="77777777" w:rsidR="00582F78" w:rsidRDefault="007944A5">
      <w:pPr>
        <w:pStyle w:val="Akapitzlist"/>
        <w:numPr>
          <w:ilvl w:val="0"/>
          <w:numId w:val="1"/>
        </w:numPr>
        <w:tabs>
          <w:tab w:val="left" w:pos="822"/>
        </w:tabs>
        <w:ind w:left="116" w:right="117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art. 109 ust. 1 pkt 1 ustawy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 xml:space="preserve"> odnośnie do naruszenia obowiązków dotyczących płatności podatków i opłat lokalnych, o których mowa w ustawie z dnia 12 stycznia 1991 r. o podatkach i opłatach lokalnych (Dz.U. z 2019 r. poz. 1170),</w:t>
      </w:r>
    </w:p>
    <w:p w14:paraId="10C9338D" w14:textId="77777777" w:rsidR="00582F78" w:rsidRDefault="007944A5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109 ust.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pkt.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u</w:t>
      </w:r>
      <w:r>
        <w:rPr>
          <w:color w:val="222222"/>
          <w:sz w:val="24"/>
        </w:rPr>
        <w:t xml:space="preserve">stawy </w:t>
      </w:r>
      <w:proofErr w:type="spellStart"/>
      <w:r>
        <w:rPr>
          <w:color w:val="222222"/>
          <w:spacing w:val="-5"/>
          <w:sz w:val="24"/>
        </w:rPr>
        <w:t>Pzp</w:t>
      </w:r>
      <w:proofErr w:type="spellEnd"/>
    </w:p>
    <w:p w14:paraId="10C9338E" w14:textId="77777777" w:rsidR="00582F78" w:rsidRDefault="00582F78">
      <w:pPr>
        <w:pStyle w:val="Tekstpodstawowy"/>
        <w:spacing w:before="12"/>
        <w:rPr>
          <w:sz w:val="23"/>
        </w:rPr>
      </w:pPr>
    </w:p>
    <w:p w14:paraId="10C9338F" w14:textId="77777777" w:rsidR="00582F78" w:rsidRDefault="007944A5">
      <w:pPr>
        <w:pStyle w:val="Tekstpodstawowy"/>
        <w:ind w:left="116"/>
        <w:jc w:val="both"/>
      </w:pPr>
      <w:r>
        <w:t>-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rPr>
          <w:spacing w:val="-2"/>
        </w:rPr>
        <w:t>aktualne.</w:t>
      </w:r>
    </w:p>
    <w:p w14:paraId="10C93390" w14:textId="77777777" w:rsidR="00582F78" w:rsidRDefault="00582F78">
      <w:pPr>
        <w:pStyle w:val="Tekstpodstawowy"/>
        <w:rPr>
          <w:sz w:val="20"/>
        </w:rPr>
      </w:pPr>
    </w:p>
    <w:p w14:paraId="10C93391" w14:textId="77777777" w:rsidR="00582F78" w:rsidRDefault="00582F78">
      <w:pPr>
        <w:pStyle w:val="Tekstpodstawowy"/>
        <w:rPr>
          <w:sz w:val="20"/>
        </w:rPr>
      </w:pPr>
    </w:p>
    <w:p w14:paraId="10C93392" w14:textId="77777777" w:rsidR="00582F78" w:rsidRDefault="00582F78">
      <w:pPr>
        <w:pStyle w:val="Tekstpodstawowy"/>
        <w:rPr>
          <w:sz w:val="20"/>
        </w:rPr>
      </w:pPr>
    </w:p>
    <w:p w14:paraId="10C93393" w14:textId="77777777" w:rsidR="00582F78" w:rsidRDefault="00582F78">
      <w:pPr>
        <w:pStyle w:val="Tekstpodstawowy"/>
        <w:rPr>
          <w:sz w:val="20"/>
        </w:rPr>
      </w:pPr>
    </w:p>
    <w:p w14:paraId="10C93394" w14:textId="77777777" w:rsidR="00582F78" w:rsidRDefault="00582F78">
      <w:pPr>
        <w:pStyle w:val="Tekstpodstawowy"/>
        <w:rPr>
          <w:sz w:val="20"/>
        </w:rPr>
      </w:pPr>
    </w:p>
    <w:p w14:paraId="10C93395" w14:textId="77777777" w:rsidR="00582F78" w:rsidRDefault="00582F78">
      <w:pPr>
        <w:pStyle w:val="Tekstpodstawowy"/>
        <w:rPr>
          <w:sz w:val="20"/>
        </w:rPr>
      </w:pPr>
    </w:p>
    <w:p w14:paraId="10C93396" w14:textId="77777777" w:rsidR="00582F78" w:rsidRDefault="00582F78">
      <w:pPr>
        <w:pStyle w:val="Tekstpodstawowy"/>
        <w:rPr>
          <w:sz w:val="20"/>
        </w:rPr>
      </w:pPr>
    </w:p>
    <w:p w14:paraId="10C93397" w14:textId="77777777" w:rsidR="00582F78" w:rsidRDefault="00582F78">
      <w:pPr>
        <w:pStyle w:val="Tekstpodstawowy"/>
        <w:rPr>
          <w:sz w:val="20"/>
        </w:rPr>
      </w:pPr>
    </w:p>
    <w:p w14:paraId="10C93398" w14:textId="77777777" w:rsidR="00582F78" w:rsidRDefault="00582F78">
      <w:pPr>
        <w:pStyle w:val="Tekstpodstawowy"/>
        <w:rPr>
          <w:sz w:val="20"/>
        </w:rPr>
      </w:pPr>
    </w:p>
    <w:p w14:paraId="10C93399" w14:textId="77777777" w:rsidR="00582F78" w:rsidRDefault="00582F78">
      <w:pPr>
        <w:pStyle w:val="Tekstpodstawowy"/>
        <w:rPr>
          <w:sz w:val="20"/>
        </w:rPr>
      </w:pPr>
    </w:p>
    <w:p w14:paraId="10C9339A" w14:textId="77777777" w:rsidR="00582F78" w:rsidRDefault="00582F78">
      <w:pPr>
        <w:pStyle w:val="Tekstpodstawowy"/>
        <w:rPr>
          <w:sz w:val="20"/>
        </w:rPr>
      </w:pPr>
    </w:p>
    <w:p w14:paraId="10C9339B" w14:textId="77777777" w:rsidR="00582F78" w:rsidRDefault="00582F78">
      <w:pPr>
        <w:pStyle w:val="Tekstpodstawowy"/>
        <w:spacing w:before="10"/>
        <w:rPr>
          <w:sz w:val="27"/>
        </w:rPr>
      </w:pPr>
    </w:p>
    <w:sectPr w:rsidR="00582F78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684"/>
    <w:multiLevelType w:val="hybridMultilevel"/>
    <w:tmpl w:val="325431DE"/>
    <w:lvl w:ilvl="0" w:tplc="6076FD3A">
      <w:start w:val="1"/>
      <w:numFmt w:val="lowerLetter"/>
      <w:lvlText w:val="%1)"/>
      <w:lvlJc w:val="left"/>
      <w:pPr>
        <w:ind w:left="821" w:hanging="706"/>
        <w:jc w:val="left"/>
      </w:pPr>
      <w:rPr>
        <w:rFonts w:hint="default"/>
        <w:w w:val="100"/>
        <w:lang w:val="pl-PL" w:eastAsia="en-US" w:bidi="ar-SA"/>
      </w:rPr>
    </w:lvl>
    <w:lvl w:ilvl="1" w:tplc="5844AE20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AA0E5EB4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B7941E9A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646E6714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DA6CEF5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07E24CC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00C00580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5F14F7B2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123477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78"/>
    <w:rsid w:val="002D2383"/>
    <w:rsid w:val="004F7885"/>
    <w:rsid w:val="00582F78"/>
    <w:rsid w:val="0093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337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1292" w:hanging="104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1" w:hanging="70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2022-10-26T18:35:00Z</dcterms:created>
  <dcterms:modified xsi:type="dcterms:W3CDTF">2022-10-26T18:35:00Z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D:20220218102928</vt:lpwstr>
  </property>
</Properties>
</file>