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8C0" w:rsidRPr="00A628B4" w:rsidRDefault="00C968C0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560A8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6B275D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.03.2021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0A88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Dotyczy: realizacji robót budowlanych w ramach zadania: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„Budowa przedszkola w Zblewie wraz z miejscami parkingowymi oraz infrastrukturą towarzyszącą – etap II”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, tryb udzielania zamówienia: podstawowy zgodnie z art. 275 pkt 1 ustawy z dnia 11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września 2019 r. Prawo zamówień publicznych (Dz. U. z 2019 r., poz. 2019 ze zm.), wartość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zamówienia nie przekracza kwot, o których mowa w art. 3 ustawy </w:t>
      </w:r>
      <w:proofErr w:type="spellStart"/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, ogłoszonego w BZP pod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numerem: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2021/BZP 00014002/01 z dnia 2021-03-05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ZAWIADOMIENIE O UNIEWAŻNIENIU POSTĘPOWANIA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>Działając na podstawie art. 260 ust. 1 i 2 ustawy z dnia 11 września 2019 r. Prawo zamówień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publicznych (Dz. U. z 2019 r., poz. 2019 z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. zm.), dalej ustawą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informuje,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że unieważnił postępowanie na realizację robót budowlanych w ramach zadania: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„Budowa przedszkola w Zblewie wraz z miejscami parkingowymi oraz infrastrukturą towarzyszącą – etap II”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tryb udzielania zamówienia: podstawowy zgodnie z art. 275 pkt 1 ustawy 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11 września 2019 r. Prawo zamówień publicznych (Dz. U, z 2019 r., poz. 2019 ze zm.), wartość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zamówienia nie przekracza kwot, o których mowa w art. 3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ogłoszonego w BZP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pod numerem: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2021/BZP 00014002/01 z dnia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2021-03-05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prawne</w:t>
      </w:r>
    </w:p>
    <w:p w:rsidR="00CA65C8" w:rsidRPr="006B275D" w:rsidRDefault="00CA65C8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255 pkt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unieważnia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o udzielenie zamówienia,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faktyczne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na realizację robót budowlanych w ramach zadania: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„Budowa przedszkola w Zblewie wraz z miejscami parkingowymi oraz infrastrukturą towarzyszącą – etap II”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, ogłoszonego w BZP pod numerem: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2021/BZP 00014002/01 z dnia 2021-03-05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, do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składania ofert, tj. do </w:t>
      </w:r>
      <w:r>
        <w:rPr>
          <w:rFonts w:ascii="Arial" w:eastAsia="Times New Roman" w:hAnsi="Arial" w:cs="Arial"/>
          <w:sz w:val="20"/>
          <w:szCs w:val="20"/>
          <w:lang w:eastAsia="pl-PL"/>
        </w:rPr>
        <w:t>29.03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2.2021 r. do godz. 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:00, wpłynęły następujące oferty:</w:t>
      </w: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969"/>
        <w:gridCol w:w="1473"/>
        <w:gridCol w:w="2245"/>
      </w:tblGrid>
      <w:tr w:rsidR="006141EC" w:rsidRPr="006141EC" w:rsidTr="006E75E2">
        <w:tc>
          <w:tcPr>
            <w:tcW w:w="1089" w:type="dxa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969" w:type="dxa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473" w:type="dxa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2245" w:type="dxa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</w:tr>
      <w:tr w:rsidR="006141EC" w:rsidRPr="006141EC" w:rsidTr="006E75E2">
        <w:tc>
          <w:tcPr>
            <w:tcW w:w="1089" w:type="dxa"/>
            <w:vAlign w:val="center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1.</w:t>
            </w:r>
          </w:p>
        </w:tc>
        <w:tc>
          <w:tcPr>
            <w:tcW w:w="3969" w:type="dxa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POLBUD G.PIĄTEK, P.SZACHTA S.C.</w:t>
            </w:r>
          </w:p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83-210 Zblewo</w:t>
            </w:r>
          </w:p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ul. </w:t>
            </w:r>
            <w:proofErr w:type="spellStart"/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Bialachowska</w:t>
            </w:r>
            <w:proofErr w:type="spellEnd"/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 1A</w:t>
            </w:r>
          </w:p>
        </w:tc>
        <w:tc>
          <w:tcPr>
            <w:tcW w:w="1473" w:type="dxa"/>
            <w:vAlign w:val="center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7 449 000,00</w:t>
            </w:r>
          </w:p>
        </w:tc>
        <w:tc>
          <w:tcPr>
            <w:tcW w:w="2245" w:type="dxa"/>
            <w:vAlign w:val="center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  <w:tr w:rsidR="006141EC" w:rsidRPr="006141EC" w:rsidTr="006E75E2">
        <w:tc>
          <w:tcPr>
            <w:tcW w:w="1089" w:type="dxa"/>
            <w:vAlign w:val="center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lastRenderedPageBreak/>
              <w:t>2.</w:t>
            </w:r>
          </w:p>
        </w:tc>
        <w:tc>
          <w:tcPr>
            <w:tcW w:w="3969" w:type="dxa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ZAKŁAD USŁUGOWO-REMONTOWY IDZIASZEK SPÓŁKA Z OGRANICZONĄ ODPOWIEDZIALNOŚCIĄ</w:t>
            </w: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63-040 Nowe Miasto nad Wartą</w:t>
            </w:r>
          </w:p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Jęczmienna 6</w:t>
            </w:r>
          </w:p>
        </w:tc>
        <w:tc>
          <w:tcPr>
            <w:tcW w:w="1473" w:type="dxa"/>
            <w:vAlign w:val="center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8 172 828,48</w:t>
            </w:r>
          </w:p>
        </w:tc>
        <w:tc>
          <w:tcPr>
            <w:tcW w:w="2245" w:type="dxa"/>
            <w:vAlign w:val="center"/>
          </w:tcPr>
          <w:p w:rsidR="006141EC" w:rsidRPr="006141EC" w:rsidRDefault="006141EC" w:rsidP="006141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141E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zamierzał przeznaczyć na sfinansowanie zamówienia wynosi: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5.500.000,00 zł brutto.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Cena obu złożonych ofert, w tym oferty najkorzystniejszej, znacznie przewyższa kwotę, którą zamawiający zamierzał przeznaczyć na sfinansowanie zamówienia. Zamawiający nie może </w:t>
      </w:r>
      <w:r w:rsidR="00CA65C8">
        <w:rPr>
          <w:rFonts w:ascii="Arial" w:eastAsia="Times New Roman" w:hAnsi="Arial" w:cs="Arial"/>
          <w:sz w:val="20"/>
          <w:szCs w:val="20"/>
          <w:lang w:eastAsia="pl-PL"/>
        </w:rPr>
        <w:t>zwiększyć tej kwoty do ceny złożonej oferty. Wobec powyższego postępowanie podlega unieważnieniu.</w:t>
      </w: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b/>
          <w:sz w:val="20"/>
          <w:szCs w:val="20"/>
          <w:lang w:eastAsia="pl-PL"/>
        </w:rPr>
        <w:t>Pouczenie:</w:t>
      </w: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Na czynność unieważnienia postępowania, przysługują środki ochrony prawnej na zasadach</w:t>
      </w:r>
    </w:p>
    <w:p w:rsidR="006B275D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przewidzianych w Dziale IX ustawy </w:t>
      </w:r>
      <w:proofErr w:type="spellStart"/>
      <w:r w:rsidRPr="006141E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(art. 505-590).</w:t>
      </w: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E0152F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0A88" w:rsidRDefault="00560A8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9D" w:rsidRDefault="0083119D" w:rsidP="0028607D">
      <w:pPr>
        <w:spacing w:after="0" w:line="240" w:lineRule="auto"/>
      </w:pPr>
      <w:r>
        <w:separator/>
      </w:r>
    </w:p>
  </w:endnote>
  <w:endnote w:type="continuationSeparator" w:id="0">
    <w:p w:rsidR="0083119D" w:rsidRDefault="0083119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311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9D" w:rsidRDefault="0083119D" w:rsidP="0028607D">
      <w:pPr>
        <w:spacing w:after="0" w:line="240" w:lineRule="auto"/>
      </w:pPr>
      <w:r>
        <w:separator/>
      </w:r>
    </w:p>
  </w:footnote>
  <w:footnote w:type="continuationSeparator" w:id="0">
    <w:p w:rsidR="0083119D" w:rsidRDefault="0083119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311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141EC"/>
    <w:rsid w:val="0062085F"/>
    <w:rsid w:val="006276EE"/>
    <w:rsid w:val="0064553F"/>
    <w:rsid w:val="006556C0"/>
    <w:rsid w:val="0068695D"/>
    <w:rsid w:val="0069737A"/>
    <w:rsid w:val="006A7D17"/>
    <w:rsid w:val="006B275D"/>
    <w:rsid w:val="006D59A7"/>
    <w:rsid w:val="006E7EF7"/>
    <w:rsid w:val="00707005"/>
    <w:rsid w:val="007257D3"/>
    <w:rsid w:val="00796E60"/>
    <w:rsid w:val="007B4B87"/>
    <w:rsid w:val="007E694D"/>
    <w:rsid w:val="00812335"/>
    <w:rsid w:val="00813476"/>
    <w:rsid w:val="00814128"/>
    <w:rsid w:val="00830657"/>
    <w:rsid w:val="0083119D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68C0"/>
    <w:rsid w:val="00C97300"/>
    <w:rsid w:val="00CA65C8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2021-03-31T06:49:00Z</dcterms:created>
  <dcterms:modified xsi:type="dcterms:W3CDTF">2021-03-31T07:10:00Z</dcterms:modified>
</cp:coreProperties>
</file>