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6058" w14:textId="1824F4C8" w:rsidR="00493B35" w:rsidRDefault="00F06DC0" w:rsidP="0068322D">
      <w:pPr>
        <w:jc w:val="center"/>
      </w:pPr>
      <w:r>
        <w:t>Opis przedmiotu zamówienia.</w:t>
      </w:r>
    </w:p>
    <w:p w14:paraId="5CCF6D6D" w14:textId="1CA5E776" w:rsidR="0068322D" w:rsidRDefault="0068322D" w:rsidP="0068322D">
      <w:pPr>
        <w:jc w:val="center"/>
      </w:pPr>
    </w:p>
    <w:p w14:paraId="23AD4CD2" w14:textId="77777777" w:rsidR="0068322D" w:rsidRDefault="0068322D" w:rsidP="0068322D">
      <w:pPr>
        <w:jc w:val="center"/>
      </w:pPr>
    </w:p>
    <w:p w14:paraId="4BA18968" w14:textId="4719EF5F" w:rsidR="0068322D" w:rsidRDefault="00DA3AFA" w:rsidP="0068322D">
      <w:pPr>
        <w:pStyle w:val="Akapitzlist"/>
        <w:numPr>
          <w:ilvl w:val="0"/>
          <w:numId w:val="1"/>
        </w:numPr>
        <w:spacing w:line="360" w:lineRule="auto"/>
      </w:pPr>
      <w:r>
        <w:t>D</w:t>
      </w:r>
      <w:r w:rsidR="00186E8D" w:rsidRPr="00186E8D">
        <w:t xml:space="preserve">efibrylator półautomatyczny, który wspiera ratownika w czasie całej akcji ratowniczej. Automatycznie analizuje stan pacjenta na podstawie zapisu EKG i podejmuje decyzję co do dalszego postępowania. Defibrylator </w:t>
      </w:r>
      <w:r>
        <w:t>musi</w:t>
      </w:r>
      <w:r w:rsidR="00186E8D" w:rsidRPr="00186E8D">
        <w:t xml:space="preserve"> spełnia</w:t>
      </w:r>
      <w:r>
        <w:t>ć</w:t>
      </w:r>
      <w:r w:rsidR="00186E8D" w:rsidRPr="00186E8D">
        <w:t xml:space="preserve"> wytyczne Europejskiej Rady Resuscytacji</w:t>
      </w:r>
      <w:r w:rsidR="0068322D">
        <w:t>.</w:t>
      </w:r>
    </w:p>
    <w:p w14:paraId="4900F14B" w14:textId="7F69B840" w:rsidR="0068322D" w:rsidRDefault="0068322D" w:rsidP="0068322D">
      <w:pPr>
        <w:pStyle w:val="Akapitzlist"/>
        <w:numPr>
          <w:ilvl w:val="0"/>
          <w:numId w:val="1"/>
        </w:numPr>
        <w:spacing w:line="360" w:lineRule="auto"/>
      </w:pPr>
      <w:r>
        <w:t xml:space="preserve">Właściwości: </w:t>
      </w:r>
    </w:p>
    <w:p w14:paraId="15CE6BC9" w14:textId="3C513441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Pełny „łańcuch przeżycia” – komunikaty głosowe, piktogramy i diody informujące o kolejności wykonania czyn</w:t>
      </w:r>
      <w:r>
        <w:t>n</w:t>
      </w:r>
      <w:r w:rsidRPr="0068322D">
        <w:t>ości ratowniczych.</w:t>
      </w:r>
    </w:p>
    <w:p w14:paraId="124E7C94" w14:textId="7F81763B" w:rsidR="0068322D" w:rsidRDefault="0068322D" w:rsidP="0068322D">
      <w:pPr>
        <w:pStyle w:val="Akapitzlist"/>
        <w:spacing w:line="360" w:lineRule="auto"/>
      </w:pPr>
      <w:r>
        <w:t>- F</w:t>
      </w:r>
      <w:r w:rsidRPr="0068322D">
        <w:t>unkcja RealCPRhelp - kontrola poprawność wykonywania ucisków klatki piersiowej i natychmiastowa informacja zwrotna w postaci komunikatów głosowych oraz wizualizacji na wyświetlaczu</w:t>
      </w:r>
    </w:p>
    <w:p w14:paraId="24A1AF92" w14:textId="599CB439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Metronom wskazujący ratownikowi poprawne tempo ucisku.</w:t>
      </w:r>
    </w:p>
    <w:p w14:paraId="6BBACA1E" w14:textId="403EC014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Nie wymaga okresowych przeglądów serwisowych – autotesty sprawności aparatu w trybie cotygodniowym gwarantują gotowość do użycia przez cały cykl życia baterii.</w:t>
      </w:r>
    </w:p>
    <w:p w14:paraId="425BA2FF" w14:textId="6E885328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Zasilany na uniwersalne baterie litowe LR123</w:t>
      </w:r>
      <w:r>
        <w:t xml:space="preserve"> lub technologia równorzędna</w:t>
      </w:r>
    </w:p>
    <w:p w14:paraId="7EEB1F23" w14:textId="39DA94CD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Odporny na działanie wody i kurzu (IP55).</w:t>
      </w:r>
    </w:p>
    <w:p w14:paraId="7DC33211" w14:textId="568988AA" w:rsidR="0068322D" w:rsidRDefault="0068322D" w:rsidP="0068322D">
      <w:pPr>
        <w:pStyle w:val="Akapitzlist"/>
        <w:spacing w:line="360" w:lineRule="auto"/>
      </w:pPr>
      <w:r>
        <w:t xml:space="preserve">- </w:t>
      </w:r>
      <w:r w:rsidRPr="0068322D">
        <w:t>Wytrzymały na wstrząsy i upadki.</w:t>
      </w:r>
    </w:p>
    <w:p w14:paraId="754CB4ED" w14:textId="53739878" w:rsidR="0068322D" w:rsidRDefault="0068322D" w:rsidP="0068322D">
      <w:pPr>
        <w:pStyle w:val="Akapitzlist"/>
        <w:numPr>
          <w:ilvl w:val="0"/>
          <w:numId w:val="1"/>
        </w:numPr>
        <w:spacing w:line="360" w:lineRule="auto"/>
      </w:pPr>
      <w:r>
        <w:t>Parametry techniczne:</w:t>
      </w:r>
    </w:p>
    <w:p w14:paraId="14AD1BBF" w14:textId="57E1F0C5" w:rsidR="0068322D" w:rsidRDefault="0068322D" w:rsidP="0068322D">
      <w:pPr>
        <w:pStyle w:val="Akapitzlist"/>
        <w:spacing w:line="360" w:lineRule="auto"/>
      </w:pPr>
      <w:r>
        <w:t xml:space="preserve">- </w:t>
      </w:r>
      <w:r>
        <w:t xml:space="preserve">Wersja </w:t>
      </w:r>
      <w:r>
        <w:t xml:space="preserve">– </w:t>
      </w:r>
      <w:r>
        <w:t>półautomatyczny</w:t>
      </w:r>
    </w:p>
    <w:p w14:paraId="572C2CFA" w14:textId="77771AD7" w:rsidR="0068322D" w:rsidRDefault="0068322D" w:rsidP="0068322D">
      <w:pPr>
        <w:pStyle w:val="Akapitzlist"/>
        <w:spacing w:line="360" w:lineRule="auto"/>
      </w:pPr>
      <w:r>
        <w:t xml:space="preserve">- </w:t>
      </w:r>
      <w:r>
        <w:t xml:space="preserve">Fala defibrylacji </w:t>
      </w:r>
      <w:r>
        <w:t xml:space="preserve">– </w:t>
      </w:r>
      <w:r>
        <w:t>dwufazowa</w:t>
      </w:r>
    </w:p>
    <w:p w14:paraId="0BFFBF82" w14:textId="592D9B04" w:rsidR="0068322D" w:rsidRDefault="0068322D" w:rsidP="0068322D">
      <w:pPr>
        <w:pStyle w:val="Akapitzlist"/>
        <w:spacing w:line="360" w:lineRule="auto"/>
      </w:pPr>
      <w:r>
        <w:t>- Min. p</w:t>
      </w:r>
      <w:r>
        <w:t xml:space="preserve">ojemność baterii </w:t>
      </w:r>
      <w:r>
        <w:t xml:space="preserve">- </w:t>
      </w:r>
      <w:r>
        <w:t>300 wyładowań</w:t>
      </w:r>
    </w:p>
    <w:p w14:paraId="45A0DF4A" w14:textId="65C070AA" w:rsidR="0068322D" w:rsidRDefault="0068322D" w:rsidP="0068322D">
      <w:pPr>
        <w:pStyle w:val="Akapitzlist"/>
        <w:spacing w:line="360" w:lineRule="auto"/>
      </w:pPr>
      <w:r>
        <w:t xml:space="preserve">- </w:t>
      </w:r>
      <w:r>
        <w:t>Ciężar 3.</w:t>
      </w:r>
      <w:r>
        <w:t>0</w:t>
      </w:r>
      <w:r>
        <w:t xml:space="preserve"> kg</w:t>
      </w:r>
      <w:r>
        <w:t xml:space="preserve"> – ( +/- 15%)</w:t>
      </w:r>
    </w:p>
    <w:p w14:paraId="22AF29AA" w14:textId="5A02F6F2" w:rsidR="0068322D" w:rsidRDefault="0068322D" w:rsidP="0068322D">
      <w:pPr>
        <w:pStyle w:val="Akapitzlist"/>
        <w:spacing w:line="360" w:lineRule="auto"/>
      </w:pPr>
      <w:r>
        <w:t xml:space="preserve">- </w:t>
      </w:r>
      <w:r>
        <w:t>Wymiary :</w:t>
      </w:r>
      <w:r>
        <w:t xml:space="preserve"> </w:t>
      </w:r>
      <w:r>
        <w:t>1</w:t>
      </w:r>
      <w:r w:rsidR="002B3759">
        <w:t xml:space="preserve">2- 14cm </w:t>
      </w:r>
      <w:r>
        <w:t>x 2</w:t>
      </w:r>
      <w:r w:rsidR="002B3759">
        <w:t>3- 25cm</w:t>
      </w:r>
      <w:r>
        <w:t xml:space="preserve"> x 2</w:t>
      </w:r>
      <w:r w:rsidR="002B3759">
        <w:t>8 - 30</w:t>
      </w:r>
      <w:r>
        <w:t>cm</w:t>
      </w:r>
      <w:r>
        <w:t xml:space="preserve"> </w:t>
      </w:r>
    </w:p>
    <w:p w14:paraId="78481C85" w14:textId="5B2DA5D8" w:rsidR="001F0B64" w:rsidRDefault="001F0B64" w:rsidP="001F0B64">
      <w:pPr>
        <w:pStyle w:val="Akapitzlist"/>
        <w:spacing w:line="360" w:lineRule="auto"/>
      </w:pPr>
      <w:r>
        <w:t xml:space="preserve">- </w:t>
      </w:r>
      <w:r>
        <w:t>Komunikacja :</w:t>
      </w:r>
      <w:r>
        <w:t xml:space="preserve"> </w:t>
      </w:r>
      <w:r>
        <w:t>głosowa i tekstowa</w:t>
      </w:r>
    </w:p>
    <w:p w14:paraId="01402C75" w14:textId="55FE304B" w:rsidR="001F0B64" w:rsidRDefault="001F0B64" w:rsidP="001F0B64">
      <w:pPr>
        <w:pStyle w:val="Akapitzlist"/>
        <w:spacing w:line="360" w:lineRule="auto"/>
      </w:pPr>
      <w:r>
        <w:t xml:space="preserve">- </w:t>
      </w:r>
      <w:r>
        <w:t>Czas ładowania do wstrząsu :</w:t>
      </w:r>
      <w:r>
        <w:t xml:space="preserve"> </w:t>
      </w:r>
      <w:r>
        <w:t>&lt;10 sek.</w:t>
      </w:r>
    </w:p>
    <w:p w14:paraId="138F9E04" w14:textId="1E7E9B5C" w:rsidR="001F0B64" w:rsidRDefault="001F0B64" w:rsidP="001F0B64">
      <w:pPr>
        <w:pStyle w:val="Akapitzlist"/>
        <w:spacing w:line="360" w:lineRule="auto"/>
      </w:pPr>
      <w:r>
        <w:t xml:space="preserve">- </w:t>
      </w:r>
      <w:r>
        <w:t>Język komunikatów :</w:t>
      </w:r>
      <w:r>
        <w:t xml:space="preserve"> </w:t>
      </w:r>
      <w:r>
        <w:t>j. polski</w:t>
      </w:r>
    </w:p>
    <w:p w14:paraId="7A1AD32A" w14:textId="2EFF07E3" w:rsidR="001F0B64" w:rsidRDefault="001F0B64" w:rsidP="001F0B64">
      <w:pPr>
        <w:pStyle w:val="Akapitzlist"/>
        <w:spacing w:line="360" w:lineRule="auto"/>
      </w:pPr>
      <w:r>
        <w:t xml:space="preserve">- </w:t>
      </w:r>
      <w:r>
        <w:t>Okres trwałości elektrod :</w:t>
      </w:r>
      <w:r>
        <w:t xml:space="preserve"> min. </w:t>
      </w:r>
      <w:r>
        <w:t>5 lat od daty produkcji</w:t>
      </w:r>
    </w:p>
    <w:p w14:paraId="08DE6C3B" w14:textId="69660B2F" w:rsidR="001F0B64" w:rsidRDefault="001F0B64" w:rsidP="001F0B64">
      <w:pPr>
        <w:pStyle w:val="Akapitzlist"/>
        <w:numPr>
          <w:ilvl w:val="0"/>
          <w:numId w:val="1"/>
        </w:numPr>
        <w:spacing w:line="360" w:lineRule="auto"/>
      </w:pPr>
      <w:r>
        <w:t>Wyposażenie:</w:t>
      </w:r>
    </w:p>
    <w:p w14:paraId="5C9E8D4F" w14:textId="0D3D6BF6" w:rsidR="001F0B64" w:rsidRDefault="001F0B64" w:rsidP="001F0B64">
      <w:pPr>
        <w:pStyle w:val="Akapitzlist"/>
        <w:spacing w:line="360" w:lineRule="auto"/>
      </w:pPr>
      <w:r>
        <w:t>- D</w:t>
      </w:r>
      <w:r>
        <w:t xml:space="preserve">efibrylator </w:t>
      </w:r>
    </w:p>
    <w:p w14:paraId="499FE63E" w14:textId="25DDB7BC" w:rsidR="001F0B64" w:rsidRDefault="001F0B64" w:rsidP="001F0B64">
      <w:pPr>
        <w:pStyle w:val="Akapitzlist"/>
        <w:spacing w:line="360" w:lineRule="auto"/>
      </w:pPr>
      <w:r>
        <w:t>- T</w:t>
      </w:r>
      <w:r>
        <w:t>orba transportowa</w:t>
      </w:r>
    </w:p>
    <w:p w14:paraId="1650AA7F" w14:textId="2486C834" w:rsidR="001F0B64" w:rsidRDefault="001F0B64" w:rsidP="001F0B64">
      <w:pPr>
        <w:pStyle w:val="Akapitzlist"/>
        <w:spacing w:line="360" w:lineRule="auto"/>
      </w:pPr>
      <w:r>
        <w:t>- K</w:t>
      </w:r>
      <w:r>
        <w:t>omplet 10 baterii LR123</w:t>
      </w:r>
      <w:r w:rsidR="002B3759">
        <w:t xml:space="preserve"> lub technologia równorzędna</w:t>
      </w:r>
    </w:p>
    <w:p w14:paraId="0AC804BC" w14:textId="0C89603B" w:rsidR="001F0B64" w:rsidRDefault="001F0B64" w:rsidP="001F0B64">
      <w:pPr>
        <w:pStyle w:val="Akapitzlist"/>
        <w:spacing w:line="360" w:lineRule="auto"/>
      </w:pPr>
      <w:r>
        <w:t>- E</w:t>
      </w:r>
      <w:r>
        <w:t xml:space="preserve">lektroda dla dorosłych </w:t>
      </w:r>
    </w:p>
    <w:sectPr w:rsidR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03A"/>
    <w:multiLevelType w:val="hybridMultilevel"/>
    <w:tmpl w:val="AFD4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C0"/>
    <w:rsid w:val="00186E8D"/>
    <w:rsid w:val="001F0B64"/>
    <w:rsid w:val="002B3759"/>
    <w:rsid w:val="00493B35"/>
    <w:rsid w:val="0068322D"/>
    <w:rsid w:val="00DA3AFA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A74"/>
  <w15:chartTrackingRefBased/>
  <w15:docId w15:val="{0FBB961F-1BB4-476C-841F-104A77A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2021-10-05T11:08:00Z</dcterms:created>
  <dcterms:modified xsi:type="dcterms:W3CDTF">2021-10-05T12:09:00Z</dcterms:modified>
</cp:coreProperties>
</file>