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FD5" w14:textId="311CB5FE" w:rsidR="00965256" w:rsidRPr="006C5081" w:rsidRDefault="00FF6636" w:rsidP="006C5081">
      <w:pPr>
        <w:jc w:val="right"/>
        <w:rPr>
          <w:rFonts w:ascii="Calibri" w:hAnsi="Calibri" w:cs="Calibri"/>
          <w:sz w:val="28"/>
          <w:szCs w:val="28"/>
        </w:rPr>
      </w:pPr>
      <w:r w:rsidRPr="006C5081">
        <w:rPr>
          <w:rFonts w:ascii="Calibri" w:hAnsi="Calibri" w:cs="Calibri"/>
          <w:sz w:val="28"/>
          <w:szCs w:val="28"/>
        </w:rPr>
        <w:t>Zał. nr 2 do SWZ (DZP.271-</w:t>
      </w:r>
      <w:r w:rsidR="006C5081" w:rsidRPr="006C5081">
        <w:rPr>
          <w:rFonts w:ascii="Calibri" w:hAnsi="Calibri" w:cs="Calibri"/>
          <w:sz w:val="28"/>
          <w:szCs w:val="28"/>
        </w:rPr>
        <w:t>35/22)</w:t>
      </w:r>
    </w:p>
    <w:p w14:paraId="46F7D18E" w14:textId="5D59137F" w:rsidR="005F3835" w:rsidRPr="000A745F" w:rsidRDefault="00FF6636" w:rsidP="005F3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</w:rPr>
        <w:t xml:space="preserve">Pakiet nr 6 - </w:t>
      </w:r>
      <w:r w:rsidR="000A745F" w:rsidRPr="000A745F">
        <w:rPr>
          <w:rFonts w:ascii="Calibri" w:hAnsi="Calibri" w:cs="Calibri"/>
          <w:b/>
          <w:sz w:val="28"/>
          <w:szCs w:val="28"/>
        </w:rPr>
        <w:t xml:space="preserve">Urządzenie do dezynfekcji pomieszczeń  </w:t>
      </w:r>
      <w:r w:rsidR="005F3835" w:rsidRPr="000A745F">
        <w:rPr>
          <w:rFonts w:ascii="Times New Roman" w:eastAsia="Times New Roman" w:hAnsi="Times New Roman"/>
          <w:b/>
          <w:sz w:val="28"/>
          <w:szCs w:val="28"/>
          <w:lang w:eastAsia="pl-PL"/>
        </w:rPr>
        <w:t>– 1 szt.</w:t>
      </w:r>
    </w:p>
    <w:p w14:paraId="2C2F21E8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27349BA6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8"/>
        <w:gridCol w:w="3185"/>
        <w:gridCol w:w="1523"/>
        <w:gridCol w:w="1993"/>
        <w:gridCol w:w="2419"/>
      </w:tblGrid>
      <w:tr w:rsidR="005F3835" w:rsidRPr="00E25A5B" w14:paraId="72E0FD1B" w14:textId="77777777" w:rsidTr="00374EAF">
        <w:trPr>
          <w:cantSplit/>
          <w:trHeight w:val="191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10D326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253C38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280122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0783950E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DF9F9C6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9F009E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092F3D1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744694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52BB34AF" w14:textId="77777777" w:rsidR="005F3835" w:rsidRPr="00E25A5B" w:rsidRDefault="005F3835" w:rsidP="00DC7296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E25A5B" w14:paraId="09DF8709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5D3C5DD2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28C0320F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30E38F09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</w:t>
            </w:r>
          </w:p>
          <w:p w14:paraId="477EF2A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225EE4A6" w14:textId="77777777" w:rsidTr="00374EAF">
        <w:trPr>
          <w:cantSplit/>
          <w:trHeight w:val="757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66280BD6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3A8BC40E" w:rsidR="005F3835" w:rsidRPr="00374EAF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B440E">
              <w:rPr>
                <w:rFonts w:ascii="Calibri" w:hAnsi="Calibri" w:cs="Calibri"/>
              </w:rPr>
              <w:t>Przenośne urządzenie do dezynfekcji pomieszczeń metodą zamgławiania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403C6A7B" w:rsidR="005F3835" w:rsidRPr="00374EAF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4EA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  <w:r w:rsidR="00F0430E" w:rsidRPr="00374EA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109A68BA" w:rsidR="005F3835" w:rsidRPr="00374EAF" w:rsidRDefault="005E1E42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B44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127" w14:textId="77777777" w:rsidR="00F2690C" w:rsidRPr="00374EAF" w:rsidRDefault="00F2690C" w:rsidP="00F26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74E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– 5 pkt</w:t>
            </w:r>
          </w:p>
          <w:p w14:paraId="3C781771" w14:textId="42D51B8F" w:rsidR="005F3835" w:rsidRPr="00374EAF" w:rsidRDefault="00F2690C" w:rsidP="00F26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74E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– 0 pkt</w:t>
            </w:r>
          </w:p>
        </w:tc>
      </w:tr>
      <w:tr w:rsidR="005F3835" w:rsidRPr="00E25A5B" w14:paraId="75A6A6CA" w14:textId="77777777" w:rsidTr="00374EAF">
        <w:trPr>
          <w:cantSplit/>
          <w:trHeight w:val="385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5AFD0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33B7DF7" w14:textId="41916851" w:rsidR="005F3835" w:rsidRPr="009B0BB8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B0BB8">
              <w:rPr>
                <w:rFonts w:ascii="Calibri" w:hAnsi="Calibri" w:cs="Calibri"/>
              </w:rPr>
              <w:t xml:space="preserve">Możliwość </w:t>
            </w:r>
            <w:proofErr w:type="spellStart"/>
            <w:r w:rsidRPr="009B0BB8">
              <w:rPr>
                <w:rFonts w:ascii="Calibri" w:hAnsi="Calibri" w:cs="Calibri"/>
              </w:rPr>
              <w:t>dezynfekcjipomieszczeń</w:t>
            </w:r>
            <w:proofErr w:type="spellEnd"/>
            <w:r w:rsidRPr="009B0BB8">
              <w:rPr>
                <w:rFonts w:ascii="Calibri" w:hAnsi="Calibri" w:cs="Calibri"/>
              </w:rPr>
              <w:t xml:space="preserve"> wraz ze sprzętem elektronicznym – potwierdzone przez producenta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7E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AE4F07D" w14:textId="77777777" w:rsidTr="00374EAF">
        <w:trPr>
          <w:cantSplit/>
          <w:trHeight w:val="547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75D7877F" w:rsidR="005F3835" w:rsidRPr="009B0BB8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 xml:space="preserve">Zasilanie elektryczne 230 V, 50 </w:t>
            </w:r>
            <w:proofErr w:type="spellStart"/>
            <w:r w:rsidRPr="009B0BB8">
              <w:rPr>
                <w:rFonts w:ascii="Calibri" w:hAnsi="Calibri" w:cs="Calibri"/>
                <w:bCs/>
              </w:rPr>
              <w:t>Hz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45382E17" w:rsidR="005F3835" w:rsidRPr="00E25A5B" w:rsidRDefault="009B0BB8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A745F" w:rsidRPr="00E25A5B" w14:paraId="37273F3F" w14:textId="77777777" w:rsidTr="00374EAF">
        <w:trPr>
          <w:cantSplit/>
          <w:trHeight w:val="42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BBA9BB" w14:textId="77777777" w:rsidR="000A745F" w:rsidRPr="00E25A5B" w:rsidRDefault="000A745F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46B4C44" w14:textId="76A183B6" w:rsidR="000A745F" w:rsidRPr="009B0BB8" w:rsidRDefault="000A745F" w:rsidP="00DC7296">
            <w:pPr>
              <w:spacing w:after="0" w:line="240" w:lineRule="auto"/>
              <w:rPr>
                <w:rFonts w:ascii="Calibri" w:hAnsi="Calibri" w:cs="Calibri"/>
              </w:rPr>
            </w:pPr>
            <w:r w:rsidRPr="009B0BB8">
              <w:rPr>
                <w:rFonts w:ascii="Calibri" w:hAnsi="Calibri" w:cs="Calibri"/>
              </w:rPr>
              <w:t xml:space="preserve">Urządzenie z turbiną o prędkości </w:t>
            </w:r>
            <w:r w:rsidR="00FD77E6">
              <w:rPr>
                <w:rFonts w:ascii="Calibri" w:hAnsi="Calibri" w:cs="Calibri"/>
              </w:rPr>
              <w:t xml:space="preserve"> minimum </w:t>
            </w:r>
            <w:r w:rsidRPr="009B0BB8">
              <w:rPr>
                <w:rFonts w:ascii="Calibri" w:hAnsi="Calibri" w:cs="Calibri"/>
              </w:rPr>
              <w:t>22000RPM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4AC" w14:textId="6D43BB13" w:rsidR="000A745F" w:rsidRDefault="009B0BB8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766" w14:textId="77777777" w:rsidR="000A745F" w:rsidRPr="00E25A5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7BE" w14:textId="77777777" w:rsidR="000A745F" w:rsidRPr="00E25A5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A745F" w:rsidRPr="00E25A5B" w14:paraId="588B852F" w14:textId="77777777" w:rsidTr="00374EAF">
        <w:trPr>
          <w:cantSplit/>
          <w:trHeight w:val="42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3A45EE" w14:textId="77777777" w:rsidR="000A745F" w:rsidRPr="00E25A5B" w:rsidRDefault="000A745F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599A365" w14:textId="6EC509CC" w:rsidR="000A745F" w:rsidRPr="009B0BB8" w:rsidRDefault="000A745F" w:rsidP="00DC7296">
            <w:pPr>
              <w:spacing w:after="0" w:line="240" w:lineRule="auto"/>
              <w:rPr>
                <w:rFonts w:ascii="Calibri" w:hAnsi="Calibri" w:cs="Calibri"/>
              </w:rPr>
            </w:pPr>
            <w:r w:rsidRPr="009B0BB8">
              <w:rPr>
                <w:rFonts w:ascii="Calibri" w:hAnsi="Calibri" w:cs="Calibri"/>
              </w:rPr>
              <w:t>Szybkość wyrzutu środka przy dyszy: 80m/s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B55" w14:textId="22BAA474" w:rsidR="000A745F" w:rsidRDefault="009B0BB8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B14" w14:textId="77777777" w:rsidR="000A745F" w:rsidRPr="00E25A5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0A8" w14:textId="77777777" w:rsidR="000A745F" w:rsidRPr="00E25A5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BB302E6" w14:textId="77777777" w:rsidTr="00374EAF">
        <w:trPr>
          <w:cantSplit/>
          <w:trHeight w:val="42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5E9DAE8B" w:rsidR="005F3835" w:rsidRPr="009B0BB8" w:rsidRDefault="009B0BB8" w:rsidP="00DC7296">
            <w:pPr>
              <w:spacing w:after="0" w:line="240" w:lineRule="auto"/>
              <w:rPr>
                <w:rFonts w:ascii="Times New Roman" w:eastAsia="GillSans" w:hAnsi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Urządzenie z możliwością ustawienia kubatury w zakresie </w:t>
            </w:r>
            <w:r w:rsidR="000A745F" w:rsidRPr="009B0BB8">
              <w:rPr>
                <w:rFonts w:ascii="Calibri" w:hAnsi="Calibri" w:cs="Calibri"/>
              </w:rPr>
              <w:t>od 10 do 1000 m3 w zależności od wybranej procedury dezynfekcji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1A769EB2" w:rsidR="005F3835" w:rsidRPr="00E25A5B" w:rsidRDefault="0027358A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F38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CC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A80E5C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83D1F" w14:textId="15BD45A0" w:rsidR="005F3835" w:rsidRPr="009B0BB8" w:rsidRDefault="000A745F" w:rsidP="000A7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B0BB8">
              <w:rPr>
                <w:rFonts w:ascii="Calibri" w:hAnsi="Calibri" w:cs="Calibri"/>
                <w:bCs/>
              </w:rPr>
              <w:t>Waga maksymalnie 10 kg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189938E7" w:rsidR="005F3835" w:rsidRPr="00E25A5B" w:rsidRDefault="009B0BB8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D016C25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5E4E506A" w:rsidR="005F3835" w:rsidRPr="009B0BB8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>Obudowa urządzenia wykonana z tworzywa sztucznego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DFC532A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797C9A3C" w:rsidR="005F3835" w:rsidRPr="009279DB" w:rsidRDefault="000A745F" w:rsidP="000A745F">
            <w:pPr>
              <w:tabs>
                <w:tab w:val="left" w:pos="1965"/>
              </w:tabs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279DB">
              <w:rPr>
                <w:rFonts w:ascii="Calibri" w:hAnsi="Calibri" w:cs="Calibri"/>
                <w:bCs/>
              </w:rPr>
              <w:t>Stosowany środek dezynfekcyjny oparty na 6 % i 12 % nadtlenku wodoru + kationy srebra oraz 7,9% nadtlenek wodoru + kwas askorbinowy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236FEEC3" w:rsidR="005F3835" w:rsidRPr="009279D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  <w:r w:rsidR="00F0430E" w:rsidRPr="009279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01BFA61" w:rsidR="005F3835" w:rsidRPr="009279DB" w:rsidRDefault="005E1E42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4D1" w14:textId="77777777" w:rsidR="005F3835" w:rsidRPr="009279D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– 5 pkt</w:t>
            </w:r>
          </w:p>
          <w:p w14:paraId="35C76862" w14:textId="20F91738" w:rsidR="000A745F" w:rsidRPr="009279D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– 0 Pkt</w:t>
            </w:r>
          </w:p>
        </w:tc>
      </w:tr>
      <w:tr w:rsidR="005F3835" w:rsidRPr="00E25A5B" w14:paraId="7223F466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05978" w14:textId="37D45F45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50FD6" w14:textId="24FC1E95" w:rsidR="005F3835" w:rsidRPr="009279DB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9DB">
              <w:rPr>
                <w:rFonts w:ascii="Calibri" w:hAnsi="Calibri" w:cs="Calibri"/>
              </w:rPr>
              <w:t xml:space="preserve">Urządzenie rozpraszające środek w postaci </w:t>
            </w:r>
            <w:proofErr w:type="spellStart"/>
            <w:r w:rsidRPr="009279DB">
              <w:rPr>
                <w:rFonts w:ascii="Calibri" w:hAnsi="Calibri" w:cs="Calibri"/>
              </w:rPr>
              <w:t>mikrokropelek</w:t>
            </w:r>
            <w:proofErr w:type="spellEnd"/>
            <w:r w:rsidRPr="009279DB">
              <w:rPr>
                <w:rFonts w:ascii="Calibri" w:hAnsi="Calibri" w:cs="Calibri"/>
              </w:rPr>
              <w:t xml:space="preserve"> o wielkości do 5 µm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77777777" w:rsidR="005F3835" w:rsidRPr="009279D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5F3835" w:rsidRPr="009279D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5F3835" w:rsidRPr="009279D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9816257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863D9D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A95024" w14:textId="4AB98AA6" w:rsidR="005F3835" w:rsidRPr="009279DB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9DB">
              <w:rPr>
                <w:rFonts w:ascii="Calibri" w:hAnsi="Calibri" w:cs="Calibri"/>
              </w:rPr>
              <w:t>Środek nietoksyczny, niekorozyjny, biodegradowalny w 99,9%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77777777" w:rsidR="005F3835" w:rsidRPr="009279D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9279D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9279D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4E05704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EC0ADCB" w14:textId="513999A9" w:rsidR="000A745F" w:rsidRPr="009279DB" w:rsidRDefault="000A745F" w:rsidP="000A745F">
            <w:pPr>
              <w:pStyle w:val="Nagwek2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279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Dedykowane preparaty przebadane z oferowanym urządzeniem zgodnie z normą  EN 17-272 bądź równoważną  w celu potwierdzenia wymaganego działanie w zakresie: bakterii, wirusów, grzybów, spor w dawce max. 5ml/m3 (Dołączyć badania</w:t>
            </w:r>
            <w:r w:rsidR="007B7C3B" w:rsidRPr="009279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dokumenty wymagane przed podpisaniem umowy</w:t>
            </w:r>
            <w:r w:rsidRPr="009279D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 na poziomie wymaganym dla obszaru medycznego.</w:t>
            </w:r>
          </w:p>
          <w:p w14:paraId="027E0EBD" w14:textId="3FF3FF1F" w:rsidR="005F3835" w:rsidRPr="009279DB" w:rsidRDefault="005F3835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4D46DE79" w:rsidR="005F3835" w:rsidRPr="009279D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  <w:r w:rsidR="00F0430E" w:rsidRPr="009279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56B1CE8C" w:rsidR="005F3835" w:rsidRPr="009279DB" w:rsidRDefault="005E1E42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AE5" w14:textId="77777777" w:rsidR="009B0BB8" w:rsidRPr="009279DB" w:rsidRDefault="009B0BB8" w:rsidP="009B0B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– 5 pkt</w:t>
            </w:r>
          </w:p>
          <w:p w14:paraId="6C124B51" w14:textId="4FB3812F" w:rsidR="005F3835" w:rsidRPr="009279DB" w:rsidRDefault="009B0BB8" w:rsidP="009B0B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– 0 Pkt</w:t>
            </w:r>
          </w:p>
        </w:tc>
      </w:tr>
      <w:tr w:rsidR="005F3835" w:rsidRPr="00E25A5B" w14:paraId="108CC270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4FBD3B" w14:textId="046E5703" w:rsidR="005F3835" w:rsidRPr="009B0BB8" w:rsidRDefault="000A745F" w:rsidP="009B0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>Możliwość kontroli procesu testami chemicznymi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C72A314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0BEF4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E706D3" w14:textId="2D00EB4E" w:rsidR="005F3835" w:rsidRPr="009B0BB8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>Złącze USB do komunikacji z komputerem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73CC079" w14:textId="77777777" w:rsidTr="00374EAF">
        <w:trPr>
          <w:cantSplit/>
          <w:trHeight w:val="3126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E7122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AF49FC" w14:textId="308C8397" w:rsidR="005F3835" w:rsidRPr="009279DB" w:rsidRDefault="000A745F" w:rsidP="000A7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="Calibri" w:hAnsi="Calibri" w:cs="Calibri"/>
                <w:bCs/>
              </w:rPr>
              <w:t>Zewnętrzne oprogramowanie służące do komunikacji urządzenia z komputerem w celu zarzadzania danymi z przeprowadzonych procesów dezynfekcji z możliwością opisu i zapisania w pamięci urządzenia takich parametrów jak dane operatora, nazwa dezynfekowanego pomieszczenia, nazwa preparatu i sporządzenia ewentualnych notatek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31FEF6BF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  <w:r w:rsidR="00F043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42F41B9C" w:rsidR="005F3835" w:rsidRPr="00E25A5B" w:rsidRDefault="009E4DF8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79D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998" w14:textId="77777777" w:rsidR="005F3835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– 5 pkt</w:t>
            </w:r>
          </w:p>
          <w:p w14:paraId="244A08B5" w14:textId="187B2ADD" w:rsidR="000A745F" w:rsidRPr="00E25A5B" w:rsidRDefault="000A745F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 – 0 pkt </w:t>
            </w:r>
          </w:p>
        </w:tc>
      </w:tr>
      <w:tr w:rsidR="005F3835" w:rsidRPr="00E25A5B" w14:paraId="5C3B1D7A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E2639" w14:textId="10681846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6D4A0A" w14:textId="52BF022E" w:rsidR="005F3835" w:rsidRPr="009B0BB8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>Zapis do pliku daty i czasu rozpoczęcia oraz zakończenia dezynfekcji, wielkości pomieszczenia i ilości zużytego środka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B31C65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E6C2D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9CD6CB3" w14:textId="548DDA8C" w:rsidR="005F3835" w:rsidRPr="009B0BB8" w:rsidRDefault="000A745F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>Możliwość podłączenia do urządzenia elastycznego węża zakończonego dyszą do dezynfekcji klimatyzacji/przewodów wentylacyjnych, miejsc trudnodostępnych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8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B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2C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F75430C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8B" w14:textId="4C431653" w:rsidR="005F3835" w:rsidRPr="009B0BB8" w:rsidRDefault="00F2690C" w:rsidP="00DC7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BB8">
              <w:rPr>
                <w:rFonts w:ascii="Calibri" w:hAnsi="Calibri" w:cs="Calibri"/>
                <w:bCs/>
              </w:rPr>
              <w:t>Na wyposażeniu pilot zdalnego sterowania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3E1BC7AE" w:rsidR="005F3835" w:rsidRPr="00E25A5B" w:rsidRDefault="009B0BB8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0BB8" w:rsidRPr="00E25A5B" w14:paraId="33153FB9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794" w14:textId="77777777" w:rsidR="009B0BB8" w:rsidRPr="00E25A5B" w:rsidRDefault="009B0BB8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518" w14:textId="77777777" w:rsidR="009B0BB8" w:rsidRDefault="00FD77E6" w:rsidP="00FD77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zestawie środek dezynfekujący oparty na nadtlenku wodoru 7.9%</w:t>
            </w:r>
            <w:r w:rsidR="00062E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</w:t>
            </w:r>
            <w:r w:rsidR="00062E34" w:rsidRPr="009B0BB8">
              <w:rPr>
                <w:rFonts w:ascii="Calibri" w:hAnsi="Calibri" w:cs="Calibri"/>
                <w:bCs/>
              </w:rPr>
              <w:t>kwas askorbinowy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 działaniu bakteriobójczym, grzybobójczym, wirusobójczym,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sporobójczym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B0B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opakowanie 1l – 3 sztuki </w:t>
            </w:r>
          </w:p>
          <w:p w14:paraId="11787AE9" w14:textId="77777777" w:rsidR="00B76FDE" w:rsidRDefault="00B76FDE" w:rsidP="00FD77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DC64B60" w14:textId="025BD381" w:rsidR="00B76FDE" w:rsidRPr="0030648C" w:rsidRDefault="004265C8" w:rsidP="00FD77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Dedykowany  do</w:t>
            </w:r>
            <w:r w:rsidR="00B76FD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urządzeni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="00B76FD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dezynfekcji pomieszczeń z poz.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E12" w14:textId="49907232" w:rsidR="009B0BB8" w:rsidRDefault="00FD77E6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D79" w14:textId="77777777" w:rsidR="009B0BB8" w:rsidRPr="00220007" w:rsidRDefault="009B0BB8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1D9" w14:textId="77777777" w:rsidR="009B0BB8" w:rsidRPr="00220007" w:rsidRDefault="009B0BB8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C51F1" w:rsidRPr="00E25A5B" w14:paraId="75A19707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F60" w14:textId="77777777" w:rsidR="00AC51F1" w:rsidRPr="00E25A5B" w:rsidRDefault="00AC51F1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D78" w14:textId="084B726C" w:rsidR="00AC51F1" w:rsidRPr="0030648C" w:rsidRDefault="00AC51F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Zamawiający wymaga aby ważność środków do dezynfekcji wynosiła minimum 12 miesięcy od ich dostarczenia do Zamawiającego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509" w14:textId="490ED8FD" w:rsidR="00AC51F1" w:rsidRDefault="00AC51F1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5D6" w14:textId="77777777" w:rsidR="00AC51F1" w:rsidRPr="00220007" w:rsidRDefault="00AC51F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C17" w14:textId="77777777" w:rsidR="00AC51F1" w:rsidRPr="00220007" w:rsidRDefault="00AC51F1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A8F3D92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BC193D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BC193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193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E25A5B" w:rsidRDefault="00F06663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0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220007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0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264977D3" w:rsidR="005F3835" w:rsidRPr="00E25A5B" w:rsidRDefault="00F2690C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miesięcy –2</w:t>
            </w:r>
            <w:r w:rsidR="005F3835" w:rsidRPr="00220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 pkt</w:t>
            </w:r>
          </w:p>
        </w:tc>
      </w:tr>
      <w:tr w:rsidR="005F3835" w:rsidRPr="00E25A5B" w14:paraId="66BCCF98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77777777" w:rsidR="005F3835" w:rsidRPr="0030648C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64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37DCFBA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E25A5B" w:rsidRDefault="005F3835" w:rsidP="00DC7296">
            <w:pPr>
              <w:snapToGrid w:val="0"/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Przeprowadzenie szkolenia dla pracowników z zakresu obsługi urządzenia. Szkolenie dla 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osób.</w:t>
            </w:r>
          </w:p>
          <w:p w14:paraId="0BA0738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EB3E7D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12F1079F" w:rsidR="005F3835" w:rsidRPr="00E25A5B" w:rsidRDefault="00EB440E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  <w:r w:rsidR="005F3835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24F20688" w:rsidR="005F3835" w:rsidRPr="00E25A5B" w:rsidRDefault="00B81D3C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1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i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instrukcji obsługi w języku polskim w formie papierowej oraz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1 sztuki w postaci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elektronicznej, karty gwarancyjnej, paszportu  technicznego, dokumentacje techniczną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63CB54D" w14:textId="77777777" w:rsidTr="00374EAF">
        <w:trPr>
          <w:cantSplit/>
          <w:trHeight w:val="283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106BFE22" w:rsidR="005F3835" w:rsidRPr="00E25A5B" w:rsidRDefault="00EB440E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  <w:r w:rsidR="005F3835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DFA" w14:textId="77777777" w:rsidR="005F3835" w:rsidRPr="00B109D8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7B674B0" w14:textId="77777777" w:rsidR="006C3EFF" w:rsidRPr="008C5B21" w:rsidRDefault="006C3EFF" w:rsidP="006C3EFF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lang w:val="x-none" w:eastAsia="x-none"/>
        </w:rPr>
      </w:pPr>
      <w:r w:rsidRPr="008C5B21">
        <w:rPr>
          <w:rFonts w:ascii="Calibri" w:eastAsia="Times New Roman" w:hAnsi="Calibri" w:cs="Calibri"/>
          <w:b/>
          <w:noProof/>
          <w:color w:val="FF0000"/>
          <w:lang w:val="x-none" w:eastAsia="x-none"/>
        </w:rPr>
        <w:t xml:space="preserve">UWAGA: </w:t>
      </w:r>
    </w:p>
    <w:p w14:paraId="4DA74D38" w14:textId="77777777" w:rsidR="006C3EFF" w:rsidRPr="008C5B21" w:rsidRDefault="006C3EFF" w:rsidP="006C3EF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ar-SA"/>
        </w:rPr>
      </w:pPr>
      <w:r w:rsidRPr="008C5B21">
        <w:rPr>
          <w:rFonts w:ascii="Calibri" w:eastAsia="Times New Roman" w:hAnsi="Calibri" w:cs="Calibri"/>
          <w:b/>
          <w:color w:val="FF0000"/>
          <w:lang w:eastAsia="ar-SA"/>
        </w:rPr>
        <w:t xml:space="preserve">Oświadczenie winno zostać sporządzone, pod rygorem nieważności </w:t>
      </w:r>
      <w:r w:rsidRPr="008C5B21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9B59B69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17FA30" w14:textId="77777777" w:rsidR="005F3835" w:rsidRPr="008E5329" w:rsidRDefault="005F3835" w:rsidP="005F3835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6B54145F" w14:textId="77777777" w:rsidR="006D6205" w:rsidRPr="00A87D32" w:rsidRDefault="006D6205" w:rsidP="00A87D32"/>
    <w:sectPr w:rsidR="006D6205" w:rsidRPr="00A87D32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00061B"/>
    <w:rsid w:val="00042E21"/>
    <w:rsid w:val="00062E34"/>
    <w:rsid w:val="0006741A"/>
    <w:rsid w:val="000978F3"/>
    <w:rsid w:val="000A745F"/>
    <w:rsid w:val="00114479"/>
    <w:rsid w:val="001416D5"/>
    <w:rsid w:val="00181B50"/>
    <w:rsid w:val="001A5522"/>
    <w:rsid w:val="001B65B9"/>
    <w:rsid w:val="001C2CF5"/>
    <w:rsid w:val="002403F0"/>
    <w:rsid w:val="0026715E"/>
    <w:rsid w:val="0027358A"/>
    <w:rsid w:val="002B6977"/>
    <w:rsid w:val="00374EAF"/>
    <w:rsid w:val="0038065B"/>
    <w:rsid w:val="0038563B"/>
    <w:rsid w:val="003D3B12"/>
    <w:rsid w:val="003E0B67"/>
    <w:rsid w:val="003F0E60"/>
    <w:rsid w:val="00401172"/>
    <w:rsid w:val="004265C8"/>
    <w:rsid w:val="004C26BF"/>
    <w:rsid w:val="004E32DF"/>
    <w:rsid w:val="00525859"/>
    <w:rsid w:val="0059272B"/>
    <w:rsid w:val="005D520A"/>
    <w:rsid w:val="005E1E42"/>
    <w:rsid w:val="005F3835"/>
    <w:rsid w:val="00604781"/>
    <w:rsid w:val="00614F27"/>
    <w:rsid w:val="00615758"/>
    <w:rsid w:val="00621DD2"/>
    <w:rsid w:val="006631AF"/>
    <w:rsid w:val="0066600D"/>
    <w:rsid w:val="00681F82"/>
    <w:rsid w:val="00694D7D"/>
    <w:rsid w:val="006A1014"/>
    <w:rsid w:val="006C3EFF"/>
    <w:rsid w:val="006C47B4"/>
    <w:rsid w:val="006C5081"/>
    <w:rsid w:val="006D6205"/>
    <w:rsid w:val="006F4390"/>
    <w:rsid w:val="006F7E1D"/>
    <w:rsid w:val="007444FF"/>
    <w:rsid w:val="00751369"/>
    <w:rsid w:val="00763B76"/>
    <w:rsid w:val="007A65A4"/>
    <w:rsid w:val="007B7C3B"/>
    <w:rsid w:val="007C6A86"/>
    <w:rsid w:val="007E6D8C"/>
    <w:rsid w:val="007F1FDE"/>
    <w:rsid w:val="00800350"/>
    <w:rsid w:val="00851937"/>
    <w:rsid w:val="0088694C"/>
    <w:rsid w:val="008F58A7"/>
    <w:rsid w:val="009204FC"/>
    <w:rsid w:val="009279DB"/>
    <w:rsid w:val="00956EC5"/>
    <w:rsid w:val="00965111"/>
    <w:rsid w:val="00965256"/>
    <w:rsid w:val="00990441"/>
    <w:rsid w:val="009A5D3E"/>
    <w:rsid w:val="009B0BB8"/>
    <w:rsid w:val="009C06BC"/>
    <w:rsid w:val="009E4DF8"/>
    <w:rsid w:val="00A1095A"/>
    <w:rsid w:val="00A25A98"/>
    <w:rsid w:val="00A43596"/>
    <w:rsid w:val="00A45060"/>
    <w:rsid w:val="00A7387B"/>
    <w:rsid w:val="00A87D32"/>
    <w:rsid w:val="00AC51F1"/>
    <w:rsid w:val="00B14343"/>
    <w:rsid w:val="00B32153"/>
    <w:rsid w:val="00B76FDE"/>
    <w:rsid w:val="00B81D3C"/>
    <w:rsid w:val="00B856B4"/>
    <w:rsid w:val="00BA2AE5"/>
    <w:rsid w:val="00BC193D"/>
    <w:rsid w:val="00BC64AD"/>
    <w:rsid w:val="00C2081F"/>
    <w:rsid w:val="00C36F59"/>
    <w:rsid w:val="00C65242"/>
    <w:rsid w:val="00C84D57"/>
    <w:rsid w:val="00D04BAF"/>
    <w:rsid w:val="00D06E7C"/>
    <w:rsid w:val="00D1452C"/>
    <w:rsid w:val="00D14AB6"/>
    <w:rsid w:val="00D3428F"/>
    <w:rsid w:val="00D72816"/>
    <w:rsid w:val="00DD6327"/>
    <w:rsid w:val="00DE65C7"/>
    <w:rsid w:val="00E636C1"/>
    <w:rsid w:val="00E77F15"/>
    <w:rsid w:val="00EB440E"/>
    <w:rsid w:val="00EB7E92"/>
    <w:rsid w:val="00EC5862"/>
    <w:rsid w:val="00F01837"/>
    <w:rsid w:val="00F0430E"/>
    <w:rsid w:val="00F06663"/>
    <w:rsid w:val="00F25495"/>
    <w:rsid w:val="00F2690C"/>
    <w:rsid w:val="00F6231E"/>
    <w:rsid w:val="00F81EF9"/>
    <w:rsid w:val="00FB1463"/>
    <w:rsid w:val="00FD77E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745F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customStyle="1" w:styleId="Nagwek2Znak">
    <w:name w:val="Nagłówek 2 Znak"/>
    <w:basedOn w:val="Domylnaczcionkaakapitu"/>
    <w:link w:val="Nagwek2"/>
    <w:semiHidden/>
    <w:rsid w:val="000A745F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4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4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D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D7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7D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430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E57E-47F6-4B8C-B568-59395B11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Marta Płatek</cp:lastModifiedBy>
  <cp:revision>4</cp:revision>
  <cp:lastPrinted>2020-10-30T08:32:00Z</cp:lastPrinted>
  <dcterms:created xsi:type="dcterms:W3CDTF">2022-09-06T11:51:00Z</dcterms:created>
  <dcterms:modified xsi:type="dcterms:W3CDTF">2022-09-06T11:56:00Z</dcterms:modified>
</cp:coreProperties>
</file>