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2B658029" wp14:editId="6FF27884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21571A" w:rsidRPr="00A560AC" w:rsidRDefault="002E2088" w:rsidP="009816B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40097A">
        <w:rPr>
          <w:rFonts w:eastAsia="Trebuchet MS"/>
          <w:color w:val="000000" w:themeColor="text1"/>
          <w:sz w:val="24"/>
          <w:szCs w:val="24"/>
        </w:rPr>
        <w:t>28</w:t>
      </w:r>
      <w:r w:rsidR="007B184F">
        <w:rPr>
          <w:rFonts w:eastAsia="Trebuchet MS"/>
          <w:color w:val="000000" w:themeColor="text1"/>
          <w:sz w:val="24"/>
          <w:szCs w:val="24"/>
        </w:rPr>
        <w:t>.04</w:t>
      </w:r>
      <w:r w:rsidR="00B11A2B">
        <w:rPr>
          <w:rFonts w:eastAsia="Trebuchet MS"/>
          <w:color w:val="000000" w:themeColor="text1"/>
          <w:sz w:val="24"/>
          <w:szCs w:val="24"/>
        </w:rPr>
        <w:t>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7B184F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IZ.ZP.271.7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7B184F" w:rsidRPr="007B184F">
        <w:rPr>
          <w:rFonts w:ascii="Calibri" w:eastAsia="Trebuchet MS" w:hAnsi="Calibri"/>
          <w:b/>
          <w:color w:val="auto"/>
          <w:sz w:val="24"/>
          <w:szCs w:val="24"/>
        </w:rPr>
        <w:t>Kompleksowa poprawa stanu gminnej infrastruktury drogowej na terenie miasta i gminy Sulejów – etap I</w:t>
      </w:r>
    </w:p>
    <w:p w:rsidR="00546E4A" w:rsidRPr="00546E4A" w:rsidRDefault="00546E4A" w:rsidP="00546E4A"/>
    <w:p w:rsidR="0021571A" w:rsidRDefault="00B42F34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40097A">
      <w:pPr>
        <w:spacing w:line="23" w:lineRule="atLeast"/>
        <w:ind w:left="1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7B184F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40097A">
        <w:rPr>
          <w:rFonts w:eastAsia="Trebuchet MS"/>
          <w:color w:val="000000" w:themeColor="text1"/>
          <w:sz w:val="24"/>
          <w:szCs w:val="24"/>
        </w:rPr>
        <w:t>W nawiązaniu do opublikowanego ogłoszenia zwracam się z prośba o zamieszczenie przedmiaru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40097A">
        <w:rPr>
          <w:rFonts w:eastAsia="Trebuchet MS"/>
          <w:color w:val="000000" w:themeColor="text1"/>
          <w:sz w:val="24"/>
          <w:szCs w:val="24"/>
        </w:rPr>
        <w:t>robót dla budowy kanału technologicznego dla zadania pt. PRZEBUDOWA ULICY GÓRA STRZELECKA (OD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40097A">
        <w:rPr>
          <w:rFonts w:eastAsia="Trebuchet MS"/>
          <w:color w:val="000000" w:themeColor="text1"/>
          <w:sz w:val="24"/>
          <w:szCs w:val="24"/>
        </w:rPr>
        <w:t>POSESJI NR 85 W KIERUNKU WSCHODNIM)</w:t>
      </w: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CE56D4" w:rsidRDefault="00CE56D4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="007B184F">
        <w:rPr>
          <w:rFonts w:eastAsia="Trebuchet MS"/>
          <w:color w:val="000000" w:themeColor="text1"/>
          <w:sz w:val="24"/>
          <w:szCs w:val="24"/>
        </w:rPr>
        <w:t>przekazuje przedmiar</w:t>
      </w:r>
      <w:r w:rsidR="007B184F" w:rsidRPr="007B184F">
        <w:rPr>
          <w:rFonts w:eastAsia="Trebuchet MS"/>
          <w:color w:val="000000" w:themeColor="text1"/>
          <w:sz w:val="24"/>
          <w:szCs w:val="24"/>
        </w:rPr>
        <w:t xml:space="preserve"> robót dot</w:t>
      </w:r>
      <w:r w:rsidR="007B184F">
        <w:rPr>
          <w:rFonts w:eastAsia="Trebuchet MS"/>
          <w:color w:val="000000" w:themeColor="text1"/>
          <w:sz w:val="24"/>
          <w:szCs w:val="24"/>
        </w:rPr>
        <w:t>yczący</w:t>
      </w:r>
      <w:r w:rsidR="007B184F" w:rsidRPr="007B184F">
        <w:rPr>
          <w:rFonts w:eastAsia="Trebuchet MS"/>
          <w:color w:val="000000" w:themeColor="text1"/>
          <w:sz w:val="24"/>
          <w:szCs w:val="24"/>
        </w:rPr>
        <w:t xml:space="preserve"> </w:t>
      </w:r>
      <w:r w:rsidR="0040097A">
        <w:rPr>
          <w:rFonts w:eastAsia="Trebuchet MS"/>
          <w:color w:val="000000" w:themeColor="text1"/>
          <w:sz w:val="24"/>
          <w:szCs w:val="24"/>
        </w:rPr>
        <w:t xml:space="preserve">kanału technologicznego dla Zadania </w:t>
      </w:r>
      <w:r w:rsidR="0040097A" w:rsidRPr="0040097A">
        <w:rPr>
          <w:rFonts w:eastAsia="Trebuchet MS"/>
          <w:color w:val="000000" w:themeColor="text1"/>
          <w:sz w:val="24"/>
          <w:szCs w:val="24"/>
        </w:rPr>
        <w:t xml:space="preserve">2: Przebudowa ulicy Góra </w:t>
      </w:r>
      <w:proofErr w:type="gramStart"/>
      <w:r w:rsidR="0040097A" w:rsidRPr="0040097A">
        <w:rPr>
          <w:rFonts w:eastAsia="Trebuchet MS"/>
          <w:color w:val="000000" w:themeColor="text1"/>
          <w:sz w:val="24"/>
          <w:szCs w:val="24"/>
        </w:rPr>
        <w:t>Strzelecka  (od</w:t>
      </w:r>
      <w:proofErr w:type="gramEnd"/>
      <w:r w:rsidR="0040097A" w:rsidRPr="0040097A">
        <w:rPr>
          <w:rFonts w:eastAsia="Trebuchet MS"/>
          <w:color w:val="000000" w:themeColor="text1"/>
          <w:sz w:val="24"/>
          <w:szCs w:val="24"/>
        </w:rPr>
        <w:t xml:space="preserve"> posesji nr 85 w kierunku wschodnim) wraz z budową linii kablowej oświetlenia ulicznego</w:t>
      </w:r>
      <w:r w:rsidR="007B184F"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rFonts w:eastAsia="Trebuchet MS"/>
          <w:color w:val="000000"/>
          <w:sz w:val="24"/>
          <w:szCs w:val="24"/>
        </w:rPr>
        <w:t>Działając na podstawie art. 286 ust. 1 ustawy z dnia 11 września 2019 r. Prawo zamówień publicznych Zamawiający zmienia zapisy Specyfikacji Warunków Zamówienia:</w:t>
      </w:r>
    </w:p>
    <w:p w:rsidR="0040097A" w:rsidRPr="0040097A" w:rsidRDefault="0040097A" w:rsidP="0040097A">
      <w:pPr>
        <w:spacing w:line="23" w:lineRule="atLeast"/>
        <w:rPr>
          <w:sz w:val="24"/>
        </w:rPr>
      </w:pP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 xml:space="preserve">W Rozdziale 21 POZOSTAŁE POSTANOWIENIA SPECYFIKACJI WARUNKÓW ZAMÓWIENIA dodaje się ustęp 21.17 </w:t>
      </w:r>
      <w:proofErr w:type="gramStart"/>
      <w:r w:rsidRPr="0040097A">
        <w:rPr>
          <w:sz w:val="24"/>
        </w:rPr>
        <w:t>o</w:t>
      </w:r>
      <w:proofErr w:type="gramEnd"/>
      <w:r w:rsidRPr="0040097A">
        <w:rPr>
          <w:sz w:val="24"/>
        </w:rPr>
        <w:t xml:space="preserve"> następującej treści: 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 xml:space="preserve">21.17 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40097A">
        <w:rPr>
          <w:sz w:val="24"/>
        </w:rPr>
        <w:t>z</w:t>
      </w:r>
      <w:proofErr w:type="gramEnd"/>
      <w:r w:rsidRPr="0040097A">
        <w:rPr>
          <w:sz w:val="24"/>
        </w:rPr>
        <w:t xml:space="preserve"> 2022 r. poz. 835) – zwanej dalej „ustawą Ukraina” -Zamawiający wykluczy z postępowania o udzielenie zamówienia:  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40097A">
        <w:rPr>
          <w:sz w:val="24"/>
        </w:rPr>
        <w:t>z</w:t>
      </w:r>
      <w:proofErr w:type="gramEnd"/>
      <w:r w:rsidRPr="0040097A">
        <w:rPr>
          <w:sz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40097A">
        <w:rPr>
          <w:sz w:val="24"/>
        </w:rPr>
        <w:t>z</w:t>
      </w:r>
      <w:proofErr w:type="gramEnd"/>
      <w:r w:rsidRPr="0040097A">
        <w:rPr>
          <w:sz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Wykluczenie następuje na okres trwania okoliczności określonych w pkt 1) – 3).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W przypadku Wykonawcy wykluczonego na podstawie pkt 1) – 3), Zamawiający odrzuca ofertę takiego Wykonawcy.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Karę pieniężną, o której mowa wyżej, nakłada Prezes Urzędu Zamówień Publicznych, w drodze decyzji, w wysokości do 20 000 000 zł.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 xml:space="preserve">Zgodnie z art. 5k Rozporządzenia Rady (UE) 2022/576 </w:t>
      </w:r>
      <w:r>
        <w:rPr>
          <w:sz w:val="24"/>
        </w:rPr>
        <w:t xml:space="preserve">z dnia 8 kwietnia 2022 r. </w:t>
      </w:r>
      <w:r w:rsidRPr="0040097A">
        <w:rPr>
          <w:sz w:val="24"/>
        </w:rPr>
        <w:t xml:space="preserve">w sprawie zmiany rozporządzenia (UE) nr 833/2014 dotyczącego środków ograniczających w związku z działaniami Rosji destabilizującymi sytuację na Ukrainie zakaz udzielania lub dalszego wykonywania wszelkich zamówień publicznych obejmuje również podwykonawców, dostawców i podmioty, na których zdolności wykonawca lub koncesjonariusz polega, w </w:t>
      </w:r>
      <w:proofErr w:type="gramStart"/>
      <w:r w:rsidRPr="0040097A">
        <w:rPr>
          <w:sz w:val="24"/>
        </w:rPr>
        <w:t>przypadku gdy</w:t>
      </w:r>
      <w:proofErr w:type="gramEnd"/>
      <w:r w:rsidRPr="0040097A">
        <w:rPr>
          <w:sz w:val="24"/>
        </w:rPr>
        <w:t xml:space="preserve"> przypada na nich ponad 10 % wartości zamówienia lub koncesji.</w:t>
      </w:r>
    </w:p>
    <w:p w:rsidR="0040097A" w:rsidRPr="0040097A" w:rsidRDefault="0040097A" w:rsidP="0040097A">
      <w:pPr>
        <w:spacing w:line="23" w:lineRule="atLeast"/>
        <w:rPr>
          <w:sz w:val="24"/>
        </w:rPr>
      </w:pPr>
    </w:p>
    <w:p w:rsidR="0040097A" w:rsidRPr="0040097A" w:rsidRDefault="0040097A" w:rsidP="0040097A">
      <w:pPr>
        <w:spacing w:line="23" w:lineRule="atLeast"/>
        <w:rPr>
          <w:sz w:val="24"/>
        </w:rPr>
      </w:pPr>
      <w:r w:rsidRPr="0040097A">
        <w:rPr>
          <w:sz w:val="24"/>
        </w:rPr>
        <w:t>Zamawiający przekazuje w zał</w:t>
      </w:r>
      <w:r>
        <w:rPr>
          <w:sz w:val="24"/>
        </w:rPr>
        <w:t>ączeniu zmieniony Załącznik nr 3</w:t>
      </w:r>
      <w:r w:rsidRPr="0040097A">
        <w:rPr>
          <w:sz w:val="24"/>
        </w:rPr>
        <w:t xml:space="preserve"> do SWZ </w:t>
      </w:r>
      <w:r>
        <w:rPr>
          <w:sz w:val="24"/>
        </w:rPr>
        <w:t>oświadczenie wstępne – zmiana 28</w:t>
      </w:r>
      <w:r w:rsidRPr="0040097A">
        <w:rPr>
          <w:sz w:val="24"/>
        </w:rPr>
        <w:t xml:space="preserve">.04.2022 </w:t>
      </w:r>
      <w:proofErr w:type="gramStart"/>
      <w:r w:rsidRPr="0040097A">
        <w:rPr>
          <w:sz w:val="24"/>
        </w:rPr>
        <w:t>r</w:t>
      </w:r>
      <w:proofErr w:type="gramEnd"/>
      <w:r w:rsidRPr="0040097A">
        <w:rPr>
          <w:sz w:val="24"/>
        </w:rPr>
        <w:t xml:space="preserve">.  </w:t>
      </w:r>
    </w:p>
    <w:p w:rsidR="0040097A" w:rsidRPr="0040097A" w:rsidRDefault="0040097A" w:rsidP="0040097A">
      <w:pPr>
        <w:spacing w:line="23" w:lineRule="atLeast"/>
        <w:rPr>
          <w:sz w:val="24"/>
        </w:rPr>
      </w:pPr>
      <w:bookmarkStart w:id="0" w:name="_GoBack"/>
      <w:bookmarkEnd w:id="0"/>
    </w:p>
    <w:p w:rsidR="0040097A" w:rsidRPr="0040097A" w:rsidRDefault="0040097A" w:rsidP="0040097A">
      <w:pPr>
        <w:spacing w:line="23" w:lineRule="atLeast"/>
        <w:rPr>
          <w:sz w:val="24"/>
          <w:szCs w:val="24"/>
        </w:rPr>
      </w:pPr>
      <w:r w:rsidRPr="0040097A">
        <w:rPr>
          <w:sz w:val="24"/>
          <w:szCs w:val="24"/>
        </w:rPr>
        <w:t>Działając na podstawie art. 271 i art. 286 ust. 1 ustawy z dnia 11 września 2019 r. Prawo zamówień publicznych informuję, że zmienia się terminy składania i otwarcia ofert oraz termin związania ofertą:</w:t>
      </w:r>
    </w:p>
    <w:p w:rsidR="0040097A" w:rsidRPr="0040097A" w:rsidRDefault="0040097A" w:rsidP="0040097A">
      <w:pPr>
        <w:spacing w:line="23" w:lineRule="atLeast"/>
        <w:rPr>
          <w:sz w:val="24"/>
          <w:szCs w:val="24"/>
        </w:rPr>
      </w:pPr>
      <w:r w:rsidRPr="0040097A">
        <w:rPr>
          <w:sz w:val="24"/>
          <w:szCs w:val="24"/>
        </w:rPr>
        <w:t>- termin składania ofert na: 0</w:t>
      </w:r>
      <w:r>
        <w:rPr>
          <w:sz w:val="24"/>
          <w:szCs w:val="24"/>
        </w:rPr>
        <w:t>9</w:t>
      </w:r>
      <w:r w:rsidRPr="0040097A">
        <w:rPr>
          <w:sz w:val="24"/>
          <w:szCs w:val="24"/>
        </w:rPr>
        <w:t xml:space="preserve">.05.2022 </w:t>
      </w:r>
      <w:proofErr w:type="gramStart"/>
      <w:r w:rsidRPr="0040097A">
        <w:rPr>
          <w:sz w:val="24"/>
          <w:szCs w:val="24"/>
        </w:rPr>
        <w:t>r</w:t>
      </w:r>
      <w:proofErr w:type="gramEnd"/>
      <w:r w:rsidRPr="0040097A">
        <w:rPr>
          <w:sz w:val="24"/>
          <w:szCs w:val="24"/>
        </w:rPr>
        <w:t>. godzina 11:00;</w:t>
      </w:r>
    </w:p>
    <w:p w:rsidR="0040097A" w:rsidRPr="0040097A" w:rsidRDefault="0040097A" w:rsidP="0040097A">
      <w:pPr>
        <w:spacing w:line="23" w:lineRule="atLeast"/>
        <w:rPr>
          <w:sz w:val="24"/>
          <w:szCs w:val="24"/>
        </w:rPr>
      </w:pPr>
      <w:r w:rsidRPr="0040097A">
        <w:rPr>
          <w:sz w:val="24"/>
          <w:szCs w:val="24"/>
        </w:rPr>
        <w:t>- termin otwarcia ofert na: 0</w:t>
      </w:r>
      <w:r>
        <w:rPr>
          <w:sz w:val="24"/>
          <w:szCs w:val="24"/>
        </w:rPr>
        <w:t>9</w:t>
      </w:r>
      <w:r w:rsidRPr="0040097A">
        <w:rPr>
          <w:sz w:val="24"/>
          <w:szCs w:val="24"/>
        </w:rPr>
        <w:t xml:space="preserve">.05.2022 </w:t>
      </w:r>
      <w:proofErr w:type="gramStart"/>
      <w:r w:rsidRPr="0040097A">
        <w:rPr>
          <w:sz w:val="24"/>
          <w:szCs w:val="24"/>
        </w:rPr>
        <w:t>r</w:t>
      </w:r>
      <w:proofErr w:type="gramEnd"/>
      <w:r w:rsidRPr="0040097A">
        <w:rPr>
          <w:sz w:val="24"/>
          <w:szCs w:val="24"/>
        </w:rPr>
        <w:t>. godzina 11:30;</w:t>
      </w:r>
    </w:p>
    <w:p w:rsidR="0040097A" w:rsidRPr="0040097A" w:rsidRDefault="0040097A" w:rsidP="0040097A">
      <w:pPr>
        <w:spacing w:line="23" w:lineRule="atLeast"/>
        <w:rPr>
          <w:sz w:val="24"/>
          <w:szCs w:val="24"/>
        </w:rPr>
      </w:pPr>
      <w:r w:rsidRPr="0040097A">
        <w:rPr>
          <w:sz w:val="24"/>
          <w:szCs w:val="24"/>
        </w:rPr>
        <w:t>- termin związania ofertą na: 0</w:t>
      </w:r>
      <w:r>
        <w:rPr>
          <w:sz w:val="24"/>
          <w:szCs w:val="24"/>
        </w:rPr>
        <w:t>7</w:t>
      </w:r>
      <w:r w:rsidRPr="0040097A">
        <w:rPr>
          <w:sz w:val="24"/>
          <w:szCs w:val="24"/>
        </w:rPr>
        <w:t xml:space="preserve">.06.2022 </w:t>
      </w:r>
      <w:proofErr w:type="gramStart"/>
      <w:r w:rsidRPr="0040097A">
        <w:rPr>
          <w:sz w:val="24"/>
          <w:szCs w:val="24"/>
        </w:rPr>
        <w:t>r</w:t>
      </w:r>
      <w:proofErr w:type="gramEnd"/>
      <w:r w:rsidRPr="0040097A">
        <w:rPr>
          <w:sz w:val="24"/>
          <w:szCs w:val="24"/>
        </w:rPr>
        <w:t>.</w:t>
      </w:r>
    </w:p>
    <w:p w:rsidR="0040097A" w:rsidRPr="0040097A" w:rsidRDefault="0040097A" w:rsidP="0040097A">
      <w:pPr>
        <w:spacing w:line="23" w:lineRule="atLeast"/>
        <w:rPr>
          <w:sz w:val="24"/>
          <w:szCs w:val="24"/>
        </w:rPr>
      </w:pPr>
    </w:p>
    <w:p w:rsidR="0040097A" w:rsidRPr="0040097A" w:rsidRDefault="0040097A" w:rsidP="0040097A">
      <w:pPr>
        <w:spacing w:line="23" w:lineRule="atLeast"/>
        <w:rPr>
          <w:sz w:val="24"/>
          <w:szCs w:val="24"/>
        </w:rPr>
      </w:pPr>
      <w:r w:rsidRPr="0040097A">
        <w:rPr>
          <w:sz w:val="24"/>
          <w:szCs w:val="24"/>
        </w:rPr>
        <w:t>Zamawiający informuje, że w wyniku dokonanych zmian dokonał zmiany treści ogłoszenia o zamówieniu.</w:t>
      </w: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B42F34" w:rsidRDefault="00B42F34" w:rsidP="00A560AC">
      <w:pPr>
        <w:spacing w:line="23" w:lineRule="atLeast"/>
        <w:rPr>
          <w:sz w:val="24"/>
          <w:szCs w:val="24"/>
        </w:rPr>
      </w:pPr>
    </w:p>
    <w:p w:rsidR="0040097A" w:rsidRPr="00A560AC" w:rsidRDefault="0040097A" w:rsidP="00A560AC">
      <w:pPr>
        <w:spacing w:line="23" w:lineRule="atLeast"/>
        <w:rPr>
          <w:sz w:val="24"/>
          <w:szCs w:val="24"/>
        </w:rPr>
      </w:pPr>
    </w:p>
    <w:p w:rsidR="00B42F34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 up. Burmistrza</w:t>
      </w:r>
    </w:p>
    <w:p w:rsidR="007B184F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</w:p>
    <w:p w:rsidR="007B184F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Małgorzata Just</w:t>
      </w:r>
    </w:p>
    <w:p w:rsidR="00B42F34" w:rsidRPr="00A560AC" w:rsidRDefault="007B184F" w:rsidP="0040097A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Z-ca Burmistrza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6B6">
          <w:rPr>
            <w:noProof/>
          </w:rPr>
          <w:t>2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0097A"/>
    <w:rsid w:val="0047484E"/>
    <w:rsid w:val="00546E4A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B184F"/>
    <w:rsid w:val="007C3496"/>
    <w:rsid w:val="007E48CC"/>
    <w:rsid w:val="00807CCD"/>
    <w:rsid w:val="00825DC3"/>
    <w:rsid w:val="00826748"/>
    <w:rsid w:val="008459E7"/>
    <w:rsid w:val="008525AE"/>
    <w:rsid w:val="0086417F"/>
    <w:rsid w:val="008804B7"/>
    <w:rsid w:val="0089294A"/>
    <w:rsid w:val="008D3871"/>
    <w:rsid w:val="00957DBF"/>
    <w:rsid w:val="009775BC"/>
    <w:rsid w:val="009816B6"/>
    <w:rsid w:val="00996122"/>
    <w:rsid w:val="009D0E9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34</cp:revision>
  <cp:lastPrinted>2022-04-28T08:21:00Z</cp:lastPrinted>
  <dcterms:created xsi:type="dcterms:W3CDTF">2021-07-01T12:18:00Z</dcterms:created>
  <dcterms:modified xsi:type="dcterms:W3CDTF">2022-04-28T08:22:00Z</dcterms:modified>
</cp:coreProperties>
</file>