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>REMONT BUDYNKU NR 5</w:t>
      </w:r>
      <w:r w:rsidR="00E57FA5">
        <w:rPr>
          <w:rFonts w:ascii="Arial" w:hAnsi="Arial" w:cs="Arial"/>
          <w:b/>
          <w:i/>
        </w:rPr>
        <w:t>9</w:t>
      </w:r>
      <w:r w:rsidR="00B261C7">
        <w:rPr>
          <w:rFonts w:ascii="Arial" w:hAnsi="Arial" w:cs="Arial"/>
          <w:b/>
          <w:i/>
        </w:rPr>
        <w:t xml:space="preserve"> W 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E57FA5">
        <w:rPr>
          <w:rFonts w:ascii="Arial" w:hAnsi="Arial" w:cs="Arial"/>
          <w:b/>
          <w:i/>
        </w:rPr>
        <w:t>OKÓLNEJ</w:t>
      </w:r>
      <w:r w:rsidR="00B261C7" w:rsidRPr="00B261C7">
        <w:rPr>
          <w:rFonts w:ascii="Arial" w:hAnsi="Arial" w:cs="Arial"/>
          <w:b/>
          <w:i/>
        </w:rPr>
        <w:t xml:space="preserve"> </w:t>
      </w:r>
      <w:r w:rsidR="00083D90">
        <w:rPr>
          <w:rFonts w:ascii="Arial" w:hAnsi="Arial" w:cs="Arial"/>
          <w:b/>
          <w:i/>
        </w:rPr>
        <w:t>37</w:t>
      </w:r>
      <w:r w:rsidR="00B261C7" w:rsidRPr="00B261C7">
        <w:rPr>
          <w:rFonts w:ascii="Arial" w:hAnsi="Arial" w:cs="Arial"/>
          <w:b/>
          <w:i/>
        </w:rPr>
        <w:t xml:space="preserve"> </w:t>
      </w:r>
      <w:r w:rsidR="00B261C7">
        <w:rPr>
          <w:rFonts w:ascii="Arial" w:hAnsi="Arial" w:cs="Arial"/>
          <w:b/>
          <w:i/>
        </w:rPr>
        <w:br/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E57FA5">
        <w:rPr>
          <w:rFonts w:ascii="Arial" w:hAnsi="Arial" w:cs="Arial"/>
          <w:b/>
          <w:bCs/>
        </w:rPr>
        <w:t>9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E27A60" w:rsidRDefault="00E27A60" w:rsidP="00E27A60">
      <w:pPr>
        <w:spacing w:after="0" w:line="360" w:lineRule="auto"/>
        <w:jc w:val="both"/>
        <w:rPr>
          <w:rFonts w:ascii="Arial" w:hAnsi="Arial" w:cs="Arial"/>
        </w:rPr>
      </w:pPr>
    </w:p>
    <w:p w:rsidR="00E27A60" w:rsidRPr="00E27A60" w:rsidRDefault="00E27A60" w:rsidP="00E27A60">
      <w:pPr>
        <w:spacing w:after="0" w:line="360" w:lineRule="auto"/>
        <w:jc w:val="both"/>
        <w:rPr>
          <w:rFonts w:ascii="Arial" w:hAnsi="Arial" w:cs="Arial"/>
        </w:rPr>
      </w:pPr>
    </w:p>
    <w:p w:rsidR="00C90853" w:rsidRPr="00360523" w:rsidRDefault="00C90853" w:rsidP="00C90853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zachodzą w stosunku do mnie podstawy wykluczenia z postępowania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na podstawie art. ………….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</w:t>
      </w:r>
      <w:r w:rsidRPr="00360523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podjąłem następujące środki naprawcze: ..……………………………</w:t>
      </w:r>
      <w:r w:rsidR="00360523">
        <w:rPr>
          <w:rFonts w:ascii="Arial" w:hAnsi="Arial" w:cs="Arial"/>
        </w:rPr>
        <w:t>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E27A60" w:rsidRDefault="00E27A6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headerReference w:type="first" r:id="rId10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1D" w:rsidRDefault="007D061D" w:rsidP="0038231F">
      <w:pPr>
        <w:spacing w:after="0" w:line="240" w:lineRule="auto"/>
      </w:pPr>
      <w:r>
        <w:separator/>
      </w:r>
    </w:p>
  </w:endnote>
  <w:endnote w:type="continuationSeparator" w:id="0">
    <w:p w:rsidR="007D061D" w:rsidRDefault="007D06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1D" w:rsidRDefault="007D061D" w:rsidP="0038231F">
      <w:pPr>
        <w:spacing w:after="0" w:line="240" w:lineRule="auto"/>
      </w:pPr>
      <w:r>
        <w:separator/>
      </w:r>
    </w:p>
  </w:footnote>
  <w:footnote w:type="continuationSeparator" w:id="0">
    <w:p w:rsidR="007D061D" w:rsidRDefault="007D06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360523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 w:rsidRPr="00360523">
      <w:rPr>
        <w:rFonts w:ascii="Arial" w:hAnsi="Arial" w:cs="Arial"/>
        <w:b/>
        <w:i/>
        <w:sz w:val="20"/>
        <w:szCs w:val="20"/>
      </w:rPr>
      <w:t xml:space="preserve">Załącznik nr 4 do SWZ </w:t>
    </w:r>
    <w:r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1E32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1FC8-A27D-44DC-B206-BDE16FAEF5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31AF94-7AB4-4E7D-831C-8B8EBAD2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2021-04-12T07:11:00Z</cp:lastPrinted>
  <dcterms:created xsi:type="dcterms:W3CDTF">2021-04-13T09:22:00Z</dcterms:created>
  <dcterms:modified xsi:type="dcterms:W3CDTF">2021-04-13T09:22:00Z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