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5A698FAD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>Z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P.262.</w:t>
      </w:r>
      <w:r w:rsidR="007E7943" w:rsidRPr="007E7943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Załącznik nr </w:t>
      </w:r>
      <w:r w:rsidR="00B77652">
        <w:rPr>
          <w:rFonts w:cs="Calibri"/>
          <w:b/>
          <w:bCs/>
          <w:i/>
          <w:iCs/>
          <w:sz w:val="20"/>
          <w:szCs w:val="20"/>
        </w:rPr>
        <w:t>10a i/lub 10b i/lub 10 c i/lub 10d</w:t>
      </w:r>
      <w:r w:rsidR="00316A31">
        <w:rPr>
          <w:rFonts w:cs="Calibri"/>
          <w:b/>
          <w:bCs/>
          <w:i/>
          <w:iCs/>
          <w:sz w:val="20"/>
          <w:szCs w:val="20"/>
        </w:rPr>
        <w:t xml:space="preserve"> i/lub 10e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E7943">
        <w:rPr>
          <w:rFonts w:cs="Calibri"/>
          <w:b/>
          <w:bCs/>
          <w:i/>
          <w:iCs/>
          <w:sz w:val="20"/>
          <w:szCs w:val="20"/>
        </w:rPr>
        <w:t>i/lub 10f i/lub 10g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5AE96F2E" w14:textId="556EAE1C" w:rsidR="00B77652" w:rsidRPr="00B77652" w:rsidRDefault="008F26CC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>postępowani</w:t>
      </w:r>
      <w:r w:rsidR="00B77652">
        <w:rPr>
          <w:rFonts w:cs="Calibri"/>
          <w:b/>
          <w:bCs/>
          <w:i/>
          <w:iCs/>
          <w:sz w:val="20"/>
          <w:szCs w:val="20"/>
        </w:rPr>
        <w:t>a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 xml:space="preserve"> o udzielenie zamówienia publicznego 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nr ZP.262.</w:t>
      </w:r>
      <w:r w:rsidR="007E7943" w:rsidRPr="007E7943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="00B77652" w:rsidRPr="007E7943">
        <w:rPr>
          <w:rFonts w:cs="Calibri"/>
          <w:b/>
          <w:bCs/>
          <w:i/>
          <w:iCs/>
          <w:sz w:val="20"/>
          <w:szCs w:val="20"/>
          <w:u w:val="single"/>
        </w:rPr>
        <w:t>.2023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 xml:space="preserve">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302F3C2A" w14:textId="15A53048" w:rsidR="008F26CC" w:rsidRPr="007E7943" w:rsidRDefault="00B77652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 xml:space="preserve">Postępowanie w podziale na </w:t>
      </w:r>
      <w:r w:rsidR="007E7943" w:rsidRPr="007E7943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 xml:space="preserve"> zada</w:t>
      </w:r>
      <w:r w:rsidR="00316A31" w:rsidRPr="007E7943">
        <w:rPr>
          <w:rFonts w:cs="Calibri"/>
          <w:b/>
          <w:bCs/>
          <w:i/>
          <w:iCs/>
          <w:sz w:val="20"/>
          <w:szCs w:val="20"/>
          <w:u w:val="single"/>
        </w:rPr>
        <w:t>ń</w:t>
      </w:r>
      <w:r w:rsidRPr="007E7943">
        <w:rPr>
          <w:rFonts w:cs="Calibri"/>
          <w:b/>
          <w:bCs/>
          <w:i/>
          <w:iCs/>
          <w:sz w:val="20"/>
          <w:szCs w:val="20"/>
          <w:u w:val="single"/>
        </w:rPr>
        <w:t xml:space="preserve">, prowadzone przez Dolnośląski Ośrodek Polityki Społecznej we Wrocławiu 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lastRenderedPageBreak/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6A31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E7943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172</TotalTime>
  <Pages>2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2023-06-22T09:27:00Z</dcterms:created>
  <dcterms:modified xsi:type="dcterms:W3CDTF">2023-12-15T07:21:00Z</dcterms:modified>
</cp:coreProperties>
</file>