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633B" w14:textId="6CD01404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861689">
        <w:rPr>
          <w:rFonts w:asciiTheme="minorHAnsi" w:hAnsiTheme="minorHAnsi" w:cs="Arial"/>
          <w:b w:val="0"/>
          <w:bCs/>
          <w:sz w:val="22"/>
          <w:szCs w:val="22"/>
        </w:rPr>
        <w:t>10</w:t>
      </w:r>
      <w:r w:rsidR="00477CD8">
        <w:rPr>
          <w:rFonts w:asciiTheme="minorHAnsi" w:hAnsiTheme="minorHAnsi" w:cs="Arial"/>
          <w:b w:val="0"/>
          <w:bCs/>
          <w:sz w:val="22"/>
          <w:szCs w:val="22"/>
        </w:rPr>
        <w:t>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854898">
        <w:rPr>
          <w:rFonts w:asciiTheme="minorHAnsi" w:hAnsiTheme="minorHAnsi" w:cs="Arial"/>
          <w:b w:val="0"/>
          <w:bCs/>
          <w:sz w:val="22"/>
          <w:szCs w:val="22"/>
        </w:rPr>
        <w:t>2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610FAFBA" w:rsidR="00CF275C" w:rsidRPr="00F6051F" w:rsidRDefault="00861689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„Dostawa zasuw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1451DA4" w14:textId="0CD4DD80" w:rsidR="00854898" w:rsidRDefault="00D65D12" w:rsidP="00227808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0" w:name="_Hlk62042494"/>
      <w:bookmarkStart w:id="1" w:name="_Hlk42508417"/>
      <w:bookmarkStart w:id="2" w:name="_Hlk95894102"/>
      <w:r w:rsidRPr="00F6051F">
        <w:rPr>
          <w:rFonts w:asciiTheme="minorHAnsi" w:hAnsiTheme="minorHAnsi" w:cs="Arial"/>
          <w:sz w:val="22"/>
          <w:szCs w:val="22"/>
        </w:rPr>
        <w:t xml:space="preserve">Przedmiotem zamówienia </w:t>
      </w:r>
      <w:bookmarkStart w:id="3" w:name="_Hlk95894595"/>
      <w:bookmarkStart w:id="4" w:name="_Hlk63420364"/>
      <w:bookmarkEnd w:id="0"/>
      <w:bookmarkEnd w:id="1"/>
      <w:r w:rsidR="00227808">
        <w:rPr>
          <w:rFonts w:asciiTheme="minorHAnsi" w:hAnsiTheme="minorHAnsi" w:cs="Arial"/>
          <w:sz w:val="22"/>
          <w:szCs w:val="22"/>
        </w:rPr>
        <w:t xml:space="preserve">jest </w:t>
      </w:r>
      <w:r w:rsidR="00164FDA">
        <w:rPr>
          <w:rFonts w:asciiTheme="minorHAnsi" w:hAnsiTheme="minorHAnsi" w:cs="Arial"/>
          <w:sz w:val="22"/>
          <w:szCs w:val="22"/>
        </w:rPr>
        <w:t>dostawa zasuw.</w:t>
      </w:r>
    </w:p>
    <w:p w14:paraId="5D423C6F" w14:textId="105D5DC0" w:rsidR="00164FDA" w:rsidRDefault="00164FDA" w:rsidP="00164FDA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Ilość: 20 sztuk zasuw kołnierzowych</w:t>
      </w:r>
    </w:p>
    <w:p w14:paraId="68E24BBD" w14:textId="33269157" w:rsidR="00164FDA" w:rsidRDefault="00164FDA" w:rsidP="00164FDA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Miejsce dostawy: ul. Rzeczna 2, 43-410 Zebrzydowice</w:t>
      </w:r>
    </w:p>
    <w:p w14:paraId="760D4F33" w14:textId="5273C276" w:rsidR="00164FDA" w:rsidRDefault="00164FDA" w:rsidP="00164FDA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DF8167D" w14:textId="41B4CBC3" w:rsidR="00164FDA" w:rsidRPr="00164FDA" w:rsidRDefault="00164FDA" w:rsidP="00164FDA">
      <w:pPr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DANE:</w:t>
      </w:r>
    </w:p>
    <w:tbl>
      <w:tblPr>
        <w:tblStyle w:val="Tabela-Siatka"/>
        <w:tblW w:w="99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1134"/>
        <w:gridCol w:w="1418"/>
        <w:gridCol w:w="1417"/>
        <w:gridCol w:w="1134"/>
        <w:gridCol w:w="1206"/>
        <w:gridCol w:w="964"/>
      </w:tblGrid>
      <w:tr w:rsidR="00164FDA" w:rsidRPr="00164FDA" w14:paraId="5FBB2BAF" w14:textId="77777777" w:rsidTr="00164FDA">
        <w:tc>
          <w:tcPr>
            <w:tcW w:w="993" w:type="dxa"/>
          </w:tcPr>
          <w:p w14:paraId="19FDE6B5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Średnica</w:t>
            </w:r>
          </w:p>
        </w:tc>
        <w:tc>
          <w:tcPr>
            <w:tcW w:w="851" w:type="dxa"/>
          </w:tcPr>
          <w:p w14:paraId="3C886534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Krótkie</w:t>
            </w:r>
          </w:p>
        </w:tc>
        <w:tc>
          <w:tcPr>
            <w:tcW w:w="850" w:type="dxa"/>
          </w:tcPr>
          <w:p w14:paraId="579F3F40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Długie</w:t>
            </w:r>
          </w:p>
        </w:tc>
        <w:tc>
          <w:tcPr>
            <w:tcW w:w="1134" w:type="dxa"/>
          </w:tcPr>
          <w:p w14:paraId="134A5F68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Obudowa</w:t>
            </w:r>
          </w:p>
          <w:p w14:paraId="273AD480" w14:textId="45B3755E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sztywna</w:t>
            </w:r>
          </w:p>
        </w:tc>
        <w:tc>
          <w:tcPr>
            <w:tcW w:w="1418" w:type="dxa"/>
          </w:tcPr>
          <w:p w14:paraId="16F7036D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Obudowa teleskopowa</w:t>
            </w:r>
          </w:p>
        </w:tc>
        <w:tc>
          <w:tcPr>
            <w:tcW w:w="1417" w:type="dxa"/>
          </w:tcPr>
          <w:p w14:paraId="1D4B26AB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Płyty podkładowe</w:t>
            </w:r>
          </w:p>
        </w:tc>
        <w:tc>
          <w:tcPr>
            <w:tcW w:w="1134" w:type="dxa"/>
          </w:tcPr>
          <w:p w14:paraId="67173F31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Skrzynki uliczne sztywne</w:t>
            </w:r>
          </w:p>
        </w:tc>
        <w:tc>
          <w:tcPr>
            <w:tcW w:w="1206" w:type="dxa"/>
          </w:tcPr>
          <w:p w14:paraId="01E0292D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Uszczelki płaskie</w:t>
            </w:r>
          </w:p>
        </w:tc>
        <w:tc>
          <w:tcPr>
            <w:tcW w:w="964" w:type="dxa"/>
          </w:tcPr>
          <w:p w14:paraId="0F9845D1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Śruby</w:t>
            </w:r>
          </w:p>
        </w:tc>
      </w:tr>
      <w:tr w:rsidR="00164FDA" w:rsidRPr="00164FDA" w14:paraId="22584AC8" w14:textId="77777777" w:rsidTr="00164FDA">
        <w:tc>
          <w:tcPr>
            <w:tcW w:w="993" w:type="dxa"/>
          </w:tcPr>
          <w:p w14:paraId="2A87B15E" w14:textId="249A986A" w:rsidR="00164FDA" w:rsidRPr="00C84489" w:rsidRDefault="003178F0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2AC1FFE" w14:textId="59D5D6AD" w:rsidR="00164FDA" w:rsidRPr="00C84489" w:rsidRDefault="003178F0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105419A2" w14:textId="7B997F37" w:rsidR="00164FDA" w:rsidRPr="00C84489" w:rsidRDefault="003178F0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56824D6" w14:textId="0C1B98D9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5" w:name="_GoBack"/>
            <w:bookmarkEnd w:id="5"/>
            <w:r w:rsidRPr="00C84489">
              <w:rPr>
                <w:rFonts w:asciiTheme="minorHAnsi" w:hAnsiTheme="minorHAnsi"/>
                <w:sz w:val="22"/>
                <w:szCs w:val="22"/>
              </w:rPr>
              <w:t>1</w:t>
            </w:r>
            <w:r w:rsidR="003178F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0759D613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1C765073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14:paraId="01F91270" w14:textId="74505C01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20 wg zasuw</w:t>
            </w:r>
          </w:p>
        </w:tc>
        <w:tc>
          <w:tcPr>
            <w:tcW w:w="1206" w:type="dxa"/>
          </w:tcPr>
          <w:p w14:paraId="4B45112D" w14:textId="75FEFE6E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40 szt. wg zasuw</w:t>
            </w:r>
          </w:p>
        </w:tc>
        <w:tc>
          <w:tcPr>
            <w:tcW w:w="964" w:type="dxa"/>
          </w:tcPr>
          <w:p w14:paraId="33B0D7EC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4FDA" w:rsidRPr="00164FDA" w14:paraId="78AA897D" w14:textId="77777777" w:rsidTr="00164FDA">
        <w:tc>
          <w:tcPr>
            <w:tcW w:w="993" w:type="dxa"/>
          </w:tcPr>
          <w:p w14:paraId="3039B086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14:paraId="3035E4AA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E921B63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66315F55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232CD4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7B7889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CC1076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29A05FE7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88BDD04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64x M20</w:t>
            </w:r>
          </w:p>
        </w:tc>
      </w:tr>
      <w:tr w:rsidR="00164FDA" w:rsidRPr="00164FDA" w14:paraId="02EFFC70" w14:textId="77777777" w:rsidTr="00164FDA">
        <w:tc>
          <w:tcPr>
            <w:tcW w:w="993" w:type="dxa"/>
          </w:tcPr>
          <w:p w14:paraId="4169729A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055E50E5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E521798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E5FD0BF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CD827DF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7E72D9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08CAB2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6554DCAA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3A242F9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40xM16</w:t>
            </w:r>
          </w:p>
        </w:tc>
      </w:tr>
      <w:tr w:rsidR="00164FDA" w:rsidRPr="00164FDA" w14:paraId="71D379DF" w14:textId="77777777" w:rsidTr="00164FDA">
        <w:tc>
          <w:tcPr>
            <w:tcW w:w="993" w:type="dxa"/>
          </w:tcPr>
          <w:p w14:paraId="4BB40E15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14:paraId="558D1AB7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146BC38" w14:textId="78064BE5" w:rsidR="00164FDA" w:rsidRPr="00C84489" w:rsidRDefault="003178F0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1AF6CBD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1EB5193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A52FBF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2586D4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69B2680D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7C4EB06F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40xM16</w:t>
            </w:r>
          </w:p>
        </w:tc>
      </w:tr>
      <w:tr w:rsidR="00164FDA" w:rsidRPr="00164FDA" w14:paraId="1F30A15F" w14:textId="77777777" w:rsidTr="00164FDA">
        <w:tc>
          <w:tcPr>
            <w:tcW w:w="993" w:type="dxa"/>
          </w:tcPr>
          <w:p w14:paraId="58F76169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14:paraId="2560EDA9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28A312F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A8D81CF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01B9C2B6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6F71CB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6D6300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137BB0D9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B3C3101" w14:textId="77777777" w:rsidR="00164FDA" w:rsidRPr="00C84489" w:rsidRDefault="00164FDA" w:rsidP="00C8448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489">
              <w:rPr>
                <w:rFonts w:asciiTheme="minorHAnsi" w:hAnsiTheme="minorHAnsi"/>
                <w:sz w:val="22"/>
                <w:szCs w:val="22"/>
              </w:rPr>
              <w:t>8xM16</w:t>
            </w:r>
          </w:p>
        </w:tc>
      </w:tr>
    </w:tbl>
    <w:p w14:paraId="0FE1949D" w14:textId="77777777" w:rsidR="00DD3921" w:rsidRDefault="00DD3921" w:rsidP="00DD392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2"/>
    <w:bookmarkEnd w:id="3"/>
    <w:p w14:paraId="22A937B7" w14:textId="77777777" w:rsidR="00164FDA" w:rsidRPr="00164FDA" w:rsidRDefault="00164FDA" w:rsidP="00164FDA">
      <w:pPr>
        <w:pStyle w:val="Standard"/>
        <w:spacing w:line="276" w:lineRule="auto"/>
        <w:ind w:left="426"/>
        <w:rPr>
          <w:rFonts w:asciiTheme="minorHAnsi" w:hAnsiTheme="minorHAnsi"/>
          <w:b/>
          <w:bCs/>
          <w:sz w:val="22"/>
          <w:szCs w:val="22"/>
        </w:rPr>
      </w:pPr>
      <w:r w:rsidRPr="00164FDA">
        <w:rPr>
          <w:rFonts w:asciiTheme="minorHAnsi" w:hAnsiTheme="minorHAnsi"/>
          <w:b/>
          <w:bCs/>
          <w:sz w:val="22"/>
          <w:szCs w:val="22"/>
        </w:rPr>
        <w:t>Konstrukcja :</w:t>
      </w:r>
    </w:p>
    <w:p w14:paraId="50CB3734" w14:textId="56489C34" w:rsidR="00164FDA" w:rsidRPr="00164FDA" w:rsidRDefault="00164FDA" w:rsidP="00164FDA">
      <w:pPr>
        <w:pStyle w:val="Standard"/>
        <w:numPr>
          <w:ilvl w:val="0"/>
          <w:numId w:val="29"/>
        </w:numPr>
        <w:spacing w:line="276" w:lineRule="auto"/>
        <w:ind w:hanging="294"/>
        <w:rPr>
          <w:rFonts w:asciiTheme="minorHAnsi" w:hAnsiTheme="minorHAnsi"/>
          <w:sz w:val="22"/>
          <w:szCs w:val="22"/>
        </w:rPr>
      </w:pPr>
      <w:proofErr w:type="spellStart"/>
      <w:r w:rsidRPr="00164FDA">
        <w:rPr>
          <w:rFonts w:asciiTheme="minorHAnsi" w:hAnsiTheme="minorHAnsi"/>
          <w:sz w:val="22"/>
          <w:szCs w:val="22"/>
        </w:rPr>
        <w:t>miękkouszczelniająca</w:t>
      </w:r>
      <w:proofErr w:type="spellEnd"/>
      <w:r w:rsidRPr="00164FDA">
        <w:rPr>
          <w:rFonts w:asciiTheme="minorHAnsi" w:hAnsiTheme="minorHAnsi"/>
          <w:sz w:val="22"/>
          <w:szCs w:val="22"/>
        </w:rPr>
        <w:t xml:space="preserve"> zasuwa klinowa,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4FDA">
        <w:rPr>
          <w:rFonts w:asciiTheme="minorHAnsi" w:hAnsiTheme="minorHAnsi"/>
          <w:sz w:val="22"/>
          <w:szCs w:val="22"/>
        </w:rPr>
        <w:t>równoprzelotowa zgodna z EN 1074-1 i EN 1074-2</w:t>
      </w:r>
      <w:r>
        <w:rPr>
          <w:rFonts w:asciiTheme="minorHAnsi" w:hAnsiTheme="minorHAnsi"/>
          <w:sz w:val="22"/>
          <w:szCs w:val="22"/>
        </w:rPr>
        <w:t>,</w:t>
      </w:r>
    </w:p>
    <w:p w14:paraId="1F11A9EC" w14:textId="3A9D5A52" w:rsidR="00164FDA" w:rsidRPr="00164FDA" w:rsidRDefault="00164FDA" w:rsidP="00164FDA">
      <w:pPr>
        <w:pStyle w:val="Standard"/>
        <w:numPr>
          <w:ilvl w:val="0"/>
          <w:numId w:val="29"/>
        </w:numPr>
        <w:spacing w:line="276" w:lineRule="auto"/>
        <w:ind w:hanging="294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 xml:space="preserve">kołnierze zwymiarowane i </w:t>
      </w:r>
      <w:proofErr w:type="spellStart"/>
      <w:r w:rsidRPr="00164FDA">
        <w:rPr>
          <w:rFonts w:asciiTheme="minorHAnsi" w:hAnsiTheme="minorHAnsi"/>
          <w:sz w:val="22"/>
          <w:szCs w:val="22"/>
        </w:rPr>
        <w:t>owiercone</w:t>
      </w:r>
      <w:proofErr w:type="spellEnd"/>
      <w:r w:rsidRPr="00164FDA">
        <w:rPr>
          <w:rFonts w:asciiTheme="minorHAnsi" w:hAnsiTheme="minorHAnsi"/>
          <w:sz w:val="22"/>
          <w:szCs w:val="22"/>
        </w:rPr>
        <w:t xml:space="preserve"> zgodnie z EN 1092-2/PN10 standard</w:t>
      </w:r>
      <w:r>
        <w:rPr>
          <w:rFonts w:asciiTheme="minorHAnsi" w:hAnsiTheme="minorHAnsi"/>
          <w:sz w:val="22"/>
          <w:szCs w:val="22"/>
        </w:rPr>
        <w:t>,</w:t>
      </w:r>
    </w:p>
    <w:p w14:paraId="03B08905" w14:textId="419ED70D" w:rsidR="00164FDA" w:rsidRPr="00164FDA" w:rsidRDefault="00164FDA" w:rsidP="00164FDA">
      <w:pPr>
        <w:pStyle w:val="Standard"/>
        <w:numPr>
          <w:ilvl w:val="0"/>
          <w:numId w:val="29"/>
        </w:numPr>
        <w:spacing w:line="276" w:lineRule="auto"/>
        <w:ind w:hanging="294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przelot zasuwy równy średnicy nominalnej na całej długości</w:t>
      </w:r>
      <w:r>
        <w:rPr>
          <w:rFonts w:asciiTheme="minorHAnsi" w:hAnsiTheme="minorHAnsi"/>
          <w:sz w:val="22"/>
          <w:szCs w:val="22"/>
        </w:rPr>
        <w:t>,</w:t>
      </w:r>
    </w:p>
    <w:p w14:paraId="268546D5" w14:textId="05ACF0B5" w:rsidR="00164FDA" w:rsidRPr="00164FDA" w:rsidRDefault="00164FDA" w:rsidP="00164FDA">
      <w:pPr>
        <w:pStyle w:val="Standard"/>
        <w:numPr>
          <w:ilvl w:val="0"/>
          <w:numId w:val="29"/>
        </w:numPr>
        <w:spacing w:line="276" w:lineRule="auto"/>
        <w:ind w:hanging="294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długość zabudowy zgodnie z EN 558</w:t>
      </w:r>
      <w:r>
        <w:rPr>
          <w:rFonts w:asciiTheme="minorHAnsi" w:hAnsiTheme="minorHAnsi"/>
          <w:sz w:val="22"/>
          <w:szCs w:val="22"/>
        </w:rPr>
        <w:t>,</w:t>
      </w:r>
    </w:p>
    <w:p w14:paraId="61FB0DD4" w14:textId="569B0135" w:rsidR="00164FDA" w:rsidRPr="00164FDA" w:rsidRDefault="00164FDA" w:rsidP="00164FDA">
      <w:pPr>
        <w:pStyle w:val="Standard"/>
        <w:numPr>
          <w:ilvl w:val="0"/>
          <w:numId w:val="29"/>
        </w:numPr>
        <w:spacing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prowadzenie klina o wysokich właściwościach ślizgowych</w:t>
      </w:r>
      <w:r>
        <w:rPr>
          <w:rFonts w:asciiTheme="minorHAnsi" w:hAnsiTheme="minorHAnsi"/>
          <w:sz w:val="22"/>
          <w:szCs w:val="22"/>
        </w:rPr>
        <w:t>,</w:t>
      </w:r>
    </w:p>
    <w:p w14:paraId="774E5D8C" w14:textId="138A239A" w:rsidR="00164FDA" w:rsidRPr="00164FDA" w:rsidRDefault="00164FDA" w:rsidP="00164FDA">
      <w:pPr>
        <w:pStyle w:val="Standard"/>
        <w:numPr>
          <w:ilvl w:val="0"/>
          <w:numId w:val="29"/>
        </w:numPr>
        <w:spacing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nakrętka klina</w:t>
      </w:r>
      <w:r>
        <w:rPr>
          <w:rFonts w:asciiTheme="minorHAnsi" w:hAnsiTheme="minorHAnsi"/>
          <w:sz w:val="22"/>
          <w:szCs w:val="22"/>
        </w:rPr>
        <w:t>,</w:t>
      </w:r>
    </w:p>
    <w:p w14:paraId="1467B468" w14:textId="35847A27" w:rsidR="00164FDA" w:rsidRPr="00164FDA" w:rsidRDefault="00164FDA" w:rsidP="00164FDA">
      <w:pPr>
        <w:pStyle w:val="Standard"/>
        <w:numPr>
          <w:ilvl w:val="0"/>
          <w:numId w:val="29"/>
        </w:numPr>
        <w:spacing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łożyskowanie wrzeciona mocowane w korpusie poprzez zamek bagnetowy</w:t>
      </w:r>
      <w:r>
        <w:rPr>
          <w:rFonts w:asciiTheme="minorHAnsi" w:hAnsiTheme="minorHAnsi"/>
          <w:sz w:val="22"/>
          <w:szCs w:val="22"/>
        </w:rPr>
        <w:t>,</w:t>
      </w:r>
    </w:p>
    <w:p w14:paraId="6980A6A9" w14:textId="364EEE47" w:rsidR="00164FDA" w:rsidRPr="00164FDA" w:rsidRDefault="00164FDA" w:rsidP="00164FDA">
      <w:pPr>
        <w:pStyle w:val="Standard"/>
        <w:numPr>
          <w:ilvl w:val="0"/>
          <w:numId w:val="29"/>
        </w:numPr>
        <w:spacing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O-ringi,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4FDA">
        <w:rPr>
          <w:rFonts w:asciiTheme="minorHAnsi" w:hAnsiTheme="minorHAnsi"/>
          <w:sz w:val="22"/>
          <w:szCs w:val="22"/>
        </w:rPr>
        <w:t>pierścienie rowkowe osadzone w materiale odpornym na korozję</w:t>
      </w:r>
      <w:r>
        <w:rPr>
          <w:rFonts w:asciiTheme="minorHAnsi" w:hAnsiTheme="minorHAnsi"/>
          <w:sz w:val="22"/>
          <w:szCs w:val="22"/>
        </w:rPr>
        <w:t>,</w:t>
      </w:r>
    </w:p>
    <w:p w14:paraId="07869A08" w14:textId="0D17F7E8" w:rsidR="00164FDA" w:rsidRPr="00164FDA" w:rsidRDefault="00164FDA" w:rsidP="00164FDA">
      <w:pPr>
        <w:pStyle w:val="Standard"/>
        <w:numPr>
          <w:ilvl w:val="0"/>
          <w:numId w:val="29"/>
        </w:numPr>
        <w:spacing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 xml:space="preserve">podkładki ślizgowe zapewniające </w:t>
      </w:r>
      <w:proofErr w:type="spellStart"/>
      <w:r w:rsidRPr="00164FDA">
        <w:rPr>
          <w:rFonts w:asciiTheme="minorHAnsi" w:hAnsiTheme="minorHAnsi"/>
          <w:sz w:val="22"/>
          <w:szCs w:val="22"/>
        </w:rPr>
        <w:t>niskotarciowe</w:t>
      </w:r>
      <w:proofErr w:type="spellEnd"/>
      <w:r w:rsidRPr="00164FDA">
        <w:rPr>
          <w:rFonts w:asciiTheme="minorHAnsi" w:hAnsiTheme="minorHAnsi"/>
          <w:sz w:val="22"/>
          <w:szCs w:val="22"/>
        </w:rPr>
        <w:t xml:space="preserve"> łożyskowanie wrzeciona</w:t>
      </w:r>
      <w:r>
        <w:rPr>
          <w:rFonts w:asciiTheme="minorHAnsi" w:hAnsiTheme="minorHAnsi"/>
          <w:sz w:val="22"/>
          <w:szCs w:val="22"/>
        </w:rPr>
        <w:t>,</w:t>
      </w:r>
    </w:p>
    <w:p w14:paraId="51CFE951" w14:textId="6B8E3826" w:rsidR="00164FDA" w:rsidRPr="00164FDA" w:rsidRDefault="00164FDA" w:rsidP="00164FDA">
      <w:pPr>
        <w:pStyle w:val="Standard"/>
        <w:numPr>
          <w:ilvl w:val="0"/>
          <w:numId w:val="29"/>
        </w:numPr>
        <w:spacing w:line="276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przeznaczone w 100% do zabudowy w ziemi</w:t>
      </w:r>
      <w:r>
        <w:rPr>
          <w:rFonts w:asciiTheme="minorHAnsi" w:hAnsiTheme="minorHAnsi"/>
          <w:sz w:val="22"/>
          <w:szCs w:val="22"/>
        </w:rPr>
        <w:t>.</w:t>
      </w:r>
    </w:p>
    <w:p w14:paraId="01E63346" w14:textId="7A697079" w:rsidR="00DD3921" w:rsidRDefault="00DD3921" w:rsidP="00164FDA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13DBC039" w14:textId="77777777" w:rsidR="00164FDA" w:rsidRPr="00164FDA" w:rsidRDefault="00164FDA" w:rsidP="00164FDA">
      <w:pPr>
        <w:pStyle w:val="Standard"/>
        <w:spacing w:line="276" w:lineRule="auto"/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164FDA">
        <w:rPr>
          <w:rFonts w:asciiTheme="minorHAnsi" w:hAnsiTheme="minorHAnsi"/>
          <w:b/>
          <w:bCs/>
          <w:sz w:val="22"/>
          <w:szCs w:val="22"/>
        </w:rPr>
        <w:t>Dane techniczne:</w:t>
      </w:r>
    </w:p>
    <w:p w14:paraId="7069F6E9" w14:textId="02E30D23" w:rsidR="00164FDA" w:rsidRPr="00164FDA" w:rsidRDefault="00164FDA" w:rsidP="00164FDA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korpus z żeliwa sferoidalnego EN-GJS-400 epoksydowany zewnętrznie i wewnętrznie</w:t>
      </w:r>
      <w:r>
        <w:rPr>
          <w:rFonts w:asciiTheme="minorHAnsi" w:hAnsiTheme="minorHAnsi"/>
          <w:sz w:val="22"/>
          <w:szCs w:val="22"/>
        </w:rPr>
        <w:t>,</w:t>
      </w:r>
    </w:p>
    <w:p w14:paraId="2C324F4B" w14:textId="5B7BB741" w:rsidR="00164FDA" w:rsidRPr="00164FDA" w:rsidRDefault="00164FDA" w:rsidP="00164FDA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pokrywa z żeliwa EN-GJS-400 epoksydowany zewnętrznie i wewnętrznie</w:t>
      </w:r>
      <w:r>
        <w:rPr>
          <w:rFonts w:asciiTheme="minorHAnsi" w:hAnsiTheme="minorHAnsi"/>
          <w:sz w:val="22"/>
          <w:szCs w:val="22"/>
        </w:rPr>
        <w:t>,</w:t>
      </w:r>
    </w:p>
    <w:p w14:paraId="2118B376" w14:textId="343213A8" w:rsidR="00164FDA" w:rsidRPr="00164FDA" w:rsidRDefault="00164FDA" w:rsidP="00164FDA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klin z żeliwa EN-GJS-400 z zawulkanizowaną zewnątrz i8 wewnątrz powłoką elastomerową</w:t>
      </w:r>
      <w:r>
        <w:rPr>
          <w:rFonts w:asciiTheme="minorHAnsi" w:hAnsiTheme="minorHAnsi"/>
          <w:sz w:val="22"/>
          <w:szCs w:val="22"/>
        </w:rPr>
        <w:t>,</w:t>
      </w:r>
    </w:p>
    <w:p w14:paraId="4BA966B8" w14:textId="0028D2C0" w:rsidR="00164FDA" w:rsidRPr="00164FDA" w:rsidRDefault="00164FDA" w:rsidP="00164FDA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prowadzenie klina z tworzywa odpornego na zużycie</w:t>
      </w:r>
      <w:r>
        <w:rPr>
          <w:rFonts w:asciiTheme="minorHAnsi" w:hAnsiTheme="minorHAnsi"/>
          <w:sz w:val="22"/>
          <w:szCs w:val="22"/>
        </w:rPr>
        <w:t>,</w:t>
      </w:r>
    </w:p>
    <w:p w14:paraId="3CD68B2B" w14:textId="3929C480" w:rsidR="00164FDA" w:rsidRPr="00164FDA" w:rsidRDefault="00164FDA" w:rsidP="00164FDA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nakrętka klina z mosiądzu CuZn40Pb2</w:t>
      </w:r>
      <w:r>
        <w:rPr>
          <w:rFonts w:asciiTheme="minorHAnsi" w:hAnsiTheme="minorHAnsi"/>
          <w:sz w:val="22"/>
          <w:szCs w:val="22"/>
        </w:rPr>
        <w:t>,</w:t>
      </w:r>
    </w:p>
    <w:p w14:paraId="0DA5C0CC" w14:textId="32B6BF55" w:rsidR="00164FDA" w:rsidRPr="00164FDA" w:rsidRDefault="00164FDA" w:rsidP="00164FDA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Wrzeciono z walcowanym gwintem i polerowanymi powierzchniami uszczelki,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4FDA">
        <w:rPr>
          <w:rFonts w:asciiTheme="minorHAnsi" w:hAnsiTheme="minorHAnsi"/>
          <w:sz w:val="22"/>
          <w:szCs w:val="22"/>
        </w:rPr>
        <w:t>stal nierdzewna,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4FDA">
        <w:rPr>
          <w:rFonts w:asciiTheme="minorHAnsi" w:hAnsiTheme="minorHAnsi"/>
          <w:sz w:val="22"/>
          <w:szCs w:val="22"/>
        </w:rPr>
        <w:t>ułożyskowanie ślizgowe POM</w:t>
      </w:r>
      <w:r>
        <w:rPr>
          <w:rFonts w:asciiTheme="minorHAnsi" w:hAnsiTheme="minorHAnsi"/>
          <w:sz w:val="22"/>
          <w:szCs w:val="22"/>
        </w:rPr>
        <w:t>,</w:t>
      </w:r>
    </w:p>
    <w:p w14:paraId="2AE21339" w14:textId="1D58C0E5" w:rsidR="00164FDA" w:rsidRPr="00164FDA" w:rsidRDefault="00164FDA" w:rsidP="00164FDA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lastRenderedPageBreak/>
        <w:t>tuleja uszczelek typu O-ring z mosiądzu,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4FDA">
        <w:rPr>
          <w:rFonts w:asciiTheme="minorHAnsi" w:hAnsiTheme="minorHAnsi"/>
          <w:sz w:val="22"/>
          <w:szCs w:val="22"/>
        </w:rPr>
        <w:t>mocowana w korpusie poprzez ryglowanie bagnetowe ,zabezpieczona przed wykręceniem,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4FDA">
        <w:rPr>
          <w:rFonts w:asciiTheme="minorHAnsi" w:hAnsiTheme="minorHAnsi"/>
          <w:sz w:val="22"/>
          <w:szCs w:val="22"/>
        </w:rPr>
        <w:t>wielokrotne uszczelnienie typu O-ring</w:t>
      </w:r>
      <w:r>
        <w:rPr>
          <w:rFonts w:asciiTheme="minorHAnsi" w:hAnsiTheme="minorHAnsi"/>
          <w:sz w:val="22"/>
          <w:szCs w:val="22"/>
        </w:rPr>
        <w:t>,</w:t>
      </w:r>
    </w:p>
    <w:p w14:paraId="3E0845A1" w14:textId="70ECDC31" w:rsidR="00164FDA" w:rsidRPr="00164FDA" w:rsidRDefault="00164FDA" w:rsidP="00164FDA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uszczelki typu O-ring z elastomeru</w:t>
      </w:r>
      <w:r>
        <w:rPr>
          <w:rFonts w:asciiTheme="minorHAnsi" w:hAnsiTheme="minorHAnsi"/>
          <w:sz w:val="22"/>
          <w:szCs w:val="22"/>
        </w:rPr>
        <w:t>,</w:t>
      </w:r>
    </w:p>
    <w:p w14:paraId="5E63F5BF" w14:textId="49C83D2F" w:rsidR="00164FDA" w:rsidRPr="00164FDA" w:rsidRDefault="00164FDA" w:rsidP="00164FDA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uszczelka płaska pokrywy z elastomeru</w:t>
      </w:r>
      <w:r>
        <w:rPr>
          <w:rFonts w:asciiTheme="minorHAnsi" w:hAnsiTheme="minorHAnsi"/>
          <w:sz w:val="22"/>
          <w:szCs w:val="22"/>
        </w:rPr>
        <w:t>,</w:t>
      </w:r>
    </w:p>
    <w:p w14:paraId="3BD78C6F" w14:textId="21E017CE" w:rsidR="00164FDA" w:rsidRPr="00164FDA" w:rsidRDefault="00164FDA" w:rsidP="00164FDA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śruby z łbem walcowanym o gnieździe sześciokątnym ze stali ST 8.8 ISO 4762,wpuszczone dzięki masie zalewowej oraz uszczelce płaskiej pokrywy całkowicie chronione przed korozją</w:t>
      </w:r>
      <w:r>
        <w:rPr>
          <w:rFonts w:asciiTheme="minorHAnsi" w:hAnsiTheme="minorHAnsi"/>
          <w:sz w:val="22"/>
          <w:szCs w:val="22"/>
        </w:rPr>
        <w:t>,</w:t>
      </w:r>
    </w:p>
    <w:p w14:paraId="57335551" w14:textId="2CFE0A9C" w:rsidR="00164FDA" w:rsidRPr="00164FDA" w:rsidRDefault="00164FDA" w:rsidP="00164FDA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pokrywa z PE</w:t>
      </w:r>
      <w:r>
        <w:rPr>
          <w:rFonts w:asciiTheme="minorHAnsi" w:hAnsiTheme="minorHAnsi"/>
          <w:sz w:val="22"/>
          <w:szCs w:val="22"/>
        </w:rPr>
        <w:t>,</w:t>
      </w:r>
    </w:p>
    <w:p w14:paraId="675CD9D8" w14:textId="28E9D52B" w:rsidR="00164FDA" w:rsidRPr="00164FDA" w:rsidRDefault="00164FDA" w:rsidP="00164FDA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podkładka ślizgowa z POM</w:t>
      </w:r>
      <w:r>
        <w:rPr>
          <w:rFonts w:asciiTheme="minorHAnsi" w:hAnsiTheme="minorHAnsi"/>
          <w:sz w:val="22"/>
          <w:szCs w:val="22"/>
        </w:rPr>
        <w:t>,</w:t>
      </w:r>
    </w:p>
    <w:p w14:paraId="701E1001" w14:textId="2DA3ABF0" w:rsidR="00164FDA" w:rsidRPr="00164FDA" w:rsidRDefault="00164FDA" w:rsidP="00164FDA">
      <w:pPr>
        <w:pStyle w:val="Standard"/>
        <w:numPr>
          <w:ilvl w:val="0"/>
          <w:numId w:val="3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4FDA">
        <w:rPr>
          <w:rFonts w:asciiTheme="minorHAnsi" w:hAnsiTheme="minorHAnsi"/>
          <w:sz w:val="22"/>
          <w:szCs w:val="22"/>
        </w:rPr>
        <w:t>łożysko wrzeciona z POM</w:t>
      </w:r>
      <w:r>
        <w:rPr>
          <w:rFonts w:asciiTheme="minorHAnsi" w:hAnsiTheme="minorHAnsi"/>
          <w:sz w:val="22"/>
          <w:szCs w:val="22"/>
        </w:rPr>
        <w:t>.</w:t>
      </w:r>
    </w:p>
    <w:bookmarkEnd w:id="4"/>
    <w:p w14:paraId="7917A12E" w14:textId="77777777" w:rsidR="00F2454D" w:rsidRPr="00F6051F" w:rsidRDefault="00F2454D" w:rsidP="00164FDA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B8700E1" w14:textId="77777777" w:rsidR="00CD6E5C" w:rsidRDefault="00F2454D" w:rsidP="00CD6E5C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DD3921">
        <w:rPr>
          <w:rFonts w:asciiTheme="minorHAnsi" w:hAnsiTheme="minorHAnsi" w:cs="Arial"/>
          <w:b/>
          <w:sz w:val="22"/>
          <w:szCs w:val="22"/>
        </w:rPr>
        <w:t>do 30.06.2022</w:t>
      </w:r>
      <w:r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r.</w:t>
      </w:r>
    </w:p>
    <w:p w14:paraId="666F5B51" w14:textId="753991E0" w:rsidR="00347E67" w:rsidRPr="00CD6E5C" w:rsidRDefault="00347E67" w:rsidP="00CD6E5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1E5E8508" w14:textId="77C1314C" w:rsidR="00CA5837" w:rsidRPr="00F6051F" w:rsidRDefault="00046C5C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Wykonawca powinien wykazać, że zrealizował w okresie ostatnich </w:t>
      </w:r>
      <w:r w:rsidR="00164FDA">
        <w:rPr>
          <w:rFonts w:asciiTheme="minorHAnsi" w:hAnsiTheme="minorHAnsi" w:cs="Arial"/>
          <w:bCs/>
          <w:sz w:val="22"/>
          <w:szCs w:val="22"/>
        </w:rPr>
        <w:t>3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lat co najmniej </w:t>
      </w:r>
      <w:r w:rsidR="00854898">
        <w:rPr>
          <w:rFonts w:asciiTheme="minorHAnsi" w:hAnsiTheme="minorHAnsi" w:cs="Arial"/>
          <w:b/>
          <w:sz w:val="22"/>
          <w:szCs w:val="22"/>
        </w:rPr>
        <w:t>jedną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64FDA">
        <w:rPr>
          <w:rFonts w:asciiTheme="minorHAnsi" w:hAnsiTheme="minorHAnsi" w:cs="Arial"/>
          <w:bCs/>
          <w:sz w:val="22"/>
          <w:szCs w:val="22"/>
        </w:rPr>
        <w:t>dostawę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47E67">
        <w:rPr>
          <w:rFonts w:asciiTheme="minorHAnsi" w:hAnsiTheme="minorHAnsi" w:cs="Arial"/>
          <w:bCs/>
          <w:sz w:val="22"/>
          <w:szCs w:val="22"/>
        </w:rPr>
        <w:t xml:space="preserve">w zakresie przedmiotu zamówienia </w:t>
      </w:r>
      <w:r w:rsidR="000A1C55">
        <w:rPr>
          <w:rFonts w:asciiTheme="minorHAnsi" w:hAnsiTheme="minorHAnsi" w:cs="Arial"/>
          <w:bCs/>
          <w:sz w:val="22"/>
          <w:szCs w:val="22"/>
        </w:rPr>
        <w:t xml:space="preserve">o wartości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nie mniejszej niż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64FDA">
        <w:rPr>
          <w:rFonts w:asciiTheme="minorHAnsi" w:hAnsiTheme="minorHAnsi" w:cs="Arial"/>
          <w:b/>
          <w:sz w:val="22"/>
          <w:szCs w:val="22"/>
        </w:rPr>
        <w:t>3</w:t>
      </w:r>
      <w:r w:rsidR="002D7B8D" w:rsidRPr="00F6051F">
        <w:rPr>
          <w:rFonts w:asciiTheme="minorHAnsi" w:hAnsiTheme="minorHAnsi" w:cs="Arial"/>
          <w:b/>
          <w:sz w:val="22"/>
          <w:szCs w:val="22"/>
        </w:rPr>
        <w:t>0 000,00 zł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brutto.</w:t>
      </w:r>
    </w:p>
    <w:p w14:paraId="373EBC73" w14:textId="77777777" w:rsidR="00D15C3E" w:rsidRDefault="00D15C3E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01E4900" w14:textId="4C8CA835" w:rsidR="00D15C3E" w:rsidRPr="00D15C3E" w:rsidRDefault="00D15C3E" w:rsidP="00D15C3E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D15C3E">
        <w:rPr>
          <w:rFonts w:asciiTheme="minorHAnsi" w:hAnsiTheme="minorHAnsi" w:cs="Arial"/>
          <w:b/>
          <w:sz w:val="22"/>
          <w:szCs w:val="22"/>
        </w:rPr>
        <w:t>Wadium</w:t>
      </w:r>
      <w:r>
        <w:rPr>
          <w:rFonts w:asciiTheme="minorHAnsi" w:hAnsiTheme="minorHAnsi" w:cs="Arial"/>
          <w:b/>
          <w:sz w:val="22"/>
          <w:szCs w:val="22"/>
        </w:rPr>
        <w:t xml:space="preserve"> - </w:t>
      </w:r>
      <w:r w:rsidRPr="00D15C3E">
        <w:rPr>
          <w:rFonts w:asciiTheme="minorHAnsi" w:hAnsiTheme="minorHAnsi" w:cs="Arial"/>
          <w:bCs/>
          <w:sz w:val="22"/>
          <w:szCs w:val="22"/>
        </w:rPr>
        <w:t>Zamawiający nie wymaga wniesienia wadium.</w:t>
      </w:r>
    </w:p>
    <w:p w14:paraId="236FF3C6" w14:textId="60114AC1" w:rsidR="00CD6E5C" w:rsidRDefault="00CD6E5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40A7346" w14:textId="77777777" w:rsidR="00D15C3E" w:rsidRDefault="00D15C3E" w:rsidP="00D15C3E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662BD8">
        <w:rPr>
          <w:rFonts w:asciiTheme="minorHAnsi" w:hAnsiTheme="minorHAnsi" w:cs="Arial"/>
          <w:bCs/>
          <w:sz w:val="22"/>
          <w:szCs w:val="22"/>
        </w:rPr>
        <w:t>Podstawy wykluczenia</w:t>
      </w:r>
    </w:p>
    <w:p w14:paraId="4FF53F29" w14:textId="77777777" w:rsidR="00D15C3E" w:rsidRDefault="00D15C3E" w:rsidP="00D15C3E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62BD8">
        <w:rPr>
          <w:rFonts w:asciiTheme="minorHAnsi" w:hAnsiTheme="minorHAnsi" w:cs="Arial"/>
          <w:sz w:val="22"/>
          <w:szCs w:val="22"/>
        </w:rPr>
        <w:t>Zamawiający wykluczy obligatoryjnie z postępowania Wykonawcę na podstawie art. 7 ust. 1 ustawy z dnia 13.04.2022 r. o szczególnych rozwiązaniach w zakresie przeciwdziałania wspieraniu agresji na Ukrainę oraz służących ochronie bezpieczeństwa narodowego (Dz. U. z dnia 15 kwietnia 2022 poz. 835).</w:t>
      </w:r>
    </w:p>
    <w:p w14:paraId="0E84F61E" w14:textId="77777777" w:rsidR="00D15C3E" w:rsidRPr="00662BD8" w:rsidRDefault="00D15C3E" w:rsidP="00D15C3E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62BD8">
        <w:rPr>
          <w:rFonts w:asciiTheme="minorHAnsi" w:hAnsiTheme="minorHAnsi" w:cs="Arial"/>
          <w:sz w:val="22"/>
          <w:szCs w:val="22"/>
        </w:rPr>
        <w:t>Wykluczenie Wykonawcy następuje zgodnie z art. 7 ust. 1 pkt 1-3 ustawy z dnia 13.04.2022 r. o szczególnych rozwiązaniach w zakresie przeciwdziałania wspieraniu agresji na Ukrainę oraz służących ochronie bezpieczeństwa narodowego (Dz. U. z dnia 15 kwietnia 2022 poz. 835)</w:t>
      </w:r>
      <w:r>
        <w:rPr>
          <w:rFonts w:asciiTheme="minorHAnsi" w:hAnsiTheme="minorHAnsi" w:cs="Arial"/>
          <w:sz w:val="22"/>
          <w:szCs w:val="22"/>
        </w:rPr>
        <w:t>.</w:t>
      </w:r>
    </w:p>
    <w:p w14:paraId="1A523D95" w14:textId="77777777" w:rsidR="00D15C3E" w:rsidRDefault="00D15C3E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5923554B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0A1C55">
        <w:rPr>
          <w:rFonts w:asciiTheme="minorHAnsi" w:hAnsiTheme="minorHAnsi" w:cs="Arial"/>
          <w:b/>
          <w:bCs/>
          <w:sz w:val="22"/>
          <w:szCs w:val="22"/>
        </w:rPr>
        <w:t>8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07F4E4E9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0A1C55">
        <w:rPr>
          <w:rFonts w:asciiTheme="minorHAnsi" w:hAnsiTheme="minorHAnsi" w:cs="Arial"/>
          <w:sz w:val="22"/>
          <w:szCs w:val="22"/>
        </w:rPr>
        <w:t>6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50974424" w14:textId="77777777" w:rsidR="00D15C3E" w:rsidRDefault="00D15C3E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4B1DC83A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0D7AED1C" w:rsidR="003A0F1E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FE6F85B" w14:textId="1AD282D8" w:rsidR="00C84489" w:rsidRDefault="00C84489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14:paraId="18F24C66" w14:textId="77777777" w:rsidR="00C84489" w:rsidRPr="00F6051F" w:rsidRDefault="00C84489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lastRenderedPageBreak/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08E5FC2" w:rsidR="009D2EE5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6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20FC7B02" w14:textId="5E6A6D3D" w:rsidR="00EE2965" w:rsidRPr="00F6051F" w:rsidRDefault="00EE296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Wykonawcy dotyczące braku podstaw do wykluczenia z postępowania</w:t>
      </w:r>
    </w:p>
    <w:p w14:paraId="35E46692" w14:textId="73D6AB6A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Wykaz wykonanych </w:t>
      </w:r>
      <w:r w:rsidR="00C84489">
        <w:rPr>
          <w:rFonts w:asciiTheme="minorHAnsi" w:hAnsiTheme="minorHAnsi" w:cs="Arial"/>
          <w:sz w:val="22"/>
          <w:szCs w:val="22"/>
        </w:rPr>
        <w:t>usług.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bookmarkEnd w:id="6"/>
    <w:p w14:paraId="2BED1925" w14:textId="77777777" w:rsidR="002E7ABA" w:rsidRPr="00F6051F" w:rsidRDefault="002E7AB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23B575EA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375166">
        <w:rPr>
          <w:rFonts w:asciiTheme="minorHAnsi" w:hAnsiTheme="minorHAnsi" w:cs="Arial"/>
          <w:b/>
          <w:sz w:val="22"/>
          <w:szCs w:val="22"/>
        </w:rPr>
        <w:t>25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477CD8">
        <w:rPr>
          <w:rFonts w:asciiTheme="minorHAnsi" w:hAnsiTheme="minorHAnsi" w:cs="Arial"/>
          <w:b/>
          <w:sz w:val="22"/>
          <w:szCs w:val="22"/>
        </w:rPr>
        <w:t>5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49C26B33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 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                  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1FAF4C2B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7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375166">
        <w:rPr>
          <w:rFonts w:asciiTheme="minorHAnsi" w:hAnsiTheme="minorHAnsi" w:cs="Arial"/>
          <w:b/>
          <w:sz w:val="22"/>
          <w:szCs w:val="22"/>
        </w:rPr>
        <w:t>25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477CD8">
        <w:rPr>
          <w:rFonts w:asciiTheme="minorHAnsi" w:hAnsiTheme="minorHAnsi" w:cs="Arial"/>
          <w:b/>
          <w:sz w:val="22"/>
          <w:szCs w:val="22"/>
        </w:rPr>
        <w:t>5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7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25357B5C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75166">
        <w:rPr>
          <w:rFonts w:asciiTheme="minorHAnsi" w:hAnsiTheme="minorHAnsi"/>
          <w:b/>
          <w:bCs/>
          <w:sz w:val="22"/>
          <w:szCs w:val="22"/>
        </w:rPr>
        <w:t>24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58D90B3B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 xml:space="preserve">Na wykonane </w:t>
      </w:r>
      <w:r w:rsidR="00C84489">
        <w:rPr>
          <w:rFonts w:asciiTheme="minorHAnsi" w:hAnsiTheme="minorHAnsi"/>
          <w:sz w:val="22"/>
          <w:szCs w:val="22"/>
        </w:rPr>
        <w:t xml:space="preserve">dostawy </w:t>
      </w:r>
      <w:r w:rsidRPr="00006268">
        <w:rPr>
          <w:rFonts w:asciiTheme="minorHAnsi" w:hAnsiTheme="minorHAnsi"/>
          <w:sz w:val="22"/>
          <w:szCs w:val="22"/>
        </w:rPr>
        <w:t>Wykonawca udziela rękojmi za wady. Okres rękojmi jest równy okresowi gwarancji jakości.</w:t>
      </w:r>
    </w:p>
    <w:p w14:paraId="4AE6E438" w14:textId="4254AA02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 xml:space="preserve">Jeżeli Wykonawca nie usunie wad lub usterek w okresie gwarancji lub rękojmi 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Pr="00A17A5D">
        <w:rPr>
          <w:rFonts w:asciiTheme="minorHAnsi" w:hAnsiTheme="minorHAnsi" w:cs="Arial"/>
          <w:sz w:val="22"/>
          <w:szCs w:val="22"/>
        </w:rPr>
        <w:t xml:space="preserve">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55C01FC6" w14:textId="596FB2FC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8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1C65E8E3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9" w:name="_Hlk62042668"/>
      <w:bookmarkEnd w:id="8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910906" w:rsidRPr="00F6051F">
        <w:rPr>
          <w:rFonts w:asciiTheme="minorHAnsi" w:hAnsiTheme="minorHAnsi" w:cs="Arial"/>
          <w:sz w:val="22"/>
          <w:szCs w:val="22"/>
        </w:rPr>
        <w:t>IR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mgr inż. </w:t>
      </w:r>
      <w:r w:rsidR="00910906" w:rsidRPr="00F6051F">
        <w:rPr>
          <w:rFonts w:asciiTheme="minorHAnsi" w:hAnsiTheme="minorHAnsi" w:cs="Arial"/>
          <w:sz w:val="22"/>
          <w:szCs w:val="22"/>
        </w:rPr>
        <w:t>Krzysztof Mucha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– tel. 32 / 47551</w:t>
      </w:r>
      <w:r w:rsidR="00910906" w:rsidRPr="00F6051F">
        <w:rPr>
          <w:rFonts w:asciiTheme="minorHAnsi" w:hAnsiTheme="minorHAnsi" w:cs="Arial"/>
          <w:sz w:val="22"/>
          <w:szCs w:val="22"/>
        </w:rPr>
        <w:t>06</w:t>
      </w:r>
    </w:p>
    <w:p w14:paraId="337BABE6" w14:textId="77777777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9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537E432E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1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2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1990B406" w:rsidR="006D67E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  <w:r w:rsidR="00C84489">
        <w:rPr>
          <w:rFonts w:asciiTheme="minorHAnsi" w:hAnsiTheme="minorHAnsi" w:cs="Arial"/>
          <w:bCs/>
          <w:sz w:val="22"/>
          <w:szCs w:val="22"/>
        </w:rPr>
        <w:t>:</w:t>
      </w:r>
    </w:p>
    <w:p w14:paraId="5F56F8A2" w14:textId="77777777" w:rsidR="00C84489" w:rsidRPr="00F6051F" w:rsidRDefault="00C84489" w:rsidP="00C84489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0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 xml:space="preserve">przetwarzaniem danych osobowych </w:t>
      </w:r>
      <w:r w:rsidRPr="00F6051F">
        <w:rPr>
          <w:rFonts w:asciiTheme="minorHAnsi" w:hAnsiTheme="minorHAnsi" w:cs="Arial"/>
          <w:sz w:val="22"/>
          <w:szCs w:val="22"/>
        </w:rPr>
        <w:lastRenderedPageBreak/>
        <w:t>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4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46FD97FB" w:rsidR="006D67EF" w:rsidRPr="00F6051F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D15C3E">
        <w:rPr>
          <w:rFonts w:asciiTheme="minorHAnsi" w:hAnsiTheme="minorHAnsi" w:cs="Arial"/>
          <w:sz w:val="22"/>
          <w:szCs w:val="22"/>
        </w:rPr>
        <w:t>10</w:t>
      </w:r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2E7ABA">
        <w:rPr>
          <w:rFonts w:asciiTheme="minorHAnsi" w:hAnsiTheme="minorHAnsi" w:cs="Arial"/>
          <w:sz w:val="22"/>
          <w:szCs w:val="22"/>
        </w:rPr>
        <w:t>2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D15C3E">
        <w:rPr>
          <w:rFonts w:asciiTheme="minorHAnsi" w:hAnsiTheme="minorHAnsi" w:cs="Arial"/>
          <w:b/>
          <w:sz w:val="22"/>
          <w:szCs w:val="22"/>
        </w:rPr>
        <w:t>Dostawa zasuw</w:t>
      </w:r>
      <w:r w:rsidR="00F6051F" w:rsidRPr="00F6051F">
        <w:rPr>
          <w:rFonts w:asciiTheme="minorHAnsi" w:hAnsiTheme="minorHAnsi" w:cs="Arial"/>
          <w:b/>
          <w:sz w:val="22"/>
          <w:szCs w:val="22"/>
        </w:rPr>
        <w:t>”</w:t>
      </w:r>
    </w:p>
    <w:p w14:paraId="300EF3D7" w14:textId="77777777" w:rsidR="00C84489" w:rsidRPr="009C7209" w:rsidRDefault="00C84489" w:rsidP="00C84489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9C7209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9C7209">
        <w:rPr>
          <w:rFonts w:asciiTheme="minorHAnsi" w:hAnsiTheme="minorHAnsi" w:cs="Arial"/>
          <w:sz w:val="22"/>
          <w:szCs w:val="22"/>
        </w:rPr>
        <w:t>Pzp</w:t>
      </w:r>
      <w:proofErr w:type="spellEnd"/>
    </w:p>
    <w:p w14:paraId="5FC4C671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278AEE6F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związanym z udziałem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F6051F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77777777" w:rsidR="007E59B5" w:rsidRPr="00F6051F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6051F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 xml:space="preserve"> Sp.    z o.o.</w:t>
      </w:r>
    </w:p>
    <w:p w14:paraId="4AC89918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6051F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6051F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6051F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6051F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6051F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1A116C92" w14:textId="42FA0D96" w:rsidR="00642BE8" w:rsidRPr="00C84489" w:rsidRDefault="006D67EF" w:rsidP="00C84489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0"/>
    </w:p>
    <w:sectPr w:rsidR="00642BE8" w:rsidRPr="00C84489" w:rsidSect="00CD6E5C">
      <w:footnotePr>
        <w:pos w:val="beneathText"/>
      </w:footnotePr>
      <w:type w:val="continuous"/>
      <w:pgSz w:w="11905" w:h="16837" w:code="9"/>
      <w:pgMar w:top="1134" w:right="127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07AA7" w14:textId="77777777" w:rsidR="00CB758E" w:rsidRDefault="00CB758E" w:rsidP="00EA7276">
      <w:r>
        <w:separator/>
      </w:r>
    </w:p>
  </w:endnote>
  <w:endnote w:type="continuationSeparator" w:id="0">
    <w:p w14:paraId="434859EE" w14:textId="77777777" w:rsidR="00CB758E" w:rsidRDefault="00CB758E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7C410" w14:textId="77777777" w:rsidR="00CB758E" w:rsidRDefault="00CB758E" w:rsidP="00EA7276">
      <w:r>
        <w:separator/>
      </w:r>
    </w:p>
  </w:footnote>
  <w:footnote w:type="continuationSeparator" w:id="0">
    <w:p w14:paraId="12BF451B" w14:textId="77777777" w:rsidR="00CB758E" w:rsidRDefault="00CB758E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4C3640A"/>
    <w:multiLevelType w:val="hybridMultilevel"/>
    <w:tmpl w:val="5CFE1986"/>
    <w:lvl w:ilvl="0" w:tplc="5526186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232B85"/>
    <w:multiLevelType w:val="hybridMultilevel"/>
    <w:tmpl w:val="A45CFB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3B04C7"/>
    <w:multiLevelType w:val="hybridMultilevel"/>
    <w:tmpl w:val="E06AF4E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E01A74"/>
    <w:multiLevelType w:val="hybridMultilevel"/>
    <w:tmpl w:val="0D8C3252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8B0324"/>
    <w:multiLevelType w:val="hybridMultilevel"/>
    <w:tmpl w:val="399699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B23547"/>
    <w:multiLevelType w:val="hybridMultilevel"/>
    <w:tmpl w:val="39FCD64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5B9"/>
    <w:multiLevelType w:val="hybridMultilevel"/>
    <w:tmpl w:val="5D54C2F0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EE241CF"/>
    <w:multiLevelType w:val="hybridMultilevel"/>
    <w:tmpl w:val="A7D878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92106C"/>
    <w:multiLevelType w:val="hybridMultilevel"/>
    <w:tmpl w:val="48FAF53E"/>
    <w:lvl w:ilvl="0" w:tplc="5526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0C028D"/>
    <w:multiLevelType w:val="multilevel"/>
    <w:tmpl w:val="0F22E6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3B55363"/>
    <w:multiLevelType w:val="hybridMultilevel"/>
    <w:tmpl w:val="8CF6415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B974E8A"/>
    <w:multiLevelType w:val="multilevel"/>
    <w:tmpl w:val="ABBAB1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41CB3A6B"/>
    <w:multiLevelType w:val="multilevel"/>
    <w:tmpl w:val="AF3AEB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453C5DC2"/>
    <w:multiLevelType w:val="hybridMultilevel"/>
    <w:tmpl w:val="288E2430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4E8A4D28"/>
    <w:multiLevelType w:val="hybridMultilevel"/>
    <w:tmpl w:val="8022211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3AF3807"/>
    <w:multiLevelType w:val="hybridMultilevel"/>
    <w:tmpl w:val="4714348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C76419D"/>
    <w:multiLevelType w:val="hybridMultilevel"/>
    <w:tmpl w:val="CDFCF94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34333EB"/>
    <w:multiLevelType w:val="hybridMultilevel"/>
    <w:tmpl w:val="2800133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63407C3"/>
    <w:multiLevelType w:val="hybridMultilevel"/>
    <w:tmpl w:val="E7B6AF44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F954754"/>
    <w:multiLevelType w:val="hybridMultilevel"/>
    <w:tmpl w:val="4E22EC1A"/>
    <w:lvl w:ilvl="0" w:tplc="5526186A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12"/>
  </w:num>
  <w:num w:numId="5">
    <w:abstractNumId w:val="7"/>
  </w:num>
  <w:num w:numId="6">
    <w:abstractNumId w:val="18"/>
  </w:num>
  <w:num w:numId="7">
    <w:abstractNumId w:val="25"/>
  </w:num>
  <w:num w:numId="8">
    <w:abstractNumId w:val="17"/>
  </w:num>
  <w:num w:numId="9">
    <w:abstractNumId w:val="15"/>
  </w:num>
  <w:num w:numId="10">
    <w:abstractNumId w:val="10"/>
  </w:num>
  <w:num w:numId="11">
    <w:abstractNumId w:val="13"/>
  </w:num>
  <w:num w:numId="12">
    <w:abstractNumId w:val="28"/>
  </w:num>
  <w:num w:numId="13">
    <w:abstractNumId w:val="11"/>
  </w:num>
  <w:num w:numId="14">
    <w:abstractNumId w:val="8"/>
  </w:num>
  <w:num w:numId="15">
    <w:abstractNumId w:val="9"/>
  </w:num>
  <w:num w:numId="16">
    <w:abstractNumId w:val="23"/>
  </w:num>
  <w:num w:numId="17">
    <w:abstractNumId w:val="29"/>
  </w:num>
  <w:num w:numId="18">
    <w:abstractNumId w:val="30"/>
  </w:num>
  <w:num w:numId="19">
    <w:abstractNumId w:val="6"/>
  </w:num>
  <w:num w:numId="20">
    <w:abstractNumId w:val="3"/>
  </w:num>
  <w:num w:numId="21">
    <w:abstractNumId w:val="31"/>
  </w:num>
  <w:num w:numId="22">
    <w:abstractNumId w:val="4"/>
  </w:num>
  <w:num w:numId="23">
    <w:abstractNumId w:val="26"/>
  </w:num>
  <w:num w:numId="24">
    <w:abstractNumId w:val="14"/>
  </w:num>
  <w:num w:numId="25">
    <w:abstractNumId w:val="16"/>
  </w:num>
  <w:num w:numId="26">
    <w:abstractNumId w:val="20"/>
  </w:num>
  <w:num w:numId="27">
    <w:abstractNumId w:val="27"/>
  </w:num>
  <w:num w:numId="28">
    <w:abstractNumId w:val="21"/>
  </w:num>
  <w:num w:numId="29">
    <w:abstractNumId w:val="19"/>
  </w:num>
  <w:num w:numId="30">
    <w:abstractNumId w:val="22"/>
  </w:num>
  <w:num w:numId="3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72AF4"/>
    <w:rsid w:val="000765D0"/>
    <w:rsid w:val="00085962"/>
    <w:rsid w:val="000A1C55"/>
    <w:rsid w:val="000A5B8F"/>
    <w:rsid w:val="000D7F7D"/>
    <w:rsid w:val="00111AD9"/>
    <w:rsid w:val="00117918"/>
    <w:rsid w:val="00124E3E"/>
    <w:rsid w:val="00126EBB"/>
    <w:rsid w:val="001339E3"/>
    <w:rsid w:val="00140528"/>
    <w:rsid w:val="00142E4C"/>
    <w:rsid w:val="00151400"/>
    <w:rsid w:val="0015407F"/>
    <w:rsid w:val="00164FDA"/>
    <w:rsid w:val="0016731E"/>
    <w:rsid w:val="00176BC9"/>
    <w:rsid w:val="00185EEE"/>
    <w:rsid w:val="001914E6"/>
    <w:rsid w:val="001A1344"/>
    <w:rsid w:val="001B32A7"/>
    <w:rsid w:val="001B437A"/>
    <w:rsid w:val="001B55FF"/>
    <w:rsid w:val="001C1735"/>
    <w:rsid w:val="001C2D2C"/>
    <w:rsid w:val="001D5299"/>
    <w:rsid w:val="001E3067"/>
    <w:rsid w:val="002047D9"/>
    <w:rsid w:val="00212578"/>
    <w:rsid w:val="00222DD7"/>
    <w:rsid w:val="00227808"/>
    <w:rsid w:val="002337E3"/>
    <w:rsid w:val="0023605A"/>
    <w:rsid w:val="002562D5"/>
    <w:rsid w:val="00260507"/>
    <w:rsid w:val="00265D91"/>
    <w:rsid w:val="002764F4"/>
    <w:rsid w:val="002764FE"/>
    <w:rsid w:val="0028607C"/>
    <w:rsid w:val="002A630B"/>
    <w:rsid w:val="002C38CF"/>
    <w:rsid w:val="002D4C33"/>
    <w:rsid w:val="002D59A0"/>
    <w:rsid w:val="002D71FF"/>
    <w:rsid w:val="002D7B8D"/>
    <w:rsid w:val="002E7ABA"/>
    <w:rsid w:val="002F65D7"/>
    <w:rsid w:val="0031374A"/>
    <w:rsid w:val="003178F0"/>
    <w:rsid w:val="00323412"/>
    <w:rsid w:val="00323C11"/>
    <w:rsid w:val="00347E67"/>
    <w:rsid w:val="0036412B"/>
    <w:rsid w:val="003673F1"/>
    <w:rsid w:val="00375166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73D6"/>
    <w:rsid w:val="004679AF"/>
    <w:rsid w:val="00471628"/>
    <w:rsid w:val="00472BC6"/>
    <w:rsid w:val="00477CD8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319B8"/>
    <w:rsid w:val="00542F88"/>
    <w:rsid w:val="00561113"/>
    <w:rsid w:val="00563F26"/>
    <w:rsid w:val="005738F0"/>
    <w:rsid w:val="005761FF"/>
    <w:rsid w:val="00595A1A"/>
    <w:rsid w:val="005A3414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65B7"/>
    <w:rsid w:val="00670D9C"/>
    <w:rsid w:val="00675233"/>
    <w:rsid w:val="006850E0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1DA6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03FC"/>
    <w:rsid w:val="00842EF5"/>
    <w:rsid w:val="008454E8"/>
    <w:rsid w:val="00851E28"/>
    <w:rsid w:val="00854898"/>
    <w:rsid w:val="00857C4F"/>
    <w:rsid w:val="00861689"/>
    <w:rsid w:val="0086271B"/>
    <w:rsid w:val="008667E9"/>
    <w:rsid w:val="00866BC6"/>
    <w:rsid w:val="00872A84"/>
    <w:rsid w:val="00872F2A"/>
    <w:rsid w:val="00886B11"/>
    <w:rsid w:val="00892211"/>
    <w:rsid w:val="0089351D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0592"/>
    <w:rsid w:val="00A63646"/>
    <w:rsid w:val="00A7327F"/>
    <w:rsid w:val="00A737C6"/>
    <w:rsid w:val="00A7405A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54BE"/>
    <w:rsid w:val="00C07B4D"/>
    <w:rsid w:val="00C21012"/>
    <w:rsid w:val="00C24245"/>
    <w:rsid w:val="00C364A6"/>
    <w:rsid w:val="00C70A73"/>
    <w:rsid w:val="00C7268F"/>
    <w:rsid w:val="00C74C7C"/>
    <w:rsid w:val="00C81B2B"/>
    <w:rsid w:val="00C84489"/>
    <w:rsid w:val="00C9449F"/>
    <w:rsid w:val="00CA5837"/>
    <w:rsid w:val="00CA5F44"/>
    <w:rsid w:val="00CB501C"/>
    <w:rsid w:val="00CB758E"/>
    <w:rsid w:val="00CC07FD"/>
    <w:rsid w:val="00CC2977"/>
    <w:rsid w:val="00CD6E5C"/>
    <w:rsid w:val="00CE09EB"/>
    <w:rsid w:val="00CF275C"/>
    <w:rsid w:val="00CF6BAA"/>
    <w:rsid w:val="00D008D3"/>
    <w:rsid w:val="00D00BF8"/>
    <w:rsid w:val="00D014A3"/>
    <w:rsid w:val="00D03AA7"/>
    <w:rsid w:val="00D04287"/>
    <w:rsid w:val="00D15C3E"/>
    <w:rsid w:val="00D2254B"/>
    <w:rsid w:val="00D33E81"/>
    <w:rsid w:val="00D4258B"/>
    <w:rsid w:val="00D42A9A"/>
    <w:rsid w:val="00D4646B"/>
    <w:rsid w:val="00D50D0F"/>
    <w:rsid w:val="00D5386B"/>
    <w:rsid w:val="00D65D12"/>
    <w:rsid w:val="00D853C8"/>
    <w:rsid w:val="00DA009D"/>
    <w:rsid w:val="00DB3C1A"/>
    <w:rsid w:val="00DB3C5E"/>
    <w:rsid w:val="00DB5949"/>
    <w:rsid w:val="00DD354F"/>
    <w:rsid w:val="00DD3921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7276"/>
    <w:rsid w:val="00EB1108"/>
    <w:rsid w:val="00ED6232"/>
    <w:rsid w:val="00EE2965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paragraph" w:customStyle="1" w:styleId="Standard">
    <w:name w:val="Standard"/>
    <w:rsid w:val="00DD3921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164FDA"/>
    <w:pPr>
      <w:widowControl w:val="0"/>
      <w:suppressLineNumber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16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1833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2022-05-17T06:47:00Z</dcterms:modified>
</cp:coreProperties>
</file>