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4878" w:rsidRDefault="001E69FB" w:rsidP="001D1572">
      <w:pPr>
        <w:jc w:val="both"/>
      </w:pPr>
      <w:r w:rsidRPr="00FD516D">
        <w:rPr>
          <w:b/>
          <w:bCs/>
        </w:rPr>
        <w:t>Pytanie 1</w:t>
      </w:r>
      <w:r>
        <w:t>:</w:t>
      </w:r>
    </w:p>
    <w:p w:rsidR="001E69FB" w:rsidRDefault="001E69FB" w:rsidP="001D1572">
      <w:pPr>
        <w:jc w:val="both"/>
      </w:pPr>
      <w:r>
        <w:t>Prosimy o zamieszczenie sprawozdań:</w:t>
      </w:r>
    </w:p>
    <w:p w:rsidR="001E69FB" w:rsidRDefault="001E69FB" w:rsidP="001D1572">
      <w:pPr>
        <w:jc w:val="both"/>
      </w:pPr>
      <w:r>
        <w:t>- Rb-Z za lata 2021, 2022 oraz I kw. 2023,</w:t>
      </w:r>
    </w:p>
    <w:p w:rsidR="001E69FB" w:rsidRDefault="001E69FB" w:rsidP="001D1572">
      <w:pPr>
        <w:jc w:val="both"/>
      </w:pPr>
      <w:r>
        <w:t>- Zestawienia posiadanych kredytów i pożyczek,</w:t>
      </w:r>
    </w:p>
    <w:p w:rsidR="001E69FB" w:rsidRDefault="001E69FB" w:rsidP="001D1572">
      <w:pPr>
        <w:jc w:val="both"/>
      </w:pPr>
    </w:p>
    <w:p w:rsidR="001E69FB" w:rsidRDefault="001E69FB" w:rsidP="001D1572">
      <w:pPr>
        <w:jc w:val="both"/>
      </w:pPr>
      <w:r w:rsidRPr="00FD516D">
        <w:rPr>
          <w:b/>
          <w:bCs/>
        </w:rPr>
        <w:t>Odpowiedź</w:t>
      </w:r>
      <w:r>
        <w:t>:</w:t>
      </w:r>
      <w:r w:rsidR="00FD516D">
        <w:t xml:space="preserve"> </w:t>
      </w:r>
      <w:r>
        <w:t>Zamawiający informuje, że w załączniku do niniejszego pisma znajdują się wymagane formularze Rb-Z. Ponadto – z</w:t>
      </w:r>
      <w:r>
        <w:t xml:space="preserve">estawienie kredytów na koniec okresu sprawozdawczego tj. 31.12.2022 r. </w:t>
      </w:r>
    </w:p>
    <w:p w:rsidR="001E69FB" w:rsidRDefault="001E69FB" w:rsidP="001D1572">
      <w:pPr>
        <w:jc w:val="both"/>
      </w:pPr>
      <w:r>
        <w:t>1)</w:t>
      </w:r>
      <w:r>
        <w:tab/>
        <w:t xml:space="preserve"> kredyt w wysokości 4.800.000,00 zł  do 31.12.2030 r.</w:t>
      </w:r>
    </w:p>
    <w:p w:rsidR="001E69FB" w:rsidRDefault="001E69FB" w:rsidP="001D1572">
      <w:pPr>
        <w:jc w:val="both"/>
      </w:pPr>
      <w:r>
        <w:t>2)</w:t>
      </w:r>
      <w:r>
        <w:tab/>
        <w:t xml:space="preserve"> kredyt w wysokości 905.856,00 zł do 31.12.2028 r.</w:t>
      </w:r>
    </w:p>
    <w:p w:rsidR="001E69FB" w:rsidRDefault="001E69FB" w:rsidP="001D1572">
      <w:pPr>
        <w:jc w:val="both"/>
      </w:pPr>
      <w:r>
        <w:t>3)</w:t>
      </w:r>
      <w:r>
        <w:tab/>
        <w:t xml:space="preserve"> kredyt w wysokości 2.778.944,00 zł do 31.12.2030 r.</w:t>
      </w:r>
    </w:p>
    <w:p w:rsidR="001E69FB" w:rsidRDefault="001E69FB" w:rsidP="001D1572">
      <w:pPr>
        <w:jc w:val="both"/>
      </w:pPr>
    </w:p>
    <w:p w:rsidR="001E69FB" w:rsidRDefault="001E69FB" w:rsidP="001D1572">
      <w:pPr>
        <w:jc w:val="both"/>
      </w:pPr>
      <w:r w:rsidRPr="00FD516D">
        <w:rPr>
          <w:b/>
          <w:bCs/>
        </w:rPr>
        <w:t>Pytanie 2</w:t>
      </w:r>
      <w:r>
        <w:t>:</w:t>
      </w:r>
    </w:p>
    <w:p w:rsidR="00FD516D" w:rsidRDefault="00FD516D" w:rsidP="001D1572">
      <w:pPr>
        <w:jc w:val="both"/>
      </w:pPr>
      <w:r>
        <w:t>Prosimy o zamieszczenie:</w:t>
      </w:r>
    </w:p>
    <w:p w:rsidR="00FD516D" w:rsidRDefault="00FD516D" w:rsidP="001D1572">
      <w:pPr>
        <w:jc w:val="both"/>
      </w:pPr>
      <w:r>
        <w:t>1. RB-z za 2021r. 2022r. i 03 lub 06.2023r.</w:t>
      </w:r>
    </w:p>
    <w:p w:rsidR="00FD516D" w:rsidRDefault="00FD516D" w:rsidP="001D1572">
      <w:pPr>
        <w:jc w:val="both"/>
      </w:pPr>
      <w:r>
        <w:t>2. Zestawienia aktualnych zobowiązań</w:t>
      </w:r>
    </w:p>
    <w:p w:rsidR="00FD516D" w:rsidRDefault="00FD516D" w:rsidP="001D1572">
      <w:pPr>
        <w:jc w:val="both"/>
      </w:pPr>
      <w:r>
        <w:t>3. Opinii RIO do Uchwały Budżetowej na 2023r.</w:t>
      </w:r>
    </w:p>
    <w:p w:rsidR="001E69FB" w:rsidRDefault="00FD516D" w:rsidP="001D1572">
      <w:pPr>
        <w:jc w:val="both"/>
      </w:pPr>
      <w:r>
        <w:t>4 Opinię RIO do Uchwały w sprawi Wieloletniej Prognozy</w:t>
      </w:r>
    </w:p>
    <w:p w:rsidR="001E69FB" w:rsidRDefault="001E69FB" w:rsidP="001D1572">
      <w:pPr>
        <w:jc w:val="both"/>
      </w:pPr>
    </w:p>
    <w:p w:rsidR="00FD516D" w:rsidRDefault="00FD516D" w:rsidP="001D1572">
      <w:pPr>
        <w:jc w:val="both"/>
      </w:pPr>
      <w:r w:rsidRPr="00FD516D">
        <w:rPr>
          <w:b/>
          <w:bCs/>
        </w:rPr>
        <w:t>Odpowiedź</w:t>
      </w:r>
      <w:r>
        <w:t xml:space="preserve">: Zamawiający informuje, że </w:t>
      </w:r>
      <w:r w:rsidRPr="00FD516D">
        <w:t>w załączniku do niniejszego pisma znajdują się wymagane formularz</w:t>
      </w:r>
      <w:r>
        <w:t xml:space="preserve">e RB-z. Zamawiający informuje ponadto, że na dzień 30.06.2023 r. wartość zobowiązań wynosi </w:t>
      </w:r>
      <w:r w:rsidRPr="00FD516D">
        <w:t>315.316,06 zł</w:t>
      </w:r>
      <w:r>
        <w:t xml:space="preserve">. Opinie RIO dostępne są do wglądu w Biuletynie Informacji Publicznej Gminy Wiskitki pod adresami: dla punktu 3: </w:t>
      </w:r>
      <w:hyperlink r:id="rId8" w:history="1">
        <w:r w:rsidRPr="00C06323">
          <w:rPr>
            <w:rStyle w:val="Hipercze"/>
          </w:rPr>
          <w:t>https://wiskitki.bip.net.pl/?a=5663</w:t>
        </w:r>
      </w:hyperlink>
      <w:r>
        <w:t xml:space="preserve"> ; dla punktu 4: </w:t>
      </w:r>
      <w:hyperlink r:id="rId9" w:history="1">
        <w:r w:rsidRPr="00C06323">
          <w:rPr>
            <w:rStyle w:val="Hipercze"/>
          </w:rPr>
          <w:t>https://wiskitki.bip.net.pl/?a=5664</w:t>
        </w:r>
      </w:hyperlink>
      <w:r>
        <w:t>.</w:t>
      </w:r>
    </w:p>
    <w:p w:rsidR="00FD516D" w:rsidRDefault="00FD516D" w:rsidP="001D1572">
      <w:pPr>
        <w:jc w:val="both"/>
      </w:pPr>
    </w:p>
    <w:p w:rsidR="00FD516D" w:rsidRDefault="00FD516D" w:rsidP="001D1572">
      <w:pPr>
        <w:jc w:val="both"/>
      </w:pPr>
      <w:r w:rsidRPr="00FD516D">
        <w:rPr>
          <w:b/>
          <w:bCs/>
        </w:rPr>
        <w:t>Pytanie 3</w:t>
      </w:r>
      <w:r>
        <w:t xml:space="preserve">: </w:t>
      </w:r>
      <w:r>
        <w:t xml:space="preserve">W związku z ogłoszonym przez Państwa przetargiem, </w:t>
      </w:r>
      <w:r w:rsidR="001D1572">
        <w:t>&lt;&lt;WYKONAWCA&gt;&gt;</w:t>
      </w:r>
      <w:r w:rsidR="001D1572">
        <w:rPr>
          <w:rStyle w:val="Odwoanieprzypisukocowego"/>
        </w:rPr>
        <w:endnoteReference w:id="1"/>
      </w:r>
      <w:r>
        <w:t xml:space="preserve"> zwraca się z uprzejmą prośbą o wyrażenie zgody, aby w umowie kredytu zawarta została klauzula mówiąca, iż stopa procentowa nie może być niższa niż marża banku, jak również nie może być niższa niż zero, co w praktyce oznacza, iż w przypadku, gdy stawka bazowa WIBOR osiągnie poziom poniżej</w:t>
      </w:r>
      <w:r w:rsidR="001D1572">
        <w:t xml:space="preserve"> </w:t>
      </w:r>
      <w:r>
        <w:t>zera, do wyliczenia stopy procentowej przyjęta zostanie stawka bazowa WIBOR równa zero</w:t>
      </w:r>
      <w:r w:rsidR="001D1572">
        <w:t>.</w:t>
      </w:r>
    </w:p>
    <w:p w:rsidR="001D1572" w:rsidRDefault="001D1572" w:rsidP="001D1572">
      <w:pPr>
        <w:jc w:val="both"/>
      </w:pPr>
    </w:p>
    <w:p w:rsidR="001D1572" w:rsidRDefault="001D1572" w:rsidP="001D1572">
      <w:pPr>
        <w:jc w:val="both"/>
      </w:pPr>
      <w:r w:rsidRPr="001D1572">
        <w:rPr>
          <w:b/>
          <w:bCs/>
        </w:rPr>
        <w:t>Odpowiedź</w:t>
      </w:r>
      <w:r>
        <w:t>: Zamawiający informuje, że kierując się praktyką z lat ubiegłych przychyla się do wniosku Wykonawcy i wyrazi zgodę na taki zapis.</w:t>
      </w:r>
    </w:p>
    <w:p w:rsidR="001D1572" w:rsidRDefault="001D1572" w:rsidP="001D1572">
      <w:pPr>
        <w:jc w:val="both"/>
      </w:pPr>
    </w:p>
    <w:p w:rsidR="001D1572" w:rsidRPr="001D1572" w:rsidRDefault="001D1572" w:rsidP="001D1572">
      <w:pPr>
        <w:jc w:val="both"/>
        <w:rPr>
          <w:b/>
          <w:bCs/>
        </w:rPr>
      </w:pPr>
      <w:r>
        <w:rPr>
          <w:b/>
          <w:bCs/>
        </w:rPr>
        <w:t xml:space="preserve">Zamawiający informuje, że kolejne (wskazane poniżej) wyjaśnienia treści SWZ zostały opisane w specjalnym formularzu nadesłanym przez Wykonawcę. Zamawiający dokonuje scalenia tego formularza z niniejszym dokumentem i udziela żądanych wyjaśnień, jak niżej. Odpowiedzi Zamawiającego inne, niż zaznaczenie opcji (np. TAK / NIE) oznaczone jest </w:t>
      </w:r>
      <w:r w:rsidRPr="001D1572">
        <w:rPr>
          <w:b/>
          <w:bCs/>
          <w:highlight w:val="green"/>
        </w:rPr>
        <w:t>kolorem zielonym, jak na tym przykładzie</w:t>
      </w:r>
      <w:r>
        <w:rPr>
          <w:b/>
          <w:bCs/>
        </w:rPr>
        <w:t>.</w:t>
      </w:r>
    </w:p>
    <w:p w:rsidR="001D1572" w:rsidRDefault="001D1572" w:rsidP="001D1572">
      <w:pPr>
        <w:jc w:val="both"/>
      </w:pPr>
    </w:p>
    <w:p w:rsidR="001D1572" w:rsidRPr="00791EED" w:rsidRDefault="001D1572" w:rsidP="001D1572">
      <w:pPr>
        <w:spacing w:after="0" w:line="288" w:lineRule="auto"/>
        <w:jc w:val="center"/>
        <w:rPr>
          <w:rFonts w:ascii="Calibri" w:hAnsi="Calibri" w:cs="Times New Roman"/>
          <w:b/>
          <w:color w:val="000000" w:themeColor="text1"/>
        </w:rPr>
      </w:pPr>
      <w:r w:rsidRPr="007F247A">
        <w:rPr>
          <w:rFonts w:ascii="Calibri" w:hAnsi="Calibri" w:cs="Times New Roman"/>
          <w:b/>
          <w:color w:val="000000" w:themeColor="text1"/>
        </w:rPr>
        <w:lastRenderedPageBreak/>
        <w:t xml:space="preserve">Nazwa JST: </w:t>
      </w:r>
      <w:r>
        <w:rPr>
          <w:rFonts w:ascii="Calibri" w:hAnsi="Calibri" w:cs="Times New Roman"/>
          <w:b/>
          <w:color w:val="000000" w:themeColor="text1"/>
        </w:rPr>
        <w:t xml:space="preserve">Gmina </w:t>
      </w:r>
      <w:r w:rsidRPr="00791EED">
        <w:rPr>
          <w:rFonts w:ascii="Calibri" w:eastAsia="Times New Roman" w:hAnsi="Calibri" w:cs="Times New Roman"/>
          <w:b/>
          <w:bCs/>
          <w:color w:val="000000" w:themeColor="text1"/>
        </w:rPr>
        <w:t>Wiskitki</w:t>
      </w:r>
    </w:p>
    <w:p w:rsidR="001D1572" w:rsidRPr="00B407A3" w:rsidRDefault="001D1572" w:rsidP="001D1572">
      <w:pPr>
        <w:spacing w:after="0" w:line="288" w:lineRule="auto"/>
        <w:jc w:val="center"/>
        <w:rPr>
          <w:rFonts w:eastAsia="Times New Roman" w:cs="Times New Roman"/>
          <w:b/>
          <w:bCs/>
          <w:smallCaps/>
          <w:color w:val="000000" w:themeColor="text1"/>
        </w:rPr>
      </w:pPr>
      <w:r w:rsidRPr="00B407A3">
        <w:rPr>
          <w:rFonts w:eastAsia="Times New Roman" w:cs="Times New Roman"/>
          <w:b/>
          <w:bCs/>
          <w:smallCaps/>
          <w:color w:val="000000" w:themeColor="text1"/>
        </w:rPr>
        <w:t>Pytania dotyczące Finansowania i zabezpieczeń</w:t>
      </w:r>
    </w:p>
    <w:p w:rsidR="001D1572" w:rsidRPr="004D1716" w:rsidRDefault="001D1572" w:rsidP="001D1572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</w:p>
    <w:p w:rsidR="001D1572" w:rsidRPr="00056DE3" w:rsidRDefault="001D1572" w:rsidP="001D1572">
      <w:pPr>
        <w:pStyle w:val="Akapitzlist"/>
        <w:numPr>
          <w:ilvl w:val="0"/>
          <w:numId w:val="19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eastAsia="Times New Roman"/>
          <w:sz w:val="18"/>
          <w:szCs w:val="18"/>
        </w:rPr>
      </w:pPr>
      <w:r w:rsidRPr="00056DE3">
        <w:rPr>
          <w:rFonts w:eastAsia="Times New Roman"/>
          <w:sz w:val="18"/>
          <w:szCs w:val="18"/>
        </w:rPr>
        <w:t>P</w:t>
      </w:r>
      <w:r>
        <w:rPr>
          <w:rFonts w:eastAsia="Times New Roman"/>
          <w:sz w:val="18"/>
          <w:szCs w:val="18"/>
        </w:rPr>
        <w:t>rosimy o informację, czy na wekslu zostanie złożona kontrasygnata Skarbnika ?</w:t>
      </w:r>
    </w:p>
    <w:p w:rsidR="001D1572" w:rsidRPr="00946158" w:rsidRDefault="001D1572" w:rsidP="001D1572">
      <w:pPr>
        <w:pStyle w:val="Akapitzlist"/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eastAsia="Times New Roman"/>
        </w:rPr>
      </w:pPr>
      <w:r w:rsidRPr="002F70CD">
        <w:rPr>
          <w:rFonts w:ascii="Calibri" w:eastAsia="Times New Roman" w:hAnsi="Calibri" w:cs="Times New Roman"/>
          <w:b/>
          <w:strike/>
          <w:color w:val="000000"/>
          <w:sz w:val="18"/>
          <w:szCs w:val="18"/>
        </w:rPr>
        <w:t>TAK/</w:t>
      </w:r>
      <w:r w:rsidRPr="00946158">
        <w:rPr>
          <w:rFonts w:ascii="Calibri" w:eastAsia="Times New Roman" w:hAnsi="Calibri" w:cs="Times New Roman"/>
          <w:b/>
          <w:color w:val="000000"/>
          <w:sz w:val="18"/>
          <w:szCs w:val="18"/>
        </w:rPr>
        <w:t>NIE*</w:t>
      </w:r>
    </w:p>
    <w:p w:rsidR="001D1572" w:rsidRPr="00056DE3" w:rsidRDefault="001D1572" w:rsidP="001D1572">
      <w:pPr>
        <w:pStyle w:val="Akapitzlist"/>
        <w:numPr>
          <w:ilvl w:val="0"/>
          <w:numId w:val="19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Prosimy o informację, czy na deklaracji wekslowej zostanie złożona kontrasygnata Skarbnika ?</w:t>
      </w:r>
    </w:p>
    <w:p w:rsidR="001D1572" w:rsidRPr="00946158" w:rsidRDefault="001D1572" w:rsidP="001D1572">
      <w:pPr>
        <w:pStyle w:val="Akapitzlist"/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eastAsia="Times New Roman"/>
        </w:rPr>
      </w:pPr>
      <w:r w:rsidRPr="003A49DB">
        <w:rPr>
          <w:rFonts w:ascii="Calibri" w:eastAsia="Times New Roman" w:hAnsi="Calibri" w:cs="Times New Roman"/>
          <w:b/>
          <w:color w:val="000000"/>
          <w:sz w:val="18"/>
          <w:szCs w:val="18"/>
        </w:rPr>
        <w:t>TAK</w:t>
      </w:r>
      <w:r w:rsidRPr="00946158">
        <w:rPr>
          <w:rFonts w:ascii="Calibri" w:eastAsia="Times New Roman" w:hAnsi="Calibri" w:cs="Times New Roman"/>
          <w:b/>
          <w:color w:val="000000"/>
          <w:sz w:val="18"/>
          <w:szCs w:val="18"/>
        </w:rPr>
        <w:t>/</w:t>
      </w:r>
      <w:r w:rsidRPr="003A49DB">
        <w:rPr>
          <w:rFonts w:ascii="Calibri" w:eastAsia="Times New Roman" w:hAnsi="Calibri" w:cs="Times New Roman"/>
          <w:b/>
          <w:dstrike/>
          <w:color w:val="000000"/>
          <w:sz w:val="18"/>
          <w:szCs w:val="18"/>
        </w:rPr>
        <w:t>NIE*</w:t>
      </w:r>
    </w:p>
    <w:p w:rsidR="001D1572" w:rsidRDefault="001D1572" w:rsidP="001D1572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Calibri" w:eastAsia="Times New Roman" w:hAnsi="Calibri" w:cs="Times New Roman"/>
          <w:color w:val="000000"/>
          <w:sz w:val="18"/>
          <w:szCs w:val="18"/>
        </w:rPr>
      </w:pPr>
      <w:r>
        <w:rPr>
          <w:rFonts w:ascii="Calibri" w:eastAsia="Times New Roman" w:hAnsi="Calibri" w:cs="Times New Roman"/>
          <w:color w:val="000000"/>
          <w:sz w:val="18"/>
          <w:szCs w:val="18"/>
        </w:rPr>
        <w:t xml:space="preserve">Prosimy o podanie wykazu zobowiązań (nazwa banku/spłacana kwota), które zostaną spłacone z wnioskowanego kredytu.  </w:t>
      </w:r>
    </w:p>
    <w:p w:rsidR="001D1572" w:rsidRPr="001D1572" w:rsidRDefault="001D1572" w:rsidP="001D1572">
      <w:pPr>
        <w:pStyle w:val="Bezodstpw"/>
        <w:spacing w:line="276" w:lineRule="auto"/>
        <w:ind w:left="720"/>
        <w:jc w:val="both"/>
        <w:rPr>
          <w:rFonts w:cstheme="minorHAnsi"/>
          <w:i/>
          <w:iCs/>
          <w:sz w:val="18"/>
          <w:szCs w:val="18"/>
          <w:highlight w:val="green"/>
        </w:rPr>
      </w:pPr>
      <w:r w:rsidRPr="001D1572">
        <w:rPr>
          <w:rFonts w:cstheme="minorHAnsi"/>
          <w:i/>
          <w:iCs/>
          <w:sz w:val="18"/>
          <w:szCs w:val="18"/>
          <w:highlight w:val="green"/>
        </w:rPr>
        <w:t>sfinansowanie planowanego deficytu budżetu Gminy w 2023 r. w kwocie 5.701.656,00 zł.</w:t>
      </w:r>
    </w:p>
    <w:p w:rsidR="001D1572" w:rsidRPr="001D1572" w:rsidRDefault="001D1572" w:rsidP="001D1572">
      <w:pPr>
        <w:pStyle w:val="Bezodstpw"/>
        <w:spacing w:line="276" w:lineRule="auto"/>
        <w:ind w:left="720"/>
        <w:jc w:val="both"/>
        <w:rPr>
          <w:rFonts w:ascii="Calibri" w:eastAsia="Times New Roman" w:hAnsi="Calibri" w:cs="Times New Roman"/>
          <w:i/>
          <w:iCs/>
          <w:sz w:val="18"/>
          <w:szCs w:val="18"/>
        </w:rPr>
      </w:pPr>
      <w:r w:rsidRPr="001D1572">
        <w:rPr>
          <w:i/>
          <w:iCs/>
          <w:sz w:val="18"/>
          <w:szCs w:val="18"/>
          <w:highlight w:val="green"/>
        </w:rPr>
        <w:t>spłatę wcześniej zaciągniętych zobowiązań z tytułu</w:t>
      </w:r>
      <w:r w:rsidRPr="001D1572">
        <w:rPr>
          <w:rFonts w:ascii="Times New Roman" w:hAnsi="Times New Roman"/>
          <w:i/>
          <w:iCs/>
          <w:sz w:val="18"/>
          <w:szCs w:val="18"/>
          <w:highlight w:val="green"/>
        </w:rPr>
        <w:t xml:space="preserve"> </w:t>
      </w:r>
      <w:r w:rsidRPr="001D1572">
        <w:rPr>
          <w:i/>
          <w:iCs/>
          <w:sz w:val="18"/>
          <w:szCs w:val="18"/>
          <w:highlight w:val="green"/>
        </w:rPr>
        <w:t xml:space="preserve">zaciągniętych kredytów </w:t>
      </w:r>
      <w:r w:rsidRPr="001D1572">
        <w:rPr>
          <w:rFonts w:ascii="Times New Roman" w:hAnsi="Times New Roman"/>
          <w:i/>
          <w:iCs/>
          <w:sz w:val="18"/>
          <w:szCs w:val="18"/>
          <w:highlight w:val="green"/>
        </w:rPr>
        <w:t>w kwocie 1.098.344,00 zł.</w:t>
      </w:r>
    </w:p>
    <w:p w:rsidR="001D1572" w:rsidRPr="00FB3AAA" w:rsidRDefault="001D1572" w:rsidP="001D1572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FB3AAA">
        <w:rPr>
          <w:rFonts w:ascii="Calibri" w:eastAsia="Times New Roman" w:hAnsi="Calibri" w:cs="Times New Roman"/>
          <w:color w:val="000000"/>
          <w:sz w:val="18"/>
          <w:szCs w:val="18"/>
        </w:rPr>
        <w:t>W przypadku inwestycji przewidzianej/-</w:t>
      </w:r>
      <w:proofErr w:type="spellStart"/>
      <w:r w:rsidRPr="00FB3AAA">
        <w:rPr>
          <w:rFonts w:ascii="Calibri" w:eastAsia="Times New Roman" w:hAnsi="Calibri" w:cs="Times New Roman"/>
          <w:color w:val="000000"/>
          <w:sz w:val="18"/>
          <w:szCs w:val="18"/>
        </w:rPr>
        <w:t>ych</w:t>
      </w:r>
      <w:proofErr w:type="spellEnd"/>
      <w:r w:rsidRPr="00FB3AAA">
        <w:rPr>
          <w:rFonts w:ascii="Calibri" w:eastAsia="Times New Roman" w:hAnsi="Calibri" w:cs="Times New Roman"/>
          <w:color w:val="000000"/>
          <w:sz w:val="18"/>
          <w:szCs w:val="18"/>
        </w:rPr>
        <w:t xml:space="preserve"> do finansowania wnioskowanym kredytem / emisją obligacji / inną ekspozycją kredytową </w:t>
      </w:r>
      <w:r w:rsidRPr="00FB3AAA">
        <w:rPr>
          <w:rFonts w:ascii="Calibri" w:eastAsia="Times New Roman" w:hAnsi="Calibri" w:cs="Times New Roman"/>
          <w:bCs/>
          <w:color w:val="000000"/>
          <w:sz w:val="18"/>
          <w:szCs w:val="18"/>
        </w:rPr>
        <w:t>oraz finansowanej / -</w:t>
      </w:r>
      <w:proofErr w:type="spellStart"/>
      <w:r w:rsidRPr="00FB3AAA">
        <w:rPr>
          <w:rFonts w:ascii="Calibri" w:eastAsia="Times New Roman" w:hAnsi="Calibri" w:cs="Times New Roman"/>
          <w:bCs/>
          <w:color w:val="000000"/>
          <w:sz w:val="18"/>
          <w:szCs w:val="18"/>
        </w:rPr>
        <w:t>ych</w:t>
      </w:r>
      <w:proofErr w:type="spellEnd"/>
      <w:r w:rsidRPr="00FB3AAA">
        <w:rPr>
          <w:rFonts w:ascii="Calibri" w:eastAsia="Times New Roman" w:hAnsi="Calibri" w:cs="Times New Roman"/>
          <w:bCs/>
          <w:color w:val="000000"/>
          <w:sz w:val="18"/>
          <w:szCs w:val="18"/>
        </w:rPr>
        <w:t xml:space="preserve"> dotacją /–</w:t>
      </w:r>
      <w:proofErr w:type="spellStart"/>
      <w:r w:rsidRPr="00FB3AAA">
        <w:rPr>
          <w:rFonts w:ascii="Calibri" w:eastAsia="Times New Roman" w:hAnsi="Calibri" w:cs="Times New Roman"/>
          <w:bCs/>
          <w:color w:val="000000"/>
          <w:sz w:val="18"/>
          <w:szCs w:val="18"/>
        </w:rPr>
        <w:t>ami</w:t>
      </w:r>
      <w:proofErr w:type="spellEnd"/>
      <w:r w:rsidRPr="00FB3AAA">
        <w:rPr>
          <w:rFonts w:ascii="Calibri" w:eastAsia="Times New Roman" w:hAnsi="Calibri" w:cs="Times New Roman"/>
          <w:bCs/>
          <w:color w:val="000000"/>
          <w:sz w:val="18"/>
          <w:szCs w:val="18"/>
        </w:rPr>
        <w:t xml:space="preserve"> z UE,</w:t>
      </w:r>
      <w:r w:rsidRPr="00FB3AAA">
        <w:rPr>
          <w:rFonts w:ascii="Calibri" w:eastAsia="Times New Roman" w:hAnsi="Calibri" w:cs="Times New Roman"/>
          <w:color w:val="000000"/>
          <w:sz w:val="18"/>
          <w:szCs w:val="18"/>
        </w:rPr>
        <w:t xml:space="preserve"> prosimy o informację, czy założone dofinansowanie z UE wynika z zawartej umowy:</w:t>
      </w:r>
    </w:p>
    <w:p w:rsidR="001D1572" w:rsidRDefault="001D1572" w:rsidP="001D1572">
      <w:pPr>
        <w:pStyle w:val="Akapitzlist"/>
        <w:numPr>
          <w:ilvl w:val="0"/>
          <w:numId w:val="20"/>
        </w:numPr>
        <w:spacing w:after="0" w:line="288" w:lineRule="auto"/>
        <w:ind w:left="993" w:hanging="284"/>
        <w:jc w:val="both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D74B7">
        <w:rPr>
          <w:rFonts w:ascii="Calibri" w:eastAsia="Times New Roman" w:hAnsi="Calibri" w:cs="Times New Roman"/>
          <w:color w:val="000000"/>
          <w:sz w:val="18"/>
          <w:szCs w:val="18"/>
        </w:rPr>
        <w:t xml:space="preserve">jeżeli tak - prosimy o podanie łącznej kwoty, na jaką zostały zawarte umowy o dofinansowanie inwestycji będących przedmiotem </w:t>
      </w:r>
      <w:proofErr w:type="spellStart"/>
      <w:r w:rsidRPr="005D74B7">
        <w:rPr>
          <w:rFonts w:ascii="Calibri" w:eastAsia="Times New Roman" w:hAnsi="Calibri" w:cs="Times New Roman"/>
          <w:color w:val="000000"/>
          <w:sz w:val="18"/>
          <w:szCs w:val="18"/>
        </w:rPr>
        <w:t>SWZu</w:t>
      </w:r>
      <w:proofErr w:type="spellEnd"/>
      <w:r w:rsidRPr="005D74B7">
        <w:rPr>
          <w:rFonts w:ascii="Calibri" w:eastAsia="Times New Roman" w:hAnsi="Calibri" w:cs="Times New Roman"/>
          <w:color w:val="000000"/>
          <w:sz w:val="18"/>
          <w:szCs w:val="18"/>
        </w:rPr>
        <w:t>;</w:t>
      </w:r>
    </w:p>
    <w:p w:rsidR="001D1572" w:rsidRDefault="001D1572" w:rsidP="001D1572">
      <w:pPr>
        <w:pStyle w:val="Akapitzlist"/>
        <w:numPr>
          <w:ilvl w:val="0"/>
          <w:numId w:val="20"/>
        </w:numPr>
        <w:spacing w:after="0" w:line="288" w:lineRule="auto"/>
        <w:ind w:left="993" w:hanging="284"/>
        <w:jc w:val="both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D74B7">
        <w:rPr>
          <w:rFonts w:ascii="Calibri" w:eastAsia="Times New Roman" w:hAnsi="Calibri" w:cs="Times New Roman"/>
          <w:color w:val="000000"/>
          <w:sz w:val="18"/>
          <w:szCs w:val="18"/>
        </w:rPr>
        <w:t xml:space="preserve">jeżeli nie - prosimy o informację, czy w przypadku braku dotacji inwestycja będzie realizowana </w:t>
      </w:r>
      <w:r>
        <w:rPr>
          <w:rFonts w:ascii="Calibri" w:eastAsia="Times New Roman" w:hAnsi="Calibri" w:cs="Times New Roman"/>
          <w:color w:val="000000"/>
          <w:sz w:val="18"/>
          <w:szCs w:val="18"/>
        </w:rPr>
        <w:t>i z jakich źródeł?</w:t>
      </w:r>
    </w:p>
    <w:p w:rsidR="001D1572" w:rsidRPr="005D74B7" w:rsidRDefault="001D1572" w:rsidP="001D1572">
      <w:pPr>
        <w:pStyle w:val="Akapitzlist"/>
        <w:spacing w:after="0" w:line="288" w:lineRule="auto"/>
        <w:ind w:left="993"/>
        <w:jc w:val="both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2A1515">
        <w:rPr>
          <w:rFonts w:ascii="Calibri" w:eastAsia="Times New Roman" w:hAnsi="Calibri" w:cs="Times New Roman"/>
          <w:color w:val="000000"/>
          <w:sz w:val="18"/>
          <w:szCs w:val="18"/>
          <w:highlight w:val="green"/>
        </w:rPr>
        <w:t xml:space="preserve">Zamawiający </w:t>
      </w:r>
      <w:r w:rsidR="002A1515" w:rsidRPr="002A1515">
        <w:rPr>
          <w:rFonts w:ascii="Calibri" w:eastAsia="Times New Roman" w:hAnsi="Calibri" w:cs="Times New Roman"/>
          <w:color w:val="000000"/>
          <w:sz w:val="18"/>
          <w:szCs w:val="18"/>
          <w:highlight w:val="green"/>
        </w:rPr>
        <w:t>nie posiada odpowiedzi na to pytanie.</w:t>
      </w:r>
    </w:p>
    <w:p w:rsidR="001D1572" w:rsidRPr="004D1716" w:rsidRDefault="001D1572" w:rsidP="001D1572">
      <w:pPr>
        <w:numPr>
          <w:ilvl w:val="0"/>
          <w:numId w:val="19"/>
        </w:numPr>
        <w:spacing w:after="0" w:line="288" w:lineRule="auto"/>
        <w:contextualSpacing/>
        <w:jc w:val="both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4D1716">
        <w:rPr>
          <w:rFonts w:ascii="Calibri" w:eastAsia="Times New Roman" w:hAnsi="Calibri" w:cs="Times New Roman"/>
          <w:color w:val="000000" w:themeColor="text1"/>
          <w:sz w:val="18"/>
          <w:szCs w:val="18"/>
        </w:rPr>
        <w:t>Prosimy o udzielnie odpowiedzi na poniższe pytanie:</w:t>
      </w:r>
    </w:p>
    <w:p w:rsidR="001D1572" w:rsidRDefault="001D1572" w:rsidP="001D1572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597FEB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Czy wyrażacie Państwo zgodę na uzgodnienie z wybranym wykonawcą zapisów awaryjnych do umowy– na wypadek zaprzestania publikowania stawki bazowej, co z dużym prawdopodobieństwem nastąpi w 2025r. w odniesieniu do stawki WIBOR i umieszczenie tych zapisów w umowie? - Postanowienia klauzuli awaryjnej określają sposób ustalenia alternatywnej stawki bazowej, która zastąpi WIBOR lub określają wprost alternatywną stawkę bazową i jednocześnie zapewniają dalszą wykonalność umowy kredytu opartego o formułę zmiennego oprocentowania. Ustalenie alternatywnej stawki bazowej nie będzie wymagało aneksowania umowy. </w:t>
      </w:r>
    </w:p>
    <w:p w:rsidR="002A1515" w:rsidRPr="002A1515" w:rsidRDefault="002A1515" w:rsidP="002A1515">
      <w:pPr>
        <w:pStyle w:val="Akapitzlist"/>
        <w:spacing w:after="0" w:line="288" w:lineRule="auto"/>
        <w:ind w:left="1080"/>
        <w:jc w:val="both"/>
        <w:rPr>
          <w:rFonts w:ascii="Calibri" w:eastAsia="Times New Roman" w:hAnsi="Calibri" w:cs="Times New Roman"/>
          <w:sz w:val="18"/>
          <w:szCs w:val="18"/>
        </w:rPr>
      </w:pPr>
      <w:r w:rsidRPr="002A1515">
        <w:rPr>
          <w:rFonts w:ascii="Calibri" w:eastAsia="Times New Roman" w:hAnsi="Calibri" w:cs="Times New Roman"/>
          <w:sz w:val="18"/>
          <w:szCs w:val="18"/>
          <w:highlight w:val="green"/>
        </w:rPr>
        <w:t>NIE</w:t>
      </w:r>
    </w:p>
    <w:p w:rsidR="001D1572" w:rsidRDefault="001D1572" w:rsidP="001D1572">
      <w:pPr>
        <w:spacing w:after="0" w:line="288" w:lineRule="auto"/>
        <w:ind w:left="720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597FEB">
        <w:rPr>
          <w:rFonts w:ascii="Calibri" w:eastAsia="Times New Roman" w:hAnsi="Calibri" w:cs="Times New Roman"/>
          <w:color w:val="000000" w:themeColor="text1"/>
          <w:sz w:val="18"/>
          <w:szCs w:val="18"/>
        </w:rPr>
        <w:t>Jeśli odpowiedź NIE na powyższe, to czy:</w:t>
      </w:r>
    </w:p>
    <w:p w:rsidR="001D1572" w:rsidRDefault="001D1572" w:rsidP="001D1572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597FEB">
        <w:rPr>
          <w:rFonts w:ascii="Calibri" w:eastAsia="Times New Roman" w:hAnsi="Calibri" w:cs="Times New Roman"/>
          <w:color w:val="000000" w:themeColor="text1"/>
          <w:sz w:val="18"/>
          <w:szCs w:val="18"/>
        </w:rPr>
        <w:t>Czy wyrażają Państwo zgodę na zawarcie aneksu do umowy w przypadku podania do publicznej wiadomości informacji, że Administrator zaprzestanie lub zaprzestał publikować stawkę bazową (np. WIBOR)? - Celem aneksu będzie zapewnienie dalszej wykonalności umowy kredytu opartego o formułę zmiennego oprocentowania. Aneks określi sposób ustalenia alternatywnej stawki bazowej lub określi wprost alternatywną stawkę bazową.</w:t>
      </w:r>
      <w:r w:rsidRPr="004D1716">
        <w:rPr>
          <w:rFonts w:ascii="Calibri" w:eastAsia="Times New Roman" w:hAnsi="Calibri" w:cs="Times New Roman"/>
          <w:color w:val="000000" w:themeColor="text1"/>
          <w:sz w:val="18"/>
          <w:szCs w:val="18"/>
          <w:highlight w:val="yellow"/>
        </w:rPr>
        <w:t xml:space="preserve"> </w:t>
      </w:r>
    </w:p>
    <w:p w:rsidR="002A1515" w:rsidRDefault="002A1515" w:rsidP="002A1515">
      <w:pPr>
        <w:pStyle w:val="Akapitzlist"/>
        <w:spacing w:after="0" w:line="288" w:lineRule="auto"/>
        <w:ind w:left="1080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2A1515">
        <w:rPr>
          <w:rFonts w:ascii="Calibri" w:eastAsia="Times New Roman" w:hAnsi="Calibri" w:cs="Times New Roman"/>
          <w:color w:val="000000" w:themeColor="text1"/>
          <w:sz w:val="18"/>
          <w:szCs w:val="18"/>
          <w:highlight w:val="green"/>
        </w:rPr>
        <w:t>TAK</w:t>
      </w:r>
    </w:p>
    <w:p w:rsidR="001D1572" w:rsidRDefault="001D1572" w:rsidP="001D1572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Prosimy o potwierdzenie, że kredyt będzie wykorzystywany do dnia 29 grudnia 2023 r. (30 grudnia 2023 r. oraz 31 grudnia 2023 r. – dni wolne) </w:t>
      </w:r>
      <w:r w:rsidRPr="002A1515">
        <w:rPr>
          <w:rFonts w:ascii="Calibri" w:eastAsia="Times New Roman" w:hAnsi="Calibri" w:cs="Times New Roman"/>
          <w:sz w:val="18"/>
          <w:szCs w:val="18"/>
          <w:highlight w:val="green"/>
        </w:rPr>
        <w:t>TAK</w:t>
      </w:r>
    </w:p>
    <w:p w:rsidR="001D1572" w:rsidRDefault="001D1572" w:rsidP="001D1572">
      <w:pPr>
        <w:pStyle w:val="Akapitzlist"/>
        <w:numPr>
          <w:ilvl w:val="0"/>
          <w:numId w:val="19"/>
        </w:numPr>
        <w:spacing w:after="0" w:line="288" w:lineRule="auto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Prosimy o potwierdzenie, że pierwszy okres odsetkowy rozpoczyna się w dniu pierwszego wykorzystania kredytu. </w:t>
      </w:r>
      <w:r w:rsidRPr="002A1515">
        <w:rPr>
          <w:rFonts w:ascii="Calibri" w:eastAsia="Times New Roman" w:hAnsi="Calibri" w:cs="Times New Roman"/>
          <w:sz w:val="18"/>
          <w:szCs w:val="18"/>
          <w:highlight w:val="green"/>
        </w:rPr>
        <w:t>TAK</w:t>
      </w:r>
    </w:p>
    <w:p w:rsidR="001D1572" w:rsidRDefault="001D1572" w:rsidP="001D1572">
      <w:pPr>
        <w:pStyle w:val="Akapitzlist"/>
        <w:numPr>
          <w:ilvl w:val="0"/>
          <w:numId w:val="19"/>
        </w:numPr>
        <w:spacing w:after="0" w:line="288" w:lineRule="auto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Czy akceptują Państwo następujący sposób naliczania odsetek obowiązujący w banku, tj. odsetki są naliczane w kwartalnych okresach obrachunkowych do dnia poprzedzającego spłatę.  </w:t>
      </w:r>
      <w:r w:rsidRPr="002A1515">
        <w:rPr>
          <w:rFonts w:ascii="Calibri" w:eastAsia="Times New Roman" w:hAnsi="Calibri" w:cs="Times New Roman"/>
          <w:sz w:val="18"/>
          <w:szCs w:val="18"/>
          <w:highlight w:val="green"/>
        </w:rPr>
        <w:t>TAK</w:t>
      </w:r>
    </w:p>
    <w:p w:rsidR="001D1572" w:rsidRDefault="001D1572" w:rsidP="001D1572">
      <w:pPr>
        <w:pStyle w:val="Akapitzlist"/>
        <w:numPr>
          <w:ilvl w:val="0"/>
          <w:numId w:val="19"/>
        </w:numPr>
        <w:spacing w:after="0" w:line="288" w:lineRule="auto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Czy akceptują Państwo, że raty kapitałowe będą spłacane w ostatnim dniu roboczym kwartału ? </w:t>
      </w:r>
      <w:r w:rsidRPr="002A1515">
        <w:rPr>
          <w:rFonts w:ascii="Calibri" w:eastAsia="Times New Roman" w:hAnsi="Calibri" w:cs="Times New Roman"/>
          <w:sz w:val="18"/>
          <w:szCs w:val="18"/>
          <w:highlight w:val="green"/>
        </w:rPr>
        <w:t>TAK</w:t>
      </w:r>
    </w:p>
    <w:p w:rsidR="001D1572" w:rsidRPr="003B62EB" w:rsidRDefault="001D1572" w:rsidP="001D1572">
      <w:pPr>
        <w:pStyle w:val="Akapitzlist"/>
        <w:numPr>
          <w:ilvl w:val="0"/>
          <w:numId w:val="19"/>
        </w:numPr>
        <w:spacing w:after="0" w:line="288" w:lineRule="auto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3B62EB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W SWZ podali Państwo, że karencja w spłacie rat kapitałowych kredytu jest do dnia 31 marca 2024 r. Proszę o doprecyzowanie i jednoznaczną odpowiedź - czy pierwsza rata kapitałowa ma być spłacana na koniec 1 kwartału 2024 czy też na koniec 2 kwartału 2024 r. ? </w:t>
      </w:r>
      <w:proofErr w:type="spellStart"/>
      <w:r w:rsidRPr="003B62EB">
        <w:rPr>
          <w:rFonts w:ascii="Calibri" w:eastAsia="Times New Roman" w:hAnsi="Calibri" w:cs="Times New Roman"/>
          <w:color w:val="000000" w:themeColor="text1"/>
          <w:sz w:val="18"/>
          <w:szCs w:val="18"/>
        </w:rPr>
        <w:t>spr</w:t>
      </w:r>
      <w:proofErr w:type="spellEnd"/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</w:t>
      </w:r>
    </w:p>
    <w:p w:rsidR="001D1572" w:rsidRPr="002A1515" w:rsidRDefault="002A1515" w:rsidP="002A1515">
      <w:pPr>
        <w:pStyle w:val="Akapitzlist"/>
        <w:spacing w:after="0" w:line="288" w:lineRule="auto"/>
        <w:rPr>
          <w:rFonts w:ascii="Calibri" w:eastAsia="Times New Roman" w:hAnsi="Calibri" w:cs="Times New Roman"/>
          <w:sz w:val="18"/>
          <w:szCs w:val="18"/>
        </w:rPr>
      </w:pPr>
      <w:r w:rsidRPr="002A1515">
        <w:rPr>
          <w:rFonts w:ascii="Calibri" w:eastAsia="Times New Roman" w:hAnsi="Calibri" w:cs="Times New Roman"/>
          <w:sz w:val="18"/>
          <w:szCs w:val="18"/>
          <w:highlight w:val="green"/>
        </w:rPr>
        <w:t>Pierwsza rata kapitałowa spłacona będzie na koniec 2 kwartału 2024.</w:t>
      </w:r>
    </w:p>
    <w:p w:rsidR="001D1572" w:rsidRDefault="001D1572" w:rsidP="001D1572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Proszę o potwierdzenie, że ostatnia rata odsetek będzie płatna razem z ostatnią planowaną ratą kapitału, tj. w dniu 31 grudnia 2031 r. </w:t>
      </w:r>
      <w:r w:rsidRPr="002A1515">
        <w:rPr>
          <w:rFonts w:ascii="Calibri" w:eastAsia="Times New Roman" w:hAnsi="Calibri" w:cs="Times New Roman"/>
          <w:sz w:val="18"/>
          <w:szCs w:val="18"/>
          <w:highlight w:val="green"/>
        </w:rPr>
        <w:t>TAK tj. do dnia 29 grudnia 2023 r. (30 grudnia 2023 r. oraz 31 grudnia 2023 r. – dni wolne)</w:t>
      </w:r>
    </w:p>
    <w:p w:rsidR="001D1572" w:rsidRPr="00CE1656" w:rsidRDefault="001D1572" w:rsidP="001D1572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CE1656">
        <w:rPr>
          <w:rFonts w:ascii="Calibri" w:eastAsia="Times New Roman" w:hAnsi="Calibri" w:cs="Times New Roman"/>
          <w:sz w:val="18"/>
          <w:szCs w:val="18"/>
        </w:rPr>
        <w:t>W SWZ określili Państw</w:t>
      </w:r>
      <w:r>
        <w:rPr>
          <w:rFonts w:ascii="Calibri" w:eastAsia="Times New Roman" w:hAnsi="Calibri" w:cs="Times New Roman"/>
          <w:sz w:val="18"/>
          <w:szCs w:val="18"/>
        </w:rPr>
        <w:t>o stawkę bazową WIBOR 3</w:t>
      </w:r>
      <w:r w:rsidRPr="00CE1656">
        <w:rPr>
          <w:rFonts w:ascii="Calibri" w:eastAsia="Times New Roman" w:hAnsi="Calibri" w:cs="Times New Roman"/>
          <w:sz w:val="18"/>
          <w:szCs w:val="18"/>
        </w:rPr>
        <w:t xml:space="preserve">M </w:t>
      </w:r>
      <w:r>
        <w:rPr>
          <w:rFonts w:ascii="Calibri" w:eastAsia="Times New Roman" w:hAnsi="Calibri" w:cs="Times New Roman"/>
          <w:sz w:val="18"/>
          <w:szCs w:val="18"/>
        </w:rPr>
        <w:t>„według notowań na 10 dni kalendarzowych poprzedzających okres obrachunkowy”. Ze względu, iż zaproponowana stawka jest zbliżona do standardowych stawek obowiązujących w banku, prosimy o akceptację  poniższej stawki WIBOR 3M:</w:t>
      </w:r>
    </w:p>
    <w:p w:rsidR="001D1572" w:rsidRPr="00943A29" w:rsidRDefault="001D1572" w:rsidP="001D1572">
      <w:pPr>
        <w:pStyle w:val="Akapitzlist"/>
        <w:numPr>
          <w:ilvl w:val="0"/>
          <w:numId w:val="26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rPr>
          <w:rFonts w:ascii="Calibri" w:eastAsia="Times New Roman" w:hAnsi="Calibri" w:cs="Times New Roman"/>
          <w:sz w:val="18"/>
          <w:szCs w:val="18"/>
        </w:rPr>
      </w:pPr>
      <w:r w:rsidRPr="00C7716B">
        <w:rPr>
          <w:rFonts w:ascii="Calibri" w:eastAsia="Times New Roman" w:hAnsi="Calibri" w:cs="Times New Roman"/>
          <w:b/>
          <w:bCs/>
          <w:smallCaps/>
        </w:rPr>
        <w:t xml:space="preserve"> </w:t>
      </w:r>
      <w:r w:rsidRPr="00943A29">
        <w:rPr>
          <w:rFonts w:ascii="Calibri" w:eastAsia="Times New Roman" w:hAnsi="Calibri" w:cs="Times New Roman"/>
          <w:bCs/>
          <w:smallCaps/>
          <w:sz w:val="18"/>
          <w:szCs w:val="18"/>
        </w:rPr>
        <w:t>stawka ustalana na okres 3 miesięcy w wysokości WIBOR 3M z ostatniego dnia roboczego kwartału, obowiązująca od 1. dnia następnego kwartał</w:t>
      </w:r>
    </w:p>
    <w:p w:rsidR="001D1572" w:rsidRPr="00CE1656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070"/>
        <w:rPr>
          <w:rFonts w:ascii="Calibri" w:eastAsia="Times New Roman" w:hAnsi="Calibri" w:cs="Times New Roman"/>
          <w:sz w:val="18"/>
          <w:szCs w:val="18"/>
        </w:rPr>
      </w:pPr>
      <w:r w:rsidRPr="00C7716B">
        <w:rPr>
          <w:rFonts w:ascii="Calibri" w:eastAsia="Times New Roman" w:hAnsi="Calibri" w:cs="Times New Roman"/>
          <w:b/>
          <w:bCs/>
          <w:smallCaps/>
          <w:sz w:val="18"/>
          <w:szCs w:val="18"/>
        </w:rPr>
        <w:t>TAK/NIE</w:t>
      </w:r>
    </w:p>
    <w:p w:rsidR="001D1572" w:rsidRPr="00CE1656" w:rsidRDefault="001D1572" w:rsidP="001D1572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710"/>
        <w:rPr>
          <w:rFonts w:ascii="Calibri" w:eastAsia="Times New Roman" w:hAnsi="Calibri" w:cs="Times New Roman"/>
          <w:sz w:val="18"/>
          <w:szCs w:val="18"/>
        </w:rPr>
      </w:pPr>
      <w:r>
        <w:rPr>
          <w:rFonts w:ascii="Calibri" w:eastAsia="Times New Roman" w:hAnsi="Calibri" w:cs="Times New Roman"/>
          <w:sz w:val="18"/>
          <w:szCs w:val="18"/>
        </w:rPr>
        <w:t>lub</w:t>
      </w:r>
    </w:p>
    <w:p w:rsidR="001D1572" w:rsidRDefault="001D1572" w:rsidP="001D1572">
      <w:pPr>
        <w:pStyle w:val="Akapitzlist"/>
        <w:numPr>
          <w:ilvl w:val="0"/>
          <w:numId w:val="26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ascii="Calibri" w:eastAsia="Times New Roman" w:hAnsi="Calibri" w:cs="Times New Roman"/>
          <w:sz w:val="18"/>
          <w:szCs w:val="18"/>
        </w:rPr>
      </w:pPr>
      <w:r>
        <w:rPr>
          <w:rFonts w:ascii="Calibri" w:eastAsia="Times New Roman" w:hAnsi="Calibri" w:cs="Times New Roman"/>
          <w:sz w:val="18"/>
          <w:szCs w:val="18"/>
        </w:rPr>
        <w:t xml:space="preserve"> „</w:t>
      </w:r>
      <w:r w:rsidRPr="00943A29">
        <w:rPr>
          <w:rFonts w:ascii="Calibri" w:eastAsia="Times New Roman" w:hAnsi="Calibri" w:cs="Times New Roman"/>
          <w:sz w:val="18"/>
          <w:szCs w:val="18"/>
        </w:rPr>
        <w:t>stawka ustalana na okres 3 miesięcy w wysokości WIBOR 3M z ostatniego dnia roboczego kwartału, obowiązująca od następnego dnia roboczego</w:t>
      </w:r>
      <w:r>
        <w:rPr>
          <w:rFonts w:ascii="Calibri" w:eastAsia="Times New Roman" w:hAnsi="Calibri" w:cs="Times New Roman"/>
          <w:sz w:val="18"/>
          <w:szCs w:val="18"/>
        </w:rPr>
        <w:t>”</w:t>
      </w:r>
    </w:p>
    <w:p w:rsidR="001D1572" w:rsidRPr="00943A29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070"/>
        <w:jc w:val="both"/>
        <w:rPr>
          <w:rFonts w:ascii="Calibri" w:eastAsia="Times New Roman" w:hAnsi="Calibri" w:cs="Times New Roman"/>
          <w:sz w:val="18"/>
          <w:szCs w:val="18"/>
        </w:rPr>
      </w:pPr>
      <w:r w:rsidRPr="00943A29">
        <w:rPr>
          <w:rFonts w:ascii="Calibri" w:eastAsia="Times New Roman" w:hAnsi="Calibri" w:cs="Times New Roman"/>
          <w:b/>
          <w:sz w:val="18"/>
          <w:szCs w:val="18"/>
        </w:rPr>
        <w:t>TAK/NIE</w:t>
      </w:r>
      <w:r w:rsidRPr="00943A29">
        <w:rPr>
          <w:rFonts w:ascii="Calibri" w:eastAsia="Times New Roman" w:hAnsi="Calibri" w:cs="Times New Roman"/>
          <w:sz w:val="18"/>
          <w:szCs w:val="18"/>
        </w:rPr>
        <w:t xml:space="preserve">  </w:t>
      </w:r>
    </w:p>
    <w:p w:rsidR="001D1572" w:rsidRDefault="002A1515" w:rsidP="001D1572">
      <w:pPr>
        <w:pStyle w:val="Akapitzlist"/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2A1515">
        <w:rPr>
          <w:rFonts w:ascii="Calibri" w:eastAsia="Times New Roman" w:hAnsi="Calibri" w:cs="Times New Roman"/>
          <w:color w:val="000000" w:themeColor="text1"/>
          <w:sz w:val="18"/>
          <w:szCs w:val="18"/>
          <w:highlight w:val="green"/>
        </w:rPr>
        <w:t>Zamawiający przyjmie rozwiązanie zgodne z zapisami SWZ w umowie.</w:t>
      </w:r>
    </w:p>
    <w:p w:rsidR="001D1572" w:rsidRPr="00943A29" w:rsidRDefault="001D1572" w:rsidP="001D1572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943A29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W związku z zawartym w SWZ zastrzeżeniem możliwości zmiany 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umowy kredytu w zakresie zmiany harmonogramu spłat (nie dotyczy wcześniejszej spłaty) - </w:t>
      </w:r>
      <w:r w:rsidRPr="00943A29">
        <w:rPr>
          <w:rFonts w:ascii="Calibri" w:eastAsia="Times New Roman" w:hAnsi="Calibri" w:cs="Times New Roman"/>
          <w:color w:val="000000" w:themeColor="text1"/>
          <w:sz w:val="18"/>
          <w:szCs w:val="18"/>
        </w:rPr>
        <w:t>prosimy o informację czy dopuszczają Państwo następujące postanowienie w umowie kredytu: „Wysokość i termin spłaty kredytu/raty kredytu mogą być, w uzasadnionym przypadku, zmienione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po uzyskaniu zgody obu stron, </w:t>
      </w:r>
      <w:r w:rsidRPr="00943A29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w drodze aneksu do </w:t>
      </w:r>
      <w:r w:rsidRPr="00943A29">
        <w:rPr>
          <w:rFonts w:ascii="Calibri" w:eastAsia="Times New Roman" w:hAnsi="Calibri" w:cs="Times New Roman"/>
          <w:color w:val="000000" w:themeColor="text1"/>
          <w:sz w:val="18"/>
          <w:szCs w:val="18"/>
        </w:rPr>
        <w:lastRenderedPageBreak/>
        <w:t>umowy, na pisemny wniosek kredytobiorcy złożony wraz z odpowiednim uzasadnieniem na 15 dni przed terminem płatności raty kapitałowej. Oznaczony czas przesunięcia raty kapitałowej nie może wykraczać poza okres 1 roku kalendarzowego w poszczególnych latach kredytowania. Rata kapitałowa, której termin spłaty został przesunięty, wchodzi w skład niespłaconej części kapitału i jest oprocentowana na zasadach określonych w umowie kredytu.”.</w:t>
      </w:r>
    </w:p>
    <w:p w:rsidR="001D1572" w:rsidRDefault="001D1572" w:rsidP="001D1572">
      <w:pPr>
        <w:pStyle w:val="Akapitzlist"/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943A29">
        <w:rPr>
          <w:rFonts w:ascii="Calibri" w:eastAsia="Times New Roman" w:hAnsi="Calibri" w:cs="Times New Roman"/>
          <w:color w:val="000000" w:themeColor="text1"/>
          <w:sz w:val="18"/>
          <w:szCs w:val="18"/>
        </w:rPr>
        <w:t>Jeżeli nie dopuszczają Państwo powyższego postanowienia, to prosimy o złożenie propozycji analogicznego postanowienia.</w:t>
      </w:r>
    </w:p>
    <w:p w:rsidR="002A1515" w:rsidRDefault="002A1515" w:rsidP="001D1572">
      <w:pPr>
        <w:pStyle w:val="Akapitzlist"/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2A1515">
        <w:rPr>
          <w:rFonts w:ascii="Calibri" w:eastAsia="Times New Roman" w:hAnsi="Calibri" w:cs="Times New Roman"/>
          <w:color w:val="000000" w:themeColor="text1"/>
          <w:sz w:val="18"/>
          <w:szCs w:val="18"/>
          <w:highlight w:val="green"/>
        </w:rPr>
        <w:t>Zamawiający zaakceptuje propozycję Wykonawcy.</w:t>
      </w:r>
    </w:p>
    <w:p w:rsidR="001D1572" w:rsidRPr="00B70869" w:rsidRDefault="001D1572" w:rsidP="001D1572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B70869">
        <w:rPr>
          <w:rFonts w:ascii="Calibri" w:eastAsia="Times New Roman" w:hAnsi="Calibri" w:cs="Times New Roman"/>
          <w:sz w:val="18"/>
          <w:szCs w:val="18"/>
        </w:rPr>
        <w:t xml:space="preserve">Czy wyrażą Państwo zgodę na odstąpienie od dokumentowania/kontroli w zakresie zatrudnienia  przez wybranego Wykonawcę osób wykonujących czynności związane z udzieleniem i obsługą kredytu, a tym samym uznanie na podstawie </w:t>
      </w:r>
      <w:r w:rsidRPr="00B70869">
        <w:rPr>
          <w:rFonts w:ascii="Calibri" w:eastAsia="Times New Roman" w:hAnsi="Calibri" w:cs="Times New Roman"/>
          <w:sz w:val="18"/>
          <w:szCs w:val="18"/>
          <w:u w:val="single"/>
        </w:rPr>
        <w:t xml:space="preserve">jednorazowo złożonego w dniu podpisania umowy kredytu oświadczenia Wykonawcy (stanowiący załącznik do umowy kredytu),  że warunek zatrudnienia pracowników na podstawie stosunku pracy został </w:t>
      </w:r>
      <w:proofErr w:type="spellStart"/>
      <w:r w:rsidRPr="00B70869">
        <w:rPr>
          <w:rFonts w:ascii="Calibri" w:eastAsia="Times New Roman" w:hAnsi="Calibri" w:cs="Times New Roman"/>
          <w:sz w:val="18"/>
          <w:szCs w:val="18"/>
          <w:u w:val="single"/>
        </w:rPr>
        <w:t>spelniony</w:t>
      </w:r>
      <w:proofErr w:type="spellEnd"/>
      <w:r w:rsidRPr="00B70869">
        <w:rPr>
          <w:rFonts w:ascii="Calibri" w:eastAsia="Times New Roman" w:hAnsi="Calibri" w:cs="Times New Roman"/>
          <w:sz w:val="18"/>
          <w:szCs w:val="18"/>
          <w:u w:val="single"/>
        </w:rPr>
        <w:t>.</w:t>
      </w:r>
      <w:r w:rsidRPr="00B70869">
        <w:rPr>
          <w:rFonts w:ascii="Calibri" w:eastAsia="Times New Roman" w:hAnsi="Calibri" w:cs="Times New Roman"/>
          <w:sz w:val="18"/>
          <w:szCs w:val="18"/>
        </w:rPr>
        <w:t xml:space="preserve"> W ocenie Banku przedstawiony przez Zamawiającego sposób dokumentowania zatrudnienia na podstawie stosunku pracy jest nadmiarowy, co może przełożyć się na ograniczenie grona oferentów, a tym samym wyższą ceny dla tego postępowania. </w:t>
      </w:r>
    </w:p>
    <w:p w:rsidR="001D1572" w:rsidRDefault="001D1572" w:rsidP="001D1572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rPr>
          <w:rFonts w:ascii="Calibri" w:eastAsia="Times New Roman" w:hAnsi="Calibri" w:cs="Times New Roman"/>
          <w:sz w:val="18"/>
          <w:szCs w:val="18"/>
        </w:rPr>
      </w:pPr>
      <w:r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 xml:space="preserve">                 </w:t>
      </w:r>
      <w:r w:rsidRPr="002A1515">
        <w:rPr>
          <w:rFonts w:ascii="Calibri" w:eastAsia="Times New Roman" w:hAnsi="Calibri" w:cs="Times New Roman"/>
          <w:b/>
          <w:strike/>
          <w:color w:val="000000" w:themeColor="text1"/>
          <w:sz w:val="18"/>
          <w:szCs w:val="18"/>
        </w:rPr>
        <w:t>TAK</w:t>
      </w:r>
      <w:r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>/</w:t>
      </w:r>
      <w:r w:rsidRPr="00B05847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>NIE</w:t>
      </w:r>
      <w:r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>*</w:t>
      </w:r>
    </w:p>
    <w:p w:rsidR="001D1572" w:rsidRPr="00014B83" w:rsidRDefault="001D1572" w:rsidP="001D1572">
      <w:pPr>
        <w:pStyle w:val="Akapitzlist"/>
        <w:numPr>
          <w:ilvl w:val="0"/>
          <w:numId w:val="19"/>
        </w:numPr>
        <w:spacing w:before="40" w:after="40"/>
        <w:jc w:val="both"/>
        <w:rPr>
          <w:rFonts w:eastAsia="Times New Roman" w:cstheme="minorHAnsi"/>
          <w:color w:val="000000"/>
          <w:sz w:val="18"/>
          <w:szCs w:val="18"/>
        </w:rPr>
      </w:pPr>
      <w:r w:rsidRPr="00BA141F">
        <w:rPr>
          <w:rFonts w:eastAsia="Times New Roman" w:cstheme="minorHAnsi"/>
          <w:color w:val="000000"/>
          <w:sz w:val="18"/>
          <w:szCs w:val="18"/>
        </w:rPr>
        <w:t xml:space="preserve">Czy akceptują Państwo </w:t>
      </w:r>
      <w:r>
        <w:rPr>
          <w:rFonts w:eastAsia="Times New Roman" w:cstheme="minorHAnsi"/>
          <w:color w:val="000000"/>
          <w:sz w:val="18"/>
          <w:szCs w:val="18"/>
        </w:rPr>
        <w:t>uruchomienie</w:t>
      </w:r>
      <w:r w:rsidRPr="00BA141F">
        <w:rPr>
          <w:rFonts w:eastAsia="Times New Roman" w:cstheme="minorHAnsi"/>
          <w:color w:val="000000"/>
          <w:sz w:val="18"/>
          <w:szCs w:val="18"/>
        </w:rPr>
        <w:t xml:space="preserve"> środków kredytowych w ciągu 3 dni roboczych od złożenia  dyspozycji uruchomienia kredytu ? </w:t>
      </w:r>
      <w:r w:rsidRPr="00014B83">
        <w:rPr>
          <w:rFonts w:eastAsia="Times New Roman" w:cstheme="minorHAnsi"/>
          <w:color w:val="000000"/>
          <w:sz w:val="18"/>
          <w:szCs w:val="18"/>
        </w:rPr>
        <w:t xml:space="preserve"> </w:t>
      </w:r>
      <w:r w:rsidRPr="002A1515">
        <w:rPr>
          <w:rFonts w:eastAsia="Times New Roman" w:cstheme="minorHAnsi"/>
          <w:sz w:val="18"/>
          <w:szCs w:val="18"/>
          <w:highlight w:val="green"/>
        </w:rPr>
        <w:t>TAK</w:t>
      </w:r>
    </w:p>
    <w:p w:rsidR="001D1572" w:rsidRPr="002E58F5" w:rsidRDefault="001D1572" w:rsidP="001D1572">
      <w:pPr>
        <w:pStyle w:val="Akapitzlist"/>
        <w:numPr>
          <w:ilvl w:val="0"/>
          <w:numId w:val="19"/>
        </w:numPr>
        <w:spacing w:before="40" w:after="40"/>
        <w:jc w:val="both"/>
        <w:rPr>
          <w:rFonts w:eastAsia="Times New Roman" w:cstheme="minorHAnsi"/>
          <w:color w:val="000000"/>
          <w:sz w:val="18"/>
          <w:szCs w:val="18"/>
        </w:rPr>
      </w:pPr>
      <w:r>
        <w:rPr>
          <w:rFonts w:eastAsia="Times New Roman" w:cstheme="minorHAnsi"/>
          <w:color w:val="000000"/>
          <w:sz w:val="18"/>
          <w:szCs w:val="18"/>
        </w:rPr>
        <w:t xml:space="preserve">Prosimy informację, czy nieprawidłowości wskazane w opinii RIO w sprawie projektu budżetu 2023 r. zostały wyjaśnione z RIO i naprawione w przyjętej uchwale budżetowej ? </w:t>
      </w:r>
    </w:p>
    <w:p w:rsidR="001D1572" w:rsidRDefault="001D1572" w:rsidP="001D1572">
      <w:pPr>
        <w:pStyle w:val="Akapitzlist"/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85202C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>TAK</w:t>
      </w:r>
      <w:r w:rsidRPr="002F70CD">
        <w:rPr>
          <w:rFonts w:ascii="Calibri" w:eastAsia="Times New Roman" w:hAnsi="Calibri" w:cs="Times New Roman"/>
          <w:b/>
          <w:dstrike/>
          <w:color w:val="000000" w:themeColor="text1"/>
          <w:sz w:val="18"/>
          <w:szCs w:val="18"/>
        </w:rPr>
        <w:t>/NIE</w:t>
      </w:r>
      <w:r w:rsidRPr="002F70CD">
        <w:rPr>
          <w:rFonts w:ascii="Calibri" w:eastAsia="Times New Roman" w:hAnsi="Calibri" w:cs="Times New Roman"/>
          <w:dstrike/>
          <w:color w:val="000000" w:themeColor="text1"/>
          <w:sz w:val="18"/>
          <w:szCs w:val="18"/>
        </w:rPr>
        <w:t>*</w:t>
      </w:r>
    </w:p>
    <w:p w:rsidR="001D1572" w:rsidRDefault="001D1572" w:rsidP="001D1572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2E58F5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Prosimy informację, czy nieprawidłowości wskazane 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w opinii RIO w sprawie projektu WPF zostały wyjaśnione z RIO i naprawione w podjętej uchwale WPF ? </w:t>
      </w:r>
    </w:p>
    <w:p w:rsidR="001D1572" w:rsidRDefault="001D1572" w:rsidP="001D1572">
      <w:pPr>
        <w:pStyle w:val="Akapitzlist"/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85202C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>TAK</w:t>
      </w:r>
      <w:r w:rsidRPr="002F70CD">
        <w:rPr>
          <w:rFonts w:ascii="Calibri" w:eastAsia="Times New Roman" w:hAnsi="Calibri" w:cs="Times New Roman"/>
          <w:b/>
          <w:dstrike/>
          <w:color w:val="000000" w:themeColor="text1"/>
          <w:sz w:val="18"/>
          <w:szCs w:val="18"/>
        </w:rPr>
        <w:t>/NIE</w:t>
      </w:r>
      <w:r w:rsidRPr="002F70CD">
        <w:rPr>
          <w:rFonts w:ascii="Calibri" w:eastAsia="Times New Roman" w:hAnsi="Calibri" w:cs="Times New Roman"/>
          <w:dstrike/>
          <w:color w:val="000000" w:themeColor="text1"/>
          <w:sz w:val="18"/>
          <w:szCs w:val="18"/>
        </w:rPr>
        <w:t>*</w:t>
      </w:r>
    </w:p>
    <w:p w:rsidR="001D1572" w:rsidRPr="006C588A" w:rsidRDefault="001D1572" w:rsidP="001D1572">
      <w:pPr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</w:p>
    <w:p w:rsidR="001D1572" w:rsidRPr="0093495B" w:rsidRDefault="001D1572" w:rsidP="001D1572">
      <w:pPr>
        <w:spacing w:after="0" w:line="288" w:lineRule="auto"/>
        <w:jc w:val="center"/>
        <w:rPr>
          <w:rFonts w:ascii="Calibri" w:eastAsia="Times New Roman" w:hAnsi="Calibri" w:cs="Times New Roman"/>
          <w:b/>
          <w:bCs/>
          <w:color w:val="000000" w:themeColor="text1"/>
        </w:rPr>
      </w:pPr>
      <w:r w:rsidRPr="0093495B">
        <w:rPr>
          <w:rFonts w:ascii="Calibri" w:eastAsia="Times New Roman" w:hAnsi="Calibri" w:cs="Times New Roman"/>
          <w:b/>
          <w:bCs/>
          <w:smallCaps/>
          <w:color w:val="000000" w:themeColor="text1"/>
        </w:rPr>
        <w:t xml:space="preserve">Pytania dotyczące sytuacji ekonomiczno-finansowej </w:t>
      </w:r>
    </w:p>
    <w:p w:rsidR="001D1572" w:rsidRDefault="001D1572" w:rsidP="001D1572">
      <w:pPr>
        <w:spacing w:after="0" w:line="288" w:lineRule="auto"/>
        <w:jc w:val="center"/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</w:pPr>
      <w:r w:rsidRPr="00AA761C"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  <w:t>(zgodnie ze stanem na dzień sporządzania odpowiedzi)</w:t>
      </w:r>
    </w:p>
    <w:p w:rsidR="001D1572" w:rsidRPr="0093495B" w:rsidRDefault="001D1572" w:rsidP="001D1572">
      <w:pPr>
        <w:pStyle w:val="Bezodstpw"/>
        <w:numPr>
          <w:ilvl w:val="0"/>
          <w:numId w:val="1"/>
        </w:numPr>
        <w:spacing w:line="288" w:lineRule="auto"/>
        <w:rPr>
          <w:rFonts w:ascii="Calibri" w:eastAsia="Times New Roman" w:hAnsi="Calibri" w:cs="Times New Roman"/>
          <w:bCs/>
          <w:color w:val="000000" w:themeColor="text1"/>
          <w:sz w:val="18"/>
          <w:szCs w:val="18"/>
        </w:rPr>
      </w:pPr>
      <w:r w:rsidRPr="0093495B">
        <w:rPr>
          <w:rFonts w:eastAsia="Times New Roman"/>
          <w:sz w:val="18"/>
          <w:szCs w:val="18"/>
        </w:rPr>
        <w:t xml:space="preserve">Prosimy o </w:t>
      </w:r>
      <w:r>
        <w:rPr>
          <w:rFonts w:eastAsia="Times New Roman"/>
          <w:sz w:val="18"/>
          <w:szCs w:val="18"/>
        </w:rPr>
        <w:t xml:space="preserve">wskazanie </w:t>
      </w:r>
      <w:r w:rsidRPr="0093495B">
        <w:rPr>
          <w:rFonts w:eastAsia="Times New Roman"/>
          <w:sz w:val="18"/>
          <w:szCs w:val="18"/>
        </w:rPr>
        <w:t>czy:</w:t>
      </w:r>
    </w:p>
    <w:p w:rsidR="001D1572" w:rsidRDefault="001D1572" w:rsidP="001D1572">
      <w:pPr>
        <w:pStyle w:val="Akapitzlist"/>
        <w:numPr>
          <w:ilvl w:val="0"/>
          <w:numId w:val="4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n</w:t>
      </w:r>
      <w:r w:rsidRPr="0093495B">
        <w:rPr>
          <w:rFonts w:ascii="Calibri" w:eastAsia="Times New Roman" w:hAnsi="Calibri" w:cs="Times New Roman"/>
          <w:color w:val="000000" w:themeColor="text1"/>
          <w:sz w:val="18"/>
          <w:szCs w:val="18"/>
        </w:rPr>
        <w:t>a Państwa rachunkach</w:t>
      </w: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w ban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kach ciążą zajęcia egzekucyjne?</w:t>
      </w: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ab/>
      </w:r>
      <w:r w:rsidRPr="002F70CD">
        <w:rPr>
          <w:rFonts w:ascii="Calibri" w:eastAsia="Times New Roman" w:hAnsi="Calibri" w:cs="Times New Roman"/>
          <w:b/>
          <w:dstrike/>
          <w:color w:val="000000" w:themeColor="text1"/>
          <w:sz w:val="18"/>
          <w:szCs w:val="18"/>
        </w:rPr>
        <w:t xml:space="preserve">TAK  </w:t>
      </w:r>
      <w:r w:rsidRPr="000B5ED5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 xml:space="preserve"> /  NIE</w:t>
      </w:r>
    </w:p>
    <w:p w:rsidR="001D1572" w:rsidRPr="00AA761C" w:rsidRDefault="001D1572" w:rsidP="001D1572">
      <w:pPr>
        <w:pStyle w:val="Akapitzlist"/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440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Jeżeli</w:t>
      </w: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tak, to prosimy o podanie kwoty zajęć egzekucyjnych (w tys. PLN)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.</w:t>
      </w:r>
    </w:p>
    <w:p w:rsidR="001D1572" w:rsidRDefault="001D1572" w:rsidP="001D1572">
      <w:pPr>
        <w:pStyle w:val="Akapitzlist"/>
        <w:numPr>
          <w:ilvl w:val="0"/>
          <w:numId w:val="4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p</w:t>
      </w: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>osiadają Państwo zaległe zobowiązania finansowe w bankach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?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ab/>
      </w:r>
      <w:r w:rsidRPr="002F70CD">
        <w:rPr>
          <w:rFonts w:ascii="Calibri" w:eastAsia="Times New Roman" w:hAnsi="Calibri" w:cs="Times New Roman"/>
          <w:b/>
          <w:dstrike/>
          <w:color w:val="000000" w:themeColor="text1"/>
          <w:sz w:val="18"/>
          <w:szCs w:val="18"/>
        </w:rPr>
        <w:t>TAK</w:t>
      </w:r>
      <w:r w:rsidRPr="000B5ED5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 xml:space="preserve">   /  NIE</w:t>
      </w:r>
    </w:p>
    <w:p w:rsidR="001D1572" w:rsidRPr="00AA761C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440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Jeżeli</w:t>
      </w: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tak, to prosimy o podanie kwoty zaległych zobowiązań w bankach (w tys. PLN)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.</w:t>
      </w:r>
    </w:p>
    <w:p w:rsidR="001D1572" w:rsidRDefault="001D1572" w:rsidP="001D1572">
      <w:pPr>
        <w:pStyle w:val="Akapitzlist"/>
        <w:numPr>
          <w:ilvl w:val="0"/>
          <w:numId w:val="4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w</w:t>
      </w: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ciągu ostatnich 18 miesięcy był prowadzony u Państwa program postępowania naprawczego </w:t>
      </w:r>
    </w:p>
    <w:p w:rsidR="001D1572" w:rsidRPr="00AA761C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440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w rozumieniu ustawy z dnia 27 sierpnia 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2009 r. o finansach publicznych?</w:t>
      </w: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ab/>
      </w:r>
      <w:r w:rsidRPr="00ED5877">
        <w:rPr>
          <w:rFonts w:ascii="Calibri" w:eastAsia="Times New Roman" w:hAnsi="Calibri" w:cs="Times New Roman"/>
          <w:b/>
          <w:dstrike/>
          <w:color w:val="000000" w:themeColor="text1"/>
          <w:sz w:val="18"/>
          <w:szCs w:val="18"/>
        </w:rPr>
        <w:t>TAK</w:t>
      </w:r>
      <w:r w:rsidRPr="000B5ED5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 xml:space="preserve">   /  NIE</w:t>
      </w:r>
    </w:p>
    <w:p w:rsidR="001D1572" w:rsidRDefault="001D1572" w:rsidP="001D1572">
      <w:pPr>
        <w:pStyle w:val="Akapitzlist"/>
        <w:numPr>
          <w:ilvl w:val="0"/>
          <w:numId w:val="4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w</w:t>
      </w: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ciągu ostatnich 36 miesięcy były prowadzone wobec Państwa za pośrednictwem komornika</w:t>
      </w:r>
    </w:p>
    <w:p w:rsidR="001D1572" w:rsidRPr="00AA761C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440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>sądowego postępowania egzekucyj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ne wszczynane na wniosek banków?</w:t>
      </w: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ab/>
      </w:r>
      <w:r w:rsidRPr="00ED5877">
        <w:rPr>
          <w:rFonts w:ascii="Calibri" w:eastAsia="Times New Roman" w:hAnsi="Calibri" w:cs="Times New Roman"/>
          <w:b/>
          <w:dstrike/>
          <w:color w:val="000000" w:themeColor="text1"/>
          <w:sz w:val="18"/>
          <w:szCs w:val="18"/>
        </w:rPr>
        <w:t xml:space="preserve">TAK </w:t>
      </w:r>
      <w:r w:rsidRPr="000B5ED5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 xml:space="preserve">  /  NIE</w:t>
      </w:r>
    </w:p>
    <w:p w:rsidR="001D1572" w:rsidRDefault="001D1572" w:rsidP="001D1572">
      <w:pPr>
        <w:pStyle w:val="Akapitzlist"/>
        <w:numPr>
          <w:ilvl w:val="0"/>
          <w:numId w:val="4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p</w:t>
      </w: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osiadają Państwo zaległe 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zobowiązania wobec ZUS lub US?</w:t>
      </w: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ab/>
      </w:r>
      <w:r w:rsidRPr="00ED5877">
        <w:rPr>
          <w:rFonts w:ascii="Calibri" w:eastAsia="Times New Roman" w:hAnsi="Calibri" w:cs="Times New Roman"/>
          <w:b/>
          <w:dstrike/>
          <w:color w:val="000000" w:themeColor="text1"/>
          <w:sz w:val="18"/>
          <w:szCs w:val="18"/>
        </w:rPr>
        <w:t xml:space="preserve">TAK </w:t>
      </w:r>
      <w:r w:rsidRPr="000B5ED5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 xml:space="preserve">  /  NIE</w:t>
      </w:r>
    </w:p>
    <w:p w:rsidR="001D1572" w:rsidRPr="00AA761C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440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J</w:t>
      </w: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>eżeli tak, to prosimy o podanie kwoty zaległych zobowiązań wobec ZUS i US (w tys. PLN)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.</w:t>
      </w: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ab/>
      </w:r>
    </w:p>
    <w:p w:rsidR="001D1572" w:rsidRDefault="001D1572" w:rsidP="001D1572">
      <w:pPr>
        <w:pStyle w:val="Akapitzlist"/>
        <w:numPr>
          <w:ilvl w:val="0"/>
          <w:numId w:val="4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w</w:t>
      </w: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ciągu ostatnich dwóch lat została podjęta uchwała o nieudzieleniu absolutorium</w:t>
      </w:r>
    </w:p>
    <w:p w:rsidR="001D1572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440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organowi wykonawczemu reprezentującemu Państwa jednostkę </w:t>
      </w:r>
    </w:p>
    <w:p w:rsidR="001D1572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440"/>
        <w:jc w:val="both"/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</w:pP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>(wójt / burmistrz / prezydent, zarz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ąd powiatu, zarząd województwa)?</w:t>
      </w:r>
      <w:r w:rsidRPr="00AA761C">
        <w:rPr>
          <w:rFonts w:ascii="Calibri" w:eastAsia="Times New Roman" w:hAnsi="Calibri" w:cs="Times New Roman"/>
          <w:color w:val="000000" w:themeColor="text1"/>
          <w:sz w:val="18"/>
          <w:szCs w:val="18"/>
        </w:rPr>
        <w:tab/>
      </w:r>
      <w:r w:rsidRPr="00ED5877">
        <w:rPr>
          <w:rFonts w:ascii="Calibri" w:eastAsia="Times New Roman" w:hAnsi="Calibri" w:cs="Times New Roman"/>
          <w:b/>
          <w:dstrike/>
          <w:color w:val="000000" w:themeColor="text1"/>
          <w:sz w:val="18"/>
          <w:szCs w:val="18"/>
        </w:rPr>
        <w:t xml:space="preserve">TAK  </w:t>
      </w:r>
      <w:r w:rsidRPr="000B5ED5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 xml:space="preserve"> /  NIE</w:t>
      </w:r>
    </w:p>
    <w:p w:rsidR="001D1572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440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Jeśli tak, to proszę o wskazanie z</w:t>
      </w:r>
      <w:r w:rsidRPr="00DB3D1D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jakiego powodu podjęto uchwałę o nieudzieleniu absolutorium?</w:t>
      </w:r>
    </w:p>
    <w:p w:rsidR="001D1572" w:rsidRPr="00521C4F" w:rsidRDefault="001D1572" w:rsidP="001D1572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013DAD">
        <w:rPr>
          <w:rFonts w:ascii="Calibri" w:eastAsia="Times New Roman" w:hAnsi="Calibri" w:cs="Times New Roman"/>
          <w:color w:val="000000" w:themeColor="text1"/>
          <w:sz w:val="18"/>
          <w:szCs w:val="18"/>
        </w:rPr>
        <w:t>w okresie ostatnich 2 lat zawieszone zostały organy samorządu i ustanowiono w nim zarząd komisaryczny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albo został </w:t>
      </w:r>
      <w:r w:rsidRPr="00521C4F">
        <w:rPr>
          <w:rFonts w:ascii="Calibri" w:eastAsia="Times New Roman" w:hAnsi="Calibri" w:cs="Times New Roman"/>
          <w:color w:val="000000" w:themeColor="text1"/>
          <w:sz w:val="18"/>
          <w:szCs w:val="18"/>
        </w:rPr>
        <w:t>rozwiązany organ stanowiący (nie dotyczy sytuacji, gdy powołano komisarza rządowego na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</w:t>
      </w:r>
      <w:r w:rsidRPr="00521C4F">
        <w:rPr>
          <w:rFonts w:ascii="Calibri" w:eastAsia="Times New Roman" w:hAnsi="Calibri" w:cs="Times New Roman"/>
          <w:color w:val="000000" w:themeColor="text1"/>
          <w:sz w:val="18"/>
          <w:szCs w:val="18"/>
        </w:rPr>
        <w:t>skutek zdarzenia losowego np. nagła śmierć wójta/burmistrza/prezydenta).</w:t>
      </w:r>
      <w:r w:rsidRPr="00521C4F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 xml:space="preserve"> </w:t>
      </w:r>
      <w:r w:rsidRPr="00ED5877">
        <w:rPr>
          <w:rFonts w:ascii="Calibri" w:eastAsia="Times New Roman" w:hAnsi="Calibri" w:cs="Times New Roman"/>
          <w:b/>
          <w:dstrike/>
          <w:color w:val="000000" w:themeColor="text1"/>
          <w:sz w:val="18"/>
          <w:szCs w:val="18"/>
        </w:rPr>
        <w:t>TAK/</w:t>
      </w:r>
      <w:r w:rsidRPr="00521C4F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>NIE*</w:t>
      </w:r>
    </w:p>
    <w:p w:rsidR="001D1572" w:rsidRPr="00091DA3" w:rsidRDefault="001D1572" w:rsidP="001D1572">
      <w:pPr>
        <w:pStyle w:val="Akapitzlist"/>
        <w:spacing w:after="0" w:line="288" w:lineRule="auto"/>
        <w:ind w:left="1440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  <w:u w:val="single"/>
        </w:rPr>
      </w:pPr>
      <w:r w:rsidRPr="009D3D05">
        <w:rPr>
          <w:rFonts w:ascii="Calibri" w:eastAsia="Times New Roman" w:hAnsi="Calibri" w:cs="Times New Roman"/>
          <w:color w:val="000000" w:themeColor="text1"/>
          <w:sz w:val="18"/>
          <w:szCs w:val="18"/>
          <w:u w:val="single"/>
        </w:rPr>
        <w:t>Jeżeli tak to prosimy o szczegóły.</w:t>
      </w:r>
    </w:p>
    <w:p w:rsidR="001D1572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440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</w:p>
    <w:p w:rsidR="001D1572" w:rsidRPr="001D5511" w:rsidRDefault="001D1572" w:rsidP="001D1572">
      <w:pPr>
        <w:pStyle w:val="Akapitzlist"/>
        <w:numPr>
          <w:ilvl w:val="0"/>
          <w:numId w:val="1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Prosimy o podanie:</w:t>
      </w:r>
    </w:p>
    <w:p w:rsidR="001D1572" w:rsidRPr="001D5511" w:rsidRDefault="001D1572" w:rsidP="001D1572">
      <w:pPr>
        <w:pStyle w:val="Akapitzlist"/>
        <w:numPr>
          <w:ilvl w:val="0"/>
          <w:numId w:val="11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wartości łącznej udzielonych i planowanych do udzielenia poręczeń i gwaranc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ji (w tys. PLN) według stanu na 30.06.2023 r. 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br/>
      </w: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 </w:t>
      </w:r>
      <w:r w:rsidR="002A1515" w:rsidRPr="002A1515">
        <w:rPr>
          <w:rFonts w:ascii="Calibri" w:eastAsia="Times New Roman" w:hAnsi="Calibri" w:cs="Times New Roman"/>
          <w:sz w:val="18"/>
          <w:szCs w:val="18"/>
          <w:highlight w:val="green"/>
        </w:rPr>
        <w:t>Zamawiający informuje, że udzielił oraz nie planuje udzielać poręczeń i gwarancji.</w:t>
      </w:r>
    </w:p>
    <w:p w:rsidR="001D1572" w:rsidRPr="001D5511" w:rsidRDefault="001D1572" w:rsidP="001D1572">
      <w:pPr>
        <w:pStyle w:val="Akapitzlist"/>
        <w:numPr>
          <w:ilvl w:val="0"/>
          <w:numId w:val="11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podmiotu któremu jednostka poręcza/udziela gwarancji wraz z informacjami: </w:t>
      </w:r>
    </w:p>
    <w:p w:rsidR="001D1572" w:rsidRPr="001D5511" w:rsidRDefault="001D1572" w:rsidP="001D1572">
      <w:pPr>
        <w:pStyle w:val="Akapitzlist"/>
        <w:numPr>
          <w:ilvl w:val="0"/>
          <w:numId w:val="13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701" w:hanging="143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jaki jest przedmiot umowy (czego dotyczy umowa objęta poręczeniem/gwarancją)?</w:t>
      </w:r>
    </w:p>
    <w:p w:rsidR="001D1572" w:rsidRPr="001D5511" w:rsidRDefault="001D1572" w:rsidP="001D1572">
      <w:pPr>
        <w:pStyle w:val="Akapitzlist"/>
        <w:numPr>
          <w:ilvl w:val="0"/>
          <w:numId w:val="13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701" w:hanging="143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jaki zakres obejmuje poręczenie/gwarancja (kapitał/odsetki/inne)?</w:t>
      </w:r>
    </w:p>
    <w:p w:rsidR="001D1572" w:rsidRPr="001D5511" w:rsidRDefault="001D1572" w:rsidP="001D1572">
      <w:pPr>
        <w:pStyle w:val="Akapitzlist"/>
        <w:numPr>
          <w:ilvl w:val="0"/>
          <w:numId w:val="13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701" w:hanging="143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jaka była pierwotna kwota poręczenia/gwarancji?</w:t>
      </w:r>
    </w:p>
    <w:p w:rsidR="001D1572" w:rsidRDefault="001D1572" w:rsidP="001D1572">
      <w:pPr>
        <w:pStyle w:val="Akapitzlist"/>
        <w:numPr>
          <w:ilvl w:val="0"/>
          <w:numId w:val="13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701" w:hanging="143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jakie jest planowane saldo poręczenia/gwarancji na koniec każdego roku prognozy?</w:t>
      </w:r>
    </w:p>
    <w:p w:rsidR="001D1572" w:rsidRDefault="001D1572" w:rsidP="001D1572">
      <w:pPr>
        <w:pStyle w:val="Akapitzlist"/>
        <w:numPr>
          <w:ilvl w:val="0"/>
          <w:numId w:val="13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701" w:hanging="143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na </w:t>
      </w:r>
      <w:r w:rsidRPr="003E6F50">
        <w:rPr>
          <w:rFonts w:ascii="Calibri" w:eastAsia="Times New Roman" w:hAnsi="Calibri" w:cs="Times New Roman"/>
          <w:color w:val="000000" w:themeColor="text1"/>
          <w:sz w:val="18"/>
          <w:szCs w:val="18"/>
        </w:rPr>
        <w:t>jaką kwotę, na jaki okres i jakiemu podmiotow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i udzielono poręczenia?</w:t>
      </w:r>
    </w:p>
    <w:p w:rsidR="001D1572" w:rsidRPr="00091DA3" w:rsidRDefault="001D1572" w:rsidP="001D1572">
      <w:pPr>
        <w:pStyle w:val="Akapitzlist"/>
        <w:numPr>
          <w:ilvl w:val="0"/>
          <w:numId w:val="13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701" w:hanging="143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3E6F50">
        <w:rPr>
          <w:rFonts w:ascii="Calibri" w:eastAsia="Times New Roman" w:hAnsi="Calibri" w:cs="Times New Roman"/>
          <w:color w:val="000000" w:themeColor="text1"/>
          <w:sz w:val="18"/>
          <w:szCs w:val="18"/>
        </w:rPr>
        <w:t>czy zobo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wiązania są spłacane przez JST</w:t>
      </w:r>
      <w:r w:rsidRPr="003E6F50">
        <w:rPr>
          <w:rFonts w:ascii="Calibri" w:eastAsia="Times New Roman" w:hAnsi="Calibri" w:cs="Times New Roman"/>
          <w:color w:val="000000" w:themeColor="text1"/>
          <w:sz w:val="18"/>
          <w:szCs w:val="18"/>
        </w:rPr>
        <w:t>, je</w:t>
      </w:r>
      <w:r>
        <w:rPr>
          <w:rFonts w:ascii="Calibri" w:eastAsia="Times New Roman" w:hAnsi="Calibri" w:cs="Times New Roman"/>
          <w:color w:val="000000" w:themeColor="text1"/>
          <w:sz w:val="18"/>
          <w:szCs w:val="18"/>
        </w:rPr>
        <w:t>żeli tak to prosimy o szczegóły?</w:t>
      </w:r>
    </w:p>
    <w:p w:rsidR="001D1572" w:rsidRDefault="001D1572" w:rsidP="001D1572">
      <w:pPr>
        <w:pStyle w:val="Akapitzlist"/>
        <w:numPr>
          <w:ilvl w:val="0"/>
          <w:numId w:val="13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701" w:hanging="143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1D5511">
        <w:rPr>
          <w:rFonts w:ascii="Calibri" w:eastAsia="Times New Roman" w:hAnsi="Calibri" w:cs="Times New Roman"/>
          <w:color w:val="000000" w:themeColor="text1"/>
          <w:sz w:val="18"/>
          <w:szCs w:val="18"/>
        </w:rPr>
        <w:t>czy były realizowane jakiekolwiek wypłaty z udzielonego poręczenia / gwarancji w latach ubiegłych?</w:t>
      </w:r>
    </w:p>
    <w:p w:rsidR="002A1515" w:rsidRPr="002A1515" w:rsidRDefault="002A1515" w:rsidP="002A1515">
      <w:p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558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2A1515">
        <w:rPr>
          <w:rFonts w:ascii="Calibri" w:eastAsia="Times New Roman" w:hAnsi="Calibri" w:cs="Times New Roman"/>
          <w:color w:val="000000" w:themeColor="text1"/>
          <w:sz w:val="18"/>
          <w:szCs w:val="18"/>
          <w:highlight w:val="green"/>
        </w:rPr>
        <w:t>Zamawiający informuje, że pytanie jest bezprzedmiotowe w związku z odpowiedzią na pytanie poprzednie.</w:t>
      </w:r>
    </w:p>
    <w:p w:rsidR="001D1572" w:rsidRPr="001D5511" w:rsidRDefault="001D1572" w:rsidP="001D1572">
      <w:pPr>
        <w:pStyle w:val="Akapitzlist"/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482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</w:p>
    <w:p w:rsidR="001D1572" w:rsidRPr="001D5511" w:rsidRDefault="001D1572" w:rsidP="001D1572">
      <w:pPr>
        <w:pStyle w:val="Bezodstpw"/>
        <w:numPr>
          <w:ilvl w:val="0"/>
          <w:numId w:val="1"/>
        </w:numPr>
        <w:spacing w:line="288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1D5511">
        <w:rPr>
          <w:rFonts w:cstheme="minorHAnsi"/>
          <w:color w:val="000000" w:themeColor="text1"/>
          <w:sz w:val="18"/>
          <w:szCs w:val="18"/>
        </w:rPr>
        <w:t xml:space="preserve">Prosimy o podanie informacji o zawartych umowach </w:t>
      </w:r>
      <w:r w:rsidRPr="001D5511">
        <w:rPr>
          <w:rFonts w:cstheme="minorHAnsi"/>
          <w:b/>
          <w:color w:val="000000" w:themeColor="text1"/>
          <w:sz w:val="18"/>
          <w:szCs w:val="18"/>
        </w:rPr>
        <w:t>w formie załączonej na końcu formularza tabeli lub dowolnie innej, zawierającej jednak wymienione dane</w:t>
      </w:r>
      <w:r w:rsidRPr="001D5511">
        <w:rPr>
          <w:rFonts w:cstheme="minorHAnsi"/>
          <w:color w:val="000000" w:themeColor="text1"/>
          <w:sz w:val="18"/>
          <w:szCs w:val="18"/>
        </w:rPr>
        <w:t xml:space="preserve"> (nazwa podmiotu, data zawarcia, typ długu, kwota i waluta pierwotna oraz bieżącego zadłużenia, data całkowitej spłaty):</w:t>
      </w:r>
    </w:p>
    <w:p w:rsidR="001D1572" w:rsidRPr="001D5511" w:rsidRDefault="001D1572" w:rsidP="001D1572">
      <w:pPr>
        <w:pStyle w:val="Bezodstpw"/>
        <w:numPr>
          <w:ilvl w:val="0"/>
          <w:numId w:val="12"/>
        </w:numPr>
        <w:spacing w:line="288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1D5511">
        <w:rPr>
          <w:rFonts w:cstheme="minorHAnsi"/>
          <w:color w:val="000000" w:themeColor="text1"/>
          <w:sz w:val="18"/>
          <w:szCs w:val="18"/>
        </w:rPr>
        <w:t xml:space="preserve">kredytowych, obligacji, pożyczek i innych; </w:t>
      </w:r>
    </w:p>
    <w:p w:rsidR="001D1572" w:rsidRDefault="001D1572" w:rsidP="001D1572">
      <w:pPr>
        <w:pStyle w:val="Bezodstpw"/>
        <w:numPr>
          <w:ilvl w:val="0"/>
          <w:numId w:val="12"/>
        </w:numPr>
        <w:spacing w:line="288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1D5511">
        <w:rPr>
          <w:rFonts w:cstheme="minorHAnsi"/>
          <w:color w:val="000000" w:themeColor="text1"/>
          <w:sz w:val="18"/>
          <w:szCs w:val="18"/>
        </w:rPr>
        <w:t xml:space="preserve">zbliżonych charakterem do umów kredytowych, pożyczek lub emisji papierów wartościowych, a więc np. leasing, sprzedaż zwrotną, sprzedaż na raty, forfaiting czy inne umowy nienazwane o terminie zapłaty dłuższym niż rok, które są związane z finansowaniem </w:t>
      </w:r>
      <w:hyperlink r:id="rId10" w:tooltip="Usługi" w:history="1">
        <w:r w:rsidRPr="001D5511">
          <w:rPr>
            <w:rStyle w:val="Hipercze"/>
            <w:rFonts w:cstheme="minorHAnsi"/>
            <w:color w:val="000000" w:themeColor="text1"/>
            <w:sz w:val="18"/>
            <w:szCs w:val="18"/>
          </w:rPr>
          <w:t>usług</w:t>
        </w:r>
      </w:hyperlink>
      <w:r w:rsidRPr="001D5511">
        <w:rPr>
          <w:rFonts w:cstheme="minorHAnsi"/>
          <w:color w:val="000000" w:themeColor="text1"/>
          <w:sz w:val="18"/>
          <w:szCs w:val="18"/>
        </w:rPr>
        <w:t>, dostaw czy robót budowlanych.</w:t>
      </w:r>
    </w:p>
    <w:p w:rsidR="002A1515" w:rsidRPr="001D5511" w:rsidRDefault="002A1515" w:rsidP="002A1515">
      <w:pPr>
        <w:pStyle w:val="Bezodstpw"/>
        <w:spacing w:line="288" w:lineRule="auto"/>
        <w:ind w:left="1122"/>
        <w:jc w:val="both"/>
        <w:rPr>
          <w:rFonts w:cstheme="minorHAnsi"/>
          <w:color w:val="000000" w:themeColor="text1"/>
          <w:sz w:val="18"/>
          <w:szCs w:val="18"/>
        </w:rPr>
      </w:pPr>
      <w:r w:rsidRPr="002A1515">
        <w:rPr>
          <w:rFonts w:cstheme="minorHAnsi"/>
          <w:color w:val="000000" w:themeColor="text1"/>
          <w:sz w:val="18"/>
          <w:szCs w:val="18"/>
          <w:highlight w:val="green"/>
        </w:rPr>
        <w:t>Zamawiający udziela informacji na koniec dokumentu.</w:t>
      </w:r>
    </w:p>
    <w:p w:rsidR="001D1572" w:rsidRPr="001D5511" w:rsidRDefault="001D1572" w:rsidP="001D1572">
      <w:pPr>
        <w:pStyle w:val="Akapitzlist"/>
        <w:numPr>
          <w:ilvl w:val="0"/>
          <w:numId w:val="1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rPr>
          <w:rFonts w:eastAsia="Times New Roman" w:cstheme="minorHAnsi"/>
          <w:color w:val="000000" w:themeColor="text1"/>
          <w:sz w:val="18"/>
          <w:szCs w:val="18"/>
        </w:rPr>
      </w:pPr>
      <w:r w:rsidRPr="001D5511">
        <w:rPr>
          <w:rFonts w:eastAsia="Times New Roman" w:cstheme="minorHAnsi"/>
          <w:color w:val="000000" w:themeColor="text1"/>
          <w:sz w:val="18"/>
          <w:szCs w:val="18"/>
        </w:rPr>
        <w:t>Prosimy o informację:</w:t>
      </w:r>
    </w:p>
    <w:p w:rsidR="001D1572" w:rsidRPr="001D5511" w:rsidRDefault="001D1572" w:rsidP="001D1572">
      <w:pPr>
        <w:pStyle w:val="Bezodstpw"/>
        <w:numPr>
          <w:ilvl w:val="0"/>
          <w:numId w:val="5"/>
        </w:numPr>
        <w:spacing w:line="288" w:lineRule="auto"/>
        <w:jc w:val="both"/>
        <w:outlineLvl w:val="0"/>
        <w:rPr>
          <w:rFonts w:eastAsia="Times New Roman" w:cstheme="minorHAnsi"/>
          <w:color w:val="000000" w:themeColor="text1"/>
          <w:sz w:val="18"/>
          <w:szCs w:val="18"/>
        </w:rPr>
      </w:pPr>
      <w:r w:rsidRPr="001D5511">
        <w:rPr>
          <w:rFonts w:eastAsia="Times New Roman" w:cstheme="minorHAnsi"/>
          <w:color w:val="000000" w:themeColor="text1"/>
          <w:sz w:val="18"/>
          <w:szCs w:val="18"/>
        </w:rPr>
        <w:t>jak sytuacja związana z COVID-19 przełożyła się na sytuację finansową gminy w 2020 roku oraz w 2021 roku;</w:t>
      </w:r>
      <w:r w:rsidR="002A1515">
        <w:rPr>
          <w:rFonts w:eastAsia="Times New Roman" w:cstheme="minorHAnsi"/>
          <w:color w:val="000000" w:themeColor="text1"/>
          <w:sz w:val="18"/>
          <w:szCs w:val="18"/>
        </w:rPr>
        <w:t xml:space="preserve"> </w:t>
      </w:r>
      <w:r w:rsidR="002A1515" w:rsidRPr="002A1515">
        <w:rPr>
          <w:rFonts w:eastAsia="Times New Roman" w:cstheme="minorHAnsi"/>
          <w:color w:val="000000" w:themeColor="text1"/>
          <w:sz w:val="18"/>
          <w:szCs w:val="18"/>
          <w:highlight w:val="green"/>
        </w:rPr>
        <w:t>Zamawiający informuje, że pytanie ma charakter oceny, w związku z czym nie udzieli odpowiedzi.</w:t>
      </w:r>
    </w:p>
    <w:p w:rsidR="001D1572" w:rsidRPr="001D5511" w:rsidRDefault="001D1572" w:rsidP="001D157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jc w:val="both"/>
        <w:rPr>
          <w:rFonts w:eastAsia="Times New Roman" w:cstheme="minorHAnsi"/>
          <w:color w:val="000000" w:themeColor="text1"/>
          <w:sz w:val="18"/>
          <w:szCs w:val="18"/>
        </w:rPr>
      </w:pPr>
      <w:r w:rsidRPr="001D5511">
        <w:rPr>
          <w:rFonts w:eastAsia="Times New Roman" w:cstheme="minorHAnsi"/>
          <w:color w:val="000000" w:themeColor="text1"/>
          <w:sz w:val="18"/>
          <w:szCs w:val="18"/>
        </w:rPr>
        <w:t xml:space="preserve">jaka była wysokość wydatków bieżących </w:t>
      </w:r>
      <w:r w:rsidRPr="001D5511">
        <w:rPr>
          <w:rFonts w:cstheme="minorHAnsi"/>
          <w:color w:val="000000" w:themeColor="text1"/>
          <w:sz w:val="18"/>
          <w:szCs w:val="18"/>
        </w:rPr>
        <w:t xml:space="preserve">poniesionych w 2020 </w:t>
      </w:r>
      <w:r w:rsidRPr="004C4236">
        <w:rPr>
          <w:rFonts w:cstheme="minorHAnsi"/>
          <w:color w:val="00B050"/>
          <w:sz w:val="18"/>
          <w:szCs w:val="18"/>
        </w:rPr>
        <w:t xml:space="preserve"> </w:t>
      </w:r>
      <w:r w:rsidRPr="002A1515">
        <w:rPr>
          <w:rFonts w:cstheme="minorHAnsi"/>
          <w:sz w:val="18"/>
          <w:szCs w:val="18"/>
          <w:highlight w:val="green"/>
        </w:rPr>
        <w:t>- 4.580,11 zł</w:t>
      </w:r>
      <w:r w:rsidRPr="002A1515">
        <w:rPr>
          <w:rFonts w:cstheme="minorHAnsi"/>
          <w:sz w:val="18"/>
          <w:szCs w:val="18"/>
        </w:rPr>
        <w:t xml:space="preserve">  </w:t>
      </w:r>
      <w:r>
        <w:rPr>
          <w:rFonts w:cstheme="minorHAnsi"/>
          <w:color w:val="000000" w:themeColor="text1"/>
          <w:sz w:val="18"/>
          <w:szCs w:val="18"/>
        </w:rPr>
        <w:t>i 2021</w:t>
      </w:r>
      <w:r w:rsidRPr="002A1515">
        <w:rPr>
          <w:rFonts w:cstheme="minorHAnsi"/>
          <w:sz w:val="18"/>
          <w:szCs w:val="18"/>
          <w:highlight w:val="green"/>
        </w:rPr>
        <w:t>- 124.935,48 zł</w:t>
      </w:r>
      <w:r w:rsidRPr="002A1515">
        <w:rPr>
          <w:rFonts w:cstheme="minorHAnsi"/>
          <w:sz w:val="18"/>
          <w:szCs w:val="18"/>
        </w:rPr>
        <w:t xml:space="preserve"> </w:t>
      </w:r>
      <w:r w:rsidRPr="001D5511">
        <w:rPr>
          <w:rFonts w:cstheme="minorHAnsi"/>
          <w:color w:val="000000" w:themeColor="text1"/>
          <w:sz w:val="18"/>
          <w:szCs w:val="18"/>
        </w:rPr>
        <w:t xml:space="preserve">roku oraz </w:t>
      </w:r>
      <w:r>
        <w:rPr>
          <w:rFonts w:cstheme="minorHAnsi"/>
          <w:b/>
          <w:color w:val="000000" w:themeColor="text1"/>
          <w:sz w:val="18"/>
          <w:szCs w:val="18"/>
        </w:rPr>
        <w:t>w 2022</w:t>
      </w:r>
      <w:r w:rsidRPr="001D5511">
        <w:rPr>
          <w:rFonts w:cstheme="minorHAnsi"/>
          <w:b/>
          <w:color w:val="000000" w:themeColor="text1"/>
          <w:sz w:val="18"/>
          <w:szCs w:val="18"/>
        </w:rPr>
        <w:t xml:space="preserve"> </w:t>
      </w:r>
      <w:r w:rsidRPr="002A1515">
        <w:rPr>
          <w:rFonts w:cstheme="minorHAnsi"/>
          <w:bCs/>
          <w:sz w:val="18"/>
          <w:szCs w:val="18"/>
          <w:highlight w:val="green"/>
        </w:rPr>
        <w:t>O  z</w:t>
      </w:r>
      <w:r w:rsidRPr="000B44E0">
        <w:rPr>
          <w:rFonts w:cstheme="minorHAnsi"/>
          <w:bCs/>
          <w:color w:val="00B050"/>
          <w:sz w:val="18"/>
          <w:szCs w:val="18"/>
        </w:rPr>
        <w:t xml:space="preserve">ł </w:t>
      </w:r>
      <w:r w:rsidRPr="001D5511">
        <w:rPr>
          <w:rFonts w:cstheme="minorHAnsi"/>
          <w:b/>
          <w:color w:val="000000" w:themeColor="text1"/>
          <w:sz w:val="18"/>
          <w:szCs w:val="18"/>
        </w:rPr>
        <w:t xml:space="preserve">roku </w:t>
      </w:r>
      <w:r w:rsidRPr="004C4236">
        <w:rPr>
          <w:rFonts w:cstheme="minorHAnsi"/>
          <w:b/>
          <w:color w:val="00B050"/>
          <w:sz w:val="18"/>
          <w:szCs w:val="18"/>
        </w:rPr>
        <w:t xml:space="preserve"> </w:t>
      </w:r>
      <w:r w:rsidRPr="001D5511">
        <w:rPr>
          <w:rFonts w:cstheme="minorHAnsi"/>
          <w:b/>
          <w:color w:val="000000" w:themeColor="text1"/>
          <w:sz w:val="18"/>
          <w:szCs w:val="18"/>
        </w:rPr>
        <w:t>(prośba o podanie wartości odrębnie dla ww. lat)</w:t>
      </w:r>
      <w:r w:rsidRPr="001D5511">
        <w:rPr>
          <w:rFonts w:cstheme="minorHAnsi"/>
          <w:color w:val="000000" w:themeColor="text1"/>
          <w:sz w:val="18"/>
          <w:szCs w:val="18"/>
        </w:rPr>
        <w:t xml:space="preserve"> w celu realizacji zadań związanych z przeciwdziałaniem COVID-19 i nie objętych finansowaniem </w:t>
      </w:r>
      <w:r w:rsidRPr="001D5511">
        <w:rPr>
          <w:rFonts w:cstheme="minorHAnsi"/>
          <w:bCs/>
          <w:color w:val="000000" w:themeColor="text1"/>
          <w:sz w:val="18"/>
          <w:szCs w:val="18"/>
        </w:rPr>
        <w:t>otrzymanymi na ten cel dotacjami i środkami bieżącymi</w:t>
      </w:r>
      <w:r w:rsidRPr="001D5511">
        <w:rPr>
          <w:rFonts w:cstheme="minorHAnsi"/>
          <w:color w:val="000000" w:themeColor="text1"/>
          <w:sz w:val="18"/>
          <w:szCs w:val="18"/>
        </w:rPr>
        <w:t xml:space="preserve"> (pozycja wykazywana w WPF w kolumnie 10.11);</w:t>
      </w:r>
      <w:r w:rsidRPr="0020411F">
        <w:rPr>
          <w:rFonts w:cstheme="minorHAnsi"/>
          <w:color w:val="00B050"/>
          <w:sz w:val="18"/>
          <w:szCs w:val="18"/>
        </w:rPr>
        <w:t xml:space="preserve"> </w:t>
      </w:r>
    </w:p>
    <w:p w:rsidR="001D1572" w:rsidRPr="001D5511" w:rsidRDefault="001D1572" w:rsidP="001D157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jc w:val="both"/>
        <w:rPr>
          <w:rFonts w:eastAsia="Times New Roman" w:cstheme="minorHAnsi"/>
          <w:color w:val="000000" w:themeColor="text1"/>
          <w:sz w:val="18"/>
          <w:szCs w:val="18"/>
        </w:rPr>
      </w:pPr>
      <w:r w:rsidRPr="001D5511">
        <w:rPr>
          <w:rFonts w:cstheme="minorHAnsi"/>
          <w:color w:val="000000" w:themeColor="text1"/>
          <w:sz w:val="18"/>
          <w:szCs w:val="18"/>
        </w:rPr>
        <w:t xml:space="preserve">czy przy wyliczeniu wskaźnika zdefiniowanego w art. 243 </w:t>
      </w:r>
      <w:proofErr w:type="spellStart"/>
      <w:r w:rsidRPr="001D5511">
        <w:rPr>
          <w:rFonts w:cstheme="minorHAnsi"/>
          <w:color w:val="000000" w:themeColor="text1"/>
          <w:sz w:val="18"/>
          <w:szCs w:val="18"/>
        </w:rPr>
        <w:t>Uofp</w:t>
      </w:r>
      <w:proofErr w:type="spellEnd"/>
      <w:r w:rsidRPr="001D5511">
        <w:rPr>
          <w:rFonts w:cstheme="minorHAnsi"/>
          <w:color w:val="000000" w:themeColor="text1"/>
          <w:sz w:val="18"/>
          <w:szCs w:val="18"/>
        </w:rPr>
        <w:t xml:space="preserve"> zastosowano inne wyłączenia, nie wykazane w WPF, które wynikałyby z dodatkowych przepisów dopuszczających ww. wyłączenie? Jeżeli tak prosimy o wskazanie powodu wyłączenia oraz podanie kwot przypadających na poszczególne lata. </w:t>
      </w:r>
      <w:r w:rsidRPr="002A1515">
        <w:rPr>
          <w:rFonts w:cstheme="minorHAnsi"/>
          <w:sz w:val="18"/>
          <w:szCs w:val="18"/>
          <w:highlight w:val="green"/>
        </w:rPr>
        <w:t>NIE</w:t>
      </w:r>
    </w:p>
    <w:p w:rsidR="001D1572" w:rsidRPr="0013237F" w:rsidRDefault="001D1572" w:rsidP="001D1572">
      <w:pPr>
        <w:pStyle w:val="Akapitzlist"/>
        <w:numPr>
          <w:ilvl w:val="0"/>
          <w:numId w:val="1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rPr>
          <w:rFonts w:eastAsia="Times New Roman" w:cstheme="minorHAnsi"/>
          <w:color w:val="000000" w:themeColor="text1"/>
          <w:sz w:val="18"/>
          <w:szCs w:val="18"/>
        </w:rPr>
      </w:pPr>
      <w:r w:rsidRPr="0013237F">
        <w:rPr>
          <w:rFonts w:eastAsia="Times New Roman" w:cstheme="minorHAnsi"/>
          <w:color w:val="000000" w:themeColor="text1"/>
          <w:sz w:val="18"/>
          <w:szCs w:val="18"/>
        </w:rPr>
        <w:t>Prosimy o wskazanie kwoty środków na uzupełnienie subwencji ogólnej (z tytułu uszczuplenia dochodów podatkowych) otrzymanych w 2021</w:t>
      </w:r>
      <w:r>
        <w:rPr>
          <w:rFonts w:eastAsia="Times New Roman" w:cstheme="minorHAnsi"/>
          <w:color w:val="000000" w:themeColor="text1"/>
          <w:sz w:val="18"/>
          <w:szCs w:val="18"/>
        </w:rPr>
        <w:t xml:space="preserve"> </w:t>
      </w:r>
      <w:r w:rsidRPr="002A1515">
        <w:rPr>
          <w:rFonts w:eastAsia="Times New Roman" w:cstheme="minorHAnsi"/>
          <w:sz w:val="18"/>
          <w:szCs w:val="18"/>
          <w:highlight w:val="green"/>
        </w:rPr>
        <w:t>– 758-75802-2750 - 1.448.966,00 zł</w:t>
      </w:r>
      <w:r w:rsidRPr="002A1515">
        <w:rPr>
          <w:rFonts w:eastAsia="Times New Roman" w:cstheme="minorHAnsi"/>
          <w:sz w:val="18"/>
          <w:szCs w:val="18"/>
        </w:rPr>
        <w:t xml:space="preserve"> </w:t>
      </w:r>
      <w:r w:rsidRPr="0013237F">
        <w:rPr>
          <w:rFonts w:eastAsia="Times New Roman" w:cstheme="minorHAnsi"/>
          <w:color w:val="000000" w:themeColor="text1"/>
          <w:sz w:val="18"/>
          <w:szCs w:val="18"/>
        </w:rPr>
        <w:t>i 2022r</w:t>
      </w:r>
      <w:r w:rsidRPr="002A1515">
        <w:rPr>
          <w:rFonts w:eastAsia="Times New Roman" w:cstheme="minorHAnsi"/>
          <w:sz w:val="18"/>
          <w:szCs w:val="18"/>
          <w:highlight w:val="green"/>
        </w:rPr>
        <w:t>.- 0,00 zł</w:t>
      </w:r>
      <w:r w:rsidRPr="002A1515">
        <w:rPr>
          <w:rFonts w:eastAsia="Times New Roman" w:cstheme="minorHAnsi"/>
          <w:sz w:val="18"/>
          <w:szCs w:val="18"/>
        </w:rPr>
        <w:t xml:space="preserve">  </w:t>
      </w:r>
      <w:r w:rsidRPr="0013237F">
        <w:rPr>
          <w:rFonts w:eastAsia="Times New Roman" w:cstheme="minorHAnsi"/>
          <w:color w:val="000000" w:themeColor="text1"/>
          <w:sz w:val="18"/>
          <w:szCs w:val="18"/>
        </w:rPr>
        <w:t>i w planie na koniec roku bieżącego, z podaniem sposobu jej ujęcia w sprawozdaniach RB.</w:t>
      </w:r>
    </w:p>
    <w:p w:rsidR="001D1572" w:rsidRPr="002A1515" w:rsidRDefault="001D1572" w:rsidP="001D1572">
      <w:pPr>
        <w:pStyle w:val="Akapitzlist"/>
        <w:numPr>
          <w:ilvl w:val="0"/>
          <w:numId w:val="1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rPr>
          <w:rFonts w:eastAsia="Times New Roman" w:cstheme="minorHAnsi"/>
          <w:sz w:val="18"/>
          <w:szCs w:val="18"/>
          <w:highlight w:val="green"/>
        </w:rPr>
      </w:pPr>
      <w:r w:rsidRPr="004B25A4">
        <w:rPr>
          <w:rFonts w:eastAsia="Times New Roman" w:cstheme="minorHAnsi"/>
          <w:color w:val="000000" w:themeColor="text1"/>
          <w:sz w:val="18"/>
          <w:szCs w:val="18"/>
        </w:rPr>
        <w:t>Prosimy o wskazanie kwoty środków - dodatkowych dochodów w 2022 roku z tytułu udziału we wpływach z podatku PIT oraz w planie na koniec roku bieżącego, z podaniem sposobu jej ujęcia w sprawozdaniach RB.</w:t>
      </w:r>
      <w:r>
        <w:rPr>
          <w:rFonts w:eastAsia="Times New Roman" w:cstheme="minorHAnsi"/>
          <w:color w:val="000000" w:themeColor="text1"/>
          <w:sz w:val="18"/>
          <w:szCs w:val="18"/>
        </w:rPr>
        <w:t xml:space="preserve"> </w:t>
      </w:r>
      <w:r w:rsidRPr="002A1515">
        <w:rPr>
          <w:rFonts w:eastAsia="Times New Roman" w:cstheme="minorHAnsi"/>
          <w:sz w:val="18"/>
          <w:szCs w:val="18"/>
          <w:highlight w:val="green"/>
        </w:rPr>
        <w:t>- 756-75621-0010 w kwocie 2.788.418,57 zł</w:t>
      </w:r>
    </w:p>
    <w:p w:rsidR="001D1572" w:rsidRDefault="001D1572" w:rsidP="001D1572">
      <w:pPr>
        <w:pStyle w:val="Akapitzlist"/>
        <w:numPr>
          <w:ilvl w:val="0"/>
          <w:numId w:val="1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eastAsia="Times New Roman" w:cstheme="minorHAnsi"/>
          <w:sz w:val="18"/>
          <w:szCs w:val="18"/>
        </w:rPr>
      </w:pPr>
      <w:r w:rsidRPr="00091DA3">
        <w:rPr>
          <w:rFonts w:eastAsia="Times New Roman" w:cstheme="minorHAnsi"/>
          <w:color w:val="000000" w:themeColor="text1"/>
          <w:sz w:val="18"/>
          <w:szCs w:val="18"/>
        </w:rPr>
        <w:t xml:space="preserve">Prosimy o informację, czy w ciągu ostatnich 2 lat budżetowych zdarzyło się, że Państwo  musieli zwrócić środki uzyskane z UE z powodu nie wywiązania się z postanowień umowy </w:t>
      </w:r>
      <w:r w:rsidRPr="001F1252">
        <w:rPr>
          <w:rFonts w:eastAsia="Times New Roman" w:cstheme="minorHAnsi"/>
          <w:sz w:val="18"/>
          <w:szCs w:val="18"/>
        </w:rPr>
        <w:t>dofinansowania. Jeżeli tak, to prosimy o podanie k</w:t>
      </w:r>
      <w:r>
        <w:rPr>
          <w:rFonts w:eastAsia="Times New Roman" w:cstheme="minorHAnsi"/>
          <w:sz w:val="18"/>
          <w:szCs w:val="18"/>
        </w:rPr>
        <w:t xml:space="preserve">woty środków zwróconych w ciągu </w:t>
      </w:r>
      <w:r w:rsidRPr="001F1252">
        <w:rPr>
          <w:rFonts w:eastAsia="Times New Roman" w:cstheme="minorHAnsi"/>
          <w:sz w:val="18"/>
          <w:szCs w:val="18"/>
        </w:rPr>
        <w:t>pełnych ostatnich dwóch lat budżetowych (w tys. PLN).</w:t>
      </w:r>
      <w:r>
        <w:rPr>
          <w:rFonts w:eastAsia="Times New Roman" w:cstheme="minorHAnsi"/>
          <w:sz w:val="18"/>
          <w:szCs w:val="18"/>
        </w:rPr>
        <w:t xml:space="preserve"> </w:t>
      </w:r>
      <w:r w:rsidRPr="002A1515">
        <w:rPr>
          <w:rFonts w:eastAsia="Times New Roman" w:cstheme="minorHAnsi"/>
          <w:sz w:val="18"/>
          <w:szCs w:val="18"/>
          <w:highlight w:val="green"/>
        </w:rPr>
        <w:t>Nie</w:t>
      </w:r>
      <w:r w:rsidRPr="002A1515">
        <w:rPr>
          <w:rFonts w:eastAsia="Times New Roman" w:cstheme="minorHAnsi"/>
          <w:sz w:val="18"/>
          <w:szCs w:val="18"/>
        </w:rPr>
        <w:t xml:space="preserve"> </w:t>
      </w:r>
    </w:p>
    <w:p w:rsidR="001D1572" w:rsidRPr="00BE76E1" w:rsidRDefault="001D1572" w:rsidP="001D1572">
      <w:pPr>
        <w:pStyle w:val="Akapitzlist"/>
        <w:numPr>
          <w:ilvl w:val="0"/>
          <w:numId w:val="1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eastAsia="Times New Roman" w:cstheme="minorHAnsi"/>
          <w:sz w:val="18"/>
          <w:szCs w:val="18"/>
        </w:rPr>
      </w:pPr>
      <w:r w:rsidRPr="00BE76E1">
        <w:rPr>
          <w:rFonts w:eastAsia="Times New Roman" w:cstheme="minorHAnsi"/>
          <w:sz w:val="18"/>
          <w:szCs w:val="18"/>
        </w:rPr>
        <w:t>Prosimy o informację dotyczącą następujących pozycji długu Państwa wg stanu planowanego na koniec bieżącego roku budżetowego:</w:t>
      </w:r>
    </w:p>
    <w:p w:rsidR="001D1572" w:rsidRPr="00BE76E1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eastAsia="Times New Roman" w:cstheme="minorHAnsi"/>
          <w:sz w:val="18"/>
          <w:szCs w:val="18"/>
        </w:rPr>
      </w:pPr>
      <w:r w:rsidRPr="00BE76E1">
        <w:rPr>
          <w:rFonts w:eastAsia="Times New Roman" w:cstheme="minorHAnsi"/>
          <w:sz w:val="18"/>
          <w:szCs w:val="18"/>
        </w:rPr>
        <w:t>wartość zobowiązania ogółem według tytułów dłużnych (w tys. PLN):</w:t>
      </w:r>
      <w:r>
        <w:rPr>
          <w:rFonts w:eastAsia="Times New Roman" w:cstheme="minorHAnsi"/>
          <w:sz w:val="18"/>
          <w:szCs w:val="18"/>
        </w:rPr>
        <w:t xml:space="preserve"> </w:t>
      </w:r>
      <w:r w:rsidRPr="002A1515">
        <w:rPr>
          <w:rFonts w:eastAsia="Times New Roman" w:cstheme="minorHAnsi"/>
          <w:sz w:val="18"/>
          <w:szCs w:val="18"/>
          <w:highlight w:val="green"/>
        </w:rPr>
        <w:t>0</w:t>
      </w:r>
      <w:r w:rsidR="002A1515" w:rsidRPr="002A1515">
        <w:rPr>
          <w:rFonts w:eastAsia="Times New Roman" w:cstheme="minorHAnsi"/>
          <w:sz w:val="18"/>
          <w:szCs w:val="18"/>
          <w:highlight w:val="green"/>
        </w:rPr>
        <w:t xml:space="preserve"> zł</w:t>
      </w:r>
      <w:r w:rsidRPr="00BE76E1">
        <w:rPr>
          <w:rFonts w:eastAsia="Times New Roman" w:cstheme="minorHAnsi"/>
          <w:sz w:val="18"/>
          <w:szCs w:val="18"/>
        </w:rPr>
        <w:tab/>
      </w:r>
    </w:p>
    <w:p w:rsidR="001D1572" w:rsidRPr="00BE76E1" w:rsidRDefault="001D1572" w:rsidP="001D1572">
      <w:pPr>
        <w:pStyle w:val="Akapitzlist"/>
        <w:numPr>
          <w:ilvl w:val="0"/>
          <w:numId w:val="25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eastAsia="Times New Roman" w:cstheme="minorHAnsi"/>
          <w:sz w:val="18"/>
          <w:szCs w:val="18"/>
        </w:rPr>
      </w:pPr>
      <w:r w:rsidRPr="00BE76E1">
        <w:rPr>
          <w:rFonts w:eastAsia="Times New Roman" w:cstheme="minorHAnsi"/>
          <w:sz w:val="18"/>
          <w:szCs w:val="18"/>
        </w:rPr>
        <w:t>wartość nominalna wymagalnych zobowiązań z tytułu poręczeń i gwarancji (w tys. PLN):</w:t>
      </w:r>
      <w:r w:rsidRPr="00BE76E1">
        <w:rPr>
          <w:rFonts w:eastAsia="Times New Roman" w:cstheme="minorHAnsi"/>
          <w:sz w:val="18"/>
          <w:szCs w:val="18"/>
        </w:rPr>
        <w:tab/>
      </w:r>
    </w:p>
    <w:p w:rsidR="001D1572" w:rsidRPr="00BE76E1" w:rsidRDefault="001D1572" w:rsidP="001D1572">
      <w:pPr>
        <w:pStyle w:val="Akapitzlist"/>
        <w:numPr>
          <w:ilvl w:val="0"/>
          <w:numId w:val="25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eastAsia="Times New Roman" w:cstheme="minorHAnsi"/>
          <w:sz w:val="18"/>
          <w:szCs w:val="18"/>
        </w:rPr>
      </w:pPr>
      <w:r w:rsidRPr="00BE76E1">
        <w:rPr>
          <w:rFonts w:eastAsia="Times New Roman" w:cstheme="minorHAnsi"/>
          <w:sz w:val="18"/>
          <w:szCs w:val="18"/>
        </w:rPr>
        <w:t>wartość nominalna niewymagalnych zobowiązań z tytułu poręczeń i gwarancji (w tys. PLN):</w:t>
      </w:r>
      <w:r w:rsidRPr="00BE76E1">
        <w:rPr>
          <w:rFonts w:eastAsia="Times New Roman" w:cstheme="minorHAnsi"/>
          <w:sz w:val="18"/>
          <w:szCs w:val="18"/>
        </w:rPr>
        <w:tab/>
      </w:r>
    </w:p>
    <w:p w:rsidR="001D1572" w:rsidRPr="00BE76E1" w:rsidRDefault="001D1572" w:rsidP="001D1572">
      <w:pPr>
        <w:pStyle w:val="Akapitzlist"/>
        <w:numPr>
          <w:ilvl w:val="0"/>
          <w:numId w:val="25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eastAsia="Times New Roman" w:cstheme="minorHAnsi"/>
          <w:sz w:val="18"/>
          <w:szCs w:val="18"/>
        </w:rPr>
      </w:pPr>
      <w:r w:rsidRPr="00BE76E1">
        <w:rPr>
          <w:rFonts w:eastAsia="Times New Roman" w:cstheme="minorHAnsi"/>
          <w:sz w:val="18"/>
          <w:szCs w:val="18"/>
        </w:rPr>
        <w:t>wartość kredytów i pożyczek związanych z realizacją programów i projektów finansowanych z udziałem środków, o których mowa w art. 5 ust.1 pkt 2 ustawy z dnia 27 sierpnia 2009 r. o finansach publicznych z budżetu państwa (w tys. PLN):</w:t>
      </w:r>
      <w:r w:rsidRPr="00BE76E1">
        <w:rPr>
          <w:rFonts w:eastAsia="Times New Roman" w:cstheme="minorHAnsi"/>
          <w:sz w:val="18"/>
          <w:szCs w:val="18"/>
        </w:rPr>
        <w:tab/>
      </w:r>
    </w:p>
    <w:p w:rsidR="001D1572" w:rsidRDefault="001D1572" w:rsidP="001D1572">
      <w:pPr>
        <w:pStyle w:val="Akapitzlist"/>
        <w:numPr>
          <w:ilvl w:val="0"/>
          <w:numId w:val="25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eastAsia="Times New Roman" w:cstheme="minorHAnsi"/>
          <w:sz w:val="18"/>
          <w:szCs w:val="18"/>
        </w:rPr>
      </w:pPr>
      <w:r w:rsidRPr="00BE76E1">
        <w:rPr>
          <w:rFonts w:eastAsia="Times New Roman" w:cstheme="minorHAnsi"/>
          <w:sz w:val="18"/>
          <w:szCs w:val="18"/>
        </w:rPr>
        <w:t>wartość kredytów i pożyczek związanych z realizacją programów i projektów finansowanych z udziałem środków, o których mowa w art. 5 ust.1 pkt 2 ustawy z dnia 27 sierpnia 2009 r. o finansach publicznych z innych źródeł (w tys. PLN):</w:t>
      </w:r>
    </w:p>
    <w:p w:rsidR="001D1572" w:rsidRPr="009F0DF9" w:rsidRDefault="001D1572" w:rsidP="001D1572">
      <w:pPr>
        <w:pStyle w:val="Akapitzlist"/>
        <w:numPr>
          <w:ilvl w:val="0"/>
          <w:numId w:val="1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eastAsia="Times New Roman" w:cstheme="minorHAnsi"/>
          <w:sz w:val="18"/>
          <w:szCs w:val="18"/>
        </w:rPr>
      </w:pPr>
      <w:r w:rsidRPr="009F0DF9">
        <w:rPr>
          <w:rFonts w:ascii="Calibri" w:eastAsia="Times New Roman" w:hAnsi="Calibri" w:cs="Calibri"/>
          <w:sz w:val="18"/>
          <w:szCs w:val="18"/>
        </w:rPr>
        <w:t xml:space="preserve">Pytania do wykonania budżetu:  </w:t>
      </w:r>
    </w:p>
    <w:p w:rsidR="001D1572" w:rsidRPr="002A1515" w:rsidRDefault="001D1572" w:rsidP="001D1572">
      <w:pPr>
        <w:pStyle w:val="Akapitzlist"/>
        <w:numPr>
          <w:ilvl w:val="0"/>
          <w:numId w:val="23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eastAsia="Times New Roman" w:cstheme="minorHAnsi"/>
          <w:sz w:val="18"/>
          <w:szCs w:val="18"/>
          <w:highlight w:val="green"/>
        </w:rPr>
      </w:pPr>
      <w:r w:rsidRPr="00893148">
        <w:rPr>
          <w:rFonts w:eastAsia="Times New Roman" w:cstheme="minorHAnsi"/>
          <w:sz w:val="18"/>
          <w:szCs w:val="18"/>
        </w:rPr>
        <w:t xml:space="preserve">Z czego wynika niskie wykonanie dochodów majątkowych w 2022 r. vs. plan ? </w:t>
      </w:r>
      <w:r w:rsidRPr="002A1515">
        <w:rPr>
          <w:rFonts w:ascii="Calibri" w:hAnsi="Calibri" w:cs="Calibri"/>
          <w:sz w:val="18"/>
          <w:szCs w:val="18"/>
          <w:highlight w:val="green"/>
        </w:rPr>
        <w:t xml:space="preserve">W 2022 r. zaplanowana została sprzedaż działki w miejscowości Wiskitki nr </w:t>
      </w:r>
      <w:proofErr w:type="spellStart"/>
      <w:r w:rsidRPr="002A1515">
        <w:rPr>
          <w:rFonts w:ascii="Calibri" w:hAnsi="Calibri" w:cs="Calibri"/>
          <w:sz w:val="18"/>
          <w:szCs w:val="18"/>
          <w:highlight w:val="green"/>
        </w:rPr>
        <w:t>ewid</w:t>
      </w:r>
      <w:proofErr w:type="spellEnd"/>
      <w:r w:rsidRPr="002A1515">
        <w:rPr>
          <w:rFonts w:ascii="Calibri" w:hAnsi="Calibri" w:cs="Calibri"/>
          <w:sz w:val="18"/>
          <w:szCs w:val="18"/>
          <w:highlight w:val="green"/>
        </w:rPr>
        <w:t>. 333/1 o pow. 1,7213 ha.   Przeprowadzone w okresie sprawozdawczym przetargi skończyły się wynikiem negatywnym. Działka została sprzedana w 2023 r.</w:t>
      </w:r>
    </w:p>
    <w:p w:rsidR="001D1572" w:rsidRPr="00651BC1" w:rsidRDefault="001D1572" w:rsidP="001D1572">
      <w:pPr>
        <w:pStyle w:val="Akapitzlist"/>
        <w:numPr>
          <w:ilvl w:val="0"/>
          <w:numId w:val="23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eastAsia="Times New Roman" w:cstheme="minorHAnsi"/>
          <w:sz w:val="18"/>
          <w:szCs w:val="18"/>
        </w:rPr>
      </w:pPr>
      <w:r w:rsidRPr="00D00A87">
        <w:rPr>
          <w:rFonts w:eastAsia="Times New Roman" w:cstheme="minorHAnsi"/>
          <w:sz w:val="18"/>
          <w:szCs w:val="18"/>
        </w:rPr>
        <w:t xml:space="preserve">Z czego wynika niższe wykonanie wydatków bieżących w 2022 r. vs. plan ?   </w:t>
      </w:r>
      <w:r w:rsidRPr="002A1515">
        <w:rPr>
          <w:rFonts w:ascii="Calibri" w:hAnsi="Calibri" w:cs="Calibri"/>
          <w:bCs/>
          <w:sz w:val="18"/>
          <w:szCs w:val="18"/>
          <w:highlight w:val="green"/>
        </w:rPr>
        <w:t xml:space="preserve">Plan nie został wykonany w całości, ponieważ został przesunięty termin wypłaty dodatku węglowego na styczeń 2023. Środki niewykorzystane zostały zwrócone do Mazowieckiego Urzędu wojewódzkiego.  Dodatkowym czynnikiem są </w:t>
      </w:r>
      <w:r w:rsidRPr="002A1515">
        <w:rPr>
          <w:rFonts w:ascii="Calibri" w:hAnsi="Calibri" w:cs="Calibri"/>
          <w:sz w:val="18"/>
          <w:szCs w:val="18"/>
          <w:highlight w:val="green"/>
        </w:rPr>
        <w:t>zakupy  na podstawie ustawy z dnia 27 października 2022 r. o zakupie preferencyjnym paliwa stałego dla gospodarstw domowych na zakup paliwa stałego po cenie gwarantowanej 1.500,00 zł za tonę tego paliwa, które miały miejsce w ostatnich dniach roku 2022, a zapłata nastąpiła w styczniu roku 2023.</w:t>
      </w:r>
      <w:r w:rsidRPr="002A1515">
        <w:rPr>
          <w:rFonts w:ascii="Calibri" w:hAnsi="Calibri" w:cs="Calibri"/>
          <w:sz w:val="18"/>
          <w:szCs w:val="18"/>
        </w:rPr>
        <w:t xml:space="preserve">  </w:t>
      </w:r>
    </w:p>
    <w:p w:rsidR="001D1572" w:rsidRPr="002A1515" w:rsidRDefault="001D1572" w:rsidP="001D1572">
      <w:pPr>
        <w:pStyle w:val="Akapitzlist"/>
        <w:numPr>
          <w:ilvl w:val="0"/>
          <w:numId w:val="23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cstheme="minorHAnsi"/>
          <w:sz w:val="18"/>
          <w:szCs w:val="18"/>
          <w:highlight w:val="green"/>
        </w:rPr>
      </w:pPr>
      <w:bookmarkStart w:id="0" w:name="_Hlk142477131"/>
      <w:r w:rsidRPr="00651BC1">
        <w:rPr>
          <w:rFonts w:eastAsia="Times New Roman" w:cstheme="minorHAnsi"/>
          <w:sz w:val="18"/>
          <w:szCs w:val="18"/>
        </w:rPr>
        <w:t xml:space="preserve">Co stanowią pozostałe należności wymagalne (pozycja N 4.2 w sprawozdaniu Rb-N na dzień 31.03.2023 r. ? </w:t>
      </w:r>
      <w:r w:rsidRPr="002A1515">
        <w:rPr>
          <w:rFonts w:eastAsia="Times New Roman" w:cstheme="minorHAnsi"/>
          <w:sz w:val="18"/>
          <w:szCs w:val="18"/>
          <w:highlight w:val="green"/>
        </w:rPr>
        <w:t xml:space="preserve">– są to </w:t>
      </w:r>
      <w:r w:rsidRPr="002A1515">
        <w:rPr>
          <w:rFonts w:ascii="Calibri" w:hAnsi="Calibri" w:cs="Calibri"/>
          <w:bCs/>
          <w:sz w:val="18"/>
          <w:szCs w:val="18"/>
          <w:highlight w:val="green"/>
        </w:rPr>
        <w:t xml:space="preserve">dochody należne dla </w:t>
      </w:r>
      <w:proofErr w:type="spellStart"/>
      <w:r w:rsidRPr="002A1515">
        <w:rPr>
          <w:rFonts w:ascii="Calibri" w:hAnsi="Calibri" w:cs="Calibri"/>
          <w:bCs/>
          <w:sz w:val="18"/>
          <w:szCs w:val="18"/>
          <w:highlight w:val="green"/>
        </w:rPr>
        <w:t>jst</w:t>
      </w:r>
      <w:proofErr w:type="spellEnd"/>
      <w:r w:rsidRPr="002A1515">
        <w:rPr>
          <w:rFonts w:ascii="Calibri" w:hAnsi="Calibri" w:cs="Calibri"/>
          <w:bCs/>
          <w:sz w:val="18"/>
          <w:szCs w:val="18"/>
          <w:highlight w:val="green"/>
        </w:rPr>
        <w:t xml:space="preserve"> z tytułu rozliczenia zaliczek alimentacyjnych i funduszu alimentacyjnego.</w:t>
      </w:r>
      <w:r w:rsidRPr="002A1515">
        <w:rPr>
          <w:rFonts w:eastAsia="Times New Roman" w:cstheme="minorHAnsi"/>
          <w:sz w:val="18"/>
          <w:szCs w:val="18"/>
        </w:rPr>
        <w:t xml:space="preserve"> </w:t>
      </w:r>
      <w:r w:rsidRPr="00651BC1">
        <w:rPr>
          <w:rFonts w:eastAsia="Times New Roman" w:cstheme="minorHAnsi"/>
          <w:sz w:val="18"/>
          <w:szCs w:val="18"/>
        </w:rPr>
        <w:t>Jakie są podejmowane działania w celu odzyskania tych należności ?</w:t>
      </w:r>
      <w:r w:rsidRPr="00651BC1">
        <w:rPr>
          <w:rFonts w:ascii="Verdana" w:hAnsi="Verdana"/>
          <w:sz w:val="20"/>
          <w:szCs w:val="20"/>
        </w:rPr>
        <w:t xml:space="preserve"> </w:t>
      </w:r>
      <w:r w:rsidRPr="002A1515">
        <w:rPr>
          <w:rFonts w:cstheme="minorHAnsi"/>
          <w:sz w:val="18"/>
          <w:szCs w:val="18"/>
          <w:highlight w:val="green"/>
        </w:rPr>
        <w:t>Miejsko Gminny Ośrodek Pomocy w Wiskitkach  w celu odzyskania należności z tytułu Funduszu Alimentacyjnego i Zaliczki Alimentacyjnej prowadzi działania na kilku płaszczyznach między innymi :</w:t>
      </w:r>
    </w:p>
    <w:p w:rsidR="001D1572" w:rsidRPr="002A1515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080"/>
        <w:rPr>
          <w:rFonts w:cstheme="minorHAnsi"/>
          <w:sz w:val="18"/>
          <w:szCs w:val="18"/>
          <w:highlight w:val="green"/>
        </w:rPr>
      </w:pPr>
      <w:r w:rsidRPr="002A1515">
        <w:rPr>
          <w:rFonts w:cstheme="minorHAnsi"/>
          <w:sz w:val="18"/>
          <w:szCs w:val="18"/>
          <w:highlight w:val="green"/>
        </w:rPr>
        <w:t>- przeprowadza wywiad alimentacyjny, w celu ustalenia sytuacji rodzinnej, dochodowej i zawodowej dłużnika alimentacyjnego oraz przyczyn niełożenia na utrzymanie osoby uprawnionej oraz odbiera od niego oświadczenie majątkowe. Podczas takiego wywiadu pracownik informuje dłużnika o jego zobowiązaniach i nakazuje mu spłatę.</w:t>
      </w:r>
      <w:r w:rsidRPr="002A1515">
        <w:rPr>
          <w:rFonts w:cstheme="minorHAnsi"/>
          <w:sz w:val="18"/>
          <w:szCs w:val="18"/>
          <w:highlight w:val="green"/>
        </w:rPr>
        <w:br/>
        <w:t>- przekazuje komornikowi sądowemu informacje mające wpływ na skuteczność prowadzonej egzekucji, w szczególności zawarte w wywiadzie alimentacyjnym oraz oświadczeniu majątkowym dłużnika alimentacyjnego.</w:t>
      </w:r>
      <w:r w:rsidRPr="002A1515">
        <w:rPr>
          <w:rFonts w:cstheme="minorHAnsi"/>
          <w:sz w:val="18"/>
          <w:szCs w:val="18"/>
          <w:highlight w:val="green"/>
        </w:rPr>
        <w:br/>
        <w:t xml:space="preserve">- w przypadku gdy dłużnik alimentacyjny nie może wywiązać się ze swoich zobowiązań z powodu braku zatrudnienia, Ośrodek zobowiązuje go do zarejestrowania się jako bezrobotny albo jako poszukujący pracy. Informuje właściwy powiatowy urząd pracy o </w:t>
      </w:r>
      <w:r w:rsidRPr="002A1515">
        <w:rPr>
          <w:rFonts w:cstheme="minorHAnsi"/>
          <w:sz w:val="18"/>
          <w:szCs w:val="18"/>
          <w:highlight w:val="green"/>
        </w:rPr>
        <w:lastRenderedPageBreak/>
        <w:t>potrzebie aktywizacji zawodowej dłużnika.</w:t>
      </w:r>
      <w:r w:rsidRPr="002A1515">
        <w:rPr>
          <w:rFonts w:cstheme="minorHAnsi"/>
          <w:sz w:val="18"/>
          <w:szCs w:val="18"/>
          <w:highlight w:val="green"/>
        </w:rPr>
        <w:br/>
        <w:t>- MGOPS w imieniu organu wszczyna postępowanie dotyczące uznania dłużnika za uchylającego się od zobowiązań alimentacyjnych. Taki dłużnik ścigany jest przez policję, celem ściągnięcie zobowiązania.</w:t>
      </w:r>
    </w:p>
    <w:p w:rsidR="001D1572" w:rsidRPr="002A1515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080"/>
        <w:jc w:val="both"/>
        <w:rPr>
          <w:rFonts w:cstheme="minorHAnsi"/>
          <w:sz w:val="18"/>
          <w:szCs w:val="18"/>
          <w:highlight w:val="green"/>
        </w:rPr>
      </w:pPr>
      <w:r w:rsidRPr="002A1515">
        <w:rPr>
          <w:rFonts w:cstheme="minorHAnsi"/>
          <w:sz w:val="18"/>
          <w:szCs w:val="18"/>
          <w:highlight w:val="green"/>
        </w:rPr>
        <w:t>- Ośrodek chcąc zmobilizować dłużnika alimentacyjnego do spłaty zobowiązania zgłasza go również do centralnej ewidencji kierowców celem zatrzymania prawo jazdy.</w:t>
      </w:r>
    </w:p>
    <w:p w:rsidR="001D1572" w:rsidRPr="002A1515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080"/>
        <w:jc w:val="both"/>
        <w:rPr>
          <w:rFonts w:cstheme="minorHAnsi"/>
          <w:sz w:val="18"/>
          <w:szCs w:val="18"/>
          <w:highlight w:val="green"/>
        </w:rPr>
      </w:pPr>
      <w:r w:rsidRPr="002A1515">
        <w:rPr>
          <w:rFonts w:cstheme="minorHAnsi"/>
          <w:sz w:val="18"/>
          <w:szCs w:val="18"/>
          <w:highlight w:val="green"/>
        </w:rPr>
        <w:t> -  MGOPS w imieniu Burmistrza przekazuje do biura informacji gospodarczej informację gospodarczą o zobowiązaniu lub zobowiązaniach dłużnika alimentacyjnego</w:t>
      </w:r>
    </w:p>
    <w:p w:rsidR="001D1572" w:rsidRPr="002A1515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080"/>
        <w:jc w:val="both"/>
        <w:rPr>
          <w:rFonts w:cstheme="minorHAnsi"/>
          <w:sz w:val="18"/>
          <w:szCs w:val="18"/>
        </w:rPr>
      </w:pPr>
      <w:r w:rsidRPr="002A1515">
        <w:rPr>
          <w:rFonts w:cstheme="minorHAnsi"/>
          <w:sz w:val="18"/>
          <w:szCs w:val="18"/>
          <w:highlight w:val="green"/>
        </w:rPr>
        <w:t>-  Organ właściwy wierzyciela za każdym razem, gdy wydaje decyzje przyznającą z funduszu alimentacyjnego składa na posterunek policji zawiadomienie o podejrzeniu popełnienia przestępstwa ściganego z urzędu celem informowania dłużnika alimentacyjnego o obowiązku spłaty zobowiązania z tytułu wypłaconego funduszu alimentacyjnego.</w:t>
      </w:r>
    </w:p>
    <w:bookmarkEnd w:id="0"/>
    <w:p w:rsidR="001D1572" w:rsidRPr="00983DC7" w:rsidRDefault="001D1572" w:rsidP="001D1572">
      <w:pPr>
        <w:pStyle w:val="Akapitzlist"/>
        <w:numPr>
          <w:ilvl w:val="0"/>
          <w:numId w:val="1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rPr>
          <w:rFonts w:eastAsia="Times New Roman" w:cstheme="minorHAnsi"/>
          <w:sz w:val="18"/>
          <w:szCs w:val="18"/>
        </w:rPr>
      </w:pPr>
      <w:r w:rsidRPr="00983DC7">
        <w:rPr>
          <w:rFonts w:eastAsia="Times New Roman" w:cstheme="minorHAnsi"/>
          <w:sz w:val="18"/>
          <w:szCs w:val="18"/>
        </w:rPr>
        <w:t>Pytania do WPF (wg ostatniej Zmiany z dnia 11.07.2023 r.)</w:t>
      </w:r>
    </w:p>
    <w:p w:rsidR="001D1572" w:rsidRPr="002A1515" w:rsidRDefault="001D1572" w:rsidP="001D1572">
      <w:pPr>
        <w:widowControl w:val="0"/>
        <w:numPr>
          <w:ilvl w:val="0"/>
          <w:numId w:val="24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18"/>
          <w:szCs w:val="18"/>
          <w:highlight w:val="green"/>
        </w:rPr>
      </w:pPr>
      <w:r w:rsidRPr="00D00A87">
        <w:rPr>
          <w:rFonts w:eastAsia="Times New Roman" w:cstheme="minorHAnsi"/>
          <w:sz w:val="18"/>
          <w:szCs w:val="18"/>
        </w:rPr>
        <w:t>Jakie są przyczyny spadku dochodów bieżących w 2023 r. w porównaniu do wykonania 2022 r</w:t>
      </w:r>
      <w:r>
        <w:rPr>
          <w:rFonts w:eastAsia="Times New Roman" w:cstheme="minorHAnsi"/>
          <w:sz w:val="18"/>
          <w:szCs w:val="18"/>
        </w:rPr>
        <w:t xml:space="preserve"> </w:t>
      </w:r>
      <w:r w:rsidRPr="002A1515">
        <w:rPr>
          <w:rFonts w:eastAsia="Times New Roman" w:cstheme="minorHAnsi"/>
          <w:sz w:val="18"/>
          <w:szCs w:val="18"/>
          <w:highlight w:val="green"/>
        </w:rPr>
        <w:t>– mniejsze dochody z tyt. Udziału we wpływach z podatku dochodowego od os. fiz. oraz prawnych, wpływ z tytułu dodatków węglowych, osłonowych, wpływ dotacji w związanych z sytuacją na Ukrainie, wpływy z tytułu sprzedaży węgla.</w:t>
      </w:r>
      <w:r w:rsidRPr="002A1515">
        <w:rPr>
          <w:rFonts w:eastAsia="Times New Roman" w:cstheme="minorHAnsi"/>
          <w:sz w:val="18"/>
          <w:szCs w:val="18"/>
        </w:rPr>
        <w:t xml:space="preserve">  </w:t>
      </w:r>
      <w:r w:rsidRPr="00D00A87">
        <w:rPr>
          <w:rFonts w:eastAsia="Times New Roman" w:cstheme="minorHAnsi"/>
          <w:sz w:val="18"/>
          <w:szCs w:val="18"/>
        </w:rPr>
        <w:t xml:space="preserve">Jakie są przyczyny wzrostu dochodów majątkowych w 2023 r. w porównaniu do wykonania 2022 r. </w:t>
      </w:r>
      <w:r w:rsidRPr="002A1515">
        <w:rPr>
          <w:rFonts w:eastAsia="Times New Roman" w:cstheme="minorHAnsi"/>
          <w:sz w:val="18"/>
          <w:szCs w:val="18"/>
          <w:highlight w:val="green"/>
        </w:rPr>
        <w:t>- przewidywane wpływy z tytułu środków na realizację inwestycji w ramach Rządowego Programu Polski Ład, oraz wpływ ze sprzedaży majątku.</w:t>
      </w:r>
    </w:p>
    <w:p w:rsidR="001D1572" w:rsidRPr="002A1515" w:rsidRDefault="001D1572" w:rsidP="001D1572">
      <w:pPr>
        <w:widowControl w:val="0"/>
        <w:numPr>
          <w:ilvl w:val="0"/>
          <w:numId w:val="24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18"/>
          <w:szCs w:val="18"/>
          <w:highlight w:val="green"/>
        </w:rPr>
      </w:pPr>
      <w:r w:rsidRPr="003E4C7D">
        <w:rPr>
          <w:rFonts w:eastAsia="Times New Roman" w:cstheme="minorHAnsi"/>
          <w:sz w:val="18"/>
          <w:szCs w:val="18"/>
        </w:rPr>
        <w:t xml:space="preserve">Jakie są przyczyny wzrostu wydatków majątkowych w 2023 r. w porównaniu do wykonania 2022 r. </w:t>
      </w:r>
      <w:r w:rsidRPr="002A1515">
        <w:rPr>
          <w:rFonts w:eastAsia="Times New Roman" w:cstheme="minorHAnsi"/>
          <w:sz w:val="18"/>
          <w:szCs w:val="18"/>
          <w:highlight w:val="green"/>
        </w:rPr>
        <w:t>- realizacja inwestycji w ramach Rządowego Programu Polski Ład.</w:t>
      </w:r>
    </w:p>
    <w:p w:rsidR="001D1572" w:rsidRPr="002A1515" w:rsidRDefault="001D1572" w:rsidP="001D1572">
      <w:pPr>
        <w:pStyle w:val="Akapitzlist"/>
        <w:numPr>
          <w:ilvl w:val="0"/>
          <w:numId w:val="24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jc w:val="both"/>
        <w:rPr>
          <w:rFonts w:eastAsia="Times New Roman" w:cstheme="minorHAnsi"/>
          <w:sz w:val="18"/>
          <w:szCs w:val="18"/>
          <w:highlight w:val="green"/>
        </w:rPr>
      </w:pPr>
      <w:r w:rsidRPr="00983DC7">
        <w:rPr>
          <w:rFonts w:eastAsia="Times New Roman" w:cstheme="minorHAnsi"/>
          <w:sz w:val="18"/>
          <w:szCs w:val="18"/>
        </w:rPr>
        <w:t>Jakie są przyczyny spadku wydatków bieżących w 2023 r. w po</w:t>
      </w:r>
      <w:r>
        <w:rPr>
          <w:rFonts w:eastAsia="Times New Roman" w:cstheme="minorHAnsi"/>
          <w:sz w:val="18"/>
          <w:szCs w:val="18"/>
        </w:rPr>
        <w:t>równaniu do wykonania 2022</w:t>
      </w:r>
      <w:r w:rsidRPr="00983DC7">
        <w:rPr>
          <w:rFonts w:eastAsia="Times New Roman" w:cstheme="minorHAnsi"/>
          <w:sz w:val="18"/>
          <w:szCs w:val="18"/>
        </w:rPr>
        <w:t xml:space="preserve"> r. </w:t>
      </w:r>
      <w:r>
        <w:rPr>
          <w:rFonts w:eastAsia="Times New Roman" w:cstheme="minorHAnsi"/>
          <w:sz w:val="18"/>
          <w:szCs w:val="18"/>
        </w:rPr>
        <w:t xml:space="preserve"> </w:t>
      </w:r>
      <w:r w:rsidRPr="002A1515">
        <w:rPr>
          <w:rFonts w:eastAsia="Times New Roman" w:cstheme="minorHAnsi"/>
          <w:sz w:val="18"/>
          <w:szCs w:val="18"/>
          <w:highlight w:val="green"/>
        </w:rPr>
        <w:t xml:space="preserve">– informacje wykazane w prognozie stanowią kwoty na dzień 11 lipca 2023 r. , a wydatki bieżące wykonane za 2022 rok obejmują dane całoroczne w związku z powyższym tendencja spadkowa może się zmienić na koniec roku 2023. Ponadto w roku 2023 znaczna część wydatków zaangażowana została na wydatki majątkowe.   </w:t>
      </w:r>
    </w:p>
    <w:p w:rsidR="001D1572" w:rsidRPr="002A1515" w:rsidRDefault="001D1572" w:rsidP="001D1572">
      <w:pPr>
        <w:pStyle w:val="Akapitzlist"/>
        <w:numPr>
          <w:ilvl w:val="0"/>
          <w:numId w:val="24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rPr>
          <w:rFonts w:eastAsia="Times New Roman" w:cstheme="minorHAnsi"/>
          <w:sz w:val="18"/>
          <w:szCs w:val="18"/>
          <w:highlight w:val="green"/>
        </w:rPr>
      </w:pPr>
      <w:r w:rsidRPr="00983DC7">
        <w:rPr>
          <w:rFonts w:eastAsia="Times New Roman" w:cstheme="minorHAnsi"/>
          <w:sz w:val="18"/>
          <w:szCs w:val="18"/>
        </w:rPr>
        <w:t xml:space="preserve">Czy dochody majątkowe z dotacji założone w latach 2023-2024 mają pokrycie w podpisanych umowach lub złożonych wnioskach o dotację ? (jeżeli tak, to na jaką kwotę zawarto umowy/złożono wnioski) </w:t>
      </w:r>
      <w:r w:rsidRPr="002A1515">
        <w:rPr>
          <w:rFonts w:eastAsia="Times New Roman" w:cstheme="minorHAnsi"/>
          <w:sz w:val="18"/>
          <w:szCs w:val="18"/>
          <w:highlight w:val="green"/>
        </w:rPr>
        <w:t xml:space="preserve">dochody majątkowe zostały zaplanowane na dzień 11 lipca 2023 r., podpisywanie umów odbywa się sukcesywnie. </w:t>
      </w:r>
    </w:p>
    <w:p w:rsidR="001D1572" w:rsidRPr="00983DC7" w:rsidRDefault="001D1572" w:rsidP="001D1572">
      <w:pPr>
        <w:pStyle w:val="Akapitzlist"/>
        <w:numPr>
          <w:ilvl w:val="0"/>
          <w:numId w:val="24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rPr>
          <w:rFonts w:eastAsia="Times New Roman" w:cstheme="minorHAnsi"/>
          <w:sz w:val="18"/>
          <w:szCs w:val="18"/>
        </w:rPr>
      </w:pPr>
      <w:r w:rsidRPr="00983DC7">
        <w:rPr>
          <w:rFonts w:eastAsia="Times New Roman" w:cstheme="minorHAnsi"/>
          <w:sz w:val="18"/>
          <w:szCs w:val="18"/>
        </w:rPr>
        <w:t xml:space="preserve">Czy majątek przeznaczony do sprzedaży w 2023 r. </w:t>
      </w:r>
    </w:p>
    <w:p w:rsidR="001D1572" w:rsidRPr="00983DC7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ind w:left="1080"/>
        <w:rPr>
          <w:rFonts w:eastAsia="Times New Roman" w:cstheme="minorHAnsi"/>
          <w:sz w:val="18"/>
          <w:szCs w:val="18"/>
        </w:rPr>
      </w:pPr>
      <w:r w:rsidRPr="00983DC7">
        <w:rPr>
          <w:rFonts w:eastAsia="Times New Roman" w:cstheme="minorHAnsi"/>
          <w:sz w:val="18"/>
          <w:szCs w:val="18"/>
        </w:rPr>
        <w:t>- został jednoznacznie określony ?</w:t>
      </w:r>
      <w:r>
        <w:rPr>
          <w:rFonts w:eastAsia="Times New Roman" w:cstheme="minorHAnsi"/>
          <w:sz w:val="18"/>
          <w:szCs w:val="18"/>
        </w:rPr>
        <w:t xml:space="preserve"> </w:t>
      </w:r>
      <w:r w:rsidRPr="002A1515">
        <w:rPr>
          <w:rFonts w:eastAsia="Times New Roman" w:cstheme="minorHAnsi"/>
          <w:sz w:val="18"/>
          <w:szCs w:val="18"/>
          <w:highlight w:val="green"/>
        </w:rPr>
        <w:t>TAK</w:t>
      </w:r>
    </w:p>
    <w:p w:rsidR="001D1572" w:rsidRPr="00983DC7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ind w:left="1080"/>
        <w:rPr>
          <w:rFonts w:eastAsia="Times New Roman" w:cstheme="minorHAnsi"/>
          <w:sz w:val="18"/>
          <w:szCs w:val="18"/>
        </w:rPr>
      </w:pPr>
      <w:r w:rsidRPr="00983DC7">
        <w:rPr>
          <w:rFonts w:eastAsia="Times New Roman" w:cstheme="minorHAnsi"/>
          <w:sz w:val="18"/>
          <w:szCs w:val="18"/>
        </w:rPr>
        <w:t xml:space="preserve">- został wyceniony ? </w:t>
      </w:r>
      <w:r>
        <w:rPr>
          <w:rFonts w:eastAsia="Times New Roman" w:cstheme="minorHAnsi"/>
          <w:sz w:val="18"/>
          <w:szCs w:val="18"/>
        </w:rPr>
        <w:t xml:space="preserve"> </w:t>
      </w:r>
      <w:r w:rsidRPr="002A1515">
        <w:rPr>
          <w:rFonts w:eastAsia="Times New Roman" w:cstheme="minorHAnsi"/>
          <w:sz w:val="18"/>
          <w:szCs w:val="18"/>
          <w:highlight w:val="green"/>
        </w:rPr>
        <w:t>TAK</w:t>
      </w:r>
    </w:p>
    <w:p w:rsidR="001D1572" w:rsidRDefault="001D1572" w:rsidP="001D1572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ind w:left="1134" w:hanging="425"/>
        <w:rPr>
          <w:rFonts w:eastAsia="Times New Roman" w:cstheme="minorHAnsi"/>
          <w:color w:val="00B050"/>
          <w:sz w:val="18"/>
          <w:szCs w:val="18"/>
        </w:rPr>
      </w:pPr>
      <w:r w:rsidRPr="00983DC7">
        <w:rPr>
          <w:rFonts w:eastAsia="Times New Roman" w:cstheme="minorHAnsi"/>
          <w:sz w:val="18"/>
          <w:szCs w:val="18"/>
        </w:rPr>
        <w:t xml:space="preserve">         Na jaką łączną minimalną kwotę są planowane przetargi na sprzedaż majątku ? </w:t>
      </w:r>
      <w:r>
        <w:rPr>
          <w:rFonts w:eastAsia="Times New Roman" w:cstheme="minorHAnsi"/>
          <w:color w:val="00B050"/>
          <w:sz w:val="18"/>
          <w:szCs w:val="18"/>
        </w:rPr>
        <w:t>–</w:t>
      </w:r>
    </w:p>
    <w:p w:rsidR="001D1572" w:rsidRPr="002A1515" w:rsidRDefault="001D1572" w:rsidP="001D1572">
      <w:pPr>
        <w:spacing w:after="0" w:line="240" w:lineRule="auto"/>
        <w:ind w:left="1134"/>
        <w:rPr>
          <w:sz w:val="18"/>
          <w:szCs w:val="18"/>
          <w:highlight w:val="green"/>
        </w:rPr>
      </w:pPr>
      <w:r w:rsidRPr="002A1515">
        <w:rPr>
          <w:sz w:val="18"/>
          <w:szCs w:val="18"/>
          <w:highlight w:val="green"/>
        </w:rPr>
        <w:t xml:space="preserve">1 najbliższy planowany przetarg – 15 000 000 zł   </w:t>
      </w:r>
    </w:p>
    <w:p w:rsidR="001D1572" w:rsidRPr="002A1515" w:rsidRDefault="001D1572" w:rsidP="001D1572">
      <w:pPr>
        <w:spacing w:after="0" w:line="240" w:lineRule="auto"/>
        <w:ind w:left="1134"/>
        <w:rPr>
          <w:sz w:val="18"/>
          <w:szCs w:val="18"/>
          <w:highlight w:val="green"/>
        </w:rPr>
      </w:pPr>
      <w:r w:rsidRPr="002A1515">
        <w:rPr>
          <w:sz w:val="18"/>
          <w:szCs w:val="18"/>
          <w:highlight w:val="green"/>
        </w:rPr>
        <w:t xml:space="preserve">2 planowany przetarg – 1 870 000 zł </w:t>
      </w:r>
    </w:p>
    <w:p w:rsidR="001D1572" w:rsidRPr="002A1515" w:rsidRDefault="001D1572" w:rsidP="001D1572">
      <w:pPr>
        <w:spacing w:after="0" w:line="240" w:lineRule="auto"/>
        <w:ind w:left="1134"/>
        <w:rPr>
          <w:rFonts w:eastAsia="Times New Roman" w:cstheme="minorHAnsi"/>
          <w:sz w:val="18"/>
          <w:szCs w:val="18"/>
        </w:rPr>
      </w:pPr>
      <w:r w:rsidRPr="002A1515">
        <w:rPr>
          <w:sz w:val="18"/>
          <w:szCs w:val="18"/>
          <w:highlight w:val="green"/>
        </w:rPr>
        <w:t>3 planowany przetarg – 1 560 000 zł</w:t>
      </w:r>
      <w:r w:rsidRPr="002A1515">
        <w:rPr>
          <w:sz w:val="18"/>
          <w:szCs w:val="18"/>
        </w:rPr>
        <w:t xml:space="preserve">  </w:t>
      </w:r>
    </w:p>
    <w:p w:rsidR="001D1572" w:rsidRPr="00983DC7" w:rsidRDefault="001D1572" w:rsidP="001D1572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ind w:left="1134" w:hanging="425"/>
        <w:rPr>
          <w:rFonts w:eastAsia="Times New Roman" w:cstheme="minorHAnsi"/>
          <w:sz w:val="18"/>
          <w:szCs w:val="18"/>
        </w:rPr>
      </w:pPr>
      <w:r w:rsidRPr="00983DC7">
        <w:rPr>
          <w:rFonts w:eastAsia="Times New Roman" w:cstheme="minorHAnsi"/>
          <w:sz w:val="18"/>
          <w:szCs w:val="18"/>
        </w:rPr>
        <w:t xml:space="preserve">         Jaka jest łączna kwota planowana do uzyskania w wyniku sprzedaży majątku w procedurze przetargowej ? </w:t>
      </w:r>
      <w:r w:rsidRPr="002A1515">
        <w:rPr>
          <w:rFonts w:eastAsia="Times New Roman" w:cstheme="minorHAnsi"/>
          <w:sz w:val="18"/>
          <w:szCs w:val="18"/>
          <w:highlight w:val="green"/>
        </w:rPr>
        <w:t>– 18.614.300,00 zł</w:t>
      </w:r>
    </w:p>
    <w:p w:rsidR="001D1572" w:rsidRDefault="001D1572" w:rsidP="001D1572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ind w:left="1134" w:hanging="425"/>
        <w:rPr>
          <w:rFonts w:eastAsia="Times New Roman" w:cstheme="minorHAnsi"/>
          <w:sz w:val="18"/>
          <w:szCs w:val="18"/>
        </w:rPr>
      </w:pPr>
      <w:r w:rsidRPr="00983DC7">
        <w:rPr>
          <w:rFonts w:eastAsia="Times New Roman" w:cstheme="minorHAnsi"/>
          <w:sz w:val="18"/>
          <w:szCs w:val="18"/>
        </w:rPr>
        <w:t xml:space="preserve">         Czy w przeszłości miała miejsce nieskuteczne próby sprzedaży tego majątku ? Jeżeli tak to ile razy ? </w:t>
      </w:r>
    </w:p>
    <w:p w:rsidR="001D1572" w:rsidRPr="002A1515" w:rsidRDefault="001D1572" w:rsidP="001D1572">
      <w:pPr>
        <w:spacing w:after="0" w:line="240" w:lineRule="auto"/>
        <w:ind w:left="1134"/>
        <w:rPr>
          <w:sz w:val="18"/>
          <w:szCs w:val="18"/>
          <w:highlight w:val="green"/>
        </w:rPr>
      </w:pPr>
      <w:r w:rsidRPr="002A1515">
        <w:rPr>
          <w:sz w:val="18"/>
          <w:szCs w:val="18"/>
          <w:highlight w:val="green"/>
        </w:rPr>
        <w:t xml:space="preserve">1 najbliższy planowany przetarg – NIE (pierwszy przetarg) </w:t>
      </w:r>
    </w:p>
    <w:p w:rsidR="001D1572" w:rsidRPr="002A1515" w:rsidRDefault="001D1572" w:rsidP="001D1572">
      <w:pPr>
        <w:spacing w:after="0" w:line="240" w:lineRule="auto"/>
        <w:ind w:left="1134"/>
        <w:rPr>
          <w:sz w:val="18"/>
          <w:szCs w:val="18"/>
          <w:highlight w:val="green"/>
        </w:rPr>
      </w:pPr>
      <w:r w:rsidRPr="002A1515">
        <w:rPr>
          <w:sz w:val="18"/>
          <w:szCs w:val="18"/>
          <w:highlight w:val="green"/>
        </w:rPr>
        <w:t>2 planowany przetarg – 1 870 000 zł 18 700 – TAK 1 raz (drugi przetarg)</w:t>
      </w:r>
    </w:p>
    <w:p w:rsidR="001D1572" w:rsidRPr="002A1515" w:rsidRDefault="001D1572" w:rsidP="001D1572">
      <w:pPr>
        <w:spacing w:after="0" w:line="240" w:lineRule="auto"/>
        <w:ind w:left="1134"/>
        <w:rPr>
          <w:sz w:val="18"/>
          <w:szCs w:val="18"/>
        </w:rPr>
      </w:pPr>
      <w:r w:rsidRPr="002A1515">
        <w:rPr>
          <w:sz w:val="18"/>
          <w:szCs w:val="18"/>
          <w:highlight w:val="green"/>
        </w:rPr>
        <w:t>3 planowany przetarg – 1 560 000 zł 15600 - NIE (pierwszy przetarg)</w:t>
      </w:r>
    </w:p>
    <w:p w:rsidR="001D1572" w:rsidRPr="002A1515" w:rsidRDefault="001D1572" w:rsidP="001D1572">
      <w:pPr>
        <w:pStyle w:val="Akapitzlist"/>
        <w:numPr>
          <w:ilvl w:val="0"/>
          <w:numId w:val="24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rPr>
          <w:rFonts w:eastAsia="Times New Roman" w:cstheme="minorHAnsi"/>
          <w:sz w:val="18"/>
          <w:szCs w:val="18"/>
          <w:highlight w:val="green"/>
        </w:rPr>
      </w:pPr>
      <w:r w:rsidRPr="00983DC7">
        <w:rPr>
          <w:rFonts w:eastAsia="Times New Roman" w:cstheme="minorHAnsi"/>
          <w:sz w:val="18"/>
          <w:szCs w:val="18"/>
        </w:rPr>
        <w:t xml:space="preserve">Na jakim poziomie (kwota) na dzień 30.06.2023 r. jest dochód ze sprzedaży majątku ?  </w:t>
      </w:r>
      <w:r>
        <w:rPr>
          <w:rFonts w:eastAsia="Times New Roman" w:cstheme="minorHAnsi"/>
          <w:sz w:val="18"/>
          <w:szCs w:val="18"/>
        </w:rPr>
        <w:t>-</w:t>
      </w:r>
      <w:r w:rsidRPr="002A1515">
        <w:rPr>
          <w:rFonts w:eastAsia="Times New Roman" w:cstheme="minorHAnsi"/>
          <w:sz w:val="18"/>
          <w:szCs w:val="18"/>
          <w:highlight w:val="green"/>
        </w:rPr>
        <w:t xml:space="preserve">3.566.000,00 zł </w:t>
      </w:r>
    </w:p>
    <w:p w:rsidR="001D1572" w:rsidRPr="00BE76E1" w:rsidRDefault="001D1572" w:rsidP="001D1572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rPr>
          <w:rFonts w:ascii="Calibri" w:eastAsia="Times New Roman" w:hAnsi="Calibri" w:cs="Times New Roman"/>
          <w:color w:val="FF0000"/>
          <w:sz w:val="18"/>
          <w:szCs w:val="18"/>
        </w:rPr>
      </w:pPr>
    </w:p>
    <w:p w:rsidR="001D1572" w:rsidRPr="00BE6C63" w:rsidRDefault="001D1572" w:rsidP="001D1572">
      <w:pPr>
        <w:spacing w:after="0" w:line="288" w:lineRule="auto"/>
        <w:jc w:val="center"/>
        <w:rPr>
          <w:b/>
          <w:sz w:val="18"/>
          <w:szCs w:val="18"/>
        </w:rPr>
      </w:pPr>
      <w:r w:rsidRPr="00174427">
        <w:rPr>
          <w:b/>
          <w:sz w:val="18"/>
          <w:szCs w:val="18"/>
        </w:rPr>
        <w:t>PYTANIA DOTYCZĄCE SYTUACJI ŚRODOWISKOWO-SPOŁECZNEJ</w:t>
      </w:r>
    </w:p>
    <w:p w:rsidR="001D1572" w:rsidRPr="00174427" w:rsidRDefault="001D1572" w:rsidP="001D1572">
      <w:pPr>
        <w:pStyle w:val="Akapitzlist"/>
        <w:numPr>
          <w:ilvl w:val="0"/>
          <w:numId w:val="14"/>
        </w:numPr>
        <w:spacing w:after="0" w:line="288" w:lineRule="auto"/>
        <w:rPr>
          <w:b/>
          <w:sz w:val="18"/>
          <w:szCs w:val="18"/>
        </w:rPr>
      </w:pPr>
      <w:r w:rsidRPr="00174427">
        <w:rPr>
          <w:b/>
          <w:sz w:val="18"/>
          <w:szCs w:val="18"/>
        </w:rPr>
        <w:t xml:space="preserve">Czy w dokumentach strategicznych i planistycznych uwzględniliście Państwo działania na rzecz adaptacji do zmian klimatu w perspektywie co najmniej do 2030 roku, obejmujące: </w:t>
      </w:r>
    </w:p>
    <w:p w:rsidR="001D1572" w:rsidRPr="00174427" w:rsidRDefault="001D1572" w:rsidP="001D1572">
      <w:pPr>
        <w:pStyle w:val="Akapitzlist"/>
        <w:numPr>
          <w:ilvl w:val="0"/>
          <w:numId w:val="15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 xml:space="preserve">ochronę przed suszą, </w:t>
      </w:r>
      <w:r w:rsidRPr="00174427">
        <w:rPr>
          <w:sz w:val="18"/>
          <w:szCs w:val="18"/>
        </w:rPr>
        <w:tab/>
      </w:r>
      <w:r w:rsidRPr="002A1515">
        <w:rPr>
          <w:b/>
          <w:bCs/>
          <w:sz w:val="18"/>
          <w:szCs w:val="18"/>
        </w:rPr>
        <w:t>TAK</w:t>
      </w:r>
      <w:r w:rsidRPr="00174427">
        <w:rPr>
          <w:sz w:val="18"/>
          <w:szCs w:val="18"/>
        </w:rPr>
        <w:t xml:space="preserve">  /  NIE/ NIE DOTYCZY</w:t>
      </w:r>
    </w:p>
    <w:p w:rsidR="001D1572" w:rsidRPr="00174427" w:rsidRDefault="001D1572" w:rsidP="001D1572">
      <w:pPr>
        <w:pStyle w:val="Akapitzlist"/>
        <w:numPr>
          <w:ilvl w:val="0"/>
          <w:numId w:val="15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 xml:space="preserve">przeciwdziałanie skutkom upałów TAK  /  </w:t>
      </w:r>
      <w:r w:rsidRPr="002A1515">
        <w:rPr>
          <w:b/>
          <w:bCs/>
          <w:sz w:val="18"/>
          <w:szCs w:val="18"/>
        </w:rPr>
        <w:t>NIE</w:t>
      </w:r>
      <w:r w:rsidRPr="00174427">
        <w:rPr>
          <w:sz w:val="18"/>
          <w:szCs w:val="18"/>
        </w:rPr>
        <w:t>/ NIE DOTYCZY</w:t>
      </w:r>
    </w:p>
    <w:p w:rsidR="001D1572" w:rsidRPr="00174427" w:rsidRDefault="001D1572" w:rsidP="001D1572">
      <w:pPr>
        <w:pStyle w:val="Akapitzlist"/>
        <w:numPr>
          <w:ilvl w:val="0"/>
          <w:numId w:val="15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 xml:space="preserve">ochronę przed powodzią TAK  /  </w:t>
      </w:r>
      <w:r w:rsidRPr="002A1515">
        <w:rPr>
          <w:b/>
          <w:bCs/>
          <w:sz w:val="18"/>
          <w:szCs w:val="18"/>
        </w:rPr>
        <w:t>NIE</w:t>
      </w:r>
      <w:r w:rsidRPr="00174427">
        <w:rPr>
          <w:sz w:val="18"/>
          <w:szCs w:val="18"/>
        </w:rPr>
        <w:t>/ NIE DOTYCZY</w:t>
      </w:r>
    </w:p>
    <w:p w:rsidR="001D1572" w:rsidRPr="00174427" w:rsidRDefault="001D1572" w:rsidP="001D1572">
      <w:pPr>
        <w:pStyle w:val="Akapitzlist"/>
        <w:numPr>
          <w:ilvl w:val="0"/>
          <w:numId w:val="15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 xml:space="preserve">ochronę przed podtopieniami </w:t>
      </w:r>
      <w:r w:rsidRPr="002A1515">
        <w:rPr>
          <w:b/>
          <w:bCs/>
          <w:sz w:val="18"/>
          <w:szCs w:val="18"/>
        </w:rPr>
        <w:t>TAK</w:t>
      </w:r>
      <w:r w:rsidRPr="00174427">
        <w:rPr>
          <w:sz w:val="18"/>
          <w:szCs w:val="18"/>
        </w:rPr>
        <w:t xml:space="preserve">  /  NIE/ NIE DOTYCZY</w:t>
      </w:r>
    </w:p>
    <w:p w:rsidR="001D1572" w:rsidRPr="00174427" w:rsidRDefault="001D1572" w:rsidP="001D1572">
      <w:pPr>
        <w:pStyle w:val="Akapitzlist"/>
        <w:numPr>
          <w:ilvl w:val="0"/>
          <w:numId w:val="15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 xml:space="preserve">przeciwdziałanie niedoborom wody </w:t>
      </w:r>
      <w:r w:rsidRPr="002A1515">
        <w:rPr>
          <w:b/>
          <w:bCs/>
          <w:sz w:val="18"/>
          <w:szCs w:val="18"/>
        </w:rPr>
        <w:t>TAK</w:t>
      </w:r>
      <w:r w:rsidRPr="00174427">
        <w:rPr>
          <w:sz w:val="18"/>
          <w:szCs w:val="18"/>
        </w:rPr>
        <w:t xml:space="preserve">  /  NIE/ NIE DOTYCZY</w:t>
      </w:r>
    </w:p>
    <w:p w:rsidR="001D1572" w:rsidRDefault="001D1572" w:rsidP="001D1572">
      <w:pPr>
        <w:pStyle w:val="Akapitzlist"/>
        <w:spacing w:after="0" w:line="288" w:lineRule="auto"/>
        <w:rPr>
          <w:b/>
          <w:sz w:val="18"/>
          <w:szCs w:val="18"/>
        </w:rPr>
      </w:pPr>
    </w:p>
    <w:p w:rsidR="001D1572" w:rsidRPr="00174427" w:rsidRDefault="001D1572" w:rsidP="001D1572">
      <w:pPr>
        <w:pStyle w:val="Akapitzlist"/>
        <w:numPr>
          <w:ilvl w:val="0"/>
          <w:numId w:val="14"/>
        </w:numPr>
        <w:spacing w:after="0" w:line="288" w:lineRule="auto"/>
        <w:rPr>
          <w:b/>
          <w:sz w:val="18"/>
          <w:szCs w:val="18"/>
        </w:rPr>
      </w:pPr>
      <w:r w:rsidRPr="00174427">
        <w:rPr>
          <w:b/>
          <w:sz w:val="18"/>
          <w:szCs w:val="18"/>
        </w:rPr>
        <w:t>Czy w dokumentach strategicznych i planistycznych uwzględniliście Państwo kierunki rozwoju w zakresie łagodzenia zmian klimatu w perspektywie co najmniej do 2030 roku, obejmujące:</w:t>
      </w:r>
    </w:p>
    <w:p w:rsidR="001D1572" w:rsidRPr="00174427" w:rsidRDefault="001D1572" w:rsidP="001D1572">
      <w:pPr>
        <w:pStyle w:val="Akapitzlist"/>
        <w:numPr>
          <w:ilvl w:val="0"/>
          <w:numId w:val="16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>instalacje OZE,</w:t>
      </w:r>
      <w:r w:rsidRPr="00174427">
        <w:rPr>
          <w:sz w:val="18"/>
          <w:szCs w:val="18"/>
        </w:rPr>
        <w:tab/>
        <w:t xml:space="preserve"> </w:t>
      </w:r>
      <w:r w:rsidRPr="002A1515">
        <w:rPr>
          <w:b/>
          <w:bCs/>
          <w:sz w:val="18"/>
          <w:szCs w:val="18"/>
        </w:rPr>
        <w:t>TAK</w:t>
      </w:r>
      <w:r w:rsidRPr="00174427">
        <w:rPr>
          <w:sz w:val="18"/>
          <w:szCs w:val="18"/>
        </w:rPr>
        <w:t xml:space="preserve">  /  NIE/ NIE DOTYCZY</w:t>
      </w:r>
    </w:p>
    <w:p w:rsidR="001D1572" w:rsidRPr="00174427" w:rsidRDefault="001D1572" w:rsidP="001D1572">
      <w:pPr>
        <w:pStyle w:val="Akapitzlist"/>
        <w:numPr>
          <w:ilvl w:val="0"/>
          <w:numId w:val="16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 xml:space="preserve">wymiany źródeł ciepła na ekologiczne, </w:t>
      </w:r>
      <w:r w:rsidRPr="002A1515">
        <w:rPr>
          <w:b/>
          <w:bCs/>
          <w:sz w:val="18"/>
          <w:szCs w:val="18"/>
        </w:rPr>
        <w:t>TAK</w:t>
      </w:r>
      <w:r w:rsidRPr="00174427">
        <w:rPr>
          <w:sz w:val="18"/>
          <w:szCs w:val="18"/>
        </w:rPr>
        <w:t xml:space="preserve">  /  NIE/ NIE DOTYCZY</w:t>
      </w:r>
    </w:p>
    <w:p w:rsidR="001D1572" w:rsidRPr="00174427" w:rsidRDefault="001D1572" w:rsidP="001D1572">
      <w:pPr>
        <w:pStyle w:val="Akapitzlist"/>
        <w:numPr>
          <w:ilvl w:val="0"/>
          <w:numId w:val="16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>termomodernizacje budynków,</w:t>
      </w:r>
      <w:r w:rsidRPr="00174427">
        <w:rPr>
          <w:sz w:val="18"/>
          <w:szCs w:val="18"/>
        </w:rPr>
        <w:tab/>
        <w:t xml:space="preserve"> </w:t>
      </w:r>
      <w:r w:rsidRPr="002A1515">
        <w:rPr>
          <w:b/>
          <w:bCs/>
          <w:sz w:val="18"/>
          <w:szCs w:val="18"/>
        </w:rPr>
        <w:t>TAK</w:t>
      </w:r>
      <w:r w:rsidRPr="00174427">
        <w:rPr>
          <w:sz w:val="18"/>
          <w:szCs w:val="18"/>
        </w:rPr>
        <w:t xml:space="preserve"> /  NIE/ NIE DOTYCZY</w:t>
      </w:r>
    </w:p>
    <w:p w:rsidR="001D1572" w:rsidRPr="00174427" w:rsidRDefault="001D1572" w:rsidP="001D1572">
      <w:pPr>
        <w:pStyle w:val="Akapitzlist"/>
        <w:numPr>
          <w:ilvl w:val="0"/>
          <w:numId w:val="16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>poprawę efektywności wykorzystania energii,</w:t>
      </w:r>
      <w:r w:rsidRPr="00174427">
        <w:rPr>
          <w:sz w:val="18"/>
          <w:szCs w:val="18"/>
        </w:rPr>
        <w:tab/>
      </w:r>
      <w:r w:rsidRPr="002A1515">
        <w:rPr>
          <w:b/>
          <w:bCs/>
          <w:sz w:val="18"/>
          <w:szCs w:val="18"/>
        </w:rPr>
        <w:t>TAK</w:t>
      </w:r>
      <w:r w:rsidRPr="00174427">
        <w:rPr>
          <w:sz w:val="18"/>
          <w:szCs w:val="18"/>
        </w:rPr>
        <w:t xml:space="preserve">  /  NIE/ NIE DOTYCZY</w:t>
      </w:r>
    </w:p>
    <w:p w:rsidR="001D1572" w:rsidRPr="00174427" w:rsidRDefault="001D1572" w:rsidP="001D1572">
      <w:pPr>
        <w:pStyle w:val="Akapitzlist"/>
        <w:numPr>
          <w:ilvl w:val="0"/>
          <w:numId w:val="16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>ochronę powietrza np. uchwały antysmogowe, monitoring zanieczyszczenia powietrza,  strefy ograniczonego transportu</w:t>
      </w:r>
      <w:r w:rsidRPr="00174427">
        <w:rPr>
          <w:sz w:val="18"/>
          <w:szCs w:val="18"/>
        </w:rPr>
        <w:tab/>
        <w:t xml:space="preserve">TAK  /  </w:t>
      </w:r>
      <w:r w:rsidRPr="002A1515">
        <w:rPr>
          <w:b/>
          <w:bCs/>
          <w:sz w:val="18"/>
          <w:szCs w:val="18"/>
        </w:rPr>
        <w:t>NIE</w:t>
      </w:r>
      <w:r w:rsidRPr="00174427">
        <w:rPr>
          <w:sz w:val="18"/>
          <w:szCs w:val="18"/>
        </w:rPr>
        <w:t>/ NIE DOTYCZY</w:t>
      </w:r>
    </w:p>
    <w:p w:rsidR="001D1572" w:rsidRPr="00174427" w:rsidRDefault="001D1572" w:rsidP="001D1572">
      <w:pPr>
        <w:pStyle w:val="Akapitzlist"/>
        <w:numPr>
          <w:ilvl w:val="0"/>
          <w:numId w:val="16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 xml:space="preserve">zalesianie i </w:t>
      </w:r>
      <w:proofErr w:type="spellStart"/>
      <w:r w:rsidRPr="00174427">
        <w:rPr>
          <w:sz w:val="18"/>
          <w:szCs w:val="18"/>
        </w:rPr>
        <w:t>renaturyzycja</w:t>
      </w:r>
      <w:proofErr w:type="spellEnd"/>
      <w:r w:rsidRPr="00174427">
        <w:rPr>
          <w:sz w:val="18"/>
          <w:szCs w:val="18"/>
        </w:rPr>
        <w:t xml:space="preserve">, </w:t>
      </w:r>
      <w:proofErr w:type="spellStart"/>
      <w:r w:rsidRPr="00174427">
        <w:rPr>
          <w:sz w:val="18"/>
          <w:szCs w:val="18"/>
        </w:rPr>
        <w:t>odbetonowanie</w:t>
      </w:r>
      <w:proofErr w:type="spellEnd"/>
      <w:r w:rsidRPr="00174427">
        <w:rPr>
          <w:sz w:val="18"/>
          <w:szCs w:val="18"/>
        </w:rPr>
        <w:t>, zielone rewitalizacje, błękitno-zielona infrastrukturę,</w:t>
      </w:r>
      <w:r w:rsidRPr="00174427">
        <w:rPr>
          <w:sz w:val="18"/>
          <w:szCs w:val="18"/>
        </w:rPr>
        <w:tab/>
        <w:t xml:space="preserve">TAK  /  NIE/ </w:t>
      </w:r>
      <w:r w:rsidRPr="002A1515">
        <w:rPr>
          <w:b/>
          <w:bCs/>
          <w:sz w:val="18"/>
          <w:szCs w:val="18"/>
        </w:rPr>
        <w:t>NIE DOTYCZY</w:t>
      </w:r>
    </w:p>
    <w:p w:rsidR="001D1572" w:rsidRPr="00174427" w:rsidRDefault="001D1572" w:rsidP="001D1572">
      <w:pPr>
        <w:pStyle w:val="Akapitzlist"/>
        <w:numPr>
          <w:ilvl w:val="0"/>
          <w:numId w:val="16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 xml:space="preserve">odzysk energii i ciepła z instalacji spalania i unieszkodliwiania odpadów i ścieków, TAK  /  </w:t>
      </w:r>
      <w:r w:rsidRPr="002A1515">
        <w:rPr>
          <w:b/>
          <w:bCs/>
          <w:sz w:val="18"/>
          <w:szCs w:val="18"/>
        </w:rPr>
        <w:t>NIE</w:t>
      </w:r>
      <w:r w:rsidRPr="00174427">
        <w:rPr>
          <w:sz w:val="18"/>
          <w:szCs w:val="18"/>
        </w:rPr>
        <w:t>/ NIE DOTYCZY</w:t>
      </w:r>
    </w:p>
    <w:p w:rsidR="001D1572" w:rsidRPr="00174427" w:rsidRDefault="001D1572" w:rsidP="001D1572">
      <w:pPr>
        <w:pStyle w:val="Akapitzlist"/>
        <w:numPr>
          <w:ilvl w:val="0"/>
          <w:numId w:val="16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>kampanie informacyjne dotyczące łagodzenia zmian klimatu.</w:t>
      </w:r>
      <w:r w:rsidRPr="00174427">
        <w:rPr>
          <w:sz w:val="18"/>
          <w:szCs w:val="18"/>
        </w:rPr>
        <w:tab/>
        <w:t xml:space="preserve">TAK  /  </w:t>
      </w:r>
      <w:r w:rsidRPr="002A1515">
        <w:rPr>
          <w:b/>
          <w:bCs/>
          <w:sz w:val="18"/>
          <w:szCs w:val="18"/>
        </w:rPr>
        <w:t>NIE</w:t>
      </w:r>
      <w:r w:rsidRPr="00174427">
        <w:rPr>
          <w:sz w:val="18"/>
          <w:szCs w:val="18"/>
        </w:rPr>
        <w:t>/ NIE DOTYCZY</w:t>
      </w:r>
    </w:p>
    <w:p w:rsidR="001D1572" w:rsidRDefault="001D1572" w:rsidP="001D1572">
      <w:pPr>
        <w:pStyle w:val="Akapitzlist"/>
        <w:spacing w:after="0" w:line="288" w:lineRule="auto"/>
        <w:rPr>
          <w:b/>
          <w:sz w:val="18"/>
          <w:szCs w:val="18"/>
        </w:rPr>
      </w:pPr>
    </w:p>
    <w:p w:rsidR="001D1572" w:rsidRPr="00174427" w:rsidRDefault="001D1572" w:rsidP="001D1572">
      <w:pPr>
        <w:pStyle w:val="Akapitzlist"/>
        <w:numPr>
          <w:ilvl w:val="0"/>
          <w:numId w:val="14"/>
        </w:numPr>
        <w:spacing w:after="0" w:line="288" w:lineRule="auto"/>
        <w:rPr>
          <w:b/>
          <w:sz w:val="18"/>
          <w:szCs w:val="18"/>
        </w:rPr>
      </w:pPr>
      <w:r w:rsidRPr="00174427">
        <w:rPr>
          <w:b/>
          <w:sz w:val="18"/>
          <w:szCs w:val="18"/>
        </w:rPr>
        <w:lastRenderedPageBreak/>
        <w:t xml:space="preserve">Czy w dokumentach strategicznych uwzględniliście Państwo działania na rzecz niwelowania </w:t>
      </w:r>
      <w:proofErr w:type="spellStart"/>
      <w:r w:rsidRPr="00174427">
        <w:rPr>
          <w:b/>
          <w:sz w:val="18"/>
          <w:szCs w:val="18"/>
        </w:rPr>
        <w:t>ryzyk</w:t>
      </w:r>
      <w:proofErr w:type="spellEnd"/>
      <w:r w:rsidRPr="00174427">
        <w:rPr>
          <w:b/>
          <w:sz w:val="18"/>
          <w:szCs w:val="18"/>
        </w:rPr>
        <w:t xml:space="preserve"> społecznych, obejmujące:</w:t>
      </w:r>
    </w:p>
    <w:p w:rsidR="001D1572" w:rsidRPr="00174427" w:rsidRDefault="001D1572" w:rsidP="001D1572">
      <w:pPr>
        <w:pStyle w:val="Akapitzlist"/>
        <w:numPr>
          <w:ilvl w:val="0"/>
          <w:numId w:val="17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>działania na rzecz równego traktowania i przeciwdziałania dyskryminacji kobiet i mężczyzn (równie</w:t>
      </w:r>
      <w:r>
        <w:rPr>
          <w:sz w:val="18"/>
          <w:szCs w:val="18"/>
        </w:rPr>
        <w:t xml:space="preserve">ż wewnątrz organizacji własnej), </w:t>
      </w:r>
      <w:r w:rsidRPr="00174427">
        <w:rPr>
          <w:sz w:val="18"/>
          <w:szCs w:val="18"/>
        </w:rPr>
        <w:t xml:space="preserve">TAK  /  NIE/ </w:t>
      </w:r>
      <w:r w:rsidRPr="002A1515">
        <w:rPr>
          <w:b/>
          <w:bCs/>
          <w:sz w:val="18"/>
          <w:szCs w:val="18"/>
        </w:rPr>
        <w:t>NIE DOTYCZY</w:t>
      </w:r>
    </w:p>
    <w:p w:rsidR="001D1572" w:rsidRPr="00174427" w:rsidRDefault="001D1572" w:rsidP="001D1572">
      <w:pPr>
        <w:pStyle w:val="Akapitzlist"/>
        <w:numPr>
          <w:ilvl w:val="0"/>
          <w:numId w:val="17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 xml:space="preserve">działania na rzecz równego traktowania i przeciwdziałania dyskryminacji społeczności mniejszościowych (np. mniejszości narodowe i etniczne, religijne, społeczności </w:t>
      </w:r>
      <w:proofErr w:type="spellStart"/>
      <w:r w:rsidRPr="00174427">
        <w:rPr>
          <w:sz w:val="18"/>
          <w:szCs w:val="18"/>
        </w:rPr>
        <w:t>migranckie</w:t>
      </w:r>
      <w:proofErr w:type="spellEnd"/>
      <w:r w:rsidRPr="00174427">
        <w:rPr>
          <w:sz w:val="18"/>
          <w:szCs w:val="18"/>
        </w:rPr>
        <w:t>, LGBT, itp.),</w:t>
      </w:r>
      <w:r w:rsidRPr="00174427">
        <w:rPr>
          <w:sz w:val="18"/>
          <w:szCs w:val="18"/>
        </w:rPr>
        <w:tab/>
        <w:t xml:space="preserve">TAK  /  NIE/ </w:t>
      </w:r>
      <w:r w:rsidRPr="002A1515">
        <w:rPr>
          <w:b/>
          <w:bCs/>
          <w:sz w:val="18"/>
          <w:szCs w:val="18"/>
        </w:rPr>
        <w:t>NIE DOTYCZY</w:t>
      </w:r>
    </w:p>
    <w:p w:rsidR="001D1572" w:rsidRPr="00174427" w:rsidRDefault="001D1572" w:rsidP="001D1572">
      <w:pPr>
        <w:pStyle w:val="Akapitzlist"/>
        <w:numPr>
          <w:ilvl w:val="0"/>
          <w:numId w:val="17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>działania z zakresu poprawy dostępności usług i miejsc publicznych dla osób z niepełnosprawnościami (w tym także dostępności cyfrowej),</w:t>
      </w:r>
      <w:r w:rsidRPr="00174427">
        <w:rPr>
          <w:sz w:val="18"/>
          <w:szCs w:val="18"/>
        </w:rPr>
        <w:tab/>
      </w:r>
      <w:r w:rsidRPr="002A1515">
        <w:rPr>
          <w:b/>
          <w:bCs/>
          <w:sz w:val="18"/>
          <w:szCs w:val="18"/>
        </w:rPr>
        <w:t>TAK</w:t>
      </w:r>
      <w:r w:rsidRPr="00174427">
        <w:rPr>
          <w:sz w:val="18"/>
          <w:szCs w:val="18"/>
        </w:rPr>
        <w:t xml:space="preserve">  /  NIE/ NIE DOTYCZY</w:t>
      </w:r>
    </w:p>
    <w:p w:rsidR="001D1572" w:rsidRPr="00174427" w:rsidRDefault="001D1572" w:rsidP="001D1572">
      <w:pPr>
        <w:pStyle w:val="Akapitzlist"/>
        <w:numPr>
          <w:ilvl w:val="0"/>
          <w:numId w:val="17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>włączanie grup marginalizowanych,</w:t>
      </w:r>
      <w:r w:rsidRPr="00174427">
        <w:rPr>
          <w:sz w:val="18"/>
          <w:szCs w:val="18"/>
        </w:rPr>
        <w:tab/>
        <w:t xml:space="preserve">TAK  /  NIE/ </w:t>
      </w:r>
      <w:r w:rsidRPr="002A1515">
        <w:rPr>
          <w:b/>
          <w:bCs/>
          <w:sz w:val="18"/>
          <w:szCs w:val="18"/>
        </w:rPr>
        <w:t>NIE DOTYCZY</w:t>
      </w:r>
    </w:p>
    <w:p w:rsidR="001D1572" w:rsidRPr="00174427" w:rsidRDefault="001D1572" w:rsidP="001D1572">
      <w:pPr>
        <w:pStyle w:val="Akapitzlist"/>
        <w:numPr>
          <w:ilvl w:val="0"/>
          <w:numId w:val="17"/>
        </w:numPr>
        <w:spacing w:after="0" w:line="288" w:lineRule="auto"/>
        <w:rPr>
          <w:sz w:val="18"/>
          <w:szCs w:val="18"/>
        </w:rPr>
      </w:pPr>
      <w:r w:rsidRPr="00174427">
        <w:rPr>
          <w:sz w:val="18"/>
          <w:szCs w:val="18"/>
        </w:rPr>
        <w:t>wyrównywanie nierówności społecznych.</w:t>
      </w:r>
      <w:r w:rsidRPr="00174427">
        <w:rPr>
          <w:sz w:val="18"/>
          <w:szCs w:val="18"/>
        </w:rPr>
        <w:tab/>
        <w:t xml:space="preserve">TAK  /  NIE/ </w:t>
      </w:r>
      <w:r w:rsidRPr="002A1515">
        <w:rPr>
          <w:b/>
          <w:bCs/>
          <w:sz w:val="18"/>
          <w:szCs w:val="18"/>
        </w:rPr>
        <w:t>NIE DOTYCZY</w:t>
      </w:r>
    </w:p>
    <w:p w:rsidR="001D1572" w:rsidRDefault="001D1572" w:rsidP="001D1572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</w:p>
    <w:p w:rsidR="001D1572" w:rsidRDefault="001D1572" w:rsidP="001D1572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</w:p>
    <w:p w:rsidR="001D1572" w:rsidRDefault="001D1572" w:rsidP="001D1572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</w:rPr>
      </w:pPr>
      <w:r w:rsidRPr="0093495B">
        <w:rPr>
          <w:rFonts w:ascii="Calibri" w:eastAsia="Times New Roman" w:hAnsi="Calibri" w:cs="Times New Roman"/>
          <w:b/>
          <w:bCs/>
          <w:smallCaps/>
        </w:rPr>
        <w:t xml:space="preserve">Pytania dotyczące podmiotów powiązanych </w:t>
      </w:r>
    </w:p>
    <w:p w:rsidR="001D1572" w:rsidRDefault="001D1572" w:rsidP="001D1572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center"/>
        <w:rPr>
          <w:rFonts w:ascii="Calibri" w:eastAsia="Times New Roman" w:hAnsi="Calibri" w:cs="Times New Roman"/>
          <w:b/>
          <w:bCs/>
          <w:color w:val="00B050"/>
          <w:sz w:val="18"/>
          <w:szCs w:val="18"/>
        </w:rPr>
      </w:pPr>
    </w:p>
    <w:p w:rsidR="001D1572" w:rsidRDefault="001D1572" w:rsidP="001D157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88" w:lineRule="auto"/>
        <w:ind w:left="709" w:right="34"/>
        <w:jc w:val="both"/>
        <w:textAlignment w:val="center"/>
        <w:outlineLvl w:val="0"/>
        <w:rPr>
          <w:rFonts w:eastAsia="Times New Roman" w:cs="Times New Roman"/>
          <w:spacing w:val="-2"/>
          <w:sz w:val="18"/>
          <w:szCs w:val="18"/>
        </w:rPr>
      </w:pPr>
      <w:r w:rsidRPr="0093495B">
        <w:rPr>
          <w:rFonts w:eastAsia="Times New Roman" w:cs="Times New Roman"/>
          <w:spacing w:val="-2"/>
          <w:sz w:val="18"/>
          <w:szCs w:val="18"/>
        </w:rPr>
        <w:t>Prosimy o</w:t>
      </w:r>
      <w:r>
        <w:rPr>
          <w:rFonts w:eastAsia="Times New Roman" w:cs="Times New Roman"/>
          <w:spacing w:val="-2"/>
          <w:sz w:val="18"/>
          <w:szCs w:val="18"/>
        </w:rPr>
        <w:t>:</w:t>
      </w:r>
    </w:p>
    <w:p w:rsidR="001D1572" w:rsidRDefault="001D1572" w:rsidP="001D157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ind w:right="34"/>
        <w:jc w:val="both"/>
        <w:textAlignment w:val="center"/>
        <w:outlineLvl w:val="0"/>
        <w:rPr>
          <w:rFonts w:eastAsia="Times New Roman" w:cs="Times New Roman"/>
          <w:spacing w:val="-2"/>
          <w:sz w:val="18"/>
          <w:szCs w:val="18"/>
        </w:rPr>
      </w:pPr>
      <w:r w:rsidRPr="0093495B">
        <w:rPr>
          <w:rFonts w:eastAsia="Times New Roman" w:cs="Times New Roman"/>
          <w:spacing w:val="-2"/>
          <w:sz w:val="18"/>
          <w:szCs w:val="18"/>
        </w:rPr>
        <w:t xml:space="preserve">podanie aktualnego wykazu podmiotów powiązanych kapitałowo z </w:t>
      </w:r>
      <w:r>
        <w:rPr>
          <w:rFonts w:eastAsia="Times New Roman" w:cs="Times New Roman"/>
          <w:spacing w:val="-2"/>
          <w:sz w:val="18"/>
          <w:szCs w:val="18"/>
        </w:rPr>
        <w:t>gminą wraz z podaniem nr regon i % w kapitałach;</w:t>
      </w:r>
      <w:r w:rsidR="002A1515">
        <w:rPr>
          <w:rFonts w:eastAsia="Times New Roman" w:cs="Times New Roman"/>
          <w:spacing w:val="-2"/>
          <w:sz w:val="18"/>
          <w:szCs w:val="18"/>
        </w:rPr>
        <w:t xml:space="preserve"> </w:t>
      </w:r>
      <w:r w:rsidR="002A1515" w:rsidRPr="002A1515">
        <w:rPr>
          <w:rFonts w:eastAsia="Times New Roman" w:cs="Times New Roman"/>
          <w:spacing w:val="-2"/>
          <w:sz w:val="18"/>
          <w:szCs w:val="18"/>
          <w:highlight w:val="green"/>
        </w:rPr>
        <w:t>Zamawiający informuje, że nie istnieją podmioty gospodarcze prawa handlowego  powiązane kapitałowo z Gminą Wiskitki.</w:t>
      </w:r>
    </w:p>
    <w:p w:rsidR="001D1572" w:rsidRDefault="001D1572" w:rsidP="001D1572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Calibri" w:eastAsia="Times New Roman" w:hAnsi="Calibri" w:cs="Times New Roman"/>
          <w:sz w:val="18"/>
          <w:szCs w:val="18"/>
        </w:rPr>
      </w:pPr>
      <w:r w:rsidRPr="002A7AED">
        <w:rPr>
          <w:rFonts w:ascii="Calibri" w:eastAsia="Times New Roman" w:hAnsi="Calibri" w:cs="Times New Roman"/>
          <w:sz w:val="18"/>
          <w:szCs w:val="18"/>
        </w:rPr>
        <w:t xml:space="preserve">informację, czy w przeszłości wystąpiły lub planowane są przejęcia z mocy prawa przez Państwo zadłużenia po podmiocie, dla którego Państwo </w:t>
      </w:r>
      <w:r>
        <w:rPr>
          <w:rFonts w:ascii="Calibri" w:eastAsia="Times New Roman" w:hAnsi="Calibri" w:cs="Times New Roman"/>
          <w:sz w:val="18"/>
          <w:szCs w:val="18"/>
        </w:rPr>
        <w:t>są/</w:t>
      </w:r>
      <w:r w:rsidRPr="002A7AED">
        <w:rPr>
          <w:rFonts w:ascii="Calibri" w:eastAsia="Times New Roman" w:hAnsi="Calibri" w:cs="Times New Roman"/>
          <w:sz w:val="18"/>
          <w:szCs w:val="18"/>
        </w:rPr>
        <w:t>byli podmiotem założycielskim/na podstawie umowy z wierzycielem spółki prawa</w:t>
      </w:r>
      <w:r>
        <w:rPr>
          <w:rFonts w:ascii="Calibri" w:eastAsia="Times New Roman" w:hAnsi="Calibri" w:cs="Times New Roman"/>
          <w:sz w:val="18"/>
          <w:szCs w:val="18"/>
        </w:rPr>
        <w:t xml:space="preserve"> </w:t>
      </w:r>
      <w:r w:rsidRPr="002A7AED">
        <w:rPr>
          <w:rFonts w:ascii="Calibri" w:eastAsia="Times New Roman" w:hAnsi="Calibri" w:cs="Times New Roman"/>
          <w:sz w:val="18"/>
          <w:szCs w:val="18"/>
        </w:rPr>
        <w:t>handlowego/</w:t>
      </w:r>
      <w:r>
        <w:rPr>
          <w:rFonts w:ascii="Calibri" w:eastAsia="Times New Roman" w:hAnsi="Calibri" w:cs="Times New Roman"/>
          <w:sz w:val="18"/>
          <w:szCs w:val="18"/>
        </w:rPr>
        <w:t xml:space="preserve"> </w:t>
      </w:r>
      <w:r w:rsidRPr="00E7229B">
        <w:rPr>
          <w:rFonts w:ascii="Calibri" w:eastAsia="Times New Roman" w:hAnsi="Calibri" w:cs="Times New Roman"/>
          <w:sz w:val="18"/>
          <w:szCs w:val="18"/>
        </w:rPr>
        <w:t>stowarzyszenia tj. czy Państwo wstąpili/wstąpią na miejsce dłużnika, który został/zostanie z długu zwolniony.</w:t>
      </w:r>
      <w:r>
        <w:rPr>
          <w:rFonts w:ascii="Calibri" w:eastAsia="Times New Roman" w:hAnsi="Calibri" w:cs="Times New Roman"/>
          <w:sz w:val="18"/>
          <w:szCs w:val="18"/>
        </w:rPr>
        <w:t>-</w:t>
      </w:r>
      <w:r w:rsidRPr="004C4236">
        <w:rPr>
          <w:rFonts w:ascii="Calibri" w:eastAsia="Times New Roman" w:hAnsi="Calibri" w:cs="Times New Roman"/>
          <w:color w:val="00B050"/>
          <w:sz w:val="18"/>
          <w:szCs w:val="18"/>
        </w:rPr>
        <w:t xml:space="preserve"> </w:t>
      </w:r>
      <w:r w:rsidRPr="002A1515">
        <w:rPr>
          <w:rFonts w:ascii="Calibri" w:eastAsia="Times New Roman" w:hAnsi="Calibri" w:cs="Times New Roman"/>
          <w:sz w:val="18"/>
          <w:szCs w:val="18"/>
          <w:highlight w:val="green"/>
        </w:rPr>
        <w:t>NIE</w:t>
      </w:r>
    </w:p>
    <w:p w:rsidR="001D1572" w:rsidRPr="00E7229B" w:rsidRDefault="001D1572" w:rsidP="001D1572">
      <w:pPr>
        <w:spacing w:after="0" w:line="288" w:lineRule="auto"/>
        <w:ind w:left="1107"/>
        <w:jc w:val="both"/>
        <w:rPr>
          <w:rFonts w:ascii="Calibri" w:eastAsia="Times New Roman" w:hAnsi="Calibri" w:cs="Times New Roman"/>
          <w:sz w:val="18"/>
          <w:szCs w:val="18"/>
        </w:rPr>
      </w:pPr>
    </w:p>
    <w:p w:rsidR="001D1572" w:rsidRPr="00E7229B" w:rsidRDefault="001D1572" w:rsidP="001D1572">
      <w:pPr>
        <w:pStyle w:val="Akapitzlist"/>
        <w:numPr>
          <w:ilvl w:val="0"/>
          <w:numId w:val="3"/>
        </w:numPr>
        <w:tabs>
          <w:tab w:val="left" w:pos="0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709"/>
        <w:jc w:val="both"/>
        <w:rPr>
          <w:rFonts w:ascii="Calibri" w:eastAsia="Times New Roman" w:hAnsi="Calibri" w:cs="Times New Roman"/>
          <w:spacing w:val="-2"/>
          <w:sz w:val="18"/>
          <w:szCs w:val="18"/>
        </w:rPr>
      </w:pP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 xml:space="preserve">Czy wśród podmiotów powiązanych znajduje się </w:t>
      </w:r>
      <w:r>
        <w:rPr>
          <w:rFonts w:ascii="Calibri" w:eastAsia="Times New Roman" w:hAnsi="Calibri" w:cs="Times New Roman"/>
          <w:spacing w:val="-2"/>
          <w:sz w:val="18"/>
          <w:szCs w:val="18"/>
        </w:rPr>
        <w:t>s</w:t>
      </w: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>zpital</w:t>
      </w:r>
      <w:r>
        <w:rPr>
          <w:rFonts w:ascii="Calibri" w:eastAsia="Times New Roman" w:hAnsi="Calibri" w:cs="Times New Roman"/>
          <w:spacing w:val="-2"/>
          <w:sz w:val="18"/>
          <w:szCs w:val="18"/>
        </w:rPr>
        <w:t xml:space="preserve"> (w tym także dla którego JST jest organem tworzącym lub udziałowcem</w:t>
      </w: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>?</w:t>
      </w:r>
      <w:r>
        <w:rPr>
          <w:rFonts w:ascii="Calibri" w:eastAsia="Times New Roman" w:hAnsi="Calibri" w:cs="Times New Roman"/>
          <w:spacing w:val="-2"/>
          <w:sz w:val="18"/>
          <w:szCs w:val="18"/>
        </w:rPr>
        <w:t>)</w:t>
      </w: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 xml:space="preserve"> </w:t>
      </w:r>
      <w:r w:rsidRPr="002A1515">
        <w:rPr>
          <w:rFonts w:ascii="Calibri" w:eastAsia="Times New Roman" w:hAnsi="Calibri" w:cs="Times New Roman"/>
          <w:b/>
          <w:bCs/>
          <w:strike/>
          <w:spacing w:val="-2"/>
          <w:sz w:val="18"/>
          <w:szCs w:val="18"/>
        </w:rPr>
        <w:t>TAK</w:t>
      </w:r>
      <w:r w:rsidRPr="00F1793F">
        <w:rPr>
          <w:rFonts w:ascii="Calibri" w:eastAsia="Times New Roman" w:hAnsi="Calibri" w:cs="Times New Roman"/>
          <w:b/>
          <w:bCs/>
          <w:spacing w:val="-2"/>
          <w:sz w:val="18"/>
          <w:szCs w:val="18"/>
        </w:rPr>
        <w:t xml:space="preserve"> / NIE</w:t>
      </w:r>
    </w:p>
    <w:p w:rsidR="001D1572" w:rsidRPr="00E7229B" w:rsidRDefault="001D1572" w:rsidP="001D1572">
      <w:pPr>
        <w:pStyle w:val="Akapitzlist"/>
        <w:tabs>
          <w:tab w:val="left" w:pos="0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709"/>
        <w:jc w:val="both"/>
        <w:rPr>
          <w:rFonts w:ascii="Calibri" w:eastAsia="Times New Roman" w:hAnsi="Calibri" w:cs="Times New Roman"/>
          <w:spacing w:val="-2"/>
          <w:sz w:val="18"/>
          <w:szCs w:val="18"/>
        </w:rPr>
      </w:pPr>
    </w:p>
    <w:p w:rsidR="001D1572" w:rsidRPr="00E7229B" w:rsidRDefault="001D1572" w:rsidP="001D1572">
      <w:pPr>
        <w:pStyle w:val="Akapitzlist"/>
        <w:numPr>
          <w:ilvl w:val="0"/>
          <w:numId w:val="3"/>
        </w:numPr>
        <w:tabs>
          <w:tab w:val="left" w:pos="0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709"/>
        <w:jc w:val="both"/>
        <w:rPr>
          <w:rFonts w:ascii="Calibri" w:eastAsia="Times New Roman" w:hAnsi="Calibri" w:cs="Times New Roman"/>
          <w:spacing w:val="-2"/>
          <w:sz w:val="18"/>
          <w:szCs w:val="18"/>
        </w:rPr>
      </w:pPr>
      <w:r w:rsidRPr="00E7229B">
        <w:rPr>
          <w:rFonts w:eastAsia="Times New Roman" w:cs="Times New Roman"/>
          <w:spacing w:val="-2"/>
          <w:sz w:val="18"/>
          <w:szCs w:val="18"/>
        </w:rPr>
        <w:t xml:space="preserve">Jeżeli </w:t>
      </w:r>
      <w:r>
        <w:rPr>
          <w:rFonts w:ascii="Calibri" w:eastAsia="Times New Roman" w:hAnsi="Calibri" w:cs="Times New Roman"/>
          <w:spacing w:val="-2"/>
          <w:sz w:val="18"/>
          <w:szCs w:val="18"/>
        </w:rPr>
        <w:t xml:space="preserve">TAK to </w:t>
      </w: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>prosimy o:</w:t>
      </w:r>
    </w:p>
    <w:p w:rsidR="001D1572" w:rsidRPr="00E7229B" w:rsidRDefault="001D1572" w:rsidP="001D1572">
      <w:pPr>
        <w:pStyle w:val="Akapitzlist"/>
        <w:numPr>
          <w:ilvl w:val="0"/>
          <w:numId w:val="6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ascii="Calibri" w:eastAsia="Times New Roman" w:hAnsi="Calibri" w:cs="Times New Roman"/>
          <w:spacing w:val="-2"/>
          <w:sz w:val="18"/>
          <w:szCs w:val="18"/>
        </w:rPr>
      </w:pP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 xml:space="preserve">udostępnienie bilansu i rachunku </w:t>
      </w:r>
      <w:r>
        <w:rPr>
          <w:rFonts w:ascii="Calibri" w:eastAsia="Times New Roman" w:hAnsi="Calibri" w:cs="Times New Roman"/>
          <w:spacing w:val="-2"/>
          <w:sz w:val="18"/>
          <w:szCs w:val="18"/>
        </w:rPr>
        <w:t>zysków i strat</w:t>
      </w: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 xml:space="preserve"> szpitala za ostatnie dwa lata obrotowe;</w:t>
      </w:r>
    </w:p>
    <w:p w:rsidR="001D1572" w:rsidRPr="00E7229B" w:rsidRDefault="001D1572" w:rsidP="001D1572">
      <w:pPr>
        <w:pStyle w:val="Akapitzlist"/>
        <w:numPr>
          <w:ilvl w:val="0"/>
          <w:numId w:val="6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ascii="Calibri" w:eastAsia="Times New Roman" w:hAnsi="Calibri" w:cs="Times New Roman"/>
          <w:spacing w:val="-2"/>
          <w:sz w:val="18"/>
          <w:szCs w:val="18"/>
        </w:rPr>
      </w:pP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>podanie, oddzielnie dla każdego z nich, informacji określonych poniżej w pkt A-C</w:t>
      </w:r>
    </w:p>
    <w:p w:rsidR="001D1572" w:rsidRPr="00E7229B" w:rsidRDefault="001D1572" w:rsidP="001D1572">
      <w:pPr>
        <w:pStyle w:val="Akapitzlist"/>
        <w:autoSpaceDE w:val="0"/>
        <w:autoSpaceDN w:val="0"/>
        <w:adjustRightInd w:val="0"/>
        <w:spacing w:after="0" w:line="288" w:lineRule="auto"/>
        <w:ind w:left="709" w:right="34"/>
        <w:jc w:val="both"/>
        <w:textAlignment w:val="center"/>
        <w:outlineLvl w:val="0"/>
        <w:rPr>
          <w:rFonts w:eastAsia="Times New Roman" w:cs="Times New Roman"/>
          <w:spacing w:val="-2"/>
          <w:sz w:val="18"/>
          <w:szCs w:val="18"/>
        </w:rPr>
      </w:pPr>
    </w:p>
    <w:p w:rsidR="001D1572" w:rsidRPr="00E7229B" w:rsidRDefault="001D1572" w:rsidP="001D1572">
      <w:pPr>
        <w:pStyle w:val="Akapitzlist"/>
        <w:numPr>
          <w:ilvl w:val="0"/>
          <w:numId w:val="10"/>
        </w:numPr>
        <w:spacing w:after="0" w:line="288" w:lineRule="auto"/>
        <w:ind w:left="1418"/>
        <w:rPr>
          <w:rFonts w:ascii="Calibri" w:eastAsia="Times New Roman" w:hAnsi="Calibri" w:cs="Times New Roman"/>
          <w:sz w:val="18"/>
          <w:szCs w:val="18"/>
        </w:rPr>
      </w:pPr>
      <w:r>
        <w:rPr>
          <w:rFonts w:ascii="Calibri" w:eastAsia="Times New Roman" w:hAnsi="Calibri" w:cs="Times New Roman"/>
          <w:sz w:val="18"/>
          <w:szCs w:val="18"/>
        </w:rPr>
        <w:t>Informacje c</w:t>
      </w:r>
      <w:r w:rsidRPr="00E7229B">
        <w:rPr>
          <w:rFonts w:ascii="Calibri" w:eastAsia="Times New Roman" w:hAnsi="Calibri" w:cs="Times New Roman"/>
          <w:sz w:val="18"/>
          <w:szCs w:val="18"/>
        </w:rPr>
        <w:t>zy szpital:</w:t>
      </w:r>
    </w:p>
    <w:p w:rsidR="001D1572" w:rsidRPr="00E7229B" w:rsidRDefault="001D1572" w:rsidP="001D1572">
      <w:pPr>
        <w:pStyle w:val="Akapitzlist"/>
        <w:numPr>
          <w:ilvl w:val="0"/>
          <w:numId w:val="7"/>
        </w:numPr>
        <w:spacing w:after="0" w:line="288" w:lineRule="auto"/>
        <w:rPr>
          <w:rFonts w:ascii="Calibri" w:eastAsia="Times New Roman" w:hAnsi="Calibri" w:cs="Times New Roman"/>
          <w:sz w:val="18"/>
          <w:szCs w:val="18"/>
        </w:rPr>
      </w:pPr>
      <w:r w:rsidRPr="00E7229B">
        <w:rPr>
          <w:rFonts w:ascii="Calibri" w:eastAsia="Times New Roman" w:hAnsi="Calibri" w:cs="Times New Roman"/>
          <w:sz w:val="18"/>
          <w:szCs w:val="18"/>
        </w:rPr>
        <w:t>realizuje program naprawczy?</w:t>
      </w:r>
      <w:r w:rsidRPr="00E7229B">
        <w:rPr>
          <w:rFonts w:ascii="Calibri" w:eastAsia="Times New Roman" w:hAnsi="Calibri" w:cs="Times New Roman"/>
          <w:sz w:val="18"/>
          <w:szCs w:val="18"/>
        </w:rPr>
        <w:tab/>
      </w:r>
      <w:r w:rsidRPr="00E7229B">
        <w:rPr>
          <w:rFonts w:ascii="Calibri" w:eastAsia="Times New Roman" w:hAnsi="Calibri" w:cs="Times New Roman"/>
          <w:sz w:val="18"/>
          <w:szCs w:val="18"/>
        </w:rPr>
        <w:tab/>
      </w:r>
      <w:r w:rsidRPr="00E7229B">
        <w:rPr>
          <w:rFonts w:ascii="Calibri" w:eastAsia="Times New Roman" w:hAnsi="Calibri" w:cs="Times New Roman"/>
          <w:sz w:val="18"/>
          <w:szCs w:val="18"/>
        </w:rPr>
        <w:tab/>
      </w:r>
      <w:r w:rsidRPr="00E7229B">
        <w:rPr>
          <w:rFonts w:ascii="Calibri" w:eastAsia="Times New Roman" w:hAnsi="Calibri" w:cs="Times New Roman"/>
          <w:sz w:val="18"/>
          <w:szCs w:val="18"/>
        </w:rPr>
        <w:tab/>
      </w:r>
      <w:r w:rsidRPr="00E7229B">
        <w:rPr>
          <w:rFonts w:ascii="Calibri" w:eastAsia="Times New Roman" w:hAnsi="Calibri" w:cs="Times New Roman"/>
          <w:sz w:val="18"/>
          <w:szCs w:val="18"/>
        </w:rPr>
        <w:tab/>
      </w:r>
      <w:r w:rsidRPr="00E7229B">
        <w:rPr>
          <w:rFonts w:ascii="Calibri" w:eastAsia="Times New Roman" w:hAnsi="Calibri" w:cs="Times New Roman"/>
          <w:sz w:val="18"/>
          <w:szCs w:val="18"/>
        </w:rPr>
        <w:tab/>
      </w:r>
      <w:r w:rsidRPr="00E7229B">
        <w:rPr>
          <w:rFonts w:ascii="Calibri" w:eastAsia="Times New Roman" w:hAnsi="Calibri" w:cs="Times New Roman"/>
          <w:sz w:val="18"/>
          <w:szCs w:val="18"/>
        </w:rPr>
        <w:tab/>
      </w:r>
      <w:r w:rsidRPr="00E7229B">
        <w:rPr>
          <w:rFonts w:ascii="Calibri" w:eastAsia="Times New Roman" w:hAnsi="Calibri" w:cs="Times New Roman"/>
          <w:sz w:val="18"/>
          <w:szCs w:val="18"/>
        </w:rPr>
        <w:tab/>
      </w:r>
      <w:r w:rsidRPr="00E7229B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>TAK   /  NIE</w:t>
      </w:r>
    </w:p>
    <w:p w:rsidR="001D1572" w:rsidRPr="00E7229B" w:rsidRDefault="001D1572" w:rsidP="001D1572">
      <w:pPr>
        <w:pStyle w:val="Akapitzlist"/>
        <w:numPr>
          <w:ilvl w:val="0"/>
          <w:numId w:val="7"/>
        </w:numPr>
        <w:tabs>
          <w:tab w:val="left" w:pos="282"/>
          <w:tab w:val="left" w:pos="9214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843"/>
        <w:jc w:val="both"/>
        <w:rPr>
          <w:rFonts w:ascii="Calibri" w:eastAsia="Times New Roman" w:hAnsi="Calibri" w:cs="Times New Roman"/>
          <w:sz w:val="18"/>
          <w:szCs w:val="18"/>
        </w:rPr>
      </w:pPr>
      <w:r w:rsidRPr="00E7229B">
        <w:rPr>
          <w:rFonts w:ascii="Calibri" w:eastAsia="Times New Roman" w:hAnsi="Calibri" w:cs="Times New Roman"/>
          <w:sz w:val="18"/>
          <w:szCs w:val="18"/>
        </w:rPr>
        <w:t xml:space="preserve">korzysta z kredytów (w tym poręczonych przez Państwa)? </w:t>
      </w:r>
      <w:r w:rsidRPr="00E7229B">
        <w:rPr>
          <w:rFonts w:ascii="Calibri" w:eastAsia="Times New Roman" w:hAnsi="Calibri" w:cs="Times New Roman"/>
          <w:sz w:val="18"/>
          <w:szCs w:val="18"/>
        </w:rPr>
        <w:tab/>
      </w:r>
      <w:r w:rsidRPr="00E7229B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>TAK   /  NIE</w:t>
      </w:r>
    </w:p>
    <w:p w:rsidR="001D1572" w:rsidRPr="00E7229B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843"/>
        <w:jc w:val="both"/>
        <w:rPr>
          <w:rFonts w:ascii="Calibri" w:eastAsia="Times New Roman" w:hAnsi="Calibri" w:cs="Times New Roman"/>
          <w:sz w:val="18"/>
          <w:szCs w:val="18"/>
        </w:rPr>
      </w:pPr>
      <w:r w:rsidRPr="00E7229B">
        <w:rPr>
          <w:rFonts w:ascii="Calibri" w:eastAsia="Times New Roman" w:hAnsi="Calibri" w:cs="Times New Roman"/>
          <w:sz w:val="18"/>
          <w:szCs w:val="18"/>
        </w:rPr>
        <w:t xml:space="preserve">Jeżeli tak, prosimy o podanie: kwoty kredytu (w tys. PLN); okresu kredytowania; </w:t>
      </w:r>
    </w:p>
    <w:p w:rsidR="001D1572" w:rsidRPr="00E7229B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843"/>
        <w:jc w:val="both"/>
        <w:rPr>
          <w:rFonts w:ascii="Calibri" w:eastAsia="Times New Roman" w:hAnsi="Calibri" w:cs="Times New Roman"/>
          <w:sz w:val="18"/>
          <w:szCs w:val="18"/>
        </w:rPr>
      </w:pPr>
      <w:r w:rsidRPr="00E7229B">
        <w:rPr>
          <w:rFonts w:ascii="Calibri" w:eastAsia="Times New Roman" w:hAnsi="Calibri" w:cs="Times New Roman"/>
          <w:sz w:val="18"/>
          <w:szCs w:val="18"/>
        </w:rPr>
        <w:t>kwoty poręczenia (w tys. PLN) oraz okresu poręczenia;</w:t>
      </w:r>
    </w:p>
    <w:p w:rsidR="001D1572" w:rsidRPr="00E7229B" w:rsidRDefault="001D1572" w:rsidP="001D1572">
      <w:pPr>
        <w:pStyle w:val="Akapitzlist"/>
        <w:numPr>
          <w:ilvl w:val="0"/>
          <w:numId w:val="10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418"/>
        <w:jc w:val="both"/>
        <w:rPr>
          <w:rFonts w:ascii="Calibri" w:eastAsia="Times New Roman" w:hAnsi="Calibri" w:cs="Times New Roman"/>
          <w:sz w:val="18"/>
          <w:szCs w:val="18"/>
        </w:rPr>
      </w:pPr>
      <w:r w:rsidRPr="00E7229B">
        <w:rPr>
          <w:rFonts w:ascii="Calibri" w:eastAsia="Times New Roman" w:hAnsi="Calibri" w:cs="Times New Roman"/>
          <w:sz w:val="18"/>
          <w:szCs w:val="18"/>
        </w:rPr>
        <w:t xml:space="preserve">Czy wspieracie Państwo szpital finansowo (poprzez dopłaty na kapitał lub dopłaty do </w:t>
      </w:r>
    </w:p>
    <w:p w:rsidR="001D1572" w:rsidRPr="00E7229B" w:rsidRDefault="001D1572" w:rsidP="001D1572">
      <w:pPr>
        <w:pStyle w:val="Akapitzlist"/>
        <w:tabs>
          <w:tab w:val="left" w:pos="282"/>
          <w:tab w:val="left" w:pos="9214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418"/>
        <w:jc w:val="both"/>
        <w:rPr>
          <w:rFonts w:ascii="Calibri" w:eastAsia="Times New Roman" w:hAnsi="Calibri" w:cs="Times New Roman"/>
          <w:sz w:val="18"/>
          <w:szCs w:val="18"/>
        </w:rPr>
      </w:pPr>
      <w:r w:rsidRPr="00E7229B">
        <w:rPr>
          <w:rFonts w:ascii="Calibri" w:eastAsia="Times New Roman" w:hAnsi="Calibri" w:cs="Times New Roman"/>
          <w:sz w:val="18"/>
          <w:szCs w:val="18"/>
        </w:rPr>
        <w:t>działalności bieżącej/inwestycyjnej</w:t>
      </w:r>
      <w:r>
        <w:rPr>
          <w:rFonts w:ascii="Calibri" w:eastAsia="Times New Roman" w:hAnsi="Calibri" w:cs="Times New Roman"/>
          <w:sz w:val="18"/>
          <w:szCs w:val="18"/>
        </w:rPr>
        <w:t xml:space="preserve"> lub udzielane pożyczki</w:t>
      </w:r>
      <w:r w:rsidRPr="00E7229B">
        <w:rPr>
          <w:rFonts w:ascii="Calibri" w:eastAsia="Times New Roman" w:hAnsi="Calibri" w:cs="Times New Roman"/>
          <w:sz w:val="18"/>
          <w:szCs w:val="18"/>
        </w:rPr>
        <w:t xml:space="preserve">).  </w:t>
      </w:r>
      <w:r w:rsidRPr="00E7229B">
        <w:rPr>
          <w:rFonts w:ascii="Calibri" w:eastAsia="Times New Roman" w:hAnsi="Calibri" w:cs="Times New Roman"/>
          <w:sz w:val="18"/>
          <w:szCs w:val="18"/>
        </w:rPr>
        <w:tab/>
      </w:r>
      <w:r w:rsidRPr="00E7229B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>TAK   /  NIE</w:t>
      </w:r>
    </w:p>
    <w:p w:rsidR="001D1572" w:rsidRPr="007E2DFA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418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E7229B">
        <w:rPr>
          <w:rFonts w:ascii="Calibri" w:eastAsia="Times New Roman" w:hAnsi="Calibri" w:cs="Times New Roman"/>
          <w:sz w:val="18"/>
          <w:szCs w:val="18"/>
        </w:rPr>
        <w:t xml:space="preserve">Jeżeli tak, prosimy o podanie okresu wsparcia </w:t>
      </w:r>
      <w:r w:rsidRPr="007E2DFA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oraz kwoty udzielonego szpitalowi finansowania </w:t>
      </w:r>
    </w:p>
    <w:p w:rsidR="001D1572" w:rsidRPr="007E2DFA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418"/>
        <w:jc w:val="both"/>
        <w:rPr>
          <w:rFonts w:ascii="Calibri" w:eastAsia="Times New Roman" w:hAnsi="Calibri" w:cs="Times New Roman"/>
          <w:color w:val="000000" w:themeColor="text1"/>
          <w:sz w:val="18"/>
          <w:szCs w:val="18"/>
        </w:rPr>
      </w:pPr>
      <w:r w:rsidRPr="007E2DFA">
        <w:rPr>
          <w:rFonts w:ascii="Calibri" w:eastAsia="Times New Roman" w:hAnsi="Calibri" w:cs="Times New Roman"/>
          <w:color w:val="000000" w:themeColor="text1"/>
          <w:sz w:val="18"/>
          <w:szCs w:val="18"/>
        </w:rPr>
        <w:t xml:space="preserve">w ostatnich dwóch latach obrotowych oraz roku bieżącym (w tys. PLN). </w:t>
      </w:r>
    </w:p>
    <w:p w:rsidR="001D1572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418"/>
        <w:jc w:val="both"/>
        <w:rPr>
          <w:rFonts w:ascii="Calibri" w:eastAsia="Times New Roman" w:hAnsi="Calibri" w:cs="Times New Roman"/>
          <w:sz w:val="18"/>
          <w:szCs w:val="18"/>
        </w:rPr>
      </w:pPr>
      <w:r>
        <w:rPr>
          <w:rFonts w:ascii="Calibri" w:eastAsia="Times New Roman" w:hAnsi="Calibri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……………………………………………………………………………………………………………………………………………………………….</w:t>
      </w:r>
    </w:p>
    <w:p w:rsidR="001D1572" w:rsidRPr="00E7229B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418"/>
        <w:jc w:val="both"/>
        <w:rPr>
          <w:rFonts w:ascii="Calibri" w:eastAsia="Times New Roman" w:hAnsi="Calibri" w:cs="Times New Roman"/>
          <w:sz w:val="18"/>
          <w:szCs w:val="18"/>
        </w:rPr>
      </w:pPr>
    </w:p>
    <w:p w:rsidR="001D1572" w:rsidRPr="00E7229B" w:rsidRDefault="001D1572" w:rsidP="001D1572">
      <w:pPr>
        <w:pStyle w:val="Akapitzlist"/>
        <w:numPr>
          <w:ilvl w:val="0"/>
          <w:numId w:val="10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418"/>
        <w:rPr>
          <w:rFonts w:ascii="Calibri" w:eastAsia="Times New Roman" w:hAnsi="Calibri" w:cs="Times New Roman"/>
          <w:sz w:val="18"/>
          <w:szCs w:val="18"/>
        </w:rPr>
      </w:pPr>
      <w:r w:rsidRPr="00E7229B">
        <w:rPr>
          <w:rFonts w:ascii="Calibri" w:eastAsia="Times New Roman" w:hAnsi="Calibri" w:cs="Times New Roman"/>
          <w:sz w:val="18"/>
          <w:szCs w:val="18"/>
        </w:rPr>
        <w:t>Prosimy o informację, czy:</w:t>
      </w:r>
    </w:p>
    <w:p w:rsidR="001D1572" w:rsidRPr="00E7229B" w:rsidRDefault="001D1572" w:rsidP="001D1572">
      <w:pPr>
        <w:pStyle w:val="Akapitzlist"/>
        <w:numPr>
          <w:ilvl w:val="0"/>
          <w:numId w:val="9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ascii="Calibri" w:eastAsia="Times New Roman" w:hAnsi="Calibri" w:cs="Times New Roman"/>
          <w:sz w:val="18"/>
          <w:szCs w:val="18"/>
        </w:rPr>
      </w:pPr>
      <w:r w:rsidRPr="00E7229B">
        <w:rPr>
          <w:rFonts w:ascii="Calibri" w:eastAsia="Times New Roman" w:hAnsi="Calibri" w:cs="Times New Roman"/>
          <w:sz w:val="18"/>
          <w:szCs w:val="18"/>
        </w:rPr>
        <w:t xml:space="preserve">przeprowadzili lub przewidują Państwo likwidację jakiegokolwiek szpitala </w:t>
      </w:r>
    </w:p>
    <w:p w:rsidR="001D1572" w:rsidRPr="00E7229B" w:rsidRDefault="001D1572" w:rsidP="001D1572">
      <w:pPr>
        <w:pStyle w:val="Akapitzlist"/>
        <w:tabs>
          <w:tab w:val="left" w:pos="282"/>
          <w:tab w:val="left" w:pos="9214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898"/>
        <w:jc w:val="both"/>
        <w:rPr>
          <w:rFonts w:ascii="Calibri" w:eastAsia="Times New Roman" w:hAnsi="Calibri" w:cs="Times New Roman"/>
          <w:sz w:val="18"/>
          <w:szCs w:val="18"/>
        </w:rPr>
      </w:pPr>
      <w:r w:rsidRPr="00E7229B">
        <w:rPr>
          <w:rFonts w:ascii="Calibri" w:eastAsia="Times New Roman" w:hAnsi="Calibri" w:cs="Times New Roman"/>
          <w:sz w:val="18"/>
          <w:szCs w:val="18"/>
        </w:rPr>
        <w:t xml:space="preserve">wraz z przejęciem jego długu? </w:t>
      </w:r>
      <w:r w:rsidRPr="00E7229B">
        <w:rPr>
          <w:rFonts w:ascii="Calibri" w:eastAsia="Times New Roman" w:hAnsi="Calibri" w:cs="Times New Roman"/>
          <w:sz w:val="18"/>
          <w:szCs w:val="18"/>
        </w:rPr>
        <w:tab/>
      </w:r>
      <w:r w:rsidRPr="00E7229B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>TAK   /  NIE</w:t>
      </w:r>
    </w:p>
    <w:p w:rsidR="001D1572" w:rsidRPr="00E7229B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898"/>
        <w:jc w:val="both"/>
        <w:rPr>
          <w:rFonts w:ascii="Calibri" w:eastAsia="Times New Roman" w:hAnsi="Calibri" w:cs="Times New Roman"/>
          <w:sz w:val="18"/>
          <w:szCs w:val="18"/>
        </w:rPr>
      </w:pPr>
      <w:r w:rsidRPr="00E7229B">
        <w:rPr>
          <w:rFonts w:ascii="Calibri" w:eastAsia="Times New Roman" w:hAnsi="Calibri" w:cs="Times New Roman"/>
          <w:sz w:val="18"/>
          <w:szCs w:val="18"/>
        </w:rPr>
        <w:t>Jeżeli tak, to prosimy o podanie łącznej kwoty przejętego długu.</w:t>
      </w:r>
    </w:p>
    <w:p w:rsidR="001D1572" w:rsidRPr="00E7229B" w:rsidRDefault="001D1572" w:rsidP="001D1572">
      <w:pPr>
        <w:pStyle w:val="Akapitzlist"/>
        <w:numPr>
          <w:ilvl w:val="0"/>
          <w:numId w:val="9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both"/>
        <w:rPr>
          <w:rFonts w:ascii="Calibri" w:eastAsia="Times New Roman" w:hAnsi="Calibri" w:cs="Times New Roman"/>
          <w:sz w:val="18"/>
          <w:szCs w:val="18"/>
        </w:rPr>
      </w:pP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 xml:space="preserve">czy w okresie obowiązywania ekspozycji kredytowej w Banku przewidywane jest </w:t>
      </w:r>
    </w:p>
    <w:p w:rsidR="001D1572" w:rsidRPr="00E7229B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898"/>
        <w:jc w:val="both"/>
        <w:rPr>
          <w:rFonts w:ascii="Calibri" w:eastAsia="Times New Roman" w:hAnsi="Calibri" w:cs="Times New Roman"/>
          <w:spacing w:val="-2"/>
          <w:sz w:val="18"/>
          <w:szCs w:val="18"/>
        </w:rPr>
      </w:pP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 xml:space="preserve">przejęcie zobowiązań powstałych w wyniku likwidacji zakładu opieki zdrowotnej przez </w:t>
      </w:r>
    </w:p>
    <w:p w:rsidR="001D1572" w:rsidRPr="00E7229B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898"/>
        <w:jc w:val="both"/>
        <w:rPr>
          <w:rFonts w:ascii="Calibri" w:eastAsia="Times New Roman" w:hAnsi="Calibri" w:cs="Times New Roman"/>
          <w:spacing w:val="-2"/>
          <w:sz w:val="18"/>
          <w:szCs w:val="18"/>
        </w:rPr>
      </w:pP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 xml:space="preserve">Państwo po przeniesieniu działalności medycznej do innego pomiotu </w:t>
      </w:r>
    </w:p>
    <w:p w:rsidR="001D1572" w:rsidRPr="00E7229B" w:rsidRDefault="001D1572" w:rsidP="001D1572">
      <w:pPr>
        <w:pStyle w:val="Akapitzlist"/>
        <w:tabs>
          <w:tab w:val="left" w:pos="282"/>
          <w:tab w:val="left" w:pos="9214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898"/>
        <w:jc w:val="both"/>
        <w:rPr>
          <w:rFonts w:ascii="Calibri" w:eastAsia="Times New Roman" w:hAnsi="Calibri" w:cs="Times New Roman"/>
          <w:spacing w:val="-2"/>
          <w:sz w:val="18"/>
          <w:szCs w:val="18"/>
        </w:rPr>
      </w:pP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>(komercjalizacja, prywatyzacja, dzierżawa itp.)?</w:t>
      </w: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ab/>
      </w:r>
      <w:r w:rsidRPr="00E7229B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>TAK   /  NIE</w:t>
      </w:r>
    </w:p>
    <w:p w:rsidR="001D1572" w:rsidRPr="00E7229B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898"/>
        <w:jc w:val="both"/>
        <w:rPr>
          <w:rFonts w:ascii="Calibri" w:eastAsia="Times New Roman" w:hAnsi="Calibri" w:cs="Times New Roman"/>
          <w:spacing w:val="-2"/>
          <w:sz w:val="18"/>
          <w:szCs w:val="18"/>
        </w:rPr>
      </w:pP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 xml:space="preserve">Jeżeli tak, prosimy o podanie poniesionych lub ewentualnych szacowanych skutków </w:t>
      </w:r>
    </w:p>
    <w:p w:rsidR="001D1572" w:rsidRPr="00F56469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898"/>
        <w:jc w:val="both"/>
        <w:rPr>
          <w:rFonts w:ascii="Calibri" w:eastAsia="Times New Roman" w:hAnsi="Calibri" w:cs="Times New Roman"/>
          <w:sz w:val="18"/>
          <w:szCs w:val="18"/>
        </w:rPr>
      </w:pPr>
      <w:r w:rsidRPr="00E7229B">
        <w:rPr>
          <w:rFonts w:ascii="Calibri" w:eastAsia="Times New Roman" w:hAnsi="Calibri" w:cs="Times New Roman"/>
          <w:spacing w:val="-2"/>
          <w:sz w:val="18"/>
          <w:szCs w:val="18"/>
        </w:rPr>
        <w:t>wyżej wymienionych zmian dla Państwa budżetu.</w:t>
      </w:r>
    </w:p>
    <w:p w:rsidR="001D1572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134"/>
        <w:rPr>
          <w:rFonts w:ascii="Calibri" w:eastAsia="Times New Roman" w:hAnsi="Calibri" w:cs="Times New Roman"/>
          <w:sz w:val="18"/>
          <w:szCs w:val="18"/>
        </w:rPr>
      </w:pPr>
    </w:p>
    <w:p w:rsidR="001D1572" w:rsidRDefault="001D1572" w:rsidP="001D1572">
      <w:pPr>
        <w:pStyle w:val="Akapitzlist"/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1134"/>
        <w:rPr>
          <w:rFonts w:ascii="Calibri" w:eastAsia="Times New Roman" w:hAnsi="Calibri" w:cs="Times New Roman"/>
          <w:sz w:val="18"/>
          <w:szCs w:val="18"/>
        </w:rPr>
      </w:pPr>
    </w:p>
    <w:p w:rsidR="001D1572" w:rsidRPr="00F71FC5" w:rsidRDefault="001D1572" w:rsidP="001D1572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/>
        <w:jc w:val="center"/>
        <w:rPr>
          <w:rFonts w:eastAsia="Times New Roman" w:cstheme="minorHAnsi"/>
          <w:b/>
          <w:bCs/>
          <w:smallCaps/>
          <w:sz w:val="20"/>
          <w:szCs w:val="20"/>
        </w:rPr>
      </w:pPr>
      <w:r w:rsidRPr="00F71FC5">
        <w:rPr>
          <w:rFonts w:eastAsia="Times New Roman" w:cstheme="minorHAnsi"/>
          <w:b/>
          <w:bCs/>
          <w:smallCaps/>
          <w:sz w:val="20"/>
          <w:szCs w:val="20"/>
        </w:rPr>
        <w:t xml:space="preserve">Pytania dotyczące </w:t>
      </w:r>
      <w:proofErr w:type="spellStart"/>
      <w:r w:rsidRPr="00F71FC5">
        <w:rPr>
          <w:rFonts w:eastAsia="Times New Roman" w:cstheme="minorHAnsi"/>
          <w:b/>
          <w:bCs/>
          <w:smallCaps/>
          <w:sz w:val="20"/>
          <w:szCs w:val="20"/>
        </w:rPr>
        <w:t>swz</w:t>
      </w:r>
      <w:proofErr w:type="spellEnd"/>
      <w:r w:rsidRPr="00F71FC5">
        <w:rPr>
          <w:rFonts w:eastAsia="Times New Roman" w:cstheme="minorHAnsi"/>
          <w:b/>
          <w:bCs/>
          <w:smallCaps/>
          <w:sz w:val="20"/>
          <w:szCs w:val="20"/>
        </w:rPr>
        <w:t xml:space="preserve"> </w:t>
      </w:r>
    </w:p>
    <w:p w:rsidR="001D1572" w:rsidRPr="002A1515" w:rsidRDefault="001D1572" w:rsidP="001D1572">
      <w:pPr>
        <w:pStyle w:val="Akapitzlist"/>
        <w:numPr>
          <w:ilvl w:val="0"/>
          <w:numId w:val="22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709" w:hanging="425"/>
        <w:jc w:val="both"/>
        <w:rPr>
          <w:rFonts w:ascii="Calibri" w:eastAsia="Times New Roman" w:hAnsi="Calibri" w:cs="Times New Roman"/>
          <w:sz w:val="18"/>
          <w:szCs w:val="18"/>
        </w:rPr>
      </w:pPr>
      <w:r w:rsidRPr="002A1515">
        <w:rPr>
          <w:rFonts w:ascii="Calibri" w:eastAsia="Times New Roman" w:hAnsi="Calibri" w:cs="Times New Roman"/>
          <w:sz w:val="18"/>
          <w:szCs w:val="18"/>
        </w:rPr>
        <w:t>Czy umowa kredytowa zostanie zawarta na wzorze Wykonawcy z uwzględnieniem zapisów zawartych w SWZ ?</w:t>
      </w:r>
      <w:r w:rsidR="002A1515">
        <w:rPr>
          <w:rFonts w:ascii="Calibri" w:eastAsia="Times New Roman" w:hAnsi="Calibri" w:cs="Times New Roman"/>
          <w:sz w:val="18"/>
          <w:szCs w:val="18"/>
        </w:rPr>
        <w:t xml:space="preserve"> </w:t>
      </w:r>
      <w:r w:rsidR="002A1515" w:rsidRPr="002A1515">
        <w:rPr>
          <w:rFonts w:ascii="Calibri" w:eastAsia="Times New Roman" w:hAnsi="Calibri" w:cs="Times New Roman"/>
          <w:sz w:val="18"/>
          <w:szCs w:val="18"/>
          <w:highlight w:val="green"/>
        </w:rPr>
        <w:t>Zamawiający informuje, że dopuści umowę na wzorze Wykonawcy.</w:t>
      </w:r>
    </w:p>
    <w:p w:rsidR="001D1572" w:rsidRPr="00B05847" w:rsidRDefault="001D1572" w:rsidP="001D1572">
      <w:pPr>
        <w:pStyle w:val="Akapitzlist"/>
        <w:numPr>
          <w:ilvl w:val="0"/>
          <w:numId w:val="22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ind w:left="709" w:hanging="425"/>
        <w:jc w:val="both"/>
        <w:rPr>
          <w:rFonts w:ascii="Calibri" w:eastAsia="Times New Roman" w:hAnsi="Calibri" w:cs="Times New Roman"/>
          <w:sz w:val="18"/>
          <w:szCs w:val="18"/>
        </w:rPr>
      </w:pPr>
      <w:r>
        <w:rPr>
          <w:rFonts w:ascii="Calibri" w:eastAsia="Times New Roman" w:hAnsi="Calibri" w:cs="Times New Roman"/>
          <w:sz w:val="18"/>
          <w:szCs w:val="18"/>
        </w:rPr>
        <w:t xml:space="preserve">Czy wyrażą Państwo zgodę na odstąpienie od dokumentowania/kontroli w zakresie zatrudnienia  </w:t>
      </w:r>
      <w:r w:rsidRPr="00B05847">
        <w:rPr>
          <w:rFonts w:ascii="Calibri" w:eastAsia="Times New Roman" w:hAnsi="Calibri" w:cs="Times New Roman"/>
          <w:sz w:val="18"/>
          <w:szCs w:val="18"/>
        </w:rPr>
        <w:t xml:space="preserve">przez wybranego Wykonawcę osób wykonujących czynności związane z udzieleniem i obsługą kredytu, a tym samym uznanie na podstawie </w:t>
      </w:r>
      <w:r w:rsidRPr="00BE76E1">
        <w:rPr>
          <w:rFonts w:ascii="Calibri" w:eastAsia="Times New Roman" w:hAnsi="Calibri" w:cs="Times New Roman"/>
          <w:sz w:val="18"/>
          <w:szCs w:val="18"/>
          <w:u w:val="single"/>
        </w:rPr>
        <w:t xml:space="preserve">jednorazowo złożonego w dniu podpisania umowy kredytu oświadczenia Wykonawcy (stanowiący załącznik do umowy kredytu),  że warunek zatrudnienia pracowników </w:t>
      </w:r>
      <w:r w:rsidRPr="00BE76E1">
        <w:rPr>
          <w:rFonts w:ascii="Calibri" w:eastAsia="Times New Roman" w:hAnsi="Calibri" w:cs="Times New Roman"/>
          <w:sz w:val="18"/>
          <w:szCs w:val="18"/>
          <w:u w:val="single"/>
        </w:rPr>
        <w:lastRenderedPageBreak/>
        <w:t xml:space="preserve">na podstawie stosunku pracy został </w:t>
      </w:r>
      <w:proofErr w:type="spellStart"/>
      <w:r w:rsidRPr="00BE76E1">
        <w:rPr>
          <w:rFonts w:ascii="Calibri" w:eastAsia="Times New Roman" w:hAnsi="Calibri" w:cs="Times New Roman"/>
          <w:sz w:val="18"/>
          <w:szCs w:val="18"/>
          <w:u w:val="single"/>
        </w:rPr>
        <w:t>spelniony</w:t>
      </w:r>
      <w:proofErr w:type="spellEnd"/>
      <w:r w:rsidRPr="00BE76E1">
        <w:rPr>
          <w:rFonts w:ascii="Calibri" w:eastAsia="Times New Roman" w:hAnsi="Calibri" w:cs="Times New Roman"/>
          <w:sz w:val="18"/>
          <w:szCs w:val="18"/>
          <w:u w:val="single"/>
        </w:rPr>
        <w:t>.</w:t>
      </w:r>
      <w:r w:rsidRPr="00B05847">
        <w:rPr>
          <w:rFonts w:ascii="Calibri" w:eastAsia="Times New Roman" w:hAnsi="Calibri" w:cs="Times New Roman"/>
          <w:sz w:val="18"/>
          <w:szCs w:val="18"/>
        </w:rPr>
        <w:t xml:space="preserve"> W ocenie Banku przedstawiony przez Zamawiającego sposób dokumentowania zatrudnienia na podstawie stosunku pracy jest nadmiarowy, co może przełożyć się na ograniczenie grona oferentów, a tym samym wyższą ceny dla tego postępowania.</w:t>
      </w:r>
      <w:r>
        <w:rPr>
          <w:rFonts w:ascii="Calibri" w:eastAsia="Times New Roman" w:hAnsi="Calibri" w:cs="Times New Roman"/>
          <w:sz w:val="18"/>
          <w:szCs w:val="18"/>
        </w:rPr>
        <w:t xml:space="preserve"> </w:t>
      </w:r>
    </w:p>
    <w:p w:rsidR="001D1572" w:rsidRDefault="001D1572" w:rsidP="001D1572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rPr>
          <w:rFonts w:ascii="Calibri" w:eastAsia="Times New Roman" w:hAnsi="Calibri" w:cs="Times New Roman"/>
          <w:sz w:val="18"/>
          <w:szCs w:val="18"/>
        </w:rPr>
      </w:pPr>
      <w:r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 xml:space="preserve">                 </w:t>
      </w:r>
      <w:r w:rsidRPr="002A1515">
        <w:rPr>
          <w:rFonts w:ascii="Calibri" w:eastAsia="Times New Roman" w:hAnsi="Calibri" w:cs="Times New Roman"/>
          <w:b/>
          <w:strike/>
          <w:color w:val="000000" w:themeColor="text1"/>
          <w:sz w:val="18"/>
          <w:szCs w:val="18"/>
        </w:rPr>
        <w:t>TAK</w:t>
      </w:r>
      <w:r w:rsidRPr="00B05847">
        <w:rPr>
          <w:rFonts w:ascii="Calibri" w:eastAsia="Times New Roman" w:hAnsi="Calibri" w:cs="Times New Roman"/>
          <w:b/>
          <w:color w:val="000000" w:themeColor="text1"/>
          <w:sz w:val="18"/>
          <w:szCs w:val="18"/>
        </w:rPr>
        <w:t xml:space="preserve">   /  NIE</w:t>
      </w:r>
    </w:p>
    <w:p w:rsidR="001D1572" w:rsidRDefault="001D1572" w:rsidP="001D1572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center"/>
        <w:rPr>
          <w:rFonts w:ascii="Calibri" w:eastAsia="Times New Roman" w:hAnsi="Calibri" w:cs="Times New Roman"/>
          <w:b/>
          <w:bCs/>
          <w:smallCaps/>
        </w:rPr>
      </w:pPr>
    </w:p>
    <w:p w:rsidR="001D1572" w:rsidRDefault="001D1572" w:rsidP="001D1572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88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</w:rPr>
      </w:pPr>
      <w:r>
        <w:rPr>
          <w:rFonts w:ascii="Calibri" w:eastAsia="Times New Roman" w:hAnsi="Calibri" w:cs="Times New Roman"/>
          <w:b/>
          <w:bCs/>
          <w:smallCaps/>
        </w:rPr>
        <w:t xml:space="preserve">Dodatkowe dokumenty </w:t>
      </w:r>
    </w:p>
    <w:p w:rsidR="001D1572" w:rsidRDefault="001D1572" w:rsidP="001D1572">
      <w:pPr>
        <w:pStyle w:val="Bezodstpw"/>
        <w:spacing w:line="288" w:lineRule="auto"/>
        <w:ind w:left="567"/>
        <w:rPr>
          <w:rFonts w:eastAsia="Times New Roman"/>
          <w:sz w:val="18"/>
          <w:szCs w:val="18"/>
        </w:rPr>
      </w:pPr>
      <w:r w:rsidRPr="00205765">
        <w:rPr>
          <w:rFonts w:eastAsia="Times New Roman"/>
          <w:sz w:val="18"/>
          <w:szCs w:val="18"/>
        </w:rPr>
        <w:t>Ponadto prosimy o przesłanie lub udostępnienie na stronie BIP następujących dokumentów</w:t>
      </w:r>
      <w:r>
        <w:rPr>
          <w:rFonts w:eastAsia="Times New Roman"/>
          <w:sz w:val="18"/>
          <w:szCs w:val="18"/>
        </w:rPr>
        <w:t xml:space="preserve">: </w:t>
      </w:r>
    </w:p>
    <w:p w:rsidR="001D1572" w:rsidRPr="00D00A87" w:rsidRDefault="001D1572" w:rsidP="001D1572">
      <w:pPr>
        <w:pStyle w:val="Bezodstpw"/>
        <w:numPr>
          <w:ilvl w:val="0"/>
          <w:numId w:val="21"/>
        </w:numPr>
        <w:spacing w:line="288" w:lineRule="auto"/>
        <w:jc w:val="both"/>
        <w:rPr>
          <w:rFonts w:eastAsia="Times New Roman"/>
          <w:color w:val="00B050"/>
          <w:sz w:val="18"/>
          <w:szCs w:val="18"/>
        </w:rPr>
      </w:pPr>
      <w:r w:rsidRPr="00D00A87">
        <w:rPr>
          <w:rFonts w:eastAsia="Times New Roman"/>
          <w:color w:val="00B050"/>
          <w:sz w:val="18"/>
          <w:szCs w:val="18"/>
        </w:rPr>
        <w:t xml:space="preserve">Zmiany do uchwały budżetowej na 2023 rok wraz z załącznikami - </w:t>
      </w:r>
      <w:r w:rsidRPr="00D00A87">
        <w:rPr>
          <w:rFonts w:eastAsia="Times New Roman"/>
          <w:color w:val="00B050"/>
          <w:sz w:val="18"/>
          <w:szCs w:val="18"/>
          <w:u w:val="single"/>
        </w:rPr>
        <w:t>po dniu 11.07.2023</w:t>
      </w:r>
      <w:r w:rsidRPr="00D00A87">
        <w:rPr>
          <w:rFonts w:eastAsia="Times New Roman"/>
          <w:color w:val="00B050"/>
          <w:sz w:val="18"/>
          <w:szCs w:val="18"/>
        </w:rPr>
        <w:t xml:space="preserve"> – </w:t>
      </w:r>
      <w:r w:rsidRPr="00D00A87">
        <w:rPr>
          <w:rFonts w:eastAsia="Times New Roman"/>
          <w:b/>
          <w:color w:val="00B050"/>
          <w:sz w:val="18"/>
          <w:szCs w:val="18"/>
        </w:rPr>
        <w:t>jeśli nastąpiły.</w:t>
      </w:r>
    </w:p>
    <w:p w:rsidR="001D1572" w:rsidRPr="00D00A87" w:rsidRDefault="001D1572" w:rsidP="001D1572">
      <w:pPr>
        <w:pStyle w:val="Bezodstpw"/>
        <w:numPr>
          <w:ilvl w:val="0"/>
          <w:numId w:val="21"/>
        </w:numPr>
        <w:spacing w:line="288" w:lineRule="auto"/>
        <w:jc w:val="both"/>
        <w:rPr>
          <w:rFonts w:eastAsia="Times New Roman"/>
          <w:color w:val="00B050"/>
          <w:sz w:val="18"/>
          <w:szCs w:val="18"/>
        </w:rPr>
      </w:pPr>
      <w:r w:rsidRPr="00D00A87">
        <w:rPr>
          <w:rFonts w:eastAsia="Times New Roman"/>
          <w:color w:val="00B050"/>
          <w:sz w:val="18"/>
          <w:szCs w:val="18"/>
        </w:rPr>
        <w:t xml:space="preserve">Ostatnia zmiana do uchwały WPF na lata 2023-2031 wraz z załącznikami i objaśnieniami. - </w:t>
      </w:r>
      <w:r w:rsidRPr="00D00A87">
        <w:rPr>
          <w:rFonts w:eastAsia="Times New Roman"/>
          <w:color w:val="00B050"/>
          <w:sz w:val="18"/>
          <w:szCs w:val="18"/>
          <w:u w:val="single"/>
        </w:rPr>
        <w:t>po dniu 11.07.2023</w:t>
      </w:r>
      <w:r w:rsidRPr="00D00A87">
        <w:rPr>
          <w:rFonts w:eastAsia="Times New Roman"/>
          <w:color w:val="00B050"/>
          <w:sz w:val="18"/>
          <w:szCs w:val="18"/>
        </w:rPr>
        <w:t xml:space="preserve"> – </w:t>
      </w:r>
      <w:r w:rsidRPr="00D00A87">
        <w:rPr>
          <w:rFonts w:eastAsia="Times New Roman"/>
          <w:b/>
          <w:color w:val="00B050"/>
          <w:sz w:val="18"/>
          <w:szCs w:val="18"/>
        </w:rPr>
        <w:t>jeśli nastąpiła.</w:t>
      </w:r>
    </w:p>
    <w:p w:rsidR="001D1572" w:rsidRPr="00D00A87" w:rsidRDefault="001D1572" w:rsidP="001D1572">
      <w:pPr>
        <w:pStyle w:val="Bezodstpw"/>
        <w:numPr>
          <w:ilvl w:val="0"/>
          <w:numId w:val="21"/>
        </w:numPr>
        <w:spacing w:line="288" w:lineRule="auto"/>
        <w:jc w:val="both"/>
        <w:rPr>
          <w:rFonts w:eastAsia="Times New Roman"/>
          <w:color w:val="00B050"/>
          <w:sz w:val="18"/>
          <w:szCs w:val="18"/>
        </w:rPr>
      </w:pPr>
      <w:r w:rsidRPr="00D00A87">
        <w:rPr>
          <w:rFonts w:eastAsia="Times New Roman"/>
          <w:color w:val="00B050"/>
          <w:sz w:val="18"/>
          <w:szCs w:val="18"/>
        </w:rPr>
        <w:t xml:space="preserve">Sprawozdania budżetowe Rb za 2021, 2022 oraz za 1 kw. 2023 r. </w:t>
      </w:r>
    </w:p>
    <w:p w:rsidR="001D1572" w:rsidRDefault="001D1572" w:rsidP="001D1572">
      <w:pPr>
        <w:pStyle w:val="Bezodstpw"/>
        <w:numPr>
          <w:ilvl w:val="0"/>
          <w:numId w:val="21"/>
        </w:numPr>
        <w:spacing w:line="288" w:lineRule="auto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Zaświadczenie o wyborze Burmistrza </w:t>
      </w:r>
    </w:p>
    <w:p w:rsidR="001D1572" w:rsidRDefault="001D1572" w:rsidP="001D1572">
      <w:pPr>
        <w:pStyle w:val="Bezodstpw"/>
        <w:numPr>
          <w:ilvl w:val="0"/>
          <w:numId w:val="21"/>
        </w:numPr>
        <w:spacing w:line="288" w:lineRule="auto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Zaświadczenie o wyborze Skarbnika </w:t>
      </w:r>
    </w:p>
    <w:p w:rsidR="002A1515" w:rsidRDefault="002A1515" w:rsidP="002A1515">
      <w:pPr>
        <w:pStyle w:val="Bezodstpw"/>
        <w:spacing w:line="288" w:lineRule="auto"/>
        <w:jc w:val="both"/>
        <w:rPr>
          <w:rFonts w:eastAsia="Times New Roman"/>
          <w:sz w:val="18"/>
          <w:szCs w:val="18"/>
        </w:rPr>
      </w:pPr>
    </w:p>
    <w:p w:rsidR="002A1515" w:rsidRPr="00B53310" w:rsidRDefault="002A1515" w:rsidP="002A1515">
      <w:pPr>
        <w:pStyle w:val="Bezodstpw"/>
        <w:spacing w:line="288" w:lineRule="auto"/>
        <w:jc w:val="both"/>
        <w:rPr>
          <w:rFonts w:eastAsia="Times New Roman"/>
          <w:sz w:val="18"/>
          <w:szCs w:val="18"/>
        </w:rPr>
      </w:pPr>
      <w:r w:rsidRPr="002A1515">
        <w:rPr>
          <w:rFonts w:eastAsia="Times New Roman"/>
          <w:sz w:val="18"/>
          <w:szCs w:val="18"/>
          <w:highlight w:val="green"/>
        </w:rPr>
        <w:t>Zamawiający informuje, że opublikuje wymagane dokumenty.</w:t>
      </w:r>
    </w:p>
    <w:p w:rsidR="001D1572" w:rsidRDefault="001D1572" w:rsidP="001D1572">
      <w:pPr>
        <w:pStyle w:val="Bezodstpw"/>
        <w:spacing w:line="288" w:lineRule="auto"/>
        <w:ind w:left="993"/>
        <w:rPr>
          <w:rFonts w:eastAsia="Times New Roman"/>
          <w:sz w:val="18"/>
          <w:szCs w:val="18"/>
        </w:rPr>
      </w:pPr>
    </w:p>
    <w:p w:rsidR="001D1572" w:rsidRDefault="001D1572" w:rsidP="001D1572">
      <w:pPr>
        <w:pStyle w:val="Bezodstpw"/>
        <w:spacing w:line="288" w:lineRule="auto"/>
        <w:jc w:val="center"/>
        <w:rPr>
          <w:rFonts w:ascii="Calibri" w:hAnsi="Calibri"/>
          <w:color w:val="000000" w:themeColor="text1"/>
          <w:sz w:val="18"/>
          <w:szCs w:val="18"/>
        </w:rPr>
      </w:pPr>
    </w:p>
    <w:p w:rsidR="001D1572" w:rsidRDefault="001D1572" w:rsidP="001D1572">
      <w:pPr>
        <w:pStyle w:val="Bezodstpw"/>
        <w:spacing w:line="288" w:lineRule="auto"/>
        <w:jc w:val="center"/>
        <w:rPr>
          <w:rFonts w:ascii="Calibri" w:hAnsi="Calibri"/>
          <w:color w:val="000000" w:themeColor="text1"/>
          <w:sz w:val="18"/>
          <w:szCs w:val="18"/>
        </w:rPr>
      </w:pPr>
    </w:p>
    <w:p w:rsidR="001D1572" w:rsidRDefault="001D1572" w:rsidP="001D1572">
      <w:pPr>
        <w:pStyle w:val="Bezodstpw"/>
        <w:spacing w:line="288" w:lineRule="auto"/>
        <w:jc w:val="center"/>
        <w:rPr>
          <w:rFonts w:ascii="Calibri" w:hAnsi="Calibri"/>
          <w:color w:val="000000" w:themeColor="text1"/>
          <w:sz w:val="18"/>
          <w:szCs w:val="18"/>
        </w:rPr>
      </w:pPr>
    </w:p>
    <w:p w:rsidR="001D1572" w:rsidRDefault="001D1572" w:rsidP="001D1572">
      <w:pPr>
        <w:pStyle w:val="Bezodstpw"/>
        <w:spacing w:line="288" w:lineRule="auto"/>
        <w:jc w:val="center"/>
        <w:rPr>
          <w:rFonts w:ascii="Calibri" w:hAnsi="Calibri"/>
          <w:color w:val="000000" w:themeColor="text1"/>
          <w:sz w:val="18"/>
          <w:szCs w:val="18"/>
        </w:rPr>
      </w:pPr>
    </w:p>
    <w:p w:rsidR="001D1572" w:rsidRDefault="001D1572" w:rsidP="001D1572">
      <w:pPr>
        <w:pStyle w:val="Bezodstpw"/>
        <w:spacing w:line="288" w:lineRule="auto"/>
        <w:jc w:val="center"/>
        <w:rPr>
          <w:rFonts w:ascii="Calibri" w:hAnsi="Calibri"/>
          <w:color w:val="000000" w:themeColor="text1"/>
          <w:sz w:val="18"/>
          <w:szCs w:val="18"/>
        </w:rPr>
      </w:pPr>
    </w:p>
    <w:p w:rsidR="001D1572" w:rsidRDefault="001D1572" w:rsidP="001D1572">
      <w:pPr>
        <w:pStyle w:val="Bezodstpw"/>
        <w:spacing w:line="288" w:lineRule="auto"/>
        <w:jc w:val="center"/>
        <w:rPr>
          <w:rFonts w:ascii="Calibri" w:hAnsi="Calibri"/>
          <w:color w:val="000000" w:themeColor="text1"/>
          <w:sz w:val="18"/>
          <w:szCs w:val="18"/>
        </w:rPr>
      </w:pPr>
    </w:p>
    <w:p w:rsidR="001D1572" w:rsidRDefault="001D1572" w:rsidP="001D1572">
      <w:pPr>
        <w:pStyle w:val="Bezodstpw"/>
        <w:spacing w:line="288" w:lineRule="auto"/>
        <w:jc w:val="center"/>
        <w:rPr>
          <w:rFonts w:ascii="Calibri" w:hAnsi="Calibri"/>
          <w:color w:val="000000" w:themeColor="text1"/>
          <w:sz w:val="18"/>
          <w:szCs w:val="18"/>
        </w:rPr>
      </w:pPr>
    </w:p>
    <w:p w:rsidR="001D1572" w:rsidRDefault="001D1572" w:rsidP="001D1572">
      <w:pPr>
        <w:pStyle w:val="Bezodstpw"/>
        <w:spacing w:line="288" w:lineRule="auto"/>
        <w:jc w:val="center"/>
        <w:rPr>
          <w:rFonts w:ascii="Calibri" w:hAnsi="Calibri"/>
          <w:color w:val="000000" w:themeColor="text1"/>
          <w:sz w:val="18"/>
          <w:szCs w:val="18"/>
        </w:rPr>
      </w:pPr>
    </w:p>
    <w:p w:rsidR="001D1572" w:rsidRDefault="001D1572" w:rsidP="001D1572">
      <w:pPr>
        <w:pStyle w:val="Bezodstpw"/>
        <w:spacing w:line="288" w:lineRule="auto"/>
        <w:jc w:val="center"/>
        <w:rPr>
          <w:rFonts w:ascii="Calibri" w:hAnsi="Calibri"/>
          <w:color w:val="000000" w:themeColor="text1"/>
          <w:sz w:val="18"/>
          <w:szCs w:val="18"/>
        </w:rPr>
      </w:pPr>
    </w:p>
    <w:p w:rsidR="001D1572" w:rsidRDefault="001D1572" w:rsidP="001D1572">
      <w:pPr>
        <w:pStyle w:val="Bezodstpw"/>
        <w:spacing w:line="288" w:lineRule="auto"/>
        <w:jc w:val="center"/>
        <w:rPr>
          <w:rFonts w:ascii="Calibri" w:hAnsi="Calibri"/>
          <w:color w:val="000000" w:themeColor="text1"/>
          <w:sz w:val="18"/>
          <w:szCs w:val="18"/>
        </w:rPr>
      </w:pPr>
    </w:p>
    <w:p w:rsidR="001D1572" w:rsidRDefault="001D1572" w:rsidP="001D1572">
      <w:pPr>
        <w:pStyle w:val="Bezodstpw"/>
        <w:spacing w:line="288" w:lineRule="auto"/>
        <w:jc w:val="center"/>
        <w:rPr>
          <w:rFonts w:ascii="Calibri" w:hAnsi="Calibri"/>
          <w:color w:val="000000" w:themeColor="text1"/>
          <w:sz w:val="18"/>
          <w:szCs w:val="18"/>
        </w:rPr>
      </w:pPr>
    </w:p>
    <w:p w:rsidR="001D1572" w:rsidRDefault="001D1572" w:rsidP="001D1572">
      <w:pPr>
        <w:pStyle w:val="Bezodstpw"/>
        <w:spacing w:line="288" w:lineRule="auto"/>
        <w:jc w:val="center"/>
        <w:rPr>
          <w:rFonts w:ascii="Calibri" w:hAnsi="Calibri"/>
          <w:color w:val="000000" w:themeColor="text1"/>
          <w:sz w:val="18"/>
          <w:szCs w:val="18"/>
        </w:rPr>
      </w:pPr>
    </w:p>
    <w:p w:rsidR="001D1572" w:rsidRDefault="001D1572" w:rsidP="001D1572">
      <w:pPr>
        <w:pStyle w:val="Bezodstpw"/>
        <w:spacing w:line="288" w:lineRule="auto"/>
        <w:jc w:val="center"/>
        <w:rPr>
          <w:rFonts w:ascii="Calibri" w:hAnsi="Calibri"/>
          <w:color w:val="000000" w:themeColor="text1"/>
          <w:sz w:val="18"/>
          <w:szCs w:val="18"/>
        </w:rPr>
      </w:pPr>
    </w:p>
    <w:p w:rsidR="001D1572" w:rsidRDefault="001D1572" w:rsidP="001D1572">
      <w:pPr>
        <w:pStyle w:val="Bezodstpw"/>
        <w:spacing w:line="288" w:lineRule="auto"/>
        <w:ind w:left="993"/>
        <w:jc w:val="center"/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</w:pPr>
      <w:r w:rsidRPr="00AA761C"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  <w:t xml:space="preserve">WYKAZ ZAANGAŻOWAŃ </w:t>
      </w:r>
    </w:p>
    <w:p w:rsidR="001D1572" w:rsidRPr="007E2DFA" w:rsidRDefault="001D1572" w:rsidP="001D1572">
      <w:pPr>
        <w:spacing w:after="0" w:line="288" w:lineRule="auto"/>
        <w:ind w:left="3828"/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</w:pPr>
      <w:r w:rsidRPr="007E2DFA"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  <w:t>TYP zobowiązania:</w:t>
      </w:r>
    </w:p>
    <w:p w:rsidR="001D1572" w:rsidRPr="007E2DFA" w:rsidRDefault="001D1572" w:rsidP="001D1572">
      <w:pPr>
        <w:pStyle w:val="Akapitzlist"/>
        <w:numPr>
          <w:ilvl w:val="0"/>
          <w:numId w:val="2"/>
        </w:numPr>
        <w:spacing w:after="0" w:line="288" w:lineRule="auto"/>
        <w:ind w:left="3828" w:hanging="284"/>
        <w:rPr>
          <w:rFonts w:ascii="Calibri" w:eastAsia="Times New Roman" w:hAnsi="Calibri" w:cs="Times New Roman"/>
          <w:bCs/>
          <w:color w:val="000000" w:themeColor="text1"/>
          <w:sz w:val="18"/>
          <w:szCs w:val="18"/>
        </w:rPr>
      </w:pPr>
      <w:r w:rsidRPr="007E2DFA">
        <w:rPr>
          <w:rFonts w:ascii="Calibri" w:eastAsia="Times New Roman" w:hAnsi="Calibri" w:cs="Times New Roman"/>
          <w:bCs/>
          <w:color w:val="000000" w:themeColor="text1"/>
          <w:sz w:val="18"/>
          <w:szCs w:val="18"/>
        </w:rPr>
        <w:t>kredyty, obligacje, pożyczki</w:t>
      </w:r>
    </w:p>
    <w:p w:rsidR="001D1572" w:rsidRPr="007E2DFA" w:rsidRDefault="001D1572" w:rsidP="001D1572">
      <w:pPr>
        <w:pStyle w:val="Akapitzlist"/>
        <w:numPr>
          <w:ilvl w:val="0"/>
          <w:numId w:val="2"/>
        </w:numPr>
        <w:spacing w:after="0" w:line="288" w:lineRule="auto"/>
        <w:ind w:left="3828" w:hanging="284"/>
        <w:rPr>
          <w:rFonts w:ascii="Calibri" w:eastAsia="Times New Roman" w:hAnsi="Calibri" w:cs="Times New Roman"/>
          <w:bCs/>
          <w:color w:val="000000" w:themeColor="text1"/>
          <w:sz w:val="18"/>
          <w:szCs w:val="18"/>
        </w:rPr>
      </w:pPr>
      <w:r w:rsidRPr="007E2DFA">
        <w:rPr>
          <w:rFonts w:ascii="Calibri" w:eastAsia="Times New Roman" w:hAnsi="Calibri" w:cs="Times New Roman"/>
          <w:bCs/>
          <w:color w:val="000000" w:themeColor="text1"/>
          <w:sz w:val="18"/>
          <w:szCs w:val="18"/>
        </w:rPr>
        <w:t>poręczenia, umowy wsparcia, gwarancje</w:t>
      </w:r>
    </w:p>
    <w:p w:rsidR="001D1572" w:rsidRPr="007E2DFA" w:rsidRDefault="001D1572" w:rsidP="001D1572">
      <w:pPr>
        <w:pStyle w:val="Akapitzlist"/>
        <w:numPr>
          <w:ilvl w:val="0"/>
          <w:numId w:val="2"/>
        </w:numPr>
        <w:spacing w:after="0" w:line="288" w:lineRule="auto"/>
        <w:ind w:left="3828" w:hanging="284"/>
        <w:rPr>
          <w:rFonts w:ascii="Calibri" w:eastAsia="Times New Roman" w:hAnsi="Calibri" w:cs="Times New Roman"/>
          <w:bCs/>
          <w:color w:val="000000" w:themeColor="text1"/>
          <w:sz w:val="18"/>
          <w:szCs w:val="18"/>
        </w:rPr>
      </w:pPr>
      <w:r w:rsidRPr="007E2DFA">
        <w:rPr>
          <w:rFonts w:ascii="Calibri" w:eastAsia="Times New Roman" w:hAnsi="Calibri" w:cs="Times New Roman"/>
          <w:bCs/>
          <w:color w:val="000000" w:themeColor="text1"/>
          <w:sz w:val="18"/>
          <w:szCs w:val="18"/>
        </w:rPr>
        <w:t>inne np. leasing, sprzedaż zwrotną, sprzedaż na raty, forfaiting czy inne umowy nienazwane o terminie zapłaty dłuższym niż rok, które są związane finansowaniem usług, dostaw czy robót budowlanych;</w:t>
      </w:r>
    </w:p>
    <w:p w:rsidR="001D1572" w:rsidRDefault="001D1572" w:rsidP="001D1572">
      <w:pPr>
        <w:spacing w:after="0" w:line="288" w:lineRule="auto"/>
        <w:ind w:left="720" w:hanging="360"/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</w:pPr>
    </w:p>
    <w:p w:rsidR="001D1572" w:rsidRDefault="001D1572" w:rsidP="001D1572">
      <w:pPr>
        <w:spacing w:after="0" w:line="288" w:lineRule="auto"/>
        <w:ind w:left="720" w:hanging="360"/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</w:pPr>
    </w:p>
    <w:p w:rsidR="001D1572" w:rsidRPr="00AA761C" w:rsidRDefault="001D1572" w:rsidP="001D1572">
      <w:pPr>
        <w:spacing w:after="0" w:line="288" w:lineRule="auto"/>
        <w:ind w:left="128"/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</w:pPr>
      <w:r w:rsidRPr="000967B2"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  <w:t xml:space="preserve">Kwoty </w:t>
      </w:r>
      <w:proofErr w:type="spellStart"/>
      <w:r w:rsidRPr="000967B2"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  <w:t>zaangażowań</w:t>
      </w:r>
      <w:proofErr w:type="spellEnd"/>
      <w:r w:rsidRPr="000967B2"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  <w:t xml:space="preserve"> prezentowane są w PLN w</w:t>
      </w:r>
      <w:r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  <w:t>edług stanu na dzień (2023-06-30</w:t>
      </w:r>
      <w:r w:rsidRPr="000967B2"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  <w:t>) – prosimy o dane za ostatni zakończony i rozliczony miesiąc:</w:t>
      </w:r>
      <w:r>
        <w:rPr>
          <w:rFonts w:ascii="Calibri" w:eastAsia="Times New Roman" w:hAnsi="Calibri" w:cs="Times New Roman"/>
          <w:b/>
          <w:bCs/>
          <w:color w:val="000000" w:themeColor="text1"/>
          <w:sz w:val="18"/>
          <w:szCs w:val="18"/>
        </w:rPr>
        <w:t xml:space="preserve"> </w:t>
      </w:r>
      <w:r w:rsidRPr="003C00CB">
        <w:rPr>
          <w:rFonts w:ascii="Calibri" w:eastAsia="Times New Roman" w:hAnsi="Calibri" w:cs="Times New Roman"/>
          <w:b/>
          <w:bCs/>
          <w:color w:val="00B050"/>
          <w:sz w:val="18"/>
          <w:szCs w:val="18"/>
        </w:rPr>
        <w:t>64.091.225,31 zł</w:t>
      </w:r>
    </w:p>
    <w:tbl>
      <w:tblPr>
        <w:tblW w:w="107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"/>
        <w:gridCol w:w="721"/>
        <w:gridCol w:w="1798"/>
        <w:gridCol w:w="170"/>
        <w:gridCol w:w="1106"/>
        <w:gridCol w:w="1013"/>
        <w:gridCol w:w="1017"/>
        <w:gridCol w:w="1003"/>
        <w:gridCol w:w="19"/>
        <w:gridCol w:w="1284"/>
        <w:gridCol w:w="19"/>
        <w:gridCol w:w="1226"/>
        <w:gridCol w:w="19"/>
        <w:gridCol w:w="1043"/>
        <w:gridCol w:w="19"/>
      </w:tblGrid>
      <w:tr w:rsidR="001D1572" w:rsidRPr="00AA761C" w:rsidTr="00D97607">
        <w:trPr>
          <w:gridAfter w:val="1"/>
          <w:wAfter w:w="19" w:type="dxa"/>
          <w:trHeight w:val="982"/>
        </w:trPr>
        <w:tc>
          <w:tcPr>
            <w:tcW w:w="316" w:type="dxa"/>
            <w:shd w:val="clear" w:color="auto" w:fill="auto"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A761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2519" w:type="dxa"/>
            <w:gridSpan w:val="2"/>
            <w:shd w:val="clear" w:color="auto" w:fill="auto"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A761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Nazwa podmiotu</w:t>
            </w:r>
          </w:p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A761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(np. bank, NFOŚ, WFOŚ, firma leasingowa, firma factoringowa)</w:t>
            </w:r>
          </w:p>
        </w:tc>
        <w:tc>
          <w:tcPr>
            <w:tcW w:w="170" w:type="dxa"/>
          </w:tcPr>
          <w:p w:rsidR="001D1572" w:rsidRDefault="001D1572" w:rsidP="00D97607">
            <w:pPr>
              <w:spacing w:after="0" w:line="288" w:lineRule="auto"/>
              <w:ind w:left="76" w:firstLine="11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06" w:type="dxa"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Kwota wg umowy</w:t>
            </w:r>
          </w:p>
        </w:tc>
        <w:tc>
          <w:tcPr>
            <w:tcW w:w="1013" w:type="dxa"/>
            <w:shd w:val="clear" w:color="auto" w:fill="auto"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A761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Waluta zadłużenia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1D1572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 xml:space="preserve">TYP zobowiązania </w:t>
            </w:r>
          </w:p>
          <w:p w:rsidR="001D1572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(1, 2 lub 3)</w:t>
            </w:r>
          </w:p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0F552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003" w:type="dxa"/>
            <w:shd w:val="clear" w:color="auto" w:fill="auto"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A761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Data zawarcia umowy</w:t>
            </w:r>
          </w:p>
        </w:tc>
        <w:tc>
          <w:tcPr>
            <w:tcW w:w="1303" w:type="dxa"/>
            <w:gridSpan w:val="2"/>
            <w:shd w:val="clear" w:color="auto" w:fill="auto"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A761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 xml:space="preserve">Kwota bieżącego zadłużenia </w:t>
            </w: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 xml:space="preserve">30.06.23 </w:t>
            </w:r>
            <w:r w:rsidRPr="00AA761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(bilans)</w:t>
            </w:r>
            <w:r w:rsidRPr="00AA761C">
              <w:rPr>
                <w:rStyle w:val="Odwoanieprzypisudolnego"/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footnoteReference w:id="1"/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A761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Kwota pozostałego zadłużenia (</w:t>
            </w:r>
            <w:proofErr w:type="spellStart"/>
            <w:r w:rsidRPr="00AA761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pozabilans</w:t>
            </w:r>
            <w:proofErr w:type="spellEnd"/>
            <w:r w:rsidRPr="00AA761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)</w:t>
            </w:r>
            <w:r w:rsidRPr="00AA761C">
              <w:rPr>
                <w:rStyle w:val="Odwoanieprzypisudolnego"/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footnoteReference w:id="2"/>
            </w:r>
          </w:p>
        </w:tc>
        <w:tc>
          <w:tcPr>
            <w:tcW w:w="1062" w:type="dxa"/>
            <w:gridSpan w:val="2"/>
            <w:shd w:val="clear" w:color="auto" w:fill="auto"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A761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Data całkowitej spłaty</w:t>
            </w:r>
          </w:p>
        </w:tc>
      </w:tr>
      <w:tr w:rsidR="001D1572" w:rsidRPr="00AA761C" w:rsidTr="00D97607">
        <w:trPr>
          <w:gridAfter w:val="1"/>
          <w:wAfter w:w="19" w:type="dxa"/>
          <w:trHeight w:val="338"/>
        </w:trPr>
        <w:tc>
          <w:tcPr>
            <w:tcW w:w="316" w:type="dxa"/>
            <w:shd w:val="clear" w:color="auto" w:fill="auto"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A761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519" w:type="dxa"/>
            <w:gridSpan w:val="2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Vistula B.S. o/w Wyszogrodzie </w:t>
            </w:r>
          </w:p>
        </w:tc>
        <w:tc>
          <w:tcPr>
            <w:tcW w:w="170" w:type="dxa"/>
          </w:tcPr>
          <w:p w:rsidR="001D1572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6" w:type="dxa"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1.500.000,00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06.12.2018</w:t>
            </w:r>
          </w:p>
        </w:tc>
        <w:tc>
          <w:tcPr>
            <w:tcW w:w="1303" w:type="dxa"/>
            <w:gridSpan w:val="2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75.488,00</w:t>
            </w:r>
          </w:p>
        </w:tc>
        <w:tc>
          <w:tcPr>
            <w:tcW w:w="1245" w:type="dxa"/>
            <w:gridSpan w:val="2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830.368,00</w:t>
            </w:r>
          </w:p>
        </w:tc>
        <w:tc>
          <w:tcPr>
            <w:tcW w:w="1062" w:type="dxa"/>
            <w:gridSpan w:val="2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31.12.2028</w:t>
            </w:r>
          </w:p>
        </w:tc>
      </w:tr>
      <w:tr w:rsidR="001D1572" w:rsidRPr="002F1104" w:rsidTr="00D97607">
        <w:trPr>
          <w:gridAfter w:val="1"/>
          <w:wAfter w:w="19" w:type="dxa"/>
          <w:trHeight w:val="338"/>
        </w:trPr>
        <w:tc>
          <w:tcPr>
            <w:tcW w:w="316" w:type="dxa"/>
            <w:shd w:val="clear" w:color="auto" w:fill="auto"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A761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519" w:type="dxa"/>
            <w:gridSpan w:val="2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AA761C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B.S. Mszczonów</w:t>
            </w:r>
          </w:p>
        </w:tc>
        <w:tc>
          <w:tcPr>
            <w:tcW w:w="170" w:type="dxa"/>
          </w:tcPr>
          <w:p w:rsidR="001D1572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6" w:type="dxa"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3.300.000,00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PLN</w:t>
            </w:r>
            <w:r w:rsidRPr="00AA761C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07.12.2020</w:t>
            </w:r>
          </w:p>
        </w:tc>
        <w:tc>
          <w:tcPr>
            <w:tcW w:w="1303" w:type="dxa"/>
            <w:gridSpan w:val="2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173.684,00</w:t>
            </w:r>
          </w:p>
        </w:tc>
        <w:tc>
          <w:tcPr>
            <w:tcW w:w="1245" w:type="dxa"/>
            <w:gridSpan w:val="2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2.605.260,00</w:t>
            </w:r>
          </w:p>
        </w:tc>
        <w:tc>
          <w:tcPr>
            <w:tcW w:w="1062" w:type="dxa"/>
            <w:gridSpan w:val="2"/>
            <w:shd w:val="clear" w:color="auto" w:fill="auto"/>
            <w:noWrap/>
            <w:vAlign w:val="center"/>
            <w:hideMark/>
          </w:tcPr>
          <w:p w:rsidR="001D1572" w:rsidRPr="002F1104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Cs/>
                <w:color w:val="000000" w:themeColor="text1"/>
                <w:sz w:val="18"/>
                <w:szCs w:val="18"/>
              </w:rPr>
            </w:pPr>
            <w:r w:rsidRPr="002F1104">
              <w:rPr>
                <w:rFonts w:ascii="Calibri" w:eastAsia="Times New Roman" w:hAnsi="Calibri" w:cs="Times New Roman"/>
                <w:bCs/>
                <w:color w:val="000000" w:themeColor="text1"/>
                <w:sz w:val="18"/>
                <w:szCs w:val="18"/>
              </w:rPr>
              <w:t>31.12.2030</w:t>
            </w:r>
          </w:p>
        </w:tc>
      </w:tr>
      <w:tr w:rsidR="001D1572" w:rsidRPr="002F1104" w:rsidTr="00D97607">
        <w:trPr>
          <w:gridAfter w:val="1"/>
          <w:wAfter w:w="19" w:type="dxa"/>
          <w:trHeight w:val="338"/>
        </w:trPr>
        <w:tc>
          <w:tcPr>
            <w:tcW w:w="316" w:type="dxa"/>
            <w:shd w:val="clear" w:color="auto" w:fill="auto"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A761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519" w:type="dxa"/>
            <w:gridSpan w:val="2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AA761C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BGK</w:t>
            </w:r>
          </w:p>
        </w:tc>
        <w:tc>
          <w:tcPr>
            <w:tcW w:w="170" w:type="dxa"/>
          </w:tcPr>
          <w:p w:rsidR="001D1572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6" w:type="dxa"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6.000.000,00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PLN</w:t>
            </w:r>
            <w:r w:rsidRPr="00AA761C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1</w:t>
            </w:r>
            <w:r w:rsidRPr="00AA761C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13.12.2019</w:t>
            </w:r>
          </w:p>
        </w:tc>
        <w:tc>
          <w:tcPr>
            <w:tcW w:w="1303" w:type="dxa"/>
            <w:gridSpan w:val="2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300.000,00</w:t>
            </w:r>
          </w:p>
        </w:tc>
        <w:tc>
          <w:tcPr>
            <w:tcW w:w="1245" w:type="dxa"/>
            <w:gridSpan w:val="2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4.500.000,00</w:t>
            </w:r>
          </w:p>
        </w:tc>
        <w:tc>
          <w:tcPr>
            <w:tcW w:w="1062" w:type="dxa"/>
            <w:gridSpan w:val="2"/>
            <w:shd w:val="clear" w:color="auto" w:fill="auto"/>
            <w:noWrap/>
            <w:vAlign w:val="center"/>
            <w:hideMark/>
          </w:tcPr>
          <w:p w:rsidR="001D1572" w:rsidRPr="002F1104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Cs/>
                <w:color w:val="000000" w:themeColor="text1"/>
                <w:sz w:val="18"/>
                <w:szCs w:val="18"/>
              </w:rPr>
            </w:pPr>
            <w:r w:rsidRPr="002F1104">
              <w:rPr>
                <w:rFonts w:ascii="Calibri" w:eastAsia="Times New Roman" w:hAnsi="Calibri" w:cs="Times New Roman"/>
                <w:bCs/>
                <w:color w:val="000000" w:themeColor="text1"/>
                <w:sz w:val="18"/>
                <w:szCs w:val="18"/>
              </w:rPr>
              <w:t>31.12.2030</w:t>
            </w:r>
          </w:p>
        </w:tc>
      </w:tr>
      <w:tr w:rsidR="001D1572" w:rsidRPr="002F1104" w:rsidTr="00D97607">
        <w:trPr>
          <w:gridAfter w:val="1"/>
          <w:wAfter w:w="19" w:type="dxa"/>
          <w:trHeight w:val="338"/>
        </w:trPr>
        <w:tc>
          <w:tcPr>
            <w:tcW w:w="316" w:type="dxa"/>
            <w:shd w:val="clear" w:color="auto" w:fill="auto"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A761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519" w:type="dxa"/>
            <w:gridSpan w:val="2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333943">
              <w:rPr>
                <w:rFonts w:ascii="Calibri" w:hAnsi="Calibri" w:cs="Calibri"/>
                <w:bCs/>
              </w:rPr>
              <w:t>CCPL Invest Sp. z o. o.</w:t>
            </w:r>
            <w:r w:rsidRPr="00AA761C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70" w:type="dxa"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6" w:type="dxa"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2.460.000,00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AA761C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AA761C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 </w:t>
            </w: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05.05.2021</w:t>
            </w:r>
          </w:p>
        </w:tc>
        <w:tc>
          <w:tcPr>
            <w:tcW w:w="1303" w:type="dxa"/>
            <w:gridSpan w:val="2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492.000,00</w:t>
            </w:r>
          </w:p>
        </w:tc>
        <w:tc>
          <w:tcPr>
            <w:tcW w:w="1245" w:type="dxa"/>
            <w:gridSpan w:val="2"/>
            <w:shd w:val="clear" w:color="auto" w:fill="auto"/>
            <w:noWrap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1.476.000,00</w:t>
            </w:r>
          </w:p>
        </w:tc>
        <w:tc>
          <w:tcPr>
            <w:tcW w:w="1062" w:type="dxa"/>
            <w:gridSpan w:val="2"/>
            <w:shd w:val="clear" w:color="auto" w:fill="auto"/>
            <w:noWrap/>
            <w:vAlign w:val="center"/>
            <w:hideMark/>
          </w:tcPr>
          <w:p w:rsidR="001D1572" w:rsidRPr="002F1104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bCs/>
                <w:color w:val="000000" w:themeColor="text1"/>
                <w:sz w:val="18"/>
                <w:szCs w:val="18"/>
              </w:rPr>
            </w:pPr>
            <w:r w:rsidRPr="002F1104">
              <w:rPr>
                <w:rFonts w:ascii="Calibri" w:eastAsia="Times New Roman" w:hAnsi="Calibri" w:cs="Times New Roman"/>
                <w:bCs/>
                <w:color w:val="000000" w:themeColor="text1"/>
                <w:sz w:val="18"/>
                <w:szCs w:val="18"/>
              </w:rPr>
              <w:t>30.04.2026</w:t>
            </w:r>
          </w:p>
        </w:tc>
      </w:tr>
      <w:tr w:rsidR="001D1572" w:rsidRPr="00AA761C" w:rsidTr="00D97607">
        <w:trPr>
          <w:trHeight w:val="305"/>
        </w:trPr>
        <w:tc>
          <w:tcPr>
            <w:tcW w:w="1037" w:type="dxa"/>
            <w:gridSpan w:val="2"/>
          </w:tcPr>
          <w:p w:rsidR="001D1572" w:rsidRPr="00AA761C" w:rsidRDefault="001D1572" w:rsidP="00D97607">
            <w:pPr>
              <w:spacing w:after="0" w:line="288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126" w:type="dxa"/>
            <w:gridSpan w:val="7"/>
          </w:tcPr>
          <w:p w:rsidR="001D1572" w:rsidRPr="00AA761C" w:rsidRDefault="001D1572" w:rsidP="00D97607">
            <w:pPr>
              <w:spacing w:after="0" w:line="288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A761C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Razem</w:t>
            </w:r>
          </w:p>
        </w:tc>
        <w:tc>
          <w:tcPr>
            <w:tcW w:w="1303" w:type="dxa"/>
            <w:gridSpan w:val="2"/>
            <w:shd w:val="clear" w:color="auto" w:fill="auto"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1.041.172,00</w:t>
            </w:r>
          </w:p>
        </w:tc>
        <w:tc>
          <w:tcPr>
            <w:tcW w:w="1245" w:type="dxa"/>
            <w:gridSpan w:val="2"/>
            <w:shd w:val="clear" w:color="auto" w:fill="auto"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right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9.411.628,00</w:t>
            </w:r>
          </w:p>
        </w:tc>
        <w:tc>
          <w:tcPr>
            <w:tcW w:w="1062" w:type="dxa"/>
            <w:gridSpan w:val="2"/>
            <w:shd w:val="clear" w:color="auto" w:fill="auto"/>
            <w:vAlign w:val="center"/>
            <w:hideMark/>
          </w:tcPr>
          <w:p w:rsidR="001D1572" w:rsidRPr="00AA761C" w:rsidRDefault="001D1572" w:rsidP="00D97607">
            <w:pPr>
              <w:spacing w:after="0" w:line="288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1D1572" w:rsidRPr="00AA761C" w:rsidRDefault="001D1572" w:rsidP="001D1572">
      <w:pPr>
        <w:spacing w:after="0" w:line="288" w:lineRule="auto"/>
        <w:rPr>
          <w:rFonts w:ascii="Calibri" w:hAnsi="Calibri"/>
          <w:color w:val="000000" w:themeColor="text1"/>
          <w:sz w:val="18"/>
          <w:szCs w:val="18"/>
        </w:rPr>
        <w:sectPr w:rsidR="001D1572" w:rsidRPr="00AA761C" w:rsidSect="00B06E2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39" w:code="9"/>
          <w:pgMar w:top="720" w:right="720" w:bottom="720" w:left="567" w:header="708" w:footer="708" w:gutter="0"/>
          <w:cols w:space="708"/>
          <w:docGrid w:linePitch="360"/>
        </w:sectPr>
      </w:pPr>
    </w:p>
    <w:p w:rsidR="001D1572" w:rsidRDefault="001D1572" w:rsidP="001D1572">
      <w:pPr>
        <w:jc w:val="both"/>
      </w:pPr>
    </w:p>
    <w:sectPr w:rsidR="001D1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621D1" w:rsidRDefault="00D621D1" w:rsidP="001D1572">
      <w:pPr>
        <w:spacing w:after="0" w:line="240" w:lineRule="auto"/>
      </w:pPr>
      <w:r>
        <w:separator/>
      </w:r>
    </w:p>
  </w:endnote>
  <w:endnote w:type="continuationSeparator" w:id="0">
    <w:p w:rsidR="00D621D1" w:rsidRDefault="00D621D1" w:rsidP="001D1572">
      <w:pPr>
        <w:spacing w:after="0" w:line="240" w:lineRule="auto"/>
      </w:pPr>
      <w:r>
        <w:continuationSeparator/>
      </w:r>
    </w:p>
  </w:endnote>
  <w:endnote w:id="1">
    <w:p w:rsidR="001D1572" w:rsidRDefault="001D1572">
      <w:pPr>
        <w:pStyle w:val="Tekstprzypisukocowego"/>
      </w:pPr>
      <w:r>
        <w:rPr>
          <w:rStyle w:val="Odwoanieprzypisukocowego"/>
        </w:rPr>
        <w:endnoteRef/>
      </w:r>
      <w:r>
        <w:t xml:space="preserve"> Zamawiający informuje, że zamienił nazwę Wykonawcy na oznaczenie dla zachowania tajemnicy wnioskodawcy o wyjaśnienie treści SWZ.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1572" w:rsidRDefault="001D15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00837"/>
      <w:docPartObj>
        <w:docPartGallery w:val="Page Numbers (Bottom of Page)"/>
        <w:docPartUnique/>
      </w:docPartObj>
    </w:sdtPr>
    <w:sdtContent>
      <w:sdt>
        <w:sdtPr>
          <w:id w:val="-1788427224"/>
          <w:docPartObj>
            <w:docPartGallery w:val="Page Numbers (Top of Page)"/>
            <w:docPartUnique/>
          </w:docPartObj>
        </w:sdtPr>
        <w:sdtContent>
          <w:p w:rsidR="001D1572" w:rsidRDefault="001D1572">
            <w:pPr>
              <w:pStyle w:val="Stopka"/>
              <w:jc w:val="right"/>
            </w:pP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begin"/>
            </w:r>
            <w:r w:rsidRPr="006E43D5">
              <w:rPr>
                <w:rFonts w:ascii="Calibri" w:hAnsi="Calibri" w:cs="Times New Roman"/>
                <w:bCs/>
              </w:rPr>
              <w:instrText>PAGE</w:instrTex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Calibri" w:hAnsi="Calibri" w:cs="Times New Roman"/>
                <w:bCs/>
                <w:noProof/>
              </w:rPr>
              <w:t>1</w: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end"/>
            </w:r>
            <w:r w:rsidRPr="006E43D5">
              <w:rPr>
                <w:rFonts w:ascii="Calibri" w:hAnsi="Calibri" w:cs="Times New Roman"/>
              </w:rPr>
              <w:t>/</w: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begin"/>
            </w:r>
            <w:r w:rsidRPr="006E43D5">
              <w:rPr>
                <w:rFonts w:ascii="Calibri" w:hAnsi="Calibri" w:cs="Times New Roman"/>
                <w:bCs/>
              </w:rPr>
              <w:instrText>NUMPAGES</w:instrTex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Calibri" w:hAnsi="Calibri" w:cs="Times New Roman"/>
                <w:bCs/>
                <w:noProof/>
              </w:rPr>
              <w:t>8</w: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D1572" w:rsidRDefault="001D15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1572" w:rsidRDefault="001D15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621D1" w:rsidRDefault="00D621D1" w:rsidP="001D1572">
      <w:pPr>
        <w:spacing w:after="0" w:line="240" w:lineRule="auto"/>
      </w:pPr>
      <w:r>
        <w:separator/>
      </w:r>
    </w:p>
  </w:footnote>
  <w:footnote w:type="continuationSeparator" w:id="0">
    <w:p w:rsidR="00D621D1" w:rsidRDefault="00D621D1" w:rsidP="001D1572">
      <w:pPr>
        <w:spacing w:after="0" w:line="240" w:lineRule="auto"/>
      </w:pPr>
      <w:r>
        <w:continuationSeparator/>
      </w:r>
    </w:p>
  </w:footnote>
  <w:footnote w:id="1">
    <w:p w:rsidR="001D1572" w:rsidRPr="00CD375D" w:rsidRDefault="001D1572" w:rsidP="001D1572">
      <w:pPr>
        <w:pStyle w:val="Tekstprzypisudolnego"/>
        <w:rPr>
          <w:rFonts w:ascii="Calibri" w:hAnsi="Calibri" w:cs="Times New Roman"/>
        </w:rPr>
      </w:pPr>
      <w:r w:rsidRPr="00CD375D">
        <w:rPr>
          <w:rStyle w:val="Odwoanieprzypisudolnego"/>
          <w:rFonts w:ascii="Calibri" w:hAnsi="Calibri"/>
        </w:rPr>
        <w:footnoteRef/>
      </w:r>
      <w:r w:rsidRPr="00CD375D">
        <w:rPr>
          <w:rFonts w:ascii="Calibri" w:hAnsi="Calibri"/>
        </w:rPr>
        <w:t xml:space="preserve"> </w:t>
      </w:r>
      <w:r w:rsidRPr="00CD375D">
        <w:rPr>
          <w:rFonts w:ascii="Calibri" w:hAnsi="Calibri" w:cs="Times New Roman"/>
        </w:rPr>
        <w:t>Przez zaangażowanie bilansowe rozumie się kwotę wypłaconego zaangażowania</w:t>
      </w:r>
    </w:p>
  </w:footnote>
  <w:footnote w:id="2">
    <w:p w:rsidR="001D1572" w:rsidRPr="00197BD4" w:rsidRDefault="001D1572" w:rsidP="001D1572">
      <w:pPr>
        <w:pStyle w:val="Tekstprzypisudolnego"/>
        <w:rPr>
          <w:rFonts w:ascii="Times New Roman" w:hAnsi="Times New Roman" w:cs="Times New Roman"/>
        </w:rPr>
      </w:pPr>
      <w:r w:rsidRPr="00CD375D">
        <w:rPr>
          <w:rStyle w:val="Odwoanieprzypisudolnego"/>
          <w:rFonts w:ascii="Calibri" w:hAnsi="Calibri" w:cs="Times New Roman"/>
        </w:rPr>
        <w:footnoteRef/>
      </w:r>
      <w:r w:rsidRPr="00CD375D">
        <w:rPr>
          <w:rFonts w:ascii="Calibri" w:hAnsi="Calibri" w:cs="Times New Roman"/>
        </w:rPr>
        <w:t xml:space="preserve"> Przez zaangażowanie pozabilansowe rozumie się kwotę jeszcze niewypłaconego zaangażowania oraz kwoty niewymagalnych i wymagalnych poręczeń i gwarancji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1572" w:rsidRDefault="001D15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1572" w:rsidRDefault="001D15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1572" w:rsidRDefault="001D15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770F8"/>
    <w:multiLevelType w:val="hybridMultilevel"/>
    <w:tmpl w:val="D8BEAFC2"/>
    <w:lvl w:ilvl="0" w:tplc="E5C2C11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05A04"/>
    <w:multiLevelType w:val="hybridMultilevel"/>
    <w:tmpl w:val="1428CA5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54362F"/>
    <w:multiLevelType w:val="hybridMultilevel"/>
    <w:tmpl w:val="C2FE2B2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C5A7D0C"/>
    <w:multiLevelType w:val="hybridMultilevel"/>
    <w:tmpl w:val="541076E8"/>
    <w:lvl w:ilvl="0" w:tplc="22AA1B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D21B7"/>
    <w:multiLevelType w:val="hybridMultilevel"/>
    <w:tmpl w:val="926476B2"/>
    <w:lvl w:ilvl="0" w:tplc="F1502D4E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2D95335"/>
    <w:multiLevelType w:val="hybridMultilevel"/>
    <w:tmpl w:val="D1FA17F8"/>
    <w:lvl w:ilvl="0" w:tplc="04150019">
      <w:start w:val="1"/>
      <w:numFmt w:val="lowerLetter"/>
      <w:lvlText w:val="%1."/>
      <w:lvlJc w:val="left"/>
      <w:pPr>
        <w:ind w:left="1477" w:hanging="360"/>
      </w:p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6" w15:restartNumberingAfterBreak="0">
    <w:nsid w:val="14A95518"/>
    <w:multiLevelType w:val="hybridMultilevel"/>
    <w:tmpl w:val="9ED605BC"/>
    <w:lvl w:ilvl="0" w:tplc="04150019">
      <w:start w:val="1"/>
      <w:numFmt w:val="lowerLetter"/>
      <w:lvlText w:val="%1."/>
      <w:lvlJc w:val="left"/>
      <w:pPr>
        <w:ind w:left="1467" w:hanging="360"/>
      </w:pPr>
    </w:lvl>
    <w:lvl w:ilvl="1" w:tplc="04150019" w:tentative="1">
      <w:start w:val="1"/>
      <w:numFmt w:val="lowerLetter"/>
      <w:lvlText w:val="%2."/>
      <w:lvlJc w:val="left"/>
      <w:pPr>
        <w:ind w:left="2187" w:hanging="360"/>
      </w:pPr>
    </w:lvl>
    <w:lvl w:ilvl="2" w:tplc="0415001B" w:tentative="1">
      <w:start w:val="1"/>
      <w:numFmt w:val="lowerRoman"/>
      <w:lvlText w:val="%3."/>
      <w:lvlJc w:val="right"/>
      <w:pPr>
        <w:ind w:left="2907" w:hanging="180"/>
      </w:pPr>
    </w:lvl>
    <w:lvl w:ilvl="3" w:tplc="0415000F" w:tentative="1">
      <w:start w:val="1"/>
      <w:numFmt w:val="decimal"/>
      <w:lvlText w:val="%4."/>
      <w:lvlJc w:val="left"/>
      <w:pPr>
        <w:ind w:left="3627" w:hanging="360"/>
      </w:pPr>
    </w:lvl>
    <w:lvl w:ilvl="4" w:tplc="04150019" w:tentative="1">
      <w:start w:val="1"/>
      <w:numFmt w:val="lowerLetter"/>
      <w:lvlText w:val="%5."/>
      <w:lvlJc w:val="left"/>
      <w:pPr>
        <w:ind w:left="4347" w:hanging="360"/>
      </w:pPr>
    </w:lvl>
    <w:lvl w:ilvl="5" w:tplc="0415001B" w:tentative="1">
      <w:start w:val="1"/>
      <w:numFmt w:val="lowerRoman"/>
      <w:lvlText w:val="%6."/>
      <w:lvlJc w:val="right"/>
      <w:pPr>
        <w:ind w:left="5067" w:hanging="180"/>
      </w:pPr>
    </w:lvl>
    <w:lvl w:ilvl="6" w:tplc="0415000F" w:tentative="1">
      <w:start w:val="1"/>
      <w:numFmt w:val="decimal"/>
      <w:lvlText w:val="%7."/>
      <w:lvlJc w:val="left"/>
      <w:pPr>
        <w:ind w:left="5787" w:hanging="360"/>
      </w:pPr>
    </w:lvl>
    <w:lvl w:ilvl="7" w:tplc="04150019" w:tentative="1">
      <w:start w:val="1"/>
      <w:numFmt w:val="lowerLetter"/>
      <w:lvlText w:val="%8."/>
      <w:lvlJc w:val="left"/>
      <w:pPr>
        <w:ind w:left="6507" w:hanging="360"/>
      </w:pPr>
    </w:lvl>
    <w:lvl w:ilvl="8" w:tplc="0415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7" w15:restartNumberingAfterBreak="0">
    <w:nsid w:val="1C9D7B9D"/>
    <w:multiLevelType w:val="hybridMultilevel"/>
    <w:tmpl w:val="2E3AD1B4"/>
    <w:lvl w:ilvl="0" w:tplc="12B88D6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ED75E6"/>
    <w:multiLevelType w:val="hybridMultilevel"/>
    <w:tmpl w:val="85FA5BCC"/>
    <w:lvl w:ilvl="0" w:tplc="A5ECE262">
      <w:start w:val="1"/>
      <w:numFmt w:val="bullet"/>
      <w:lvlText w:val=""/>
      <w:lvlJc w:val="left"/>
      <w:pPr>
        <w:ind w:left="22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abstractNum w:abstractNumId="9" w15:restartNumberingAfterBreak="0">
    <w:nsid w:val="217A0DE5"/>
    <w:multiLevelType w:val="hybridMultilevel"/>
    <w:tmpl w:val="B838D3CC"/>
    <w:lvl w:ilvl="0" w:tplc="8FF4F5C8">
      <w:start w:val="1"/>
      <w:numFmt w:val="upperLetter"/>
      <w:lvlText w:val="%1."/>
      <w:lvlJc w:val="left"/>
      <w:pPr>
        <w:ind w:left="1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0" w15:restartNumberingAfterBreak="0">
    <w:nsid w:val="240A4F5F"/>
    <w:multiLevelType w:val="hybridMultilevel"/>
    <w:tmpl w:val="6ECAA87C"/>
    <w:lvl w:ilvl="0" w:tplc="04150019">
      <w:start w:val="1"/>
      <w:numFmt w:val="lowerLetter"/>
      <w:lvlText w:val="%1."/>
      <w:lvlJc w:val="left"/>
      <w:pPr>
        <w:ind w:left="1482" w:hanging="360"/>
      </w:pPr>
    </w:lvl>
    <w:lvl w:ilvl="1" w:tplc="04150019" w:tentative="1">
      <w:start w:val="1"/>
      <w:numFmt w:val="lowerLetter"/>
      <w:lvlText w:val="%2."/>
      <w:lvlJc w:val="left"/>
      <w:pPr>
        <w:ind w:left="2202" w:hanging="360"/>
      </w:pPr>
    </w:lvl>
    <w:lvl w:ilvl="2" w:tplc="0415001B" w:tentative="1">
      <w:start w:val="1"/>
      <w:numFmt w:val="lowerRoman"/>
      <w:lvlText w:val="%3."/>
      <w:lvlJc w:val="right"/>
      <w:pPr>
        <w:ind w:left="2922" w:hanging="180"/>
      </w:pPr>
    </w:lvl>
    <w:lvl w:ilvl="3" w:tplc="0415000F" w:tentative="1">
      <w:start w:val="1"/>
      <w:numFmt w:val="decimal"/>
      <w:lvlText w:val="%4."/>
      <w:lvlJc w:val="left"/>
      <w:pPr>
        <w:ind w:left="3642" w:hanging="360"/>
      </w:pPr>
    </w:lvl>
    <w:lvl w:ilvl="4" w:tplc="04150019" w:tentative="1">
      <w:start w:val="1"/>
      <w:numFmt w:val="lowerLetter"/>
      <w:lvlText w:val="%5."/>
      <w:lvlJc w:val="left"/>
      <w:pPr>
        <w:ind w:left="4362" w:hanging="360"/>
      </w:pPr>
    </w:lvl>
    <w:lvl w:ilvl="5" w:tplc="0415001B" w:tentative="1">
      <w:start w:val="1"/>
      <w:numFmt w:val="lowerRoman"/>
      <w:lvlText w:val="%6."/>
      <w:lvlJc w:val="right"/>
      <w:pPr>
        <w:ind w:left="5082" w:hanging="180"/>
      </w:pPr>
    </w:lvl>
    <w:lvl w:ilvl="6" w:tplc="0415000F" w:tentative="1">
      <w:start w:val="1"/>
      <w:numFmt w:val="decimal"/>
      <w:lvlText w:val="%7."/>
      <w:lvlJc w:val="left"/>
      <w:pPr>
        <w:ind w:left="5802" w:hanging="360"/>
      </w:pPr>
    </w:lvl>
    <w:lvl w:ilvl="7" w:tplc="04150019" w:tentative="1">
      <w:start w:val="1"/>
      <w:numFmt w:val="lowerLetter"/>
      <w:lvlText w:val="%8."/>
      <w:lvlJc w:val="left"/>
      <w:pPr>
        <w:ind w:left="6522" w:hanging="360"/>
      </w:pPr>
    </w:lvl>
    <w:lvl w:ilvl="8" w:tplc="0415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11" w15:restartNumberingAfterBreak="0">
    <w:nsid w:val="2454576E"/>
    <w:multiLevelType w:val="hybridMultilevel"/>
    <w:tmpl w:val="7C80CDF0"/>
    <w:lvl w:ilvl="0" w:tplc="0A0CDD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AE2CB5"/>
    <w:multiLevelType w:val="hybridMultilevel"/>
    <w:tmpl w:val="4EAC9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C61579"/>
    <w:multiLevelType w:val="hybridMultilevel"/>
    <w:tmpl w:val="04A8EC84"/>
    <w:lvl w:ilvl="0" w:tplc="9A96165C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DC56A40"/>
    <w:multiLevelType w:val="hybridMultilevel"/>
    <w:tmpl w:val="CD861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9542AF"/>
    <w:multiLevelType w:val="hybridMultilevel"/>
    <w:tmpl w:val="D8AA7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7AACA2">
      <w:start w:val="1"/>
      <w:numFmt w:val="decimal"/>
      <w:lvlText w:val="%2."/>
      <w:lvlJc w:val="left"/>
      <w:pPr>
        <w:ind w:left="1443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7D6CD1"/>
    <w:multiLevelType w:val="hybridMultilevel"/>
    <w:tmpl w:val="DB82B5C6"/>
    <w:lvl w:ilvl="0" w:tplc="04150017">
      <w:start w:val="1"/>
      <w:numFmt w:val="lowerLetter"/>
      <w:lvlText w:val="%1)"/>
      <w:lvlJc w:val="left"/>
      <w:pPr>
        <w:ind w:left="1898" w:hanging="360"/>
      </w:pPr>
    </w:lvl>
    <w:lvl w:ilvl="1" w:tplc="04150019" w:tentative="1">
      <w:start w:val="1"/>
      <w:numFmt w:val="lowerLetter"/>
      <w:lvlText w:val="%2."/>
      <w:lvlJc w:val="left"/>
      <w:pPr>
        <w:ind w:left="2618" w:hanging="360"/>
      </w:pPr>
    </w:lvl>
    <w:lvl w:ilvl="2" w:tplc="0415001B" w:tentative="1">
      <w:start w:val="1"/>
      <w:numFmt w:val="lowerRoman"/>
      <w:lvlText w:val="%3."/>
      <w:lvlJc w:val="right"/>
      <w:pPr>
        <w:ind w:left="3338" w:hanging="180"/>
      </w:pPr>
    </w:lvl>
    <w:lvl w:ilvl="3" w:tplc="0415000F" w:tentative="1">
      <w:start w:val="1"/>
      <w:numFmt w:val="decimal"/>
      <w:lvlText w:val="%4."/>
      <w:lvlJc w:val="left"/>
      <w:pPr>
        <w:ind w:left="4058" w:hanging="360"/>
      </w:pPr>
    </w:lvl>
    <w:lvl w:ilvl="4" w:tplc="04150019" w:tentative="1">
      <w:start w:val="1"/>
      <w:numFmt w:val="lowerLetter"/>
      <w:lvlText w:val="%5."/>
      <w:lvlJc w:val="left"/>
      <w:pPr>
        <w:ind w:left="4778" w:hanging="360"/>
      </w:pPr>
    </w:lvl>
    <w:lvl w:ilvl="5" w:tplc="0415001B" w:tentative="1">
      <w:start w:val="1"/>
      <w:numFmt w:val="lowerRoman"/>
      <w:lvlText w:val="%6."/>
      <w:lvlJc w:val="right"/>
      <w:pPr>
        <w:ind w:left="5498" w:hanging="180"/>
      </w:pPr>
    </w:lvl>
    <w:lvl w:ilvl="6" w:tplc="0415000F" w:tentative="1">
      <w:start w:val="1"/>
      <w:numFmt w:val="decimal"/>
      <w:lvlText w:val="%7."/>
      <w:lvlJc w:val="left"/>
      <w:pPr>
        <w:ind w:left="6218" w:hanging="360"/>
      </w:pPr>
    </w:lvl>
    <w:lvl w:ilvl="7" w:tplc="04150019" w:tentative="1">
      <w:start w:val="1"/>
      <w:numFmt w:val="lowerLetter"/>
      <w:lvlText w:val="%8."/>
      <w:lvlJc w:val="left"/>
      <w:pPr>
        <w:ind w:left="6938" w:hanging="360"/>
      </w:pPr>
    </w:lvl>
    <w:lvl w:ilvl="8" w:tplc="0415001B" w:tentative="1">
      <w:start w:val="1"/>
      <w:numFmt w:val="lowerRoman"/>
      <w:lvlText w:val="%9."/>
      <w:lvlJc w:val="right"/>
      <w:pPr>
        <w:ind w:left="7658" w:hanging="180"/>
      </w:pPr>
    </w:lvl>
  </w:abstractNum>
  <w:abstractNum w:abstractNumId="17" w15:restartNumberingAfterBreak="0">
    <w:nsid w:val="51B00229"/>
    <w:multiLevelType w:val="hybridMultilevel"/>
    <w:tmpl w:val="3AB25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134751"/>
    <w:multiLevelType w:val="hybridMultilevel"/>
    <w:tmpl w:val="4078C084"/>
    <w:lvl w:ilvl="0" w:tplc="9E0E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1B7B26"/>
    <w:multiLevelType w:val="hybridMultilevel"/>
    <w:tmpl w:val="4C6063A6"/>
    <w:lvl w:ilvl="0" w:tplc="04150019">
      <w:start w:val="1"/>
      <w:numFmt w:val="lowerLetter"/>
      <w:lvlText w:val="%1."/>
      <w:lvlJc w:val="left"/>
      <w:pPr>
        <w:ind w:left="1482" w:hanging="360"/>
      </w:pPr>
    </w:lvl>
    <w:lvl w:ilvl="1" w:tplc="04150019" w:tentative="1">
      <w:start w:val="1"/>
      <w:numFmt w:val="lowerLetter"/>
      <w:lvlText w:val="%2."/>
      <w:lvlJc w:val="left"/>
      <w:pPr>
        <w:ind w:left="2202" w:hanging="360"/>
      </w:pPr>
    </w:lvl>
    <w:lvl w:ilvl="2" w:tplc="0415001B" w:tentative="1">
      <w:start w:val="1"/>
      <w:numFmt w:val="lowerRoman"/>
      <w:lvlText w:val="%3."/>
      <w:lvlJc w:val="right"/>
      <w:pPr>
        <w:ind w:left="2922" w:hanging="180"/>
      </w:pPr>
    </w:lvl>
    <w:lvl w:ilvl="3" w:tplc="0415000F" w:tentative="1">
      <w:start w:val="1"/>
      <w:numFmt w:val="decimal"/>
      <w:lvlText w:val="%4."/>
      <w:lvlJc w:val="left"/>
      <w:pPr>
        <w:ind w:left="3642" w:hanging="360"/>
      </w:pPr>
    </w:lvl>
    <w:lvl w:ilvl="4" w:tplc="04150019" w:tentative="1">
      <w:start w:val="1"/>
      <w:numFmt w:val="lowerLetter"/>
      <w:lvlText w:val="%5."/>
      <w:lvlJc w:val="left"/>
      <w:pPr>
        <w:ind w:left="4362" w:hanging="360"/>
      </w:pPr>
    </w:lvl>
    <w:lvl w:ilvl="5" w:tplc="0415001B" w:tentative="1">
      <w:start w:val="1"/>
      <w:numFmt w:val="lowerRoman"/>
      <w:lvlText w:val="%6."/>
      <w:lvlJc w:val="right"/>
      <w:pPr>
        <w:ind w:left="5082" w:hanging="180"/>
      </w:pPr>
    </w:lvl>
    <w:lvl w:ilvl="6" w:tplc="0415000F" w:tentative="1">
      <w:start w:val="1"/>
      <w:numFmt w:val="decimal"/>
      <w:lvlText w:val="%7."/>
      <w:lvlJc w:val="left"/>
      <w:pPr>
        <w:ind w:left="5802" w:hanging="360"/>
      </w:pPr>
    </w:lvl>
    <w:lvl w:ilvl="7" w:tplc="04150019" w:tentative="1">
      <w:start w:val="1"/>
      <w:numFmt w:val="lowerLetter"/>
      <w:lvlText w:val="%8."/>
      <w:lvlJc w:val="left"/>
      <w:pPr>
        <w:ind w:left="6522" w:hanging="360"/>
      </w:pPr>
    </w:lvl>
    <w:lvl w:ilvl="8" w:tplc="0415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20" w15:restartNumberingAfterBreak="0">
    <w:nsid w:val="561416B9"/>
    <w:multiLevelType w:val="hybridMultilevel"/>
    <w:tmpl w:val="C2F83E0C"/>
    <w:lvl w:ilvl="0" w:tplc="04150019">
      <w:start w:val="1"/>
      <w:numFmt w:val="lowerLetter"/>
      <w:lvlText w:val="%1."/>
      <w:lvlJc w:val="left"/>
      <w:pPr>
        <w:ind w:left="1482" w:hanging="360"/>
      </w:pPr>
    </w:lvl>
    <w:lvl w:ilvl="1" w:tplc="04150019" w:tentative="1">
      <w:start w:val="1"/>
      <w:numFmt w:val="lowerLetter"/>
      <w:lvlText w:val="%2."/>
      <w:lvlJc w:val="left"/>
      <w:pPr>
        <w:ind w:left="2202" w:hanging="360"/>
      </w:pPr>
    </w:lvl>
    <w:lvl w:ilvl="2" w:tplc="0415001B" w:tentative="1">
      <w:start w:val="1"/>
      <w:numFmt w:val="lowerRoman"/>
      <w:lvlText w:val="%3."/>
      <w:lvlJc w:val="right"/>
      <w:pPr>
        <w:ind w:left="2922" w:hanging="180"/>
      </w:pPr>
    </w:lvl>
    <w:lvl w:ilvl="3" w:tplc="0415000F" w:tentative="1">
      <w:start w:val="1"/>
      <w:numFmt w:val="decimal"/>
      <w:lvlText w:val="%4."/>
      <w:lvlJc w:val="left"/>
      <w:pPr>
        <w:ind w:left="3642" w:hanging="360"/>
      </w:pPr>
    </w:lvl>
    <w:lvl w:ilvl="4" w:tplc="04150019" w:tentative="1">
      <w:start w:val="1"/>
      <w:numFmt w:val="lowerLetter"/>
      <w:lvlText w:val="%5."/>
      <w:lvlJc w:val="left"/>
      <w:pPr>
        <w:ind w:left="4362" w:hanging="360"/>
      </w:pPr>
    </w:lvl>
    <w:lvl w:ilvl="5" w:tplc="0415001B" w:tentative="1">
      <w:start w:val="1"/>
      <w:numFmt w:val="lowerRoman"/>
      <w:lvlText w:val="%6."/>
      <w:lvlJc w:val="right"/>
      <w:pPr>
        <w:ind w:left="5082" w:hanging="180"/>
      </w:pPr>
    </w:lvl>
    <w:lvl w:ilvl="6" w:tplc="0415000F" w:tentative="1">
      <w:start w:val="1"/>
      <w:numFmt w:val="decimal"/>
      <w:lvlText w:val="%7."/>
      <w:lvlJc w:val="left"/>
      <w:pPr>
        <w:ind w:left="5802" w:hanging="360"/>
      </w:pPr>
    </w:lvl>
    <w:lvl w:ilvl="7" w:tplc="04150019" w:tentative="1">
      <w:start w:val="1"/>
      <w:numFmt w:val="lowerLetter"/>
      <w:lvlText w:val="%8."/>
      <w:lvlJc w:val="left"/>
      <w:pPr>
        <w:ind w:left="6522" w:hanging="360"/>
      </w:pPr>
    </w:lvl>
    <w:lvl w:ilvl="8" w:tplc="0415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21" w15:restartNumberingAfterBreak="0">
    <w:nsid w:val="58946AD6"/>
    <w:multiLevelType w:val="hybridMultilevel"/>
    <w:tmpl w:val="4DE0E236"/>
    <w:lvl w:ilvl="0" w:tplc="105CE3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1E5CB7"/>
    <w:multiLevelType w:val="hybridMultilevel"/>
    <w:tmpl w:val="43CE8A9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3D3239E"/>
    <w:multiLevelType w:val="hybridMultilevel"/>
    <w:tmpl w:val="F1584C54"/>
    <w:lvl w:ilvl="0" w:tplc="04150017">
      <w:start w:val="1"/>
      <w:numFmt w:val="lowerLetter"/>
      <w:lvlText w:val="%1)"/>
      <w:lvlJc w:val="left"/>
      <w:pPr>
        <w:ind w:left="1829" w:hanging="360"/>
      </w:pPr>
    </w:lvl>
    <w:lvl w:ilvl="1" w:tplc="04150019" w:tentative="1">
      <w:start w:val="1"/>
      <w:numFmt w:val="lowerLetter"/>
      <w:lvlText w:val="%2."/>
      <w:lvlJc w:val="left"/>
      <w:pPr>
        <w:ind w:left="2549" w:hanging="360"/>
      </w:pPr>
    </w:lvl>
    <w:lvl w:ilvl="2" w:tplc="0415001B" w:tentative="1">
      <w:start w:val="1"/>
      <w:numFmt w:val="lowerRoman"/>
      <w:lvlText w:val="%3."/>
      <w:lvlJc w:val="right"/>
      <w:pPr>
        <w:ind w:left="3269" w:hanging="180"/>
      </w:pPr>
    </w:lvl>
    <w:lvl w:ilvl="3" w:tplc="0415000F" w:tentative="1">
      <w:start w:val="1"/>
      <w:numFmt w:val="decimal"/>
      <w:lvlText w:val="%4."/>
      <w:lvlJc w:val="left"/>
      <w:pPr>
        <w:ind w:left="3989" w:hanging="360"/>
      </w:pPr>
    </w:lvl>
    <w:lvl w:ilvl="4" w:tplc="04150019" w:tentative="1">
      <w:start w:val="1"/>
      <w:numFmt w:val="lowerLetter"/>
      <w:lvlText w:val="%5."/>
      <w:lvlJc w:val="left"/>
      <w:pPr>
        <w:ind w:left="4709" w:hanging="360"/>
      </w:pPr>
    </w:lvl>
    <w:lvl w:ilvl="5" w:tplc="0415001B" w:tentative="1">
      <w:start w:val="1"/>
      <w:numFmt w:val="lowerRoman"/>
      <w:lvlText w:val="%6."/>
      <w:lvlJc w:val="right"/>
      <w:pPr>
        <w:ind w:left="5429" w:hanging="180"/>
      </w:pPr>
    </w:lvl>
    <w:lvl w:ilvl="6" w:tplc="0415000F" w:tentative="1">
      <w:start w:val="1"/>
      <w:numFmt w:val="decimal"/>
      <w:lvlText w:val="%7."/>
      <w:lvlJc w:val="left"/>
      <w:pPr>
        <w:ind w:left="6149" w:hanging="360"/>
      </w:pPr>
    </w:lvl>
    <w:lvl w:ilvl="7" w:tplc="04150019" w:tentative="1">
      <w:start w:val="1"/>
      <w:numFmt w:val="lowerLetter"/>
      <w:lvlText w:val="%8."/>
      <w:lvlJc w:val="left"/>
      <w:pPr>
        <w:ind w:left="6869" w:hanging="360"/>
      </w:pPr>
    </w:lvl>
    <w:lvl w:ilvl="8" w:tplc="0415001B" w:tentative="1">
      <w:start w:val="1"/>
      <w:numFmt w:val="lowerRoman"/>
      <w:lvlText w:val="%9."/>
      <w:lvlJc w:val="right"/>
      <w:pPr>
        <w:ind w:left="7589" w:hanging="180"/>
      </w:pPr>
    </w:lvl>
  </w:abstractNum>
  <w:abstractNum w:abstractNumId="24" w15:restartNumberingAfterBreak="0">
    <w:nsid w:val="77832179"/>
    <w:multiLevelType w:val="hybridMultilevel"/>
    <w:tmpl w:val="B188218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AFB47AC"/>
    <w:multiLevelType w:val="hybridMultilevel"/>
    <w:tmpl w:val="97981BA0"/>
    <w:lvl w:ilvl="0" w:tplc="9BCA44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3093507">
    <w:abstractNumId w:val="15"/>
  </w:num>
  <w:num w:numId="2" w16cid:durableId="777913859">
    <w:abstractNumId w:val="3"/>
  </w:num>
  <w:num w:numId="3" w16cid:durableId="1316955330">
    <w:abstractNumId w:val="12"/>
  </w:num>
  <w:num w:numId="4" w16cid:durableId="1630625116">
    <w:abstractNumId w:val="1"/>
  </w:num>
  <w:num w:numId="5" w16cid:durableId="1420759625">
    <w:abstractNumId w:val="5"/>
  </w:num>
  <w:num w:numId="6" w16cid:durableId="749733519">
    <w:abstractNumId w:val="20"/>
  </w:num>
  <w:num w:numId="7" w16cid:durableId="1146049447">
    <w:abstractNumId w:val="23"/>
  </w:num>
  <w:num w:numId="8" w16cid:durableId="1674719140">
    <w:abstractNumId w:val="6"/>
  </w:num>
  <w:num w:numId="9" w16cid:durableId="1972438669">
    <w:abstractNumId w:val="16"/>
  </w:num>
  <w:num w:numId="10" w16cid:durableId="119762069">
    <w:abstractNumId w:val="9"/>
  </w:num>
  <w:num w:numId="11" w16cid:durableId="1774475028">
    <w:abstractNumId w:val="19"/>
  </w:num>
  <w:num w:numId="12" w16cid:durableId="1347904154">
    <w:abstractNumId w:val="10"/>
  </w:num>
  <w:num w:numId="13" w16cid:durableId="193807203">
    <w:abstractNumId w:val="8"/>
  </w:num>
  <w:num w:numId="14" w16cid:durableId="1925453315">
    <w:abstractNumId w:val="17"/>
  </w:num>
  <w:num w:numId="15" w16cid:durableId="336542812">
    <w:abstractNumId w:val="22"/>
  </w:num>
  <w:num w:numId="16" w16cid:durableId="1731491829">
    <w:abstractNumId w:val="24"/>
  </w:num>
  <w:num w:numId="17" w16cid:durableId="1143813221">
    <w:abstractNumId w:val="2"/>
  </w:num>
  <w:num w:numId="18" w16cid:durableId="944996202">
    <w:abstractNumId w:val="18"/>
  </w:num>
  <w:num w:numId="19" w16cid:durableId="1665738720">
    <w:abstractNumId w:val="0"/>
  </w:num>
  <w:num w:numId="20" w16cid:durableId="1858036383">
    <w:abstractNumId w:val="14"/>
  </w:num>
  <w:num w:numId="21" w16cid:durableId="654920475">
    <w:abstractNumId w:val="21"/>
  </w:num>
  <w:num w:numId="22" w16cid:durableId="119494450">
    <w:abstractNumId w:val="4"/>
  </w:num>
  <w:num w:numId="23" w16cid:durableId="1666282602">
    <w:abstractNumId w:val="7"/>
  </w:num>
  <w:num w:numId="24" w16cid:durableId="1515223055">
    <w:abstractNumId w:val="25"/>
  </w:num>
  <w:num w:numId="25" w16cid:durableId="455681786">
    <w:abstractNumId w:val="11"/>
  </w:num>
  <w:num w:numId="26" w16cid:durableId="2795328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9FB"/>
    <w:rsid w:val="001D1572"/>
    <w:rsid w:val="001E69FB"/>
    <w:rsid w:val="002A1515"/>
    <w:rsid w:val="00474878"/>
    <w:rsid w:val="00D621D1"/>
    <w:rsid w:val="00FD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01C5A"/>
  <w15:chartTrackingRefBased/>
  <w15:docId w15:val="{338B7E59-57A2-4253-9960-3746D21A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D51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516D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5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57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1572"/>
    <w:rPr>
      <w:vertAlign w:val="superscript"/>
    </w:rPr>
  </w:style>
  <w:style w:type="paragraph" w:styleId="Akapitzlist">
    <w:name w:val="List Paragraph"/>
    <w:aliases w:val="Normal,Akapit z listą3,Normal2,1 Akapit z listą,Akapit z listą2,List Paragraph,Numerowanie,wypunktowanie 1,Bullet Number,Body MS Bullet,lp1,List Paragraph1,List Paragraph2,ISCG Numerowanie,Preambuła,Tekst pod nagłówkiem 2,Heading 51"/>
    <w:basedOn w:val="Normalny"/>
    <w:link w:val="AkapitzlistZnak"/>
    <w:uiPriority w:val="34"/>
    <w:qFormat/>
    <w:rsid w:val="001D1572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572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572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57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157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D157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157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572"/>
    <w:rPr>
      <w:rFonts w:eastAsiaTheme="minorEastAsia"/>
      <w:lang w:eastAsia="pl-PL"/>
    </w:rPr>
  </w:style>
  <w:style w:type="character" w:customStyle="1" w:styleId="AkapitzlistZnak">
    <w:name w:val="Akapit z listą Znak"/>
    <w:aliases w:val="Normal Znak,Akapit z listą3 Znak,Normal2 Znak,1 Akapit z listą Znak,Akapit z listą2 Znak,List Paragraph Znak,Numerowanie Znak,wypunktowanie 1 Znak,Bullet Number Znak,Body MS Bullet Znak,lp1 Znak,List Paragraph1 Znak,Preambuła Znak"/>
    <w:basedOn w:val="Domylnaczcionkaakapitu"/>
    <w:link w:val="Akapitzlist"/>
    <w:uiPriority w:val="34"/>
    <w:locked/>
    <w:rsid w:val="001D1572"/>
    <w:rPr>
      <w:rFonts w:eastAsiaTheme="minorEastAsia"/>
      <w:lang w:eastAsia="pl-PL"/>
    </w:rPr>
  </w:style>
  <w:style w:type="paragraph" w:styleId="Bezodstpw">
    <w:name w:val="No Spacing"/>
    <w:uiPriority w:val="1"/>
    <w:qFormat/>
    <w:rsid w:val="001D1572"/>
    <w:pPr>
      <w:spacing w:after="0" w:line="240" w:lineRule="auto"/>
    </w:pPr>
    <w:rPr>
      <w:rFonts w:eastAsiaTheme="minorEastAs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skitki.bip.net.pl/?a=5663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serwisy.gazetaprawna.pl/poradnik-konsumenta/tematy/u/uslug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iskitki.bip.net.pl/?a=566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3822D-35B9-4F6E-BDA6-D4D6D1BAB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3770</Words>
  <Characters>22620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Gruza</dc:creator>
  <cp:keywords/>
  <dc:description/>
  <cp:lastModifiedBy>Konrad Gruza</cp:lastModifiedBy>
  <cp:revision>2</cp:revision>
  <dcterms:created xsi:type="dcterms:W3CDTF">2023-08-23T20:37:00Z</dcterms:created>
  <dcterms:modified xsi:type="dcterms:W3CDTF">2023-08-23T21:14:00Z</dcterms:modified>
</cp:coreProperties>
</file>