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7777777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9D295E" w:rsidRPr="009D295E">
        <w:rPr>
          <w:rFonts w:ascii="Lato Light" w:eastAsia="Palatino Linotype" w:hAnsi="Lato Light" w:cs="Linux Libertine G"/>
          <w:b/>
          <w:bCs/>
          <w:sz w:val="21"/>
          <w:szCs w:val="21"/>
        </w:rPr>
        <w:t>„Przebudowa drogi gminnej nr 131007C od 0+000,00 km do 0+449,00 km (ul. Browarowa)”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012648B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5C1808AC" w14:textId="6CA8197C" w:rsid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73080414"/>
      <w:bookmarkStart w:id="1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07E6A6F5" w14:textId="77777777" w:rsidR="009D295E" w:rsidRPr="00F00920" w:rsidRDefault="009D295E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2" w:name="_Hlk73080430"/>
      <w:bookmarkEnd w:id="0"/>
      <w:bookmarkEnd w:id="1"/>
    </w:p>
    <w:bookmarkEnd w:id="2"/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51605ADF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3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3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jest czynnym podatnikiem VAT, a gdy podczas obowiązywania umowy stanie się takim podatnikiem, zobowiązuje się do niezwłocznego powiadomienia </w:t>
      </w:r>
      <w:r w:rsidRPr="00272072">
        <w:rPr>
          <w:rFonts w:ascii="Lato Light" w:hAnsi="Lato Light"/>
        </w:rPr>
        <w:lastRenderedPageBreak/>
        <w:t>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1F9C90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-7SZT.)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5445" w14:textId="77777777" w:rsidR="004F5F37" w:rsidRDefault="004F5F37" w:rsidP="00F743BA">
      <w:pPr>
        <w:spacing w:after="0" w:line="240" w:lineRule="auto"/>
      </w:pPr>
      <w:r>
        <w:separator/>
      </w:r>
    </w:p>
  </w:endnote>
  <w:endnote w:type="continuationSeparator" w:id="0">
    <w:p w14:paraId="1AE3D092" w14:textId="77777777" w:rsidR="004F5F37" w:rsidRDefault="004F5F37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0887" w14:textId="77777777" w:rsidR="004F5F37" w:rsidRDefault="004F5F37" w:rsidP="00F743BA">
      <w:pPr>
        <w:spacing w:after="0" w:line="240" w:lineRule="auto"/>
      </w:pPr>
      <w:r>
        <w:separator/>
      </w:r>
    </w:p>
  </w:footnote>
  <w:footnote w:type="continuationSeparator" w:id="0">
    <w:p w14:paraId="3FA5D51F" w14:textId="77777777" w:rsidR="004F5F37" w:rsidRDefault="004F5F37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66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2021-10-07T11:17:00Z</dcterms:created>
  <dcterms:modified xsi:type="dcterms:W3CDTF">2021-10-07T11:17:00Z</dcterms:modified>
</cp:coreProperties>
</file>