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CF722A" w:rsidRPr="00DE4535" w:rsidRDefault="00CF722A" w:rsidP="00CF722A">
      <w:pPr>
        <w:spacing w:line="276" w:lineRule="auto"/>
        <w:jc w:val="center"/>
        <w:rPr>
          <w:rFonts w:ascii="Arial" w:hAnsi="Arial" w:cs="Arial"/>
          <w:b/>
          <w:bCs/>
          <w:sz w:val="22"/>
          <w:szCs w:val="22"/>
        </w:rPr>
      </w:pPr>
      <w:r w:rsidRPr="00DE4535">
        <w:rPr>
          <w:rFonts w:ascii="Arial" w:hAnsi="Arial" w:cs="Arial"/>
          <w:b/>
          <w:bCs/>
          <w:sz w:val="22"/>
          <w:szCs w:val="22"/>
        </w:rPr>
        <w:t>UMOWA SPRZEDAŻY ENERGII ELEKTRYCZNEJ Nr …</w:t>
      </w:r>
    </w:p>
    <w:p w:rsidR="00CF722A" w:rsidRPr="00DE4535" w:rsidRDefault="00CF722A" w:rsidP="00CF722A">
      <w:pPr>
        <w:spacing w:line="276" w:lineRule="auto"/>
        <w:jc w:val="both"/>
        <w:rPr>
          <w:rFonts w:ascii="Arial" w:hAnsi="Arial" w:cs="Arial"/>
          <w:sz w:val="22"/>
          <w:szCs w:val="22"/>
        </w:rPr>
      </w:pP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zawarta w dniu ... 202</w:t>
      </w:r>
      <w:r w:rsidR="00721D1A" w:rsidRPr="005B403A">
        <w:rPr>
          <w:rFonts w:ascii="Arial" w:hAnsi="Arial" w:cs="Arial"/>
          <w:sz w:val="21"/>
          <w:szCs w:val="21"/>
        </w:rPr>
        <w:t>4</w:t>
      </w:r>
      <w:r w:rsidRPr="005B403A">
        <w:rPr>
          <w:rFonts w:ascii="Arial" w:hAnsi="Arial" w:cs="Arial"/>
          <w:sz w:val="21"/>
          <w:szCs w:val="21"/>
        </w:rPr>
        <w:t xml:space="preserve"> r. w … pomiędzy: … z siedzibą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NIP …, REGON … zwaną w treści umowy „</w:t>
      </w:r>
      <w:r w:rsidRPr="005B403A">
        <w:rPr>
          <w:rFonts w:ascii="Arial" w:hAnsi="Arial" w:cs="Arial"/>
          <w:b/>
          <w:bCs/>
          <w:sz w:val="21"/>
          <w:szCs w:val="21"/>
        </w:rPr>
        <w:t>Zamawiającym</w:t>
      </w:r>
      <w:r w:rsidRPr="005B403A">
        <w:rPr>
          <w:rFonts w:ascii="Arial" w:hAnsi="Arial" w:cs="Arial"/>
          <w:sz w:val="21"/>
          <w:szCs w:val="21"/>
        </w:rPr>
        <w:t>”,</w:t>
      </w:r>
    </w:p>
    <w:p w:rsidR="00FE4A53"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xml:space="preserve">reprezentowanym przez: </w:t>
      </w:r>
      <w:r w:rsidR="00FE4A53" w:rsidRPr="005B403A">
        <w:rPr>
          <w:rFonts w:ascii="Arial" w:hAnsi="Arial" w:cs="Arial"/>
          <w:sz w:val="21"/>
          <w:szCs w:val="21"/>
        </w:rPr>
        <w:t>…. Stanowisko …</w:t>
      </w:r>
    </w:p>
    <w:p w:rsidR="00FE4A53"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przy kontrasygnacie: … Stanowisko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w:t>
      </w:r>
      <w:r w:rsidR="00FE4A53" w:rsidRPr="005B403A">
        <w:rPr>
          <w:rFonts w:ascii="Arial" w:hAnsi="Arial" w:cs="Arial"/>
          <w:sz w:val="21"/>
          <w:szCs w:val="21"/>
        </w:rPr>
        <w:t>y</w:t>
      </w:r>
      <w:r w:rsidRPr="005B403A">
        <w:rPr>
          <w:rFonts w:ascii="Arial" w:hAnsi="Arial" w:cs="Arial"/>
          <w:sz w:val="21"/>
          <w:szCs w:val="21"/>
        </w:rPr>
        <w:t xml:space="preserve"> do kontaktu ze strony Zamawiającego</w:t>
      </w:r>
      <w:r w:rsidR="00FE4A53" w:rsidRPr="005B403A">
        <w:rPr>
          <w:rFonts w:ascii="Arial" w:hAnsi="Arial" w:cs="Arial"/>
          <w:sz w:val="21"/>
          <w:szCs w:val="21"/>
        </w:rPr>
        <w:t xml:space="preserve"> w ramach realizacji zamówienia</w:t>
      </w:r>
      <w:r w:rsidRPr="005B403A">
        <w:rPr>
          <w:rFonts w:ascii="Arial" w:hAnsi="Arial" w:cs="Arial"/>
          <w:sz w:val="21"/>
          <w:szCs w:val="21"/>
        </w:rPr>
        <w:t>:</w:t>
      </w:r>
    </w:p>
    <w:p w:rsidR="00CF722A" w:rsidRPr="005B403A" w:rsidRDefault="00FE4A53" w:rsidP="00AB11A8">
      <w:pPr>
        <w:spacing w:line="360" w:lineRule="auto"/>
        <w:jc w:val="both"/>
        <w:rPr>
          <w:rFonts w:ascii="Arial" w:hAnsi="Arial" w:cs="Arial"/>
          <w:sz w:val="21"/>
          <w:szCs w:val="21"/>
        </w:rPr>
      </w:pPr>
      <w:r w:rsidRPr="005B403A">
        <w:rPr>
          <w:rFonts w:ascii="Arial" w:hAnsi="Arial" w:cs="Arial"/>
          <w:sz w:val="21"/>
          <w:szCs w:val="21"/>
        </w:rPr>
        <w:t xml:space="preserve">Imię i nazwisko </w:t>
      </w:r>
      <w:r w:rsidR="00CF722A" w:rsidRPr="005B403A">
        <w:rPr>
          <w:rFonts w:ascii="Arial" w:hAnsi="Arial" w:cs="Arial"/>
          <w:sz w:val="21"/>
          <w:szCs w:val="21"/>
        </w:rPr>
        <w:t>…</w:t>
      </w:r>
      <w:r w:rsidRPr="005B403A">
        <w:rPr>
          <w:rFonts w:ascii="Arial" w:hAnsi="Arial" w:cs="Arial"/>
          <w:sz w:val="21"/>
          <w:szCs w:val="21"/>
        </w:rPr>
        <w:t xml:space="preserve"> Numer telefonu … Adres e – mail: …</w:t>
      </w:r>
    </w:p>
    <w:p w:rsidR="00CB43E8" w:rsidRPr="00CB58E8" w:rsidRDefault="00CB43E8" w:rsidP="00CB43E8">
      <w:pPr>
        <w:spacing w:line="360" w:lineRule="auto"/>
        <w:jc w:val="both"/>
        <w:rPr>
          <w:rFonts w:ascii="Arial" w:hAnsi="Arial" w:cs="Arial"/>
          <w:sz w:val="21"/>
          <w:szCs w:val="21"/>
          <w:lang w:val="en-US"/>
        </w:rPr>
      </w:pPr>
      <w:r w:rsidRPr="005B403A">
        <w:rPr>
          <w:rFonts w:ascii="Arial" w:hAnsi="Arial" w:cs="Arial"/>
          <w:sz w:val="21"/>
          <w:szCs w:val="21"/>
        </w:rPr>
        <w:t xml:space="preserve">Imię i nazwisko … </w:t>
      </w:r>
      <w:proofErr w:type="spellStart"/>
      <w:r w:rsidRPr="00CB58E8">
        <w:rPr>
          <w:rFonts w:ascii="Arial" w:hAnsi="Arial" w:cs="Arial"/>
          <w:sz w:val="21"/>
          <w:szCs w:val="21"/>
          <w:lang w:val="en-US"/>
        </w:rPr>
        <w:t>Numer</w:t>
      </w:r>
      <w:proofErr w:type="spellEnd"/>
      <w:r w:rsidRPr="00CB58E8">
        <w:rPr>
          <w:rFonts w:ascii="Arial" w:hAnsi="Arial" w:cs="Arial"/>
          <w:sz w:val="21"/>
          <w:szCs w:val="21"/>
          <w:lang w:val="en-US"/>
        </w:rPr>
        <w:t xml:space="preserve"> </w:t>
      </w:r>
      <w:proofErr w:type="spellStart"/>
      <w:r w:rsidRPr="00CB58E8">
        <w:rPr>
          <w:rFonts w:ascii="Arial" w:hAnsi="Arial" w:cs="Arial"/>
          <w:sz w:val="21"/>
          <w:szCs w:val="21"/>
          <w:lang w:val="en-US"/>
        </w:rPr>
        <w:t>telefonu</w:t>
      </w:r>
      <w:proofErr w:type="spellEnd"/>
      <w:r w:rsidRPr="00CB58E8">
        <w:rPr>
          <w:rFonts w:ascii="Arial" w:hAnsi="Arial" w:cs="Arial"/>
          <w:sz w:val="21"/>
          <w:szCs w:val="21"/>
          <w:lang w:val="en-US"/>
        </w:rPr>
        <w:t xml:space="preserve"> … </w:t>
      </w:r>
      <w:proofErr w:type="spellStart"/>
      <w:r w:rsidRPr="00CB58E8">
        <w:rPr>
          <w:rFonts w:ascii="Arial" w:hAnsi="Arial" w:cs="Arial"/>
          <w:sz w:val="21"/>
          <w:szCs w:val="21"/>
          <w:lang w:val="en-US"/>
        </w:rPr>
        <w:t>Adres</w:t>
      </w:r>
      <w:proofErr w:type="spellEnd"/>
      <w:r w:rsidRPr="00CB58E8">
        <w:rPr>
          <w:rFonts w:ascii="Arial" w:hAnsi="Arial" w:cs="Arial"/>
          <w:sz w:val="21"/>
          <w:szCs w:val="21"/>
          <w:lang w:val="en-US"/>
        </w:rPr>
        <w:t xml:space="preserve"> e – mail: …</w:t>
      </w:r>
    </w:p>
    <w:p w:rsidR="00CF722A" w:rsidRPr="00CB58E8" w:rsidRDefault="00CF722A" w:rsidP="00AB11A8">
      <w:pPr>
        <w:spacing w:line="360" w:lineRule="auto"/>
        <w:jc w:val="both"/>
        <w:rPr>
          <w:rFonts w:ascii="Arial" w:hAnsi="Arial" w:cs="Arial"/>
          <w:sz w:val="21"/>
          <w:szCs w:val="21"/>
          <w:lang w:val="en-US"/>
        </w:rPr>
      </w:pPr>
      <w:r w:rsidRPr="00CB58E8">
        <w:rPr>
          <w:rFonts w:ascii="Arial" w:hAnsi="Arial" w:cs="Arial"/>
          <w:sz w:val="21"/>
          <w:szCs w:val="21"/>
          <w:lang w:val="en-US"/>
        </w:rPr>
        <w:t>a</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 z siedzibą w …, wpisaną do rejestru przedsiębiorców KRS pod numerem …, NIP …, REGON…, reprezentowaną przez: Pełnomocnika – … zwaną dalej „</w:t>
      </w:r>
      <w:r w:rsidRPr="005B403A">
        <w:rPr>
          <w:rFonts w:ascii="Arial" w:hAnsi="Arial" w:cs="Arial"/>
          <w:b/>
          <w:bCs/>
          <w:sz w:val="21"/>
          <w:szCs w:val="21"/>
        </w:rPr>
        <w:t>Wykonawcą</w:t>
      </w:r>
      <w:r w:rsidRPr="005B403A">
        <w:rPr>
          <w:rFonts w:ascii="Arial" w:hAnsi="Arial" w:cs="Arial"/>
          <w:sz w:val="21"/>
          <w:szCs w:val="21"/>
        </w:rPr>
        <w:t>”.</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Osoba do kontaktu ze strony Wykonawcy: …</w:t>
      </w:r>
    </w:p>
    <w:p w:rsidR="00CF722A" w:rsidRPr="005B403A" w:rsidRDefault="00CF722A" w:rsidP="00AB11A8">
      <w:pPr>
        <w:spacing w:line="360" w:lineRule="auto"/>
        <w:jc w:val="both"/>
        <w:rPr>
          <w:rFonts w:ascii="Arial" w:hAnsi="Arial" w:cs="Arial"/>
          <w:sz w:val="21"/>
          <w:szCs w:val="21"/>
        </w:rPr>
      </w:pPr>
      <w:r w:rsidRPr="005B403A">
        <w:rPr>
          <w:rFonts w:ascii="Arial" w:hAnsi="Arial" w:cs="Arial"/>
          <w:sz w:val="21"/>
          <w:szCs w:val="21"/>
        </w:rPr>
        <w:t>Niniejsza umowa (dalej: Umowa) zostaje zawarta przez Zamawiającego z Wykonawcą wybranym w przetargu nieograniczonym na:</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1"/>
          <w:szCs w:val="21"/>
        </w:rPr>
      </w:pPr>
      <w:r w:rsidRPr="005B403A">
        <w:rPr>
          <w:rFonts w:ascii="Arial" w:hAnsi="Arial" w:cs="Arial"/>
          <w:b/>
          <w:bCs/>
          <w:sz w:val="21"/>
          <w:szCs w:val="21"/>
        </w:rPr>
        <w:t>Zakup energii elektrycznej - Grupa Zakupowa Nr 1</w:t>
      </w:r>
      <w:r w:rsidR="00CA5BBD" w:rsidRPr="005B403A">
        <w:rPr>
          <w:rFonts w:ascii="Arial" w:hAnsi="Arial" w:cs="Arial"/>
          <w:b/>
          <w:bCs/>
          <w:sz w:val="21"/>
          <w:szCs w:val="21"/>
        </w:rPr>
        <w:t>2</w:t>
      </w:r>
      <w:r w:rsidR="00CB58E8">
        <w:rPr>
          <w:rFonts w:ascii="Arial" w:hAnsi="Arial" w:cs="Arial"/>
          <w:b/>
          <w:bCs/>
          <w:sz w:val="21"/>
          <w:szCs w:val="21"/>
        </w:rPr>
        <w:t>9</w:t>
      </w:r>
      <w:r w:rsidRPr="005B403A">
        <w:rPr>
          <w:rFonts w:ascii="Arial" w:hAnsi="Arial" w:cs="Arial"/>
          <w:b/>
          <w:bCs/>
          <w:sz w:val="21"/>
          <w:szCs w:val="21"/>
        </w:rPr>
        <w:t>/202</w:t>
      </w:r>
      <w:r w:rsidR="00F730EA" w:rsidRPr="005B403A">
        <w:rPr>
          <w:rFonts w:ascii="Arial" w:hAnsi="Arial" w:cs="Arial"/>
          <w:b/>
          <w:bCs/>
          <w:sz w:val="21"/>
          <w:szCs w:val="21"/>
        </w:rPr>
        <w:t>4</w:t>
      </w:r>
      <w:r w:rsidRPr="005B403A">
        <w:rPr>
          <w:rFonts w:ascii="Arial" w:hAnsi="Arial" w:cs="Arial"/>
          <w:b/>
          <w:bCs/>
          <w:sz w:val="21"/>
          <w:szCs w:val="21"/>
        </w:rPr>
        <w:t xml:space="preserve"> Voltra</w:t>
      </w:r>
    </w:p>
    <w:p w:rsidR="00CF722A" w:rsidRPr="005B403A" w:rsidRDefault="00CF722A" w:rsidP="00CF722A">
      <w:pPr>
        <w:spacing w:line="276" w:lineRule="auto"/>
        <w:jc w:val="center"/>
        <w:rPr>
          <w:rFonts w:ascii="Arial" w:hAnsi="Arial" w:cs="Arial"/>
          <w:b/>
          <w:bCs/>
          <w:sz w:val="8"/>
          <w:szCs w:val="8"/>
        </w:rPr>
      </w:pP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 xml:space="preserve">przeprowadzonym zgodnie z Ustawą z dnia 11 września 2019 r. - Prawo zamówień publicznych przez Voltra </w:t>
      </w:r>
      <w:r w:rsidR="00FC22D3" w:rsidRPr="005B403A">
        <w:rPr>
          <w:rFonts w:ascii="Arial" w:hAnsi="Arial" w:cs="Arial"/>
          <w:sz w:val="21"/>
          <w:szCs w:val="21"/>
        </w:rPr>
        <w:t>S.A.</w:t>
      </w:r>
      <w:r w:rsidRPr="005B403A">
        <w:rPr>
          <w:rFonts w:ascii="Arial" w:hAnsi="Arial" w:cs="Arial"/>
          <w:sz w:val="21"/>
          <w:szCs w:val="21"/>
        </w:rPr>
        <w:t xml:space="preserve"> jako Pełnomocnika Zamawiającego.</w:t>
      </w:r>
    </w:p>
    <w:p w:rsidR="00CF722A" w:rsidRPr="005B403A" w:rsidRDefault="00CF722A" w:rsidP="00CF722A">
      <w:pPr>
        <w:spacing w:line="276" w:lineRule="auto"/>
        <w:jc w:val="both"/>
        <w:rPr>
          <w:rFonts w:ascii="Arial" w:hAnsi="Arial" w:cs="Arial"/>
          <w:sz w:val="21"/>
          <w:szCs w:val="21"/>
        </w:rPr>
      </w:pPr>
      <w:r w:rsidRPr="005B403A">
        <w:rPr>
          <w:rFonts w:ascii="Arial" w:hAnsi="Arial" w:cs="Arial"/>
          <w:sz w:val="21"/>
          <w:szCs w:val="21"/>
        </w:rPr>
        <w:t>Wykonawca i Zamawiający (dalej zwani również Stronami), zawierają Umowę o następującej treści: Strony, mając na uwadze zasadę ekwiwalentności wzajemnych świadczeń, ustaliły</w:t>
      </w:r>
      <w:r w:rsidR="00CD4377" w:rsidRPr="005B403A">
        <w:rPr>
          <w:rFonts w:ascii="Arial" w:hAnsi="Arial" w:cs="Arial"/>
          <w:sz w:val="21"/>
          <w:szCs w:val="21"/>
        </w:rPr>
        <w:t> </w:t>
      </w:r>
      <w:r w:rsidRPr="005B403A">
        <w:rPr>
          <w:rFonts w:ascii="Arial" w:hAnsi="Arial" w:cs="Arial"/>
          <w:sz w:val="21"/>
          <w:szCs w:val="21"/>
        </w:rPr>
        <w:t>następujące zasady i warunki dostawy energii elektrycznej:</w:t>
      </w:r>
    </w:p>
    <w:p w:rsidR="00CF722A" w:rsidRPr="005B403A" w:rsidRDefault="00CF722A" w:rsidP="00CF722A">
      <w:pPr>
        <w:spacing w:line="276" w:lineRule="auto"/>
        <w:jc w:val="both"/>
        <w:rPr>
          <w:rFonts w:ascii="Arial" w:hAnsi="Arial" w:cs="Arial"/>
          <w:sz w:val="8"/>
          <w:szCs w:val="8"/>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1 Postanowienia wstępne</w:t>
      </w:r>
    </w:p>
    <w:p w:rsidR="00CF722A" w:rsidRPr="00056DB2" w:rsidRDefault="00CF722A" w:rsidP="00CF722A">
      <w:pPr>
        <w:spacing w:line="276" w:lineRule="auto"/>
        <w:jc w:val="center"/>
        <w:rPr>
          <w:rFonts w:ascii="Arial" w:hAnsi="Arial" w:cs="Arial"/>
          <w:b/>
          <w:bCs/>
          <w:sz w:val="8"/>
          <w:szCs w:val="8"/>
        </w:rPr>
      </w:pP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energii elektrycznej odbywa się zgodnie z:</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10 kwietnia 1997 r. - Prawo energetyczne dalej: Prawo energetyczne,</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obowiązującymi rozporządzeniami do Prawa energetycznego,</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przepisami ustawy z dnia 23</w:t>
      </w:r>
      <w:r w:rsidR="00CD4377" w:rsidRPr="005B403A">
        <w:rPr>
          <w:rFonts w:ascii="Arial" w:hAnsi="Arial" w:cs="Arial"/>
          <w:sz w:val="20"/>
          <w:szCs w:val="20"/>
        </w:rPr>
        <w:t xml:space="preserve"> </w:t>
      </w:r>
      <w:r w:rsidRPr="005B403A">
        <w:rPr>
          <w:rFonts w:ascii="Arial" w:hAnsi="Arial" w:cs="Arial"/>
          <w:sz w:val="20"/>
          <w:szCs w:val="20"/>
        </w:rPr>
        <w:t>kwietnia 1964 r. - Kodeks Cywilny,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zasadami określonymi w koncesjach,</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postanowieniami Umowy,</w:t>
      </w:r>
    </w:p>
    <w:p w:rsidR="00CF722A" w:rsidRPr="005B403A" w:rsidRDefault="00CF722A" w:rsidP="00CF722A">
      <w:pPr>
        <w:pStyle w:val="Akapitzlist"/>
        <w:numPr>
          <w:ilvl w:val="0"/>
          <w:numId w:val="2"/>
        </w:numPr>
        <w:spacing w:line="276" w:lineRule="auto"/>
        <w:jc w:val="both"/>
        <w:rPr>
          <w:rFonts w:ascii="Arial" w:hAnsi="Arial" w:cs="Arial"/>
          <w:sz w:val="20"/>
          <w:szCs w:val="20"/>
        </w:rPr>
      </w:pPr>
      <w:r w:rsidRPr="005B403A">
        <w:rPr>
          <w:rFonts w:ascii="Arial" w:hAnsi="Arial" w:cs="Arial"/>
          <w:sz w:val="20"/>
          <w:szCs w:val="20"/>
        </w:rPr>
        <w:t>a także w oparciu o przepisy Ustawy z dnia 11 września 2019 r. - Prawo zamówień publicznych dalej: ustawa PZP.</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reguluje warunki sprzedaży - w rozumieniu przepisu art. 3 Prawa energetycznego - energii elektrycznej.</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Sprzedaż odbywa się za pośrednictwem sieci dystrybucyjnej należącej do lokalnego Operatora Systemu Dystrybucyjnego – wskazanego w załączniku nr 1 do Umowy (zwanego dalej „OSD”), z którym Zamawiający będzie miał podpisaną umowę o</w:t>
      </w:r>
      <w:r w:rsidR="001F526F" w:rsidRPr="005B403A">
        <w:rPr>
          <w:rFonts w:ascii="Arial" w:hAnsi="Arial" w:cs="Arial"/>
          <w:sz w:val="20"/>
          <w:szCs w:val="20"/>
        </w:rPr>
        <w:t> </w:t>
      </w:r>
      <w:r w:rsidRPr="005B403A">
        <w:rPr>
          <w:rFonts w:ascii="Arial" w:hAnsi="Arial" w:cs="Arial"/>
          <w:sz w:val="20"/>
          <w:szCs w:val="20"/>
        </w:rPr>
        <w:t>świadczenie takich usług najpóźniej w</w:t>
      </w:r>
      <w:r w:rsidR="005B403A">
        <w:rPr>
          <w:rFonts w:ascii="Arial" w:hAnsi="Arial" w:cs="Arial"/>
          <w:sz w:val="20"/>
          <w:szCs w:val="20"/>
        </w:rPr>
        <w:t> </w:t>
      </w:r>
      <w:r w:rsidRPr="005B403A">
        <w:rPr>
          <w:rFonts w:ascii="Arial" w:hAnsi="Arial" w:cs="Arial"/>
          <w:sz w:val="20"/>
          <w:szCs w:val="20"/>
        </w:rPr>
        <w:t>dniu rozpoczęcia sprzedaży energii elektrycznej, zgodnie z § 9 Umowy.</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Umowa nie zastępuje umowy o świadczenie usług dystrybucyjnych.</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posiada koncesję na obrót energią elektryczną numer koncesji</w:t>
      </w:r>
      <w:r w:rsidRPr="005B403A">
        <w:rPr>
          <w:rFonts w:ascii="Arial" w:hAnsi="Arial" w:cs="Arial"/>
          <w:sz w:val="20"/>
          <w:szCs w:val="20"/>
          <w:highlight w:val="lightGray"/>
        </w:rPr>
        <w:t>: … z dnia …/…/… r.</w:t>
      </w:r>
      <w:r w:rsidRPr="005B403A">
        <w:rPr>
          <w:rFonts w:ascii="Arial" w:hAnsi="Arial" w:cs="Arial"/>
          <w:sz w:val="20"/>
          <w:szCs w:val="20"/>
        </w:rPr>
        <w:t xml:space="preserve"> wydaną przez Prezesa Urzędu Regulacji Energetyki.</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Wykonawca oświadcza, że zawarł z OSD stosowną umowę, która umożliwia sprzedaż energii elektrycznej do obiektów Zamawiającego przy wykorzystaniu sieci dystrybucyjnej OSD.</w:t>
      </w:r>
    </w:p>
    <w:p w:rsidR="00CF722A" w:rsidRPr="005B403A" w:rsidRDefault="00CF722A" w:rsidP="00CF722A">
      <w:pPr>
        <w:pStyle w:val="Akapitzlist"/>
        <w:numPr>
          <w:ilvl w:val="0"/>
          <w:numId w:val="1"/>
        </w:numPr>
        <w:spacing w:line="276" w:lineRule="auto"/>
        <w:jc w:val="both"/>
        <w:rPr>
          <w:rFonts w:ascii="Arial" w:hAnsi="Arial" w:cs="Arial"/>
          <w:sz w:val="20"/>
          <w:szCs w:val="20"/>
        </w:rPr>
      </w:pPr>
      <w:r w:rsidRPr="005B403A">
        <w:rPr>
          <w:rFonts w:ascii="Arial" w:hAnsi="Arial" w:cs="Arial"/>
          <w:sz w:val="20"/>
          <w:szCs w:val="20"/>
        </w:rPr>
        <w:t>Zamawiający oświadcza, że energia elektryczna kupowana na podstawie niniejszej umowy zużywana będzie na potrzeby odbiorcy końcowego – Zamawiający dokonuje zakupu energii na</w:t>
      </w:r>
      <w:r w:rsidR="005B403A">
        <w:rPr>
          <w:rFonts w:ascii="Arial" w:hAnsi="Arial" w:cs="Arial"/>
          <w:sz w:val="20"/>
          <w:szCs w:val="20"/>
        </w:rPr>
        <w:t> </w:t>
      </w:r>
      <w:r w:rsidRPr="005B403A">
        <w:rPr>
          <w:rFonts w:ascii="Arial" w:hAnsi="Arial" w:cs="Arial"/>
          <w:sz w:val="20"/>
          <w:szCs w:val="20"/>
        </w:rPr>
        <w:t>własny użytek.</w:t>
      </w:r>
    </w:p>
    <w:p w:rsidR="00056DB2" w:rsidRDefault="00056DB2" w:rsidP="00CF722A">
      <w:pPr>
        <w:spacing w:line="276" w:lineRule="auto"/>
        <w:jc w:val="center"/>
        <w:rPr>
          <w:rFonts w:ascii="Arial" w:hAnsi="Arial" w:cs="Arial"/>
          <w:b/>
          <w:bCs/>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2 Zobowiązania stron</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w szczególności do sprzedaży energii elektrycznej zgodnie z</w:t>
      </w:r>
      <w:r w:rsidR="005B403A">
        <w:rPr>
          <w:rFonts w:ascii="Arial" w:hAnsi="Arial" w:cs="Arial"/>
          <w:sz w:val="20"/>
          <w:szCs w:val="20"/>
        </w:rPr>
        <w:t> </w:t>
      </w:r>
      <w:r w:rsidRPr="005B403A">
        <w:rPr>
          <w:rFonts w:ascii="Arial" w:hAnsi="Arial" w:cs="Arial"/>
          <w:sz w:val="20"/>
          <w:szCs w:val="20"/>
        </w:rPr>
        <w:t>warunkami określonymi w niniejszej umowie, ustawie Prawo energetyczne i</w:t>
      </w:r>
      <w:r w:rsidR="001F526F" w:rsidRPr="005B403A">
        <w:rPr>
          <w:rFonts w:ascii="Arial" w:hAnsi="Arial" w:cs="Arial"/>
          <w:sz w:val="20"/>
          <w:szCs w:val="20"/>
        </w:rPr>
        <w:t> </w:t>
      </w:r>
      <w:r w:rsidRPr="005B403A">
        <w:rPr>
          <w:rFonts w:ascii="Arial" w:hAnsi="Arial" w:cs="Arial"/>
          <w:sz w:val="20"/>
          <w:szCs w:val="20"/>
        </w:rPr>
        <w:t>aktach wykonawczych wydanych na jej podstawie, do punktów poboru Zamawiającego, które</w:t>
      </w:r>
      <w:r w:rsidR="005B403A">
        <w:rPr>
          <w:rFonts w:ascii="Arial" w:hAnsi="Arial" w:cs="Arial"/>
          <w:sz w:val="20"/>
          <w:szCs w:val="20"/>
        </w:rPr>
        <w:t> </w:t>
      </w:r>
      <w:r w:rsidRPr="005B403A">
        <w:rPr>
          <w:rFonts w:ascii="Arial" w:hAnsi="Arial" w:cs="Arial"/>
          <w:sz w:val="20"/>
          <w:szCs w:val="20"/>
        </w:rPr>
        <w:t>wymienione zostały szczegółowo w Załączniku nr 1 do Umowy.</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Wykonawca zobowiązuje się do:</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sprzedaży energii elektrycznej przy zachowaniu obowiązujących standardów jakościowych zgodnie z § 4 Umowy;</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zapewnienie Zamawiającemu informacji o danych pomiarowo-rozliczeniowych energii elektrycznej pobranej przez Zamawiającego w poszczególnych PPE w</w:t>
      </w:r>
      <w:r w:rsidR="001F526F" w:rsidRPr="005B403A">
        <w:rPr>
          <w:rFonts w:ascii="Arial" w:hAnsi="Arial" w:cs="Arial"/>
          <w:sz w:val="20"/>
          <w:szCs w:val="20"/>
        </w:rPr>
        <w:t> </w:t>
      </w:r>
      <w:r w:rsidRPr="005B403A">
        <w:rPr>
          <w:rFonts w:ascii="Arial" w:hAnsi="Arial" w:cs="Arial"/>
          <w:sz w:val="20"/>
          <w:szCs w:val="20"/>
        </w:rPr>
        <w:t>postaci raportu zgodnie ze wzorem stanowiącym załącznik nr 10 do SWZ</w:t>
      </w:r>
    </w:p>
    <w:p w:rsidR="00CF722A" w:rsidRPr="005B403A" w:rsidRDefault="00CF722A" w:rsidP="00CF722A">
      <w:pPr>
        <w:pStyle w:val="Akapitzlist"/>
        <w:numPr>
          <w:ilvl w:val="0"/>
          <w:numId w:val="4"/>
        </w:numPr>
        <w:spacing w:line="276" w:lineRule="auto"/>
        <w:jc w:val="both"/>
        <w:rPr>
          <w:rFonts w:ascii="Arial" w:hAnsi="Arial" w:cs="Arial"/>
          <w:sz w:val="20"/>
          <w:szCs w:val="20"/>
        </w:rPr>
      </w:pPr>
      <w:r w:rsidRPr="005B403A">
        <w:rPr>
          <w:rFonts w:ascii="Arial" w:hAnsi="Arial" w:cs="Arial"/>
          <w:sz w:val="20"/>
          <w:szCs w:val="20"/>
        </w:rPr>
        <w:t>prowadzenia ewidencji wpłat należności, która zagwarantuje poprawność rozliczeń;</w:t>
      </w:r>
    </w:p>
    <w:p w:rsidR="00B46AE0" w:rsidRPr="005B403A" w:rsidRDefault="00CF722A" w:rsidP="00B46AE0">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zobowiązuje się do:</w:t>
      </w:r>
      <w:r w:rsidR="00B46AE0" w:rsidRPr="005B403A">
        <w:rPr>
          <w:rFonts w:ascii="Arial" w:hAnsi="Arial" w:cs="Arial"/>
          <w:sz w:val="20"/>
          <w:szCs w:val="20"/>
        </w:rPr>
        <w:t xml:space="preserve"> </w:t>
      </w:r>
    </w:p>
    <w:p w:rsidR="00B46AE0" w:rsidRPr="005B403A" w:rsidRDefault="00B46AE0" w:rsidP="00B46AE0">
      <w:pPr>
        <w:pStyle w:val="Akapitzlist"/>
        <w:numPr>
          <w:ilvl w:val="0"/>
          <w:numId w:val="6"/>
        </w:numPr>
        <w:jc w:val="both"/>
        <w:rPr>
          <w:rFonts w:ascii="Arial" w:hAnsi="Arial" w:cs="Arial"/>
          <w:sz w:val="20"/>
          <w:szCs w:val="20"/>
        </w:rPr>
      </w:pPr>
      <w:r w:rsidRPr="005B403A">
        <w:rPr>
          <w:rFonts w:ascii="Arial" w:hAnsi="Arial" w:cs="Arial"/>
          <w:sz w:val="20"/>
          <w:szCs w:val="20"/>
        </w:rPr>
        <w:t xml:space="preserve">przekazania Wykonawcy niezbędnych do dokonania procesu zmiany sprzedawcy danych i informacji w terminie 5 dni kalendarzowych od dnia ogłoszenia wyniku postępowania, w pliku Excel. </w:t>
      </w:r>
    </w:p>
    <w:p w:rsidR="00B46AE0" w:rsidRPr="005B403A" w:rsidRDefault="00CF722A" w:rsidP="00B46AE0">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pobierania energii zgodnie z normami wynikającymi z przepisów prawa oraz</w:t>
      </w:r>
      <w:r w:rsidR="00056DB2">
        <w:rPr>
          <w:rFonts w:ascii="Arial" w:hAnsi="Arial" w:cs="Arial"/>
          <w:sz w:val="20"/>
          <w:szCs w:val="20"/>
        </w:rPr>
        <w:t> </w:t>
      </w:r>
      <w:r w:rsidRPr="005B403A">
        <w:rPr>
          <w:rFonts w:ascii="Arial" w:hAnsi="Arial" w:cs="Arial"/>
          <w:sz w:val="20"/>
          <w:szCs w:val="20"/>
        </w:rPr>
        <w:t>na</w:t>
      </w:r>
      <w:r w:rsidR="00715BA2" w:rsidRPr="005B403A">
        <w:rPr>
          <w:rFonts w:ascii="Arial" w:hAnsi="Arial" w:cs="Arial"/>
          <w:sz w:val="20"/>
          <w:szCs w:val="20"/>
        </w:rPr>
        <w:t> </w:t>
      </w:r>
      <w:r w:rsidRPr="005B403A">
        <w:rPr>
          <w:rFonts w:ascii="Arial" w:hAnsi="Arial" w:cs="Arial"/>
          <w:sz w:val="20"/>
          <w:szCs w:val="20"/>
        </w:rPr>
        <w:t>warunkach określonych w Umowie;</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terminowego wnoszenia opłat tytułem należności za zakupioną energię elektryczną.</w:t>
      </w:r>
    </w:p>
    <w:p w:rsidR="00721D1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zabezpieczenia przed uszkodzeniem lub zniszczeniem urządzeń pomiarowych oraz</w:t>
      </w:r>
      <w:r w:rsidR="005B403A">
        <w:rPr>
          <w:rFonts w:ascii="Arial" w:hAnsi="Arial" w:cs="Arial"/>
          <w:sz w:val="20"/>
          <w:szCs w:val="20"/>
        </w:rPr>
        <w:t> </w:t>
      </w:r>
      <w:r w:rsidRPr="005B403A">
        <w:rPr>
          <w:rFonts w:ascii="Arial" w:hAnsi="Arial" w:cs="Arial"/>
          <w:sz w:val="20"/>
          <w:szCs w:val="20"/>
        </w:rPr>
        <w:t>plomb, w tym plomb legalizacyjnych na wszystkich elementach urządzeń, a</w:t>
      </w:r>
      <w:r w:rsidR="005B403A">
        <w:rPr>
          <w:rFonts w:ascii="Arial" w:hAnsi="Arial" w:cs="Arial"/>
          <w:sz w:val="20"/>
          <w:szCs w:val="20"/>
        </w:rPr>
        <w:t> </w:t>
      </w:r>
      <w:r w:rsidRPr="005B403A">
        <w:rPr>
          <w:rFonts w:ascii="Arial" w:hAnsi="Arial" w:cs="Arial"/>
          <w:sz w:val="20"/>
          <w:szCs w:val="20"/>
        </w:rPr>
        <w:t>w</w:t>
      </w:r>
      <w:r w:rsidR="005B403A">
        <w:rPr>
          <w:rFonts w:ascii="Arial" w:hAnsi="Arial" w:cs="Arial"/>
          <w:sz w:val="20"/>
          <w:szCs w:val="20"/>
        </w:rPr>
        <w:t> </w:t>
      </w:r>
      <w:r w:rsidRPr="005B403A">
        <w:rPr>
          <w:rFonts w:ascii="Arial" w:hAnsi="Arial" w:cs="Arial"/>
          <w:sz w:val="20"/>
          <w:szCs w:val="20"/>
        </w:rPr>
        <w:t>szczególności plomb zabezpieczeń głównych i w układzie pomiarowo</w:t>
      </w:r>
      <w:r w:rsidR="00CD4377" w:rsidRPr="005B403A">
        <w:rPr>
          <w:rFonts w:ascii="Arial" w:hAnsi="Arial" w:cs="Arial"/>
          <w:sz w:val="20"/>
          <w:szCs w:val="20"/>
        </w:rPr>
        <w:t xml:space="preserve"> - rozliczeniowym</w:t>
      </w:r>
      <w:r w:rsidRPr="005B403A">
        <w:rPr>
          <w:rFonts w:ascii="Arial" w:hAnsi="Arial" w:cs="Arial"/>
          <w:sz w:val="20"/>
          <w:szCs w:val="20"/>
        </w:rPr>
        <w:t>;</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przekazywania Wykonawcy istotnych informacji odnoszących się do realizacji Umowy, w szczególności informacji o zmianach w umowie dystrybucyjnej, które</w:t>
      </w:r>
      <w:r w:rsidR="00CD4377" w:rsidRPr="005B403A">
        <w:rPr>
          <w:rFonts w:ascii="Arial" w:hAnsi="Arial" w:cs="Arial"/>
          <w:sz w:val="20"/>
          <w:szCs w:val="20"/>
        </w:rPr>
        <w:t> </w:t>
      </w:r>
      <w:r w:rsidRPr="005B403A">
        <w:rPr>
          <w:rFonts w:ascii="Arial" w:hAnsi="Arial" w:cs="Arial"/>
          <w:sz w:val="20"/>
          <w:szCs w:val="20"/>
        </w:rPr>
        <w:t>mogą mieć wpływ na realizację Umowy, a także o zmianie grupy taryfowej ze wskazaniem daty jej</w:t>
      </w:r>
      <w:r w:rsidR="005B403A">
        <w:rPr>
          <w:rFonts w:ascii="Arial" w:hAnsi="Arial" w:cs="Arial"/>
          <w:sz w:val="20"/>
          <w:szCs w:val="20"/>
        </w:rPr>
        <w:t> </w:t>
      </w:r>
      <w:r w:rsidRPr="005B403A">
        <w:rPr>
          <w:rFonts w:ascii="Arial" w:hAnsi="Arial" w:cs="Arial"/>
          <w:sz w:val="20"/>
          <w:szCs w:val="20"/>
        </w:rPr>
        <w:t>dokonania.</w:t>
      </w:r>
    </w:p>
    <w:p w:rsidR="00CF722A" w:rsidRPr="005B403A" w:rsidRDefault="00CF722A" w:rsidP="00CF722A">
      <w:pPr>
        <w:pStyle w:val="Akapitzlist"/>
        <w:numPr>
          <w:ilvl w:val="0"/>
          <w:numId w:val="6"/>
        </w:numPr>
        <w:spacing w:line="276" w:lineRule="auto"/>
        <w:jc w:val="both"/>
        <w:rPr>
          <w:rFonts w:ascii="Arial" w:hAnsi="Arial" w:cs="Arial"/>
          <w:sz w:val="20"/>
          <w:szCs w:val="20"/>
        </w:rPr>
      </w:pPr>
      <w:r w:rsidRPr="005B403A">
        <w:rPr>
          <w:rFonts w:ascii="Arial" w:hAnsi="Arial" w:cs="Arial"/>
          <w:sz w:val="20"/>
          <w:szCs w:val="20"/>
        </w:rPr>
        <w:t>zawiadamiania Wykonawcy, w przypadku zajścia istotnych zmian w sposobie wykorzystywania urządzeń i instalacji elektrycznych w poszczególnych punktach poboru, o planowanych zmianach wielkości zużycia energii elektrycznej.</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Zamawiający oświadcza, że będzie miał zawartą ważną umowę na świadczenie usług dystrybucji najpóźniej w dniu rozpoczęcia sprzedaży energii elektrycznej (zgodnie z §</w:t>
      </w:r>
      <w:r w:rsidR="00CD4377" w:rsidRPr="005B403A">
        <w:rPr>
          <w:rFonts w:ascii="Arial" w:hAnsi="Arial" w:cs="Arial"/>
          <w:sz w:val="20"/>
          <w:szCs w:val="20"/>
        </w:rPr>
        <w:t> </w:t>
      </w:r>
      <w:r w:rsidRPr="005B403A">
        <w:rPr>
          <w:rFonts w:ascii="Arial" w:hAnsi="Arial" w:cs="Arial"/>
          <w:sz w:val="20"/>
          <w:szCs w:val="20"/>
        </w:rPr>
        <w:t>9 Umowy) oraz że, w granicach swoich możliwości, zapewni jej utrzymanie w mocy przez cały okres świadczenia przez Wykonawcę dostaw energii elektrycznej na</w:t>
      </w:r>
      <w:r w:rsidR="001F526F" w:rsidRPr="005B403A">
        <w:rPr>
          <w:rFonts w:ascii="Arial" w:hAnsi="Arial" w:cs="Arial"/>
          <w:sz w:val="20"/>
          <w:szCs w:val="20"/>
        </w:rPr>
        <w:t> </w:t>
      </w:r>
      <w:r w:rsidRPr="005B403A">
        <w:rPr>
          <w:rFonts w:ascii="Arial" w:hAnsi="Arial" w:cs="Arial"/>
          <w:sz w:val="20"/>
          <w:szCs w:val="20"/>
        </w:rPr>
        <w:t>podstawie Umowy. W przypadku rozwiązania z jakiegokolwiek powodu umowy na</w:t>
      </w:r>
      <w:r w:rsidR="001F526F" w:rsidRPr="005B403A">
        <w:rPr>
          <w:rFonts w:ascii="Arial" w:hAnsi="Arial" w:cs="Arial"/>
          <w:sz w:val="20"/>
          <w:szCs w:val="20"/>
        </w:rPr>
        <w:t> </w:t>
      </w:r>
      <w:r w:rsidRPr="005B403A">
        <w:rPr>
          <w:rFonts w:ascii="Arial" w:hAnsi="Arial" w:cs="Arial"/>
          <w:sz w:val="20"/>
          <w:szCs w:val="20"/>
        </w:rPr>
        <w:t>świadczenie usług dystrybucji zawartej między Zamawiającym a OSD, Zamawiający zobowiązany jest niezwłocznie powiadomić Wykonawcę. Odpowiednio Zamawiający jest obowiązany powiadomić Wykonawcę o zamiarze rozwiązania lub</w:t>
      </w:r>
      <w:r w:rsidR="001F526F" w:rsidRPr="005B403A">
        <w:rPr>
          <w:rFonts w:ascii="Arial" w:hAnsi="Arial" w:cs="Arial"/>
          <w:sz w:val="20"/>
          <w:szCs w:val="20"/>
        </w:rPr>
        <w:t> </w:t>
      </w:r>
      <w:r w:rsidRPr="005B403A">
        <w:rPr>
          <w:rFonts w:ascii="Arial" w:hAnsi="Arial" w:cs="Arial"/>
          <w:sz w:val="20"/>
          <w:szCs w:val="20"/>
        </w:rPr>
        <w:t>wypowiedzenia umowy dystrybucji zawartej między Zamawiającym a OSD.</w:t>
      </w:r>
    </w:p>
    <w:p w:rsidR="00CF722A" w:rsidRPr="005B403A" w:rsidRDefault="00CF722A" w:rsidP="00CF722A">
      <w:pPr>
        <w:pStyle w:val="Akapitzlist"/>
        <w:numPr>
          <w:ilvl w:val="0"/>
          <w:numId w:val="3"/>
        </w:numPr>
        <w:spacing w:line="276" w:lineRule="auto"/>
        <w:jc w:val="both"/>
        <w:rPr>
          <w:rFonts w:ascii="Arial" w:hAnsi="Arial" w:cs="Arial"/>
          <w:sz w:val="20"/>
          <w:szCs w:val="20"/>
        </w:rPr>
      </w:pPr>
      <w:r w:rsidRPr="005B403A">
        <w:rPr>
          <w:rFonts w:ascii="Arial" w:hAnsi="Arial" w:cs="Arial"/>
          <w:sz w:val="20"/>
          <w:szCs w:val="20"/>
        </w:rPr>
        <w:t>Strony zgodnie przyjmują, że w przypadku wprowadzenia, w ramach prawem przewidzianych możliwości, ograniczeń w dostarczaniu i poborze energii, Zamawiający będzie zobowiązany do</w:t>
      </w:r>
      <w:r w:rsidR="00056DB2">
        <w:rPr>
          <w:rFonts w:ascii="Arial" w:hAnsi="Arial" w:cs="Arial"/>
          <w:sz w:val="20"/>
          <w:szCs w:val="20"/>
        </w:rPr>
        <w:t> </w:t>
      </w:r>
      <w:r w:rsidRPr="005B403A">
        <w:rPr>
          <w:rFonts w:ascii="Arial" w:hAnsi="Arial" w:cs="Arial"/>
          <w:sz w:val="20"/>
          <w:szCs w:val="20"/>
        </w:rPr>
        <w:t>dostosowania swojego dobowego poboru energii do</w:t>
      </w:r>
      <w:r w:rsidR="001F526F" w:rsidRPr="005B403A">
        <w:rPr>
          <w:rFonts w:ascii="Arial" w:hAnsi="Arial" w:cs="Arial"/>
          <w:sz w:val="20"/>
          <w:szCs w:val="20"/>
        </w:rPr>
        <w:t> </w:t>
      </w:r>
      <w:r w:rsidRPr="005B403A">
        <w:rPr>
          <w:rFonts w:ascii="Arial" w:hAnsi="Arial" w:cs="Arial"/>
          <w:sz w:val="20"/>
          <w:szCs w:val="20"/>
        </w:rPr>
        <w:t>wprowadzonego planu ograniczeń, stosownie do komunikatów radiowych lub</w:t>
      </w:r>
      <w:r w:rsidR="001F526F" w:rsidRPr="005B403A">
        <w:rPr>
          <w:rFonts w:ascii="Arial" w:hAnsi="Arial" w:cs="Arial"/>
          <w:sz w:val="20"/>
          <w:szCs w:val="20"/>
        </w:rPr>
        <w:t> </w:t>
      </w:r>
      <w:r w:rsidRPr="005B403A">
        <w:rPr>
          <w:rFonts w:ascii="Arial" w:hAnsi="Arial" w:cs="Arial"/>
          <w:sz w:val="20"/>
          <w:szCs w:val="20"/>
        </w:rPr>
        <w:t>indywidualnego zawiadomienia. Za ewentualnie szkody wynikłe z tego tytułu Wykonawca nie odpowiada.</w:t>
      </w:r>
    </w:p>
    <w:p w:rsidR="001F526F" w:rsidRPr="005B403A" w:rsidRDefault="00CF722A" w:rsidP="00CF722A">
      <w:pPr>
        <w:spacing w:line="276" w:lineRule="auto"/>
        <w:jc w:val="both"/>
        <w:rPr>
          <w:rFonts w:ascii="Arial" w:hAnsi="Arial" w:cs="Arial"/>
          <w:sz w:val="20"/>
          <w:szCs w:val="20"/>
        </w:rPr>
      </w:pPr>
      <w:r w:rsidRPr="005B403A">
        <w:rPr>
          <w:rFonts w:ascii="Arial" w:hAnsi="Arial" w:cs="Arial"/>
          <w:sz w:val="20"/>
          <w:szCs w:val="20"/>
        </w:rPr>
        <w:t xml:space="preserve"> </w:t>
      </w: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3 Bilansowanie handlowe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Bilansowanie handlowe, zgodnie z definicją legalną ustanowioną w art. 3 pkt 40 Prawa energetycznego, jest to zgłaszanie operatorowi systemu przesyłowego elektroenergetycznego przez podmiot odpowiedzialny za bilansowanie handlowe do</w:t>
      </w:r>
      <w:r w:rsidR="001F526F" w:rsidRPr="005B403A">
        <w:rPr>
          <w:rFonts w:ascii="Arial" w:hAnsi="Arial" w:cs="Arial"/>
          <w:sz w:val="20"/>
          <w:szCs w:val="20"/>
        </w:rPr>
        <w:t> </w:t>
      </w:r>
      <w:r w:rsidRPr="005B403A">
        <w:rPr>
          <w:rFonts w:ascii="Arial" w:hAnsi="Arial" w:cs="Arial"/>
          <w:sz w:val="20"/>
          <w:szCs w:val="20"/>
        </w:rPr>
        <w:t>realizacji umów sprzedaży energii elektrycznej zawartych przez użytkowników systemu i prowadzenie z nimi rozliczeń różnicy rzeczywistej ilości dostarczonej albo pobranej energii elektrycznej i wielkości określonych w</w:t>
      </w:r>
      <w:r w:rsidR="00056DB2">
        <w:rPr>
          <w:rFonts w:ascii="Arial" w:hAnsi="Arial" w:cs="Arial"/>
          <w:sz w:val="20"/>
          <w:szCs w:val="20"/>
        </w:rPr>
        <w:t> </w:t>
      </w:r>
      <w:r w:rsidRPr="005B403A">
        <w:rPr>
          <w:rFonts w:ascii="Arial" w:hAnsi="Arial" w:cs="Arial"/>
          <w:sz w:val="20"/>
          <w:szCs w:val="20"/>
        </w:rPr>
        <w:t>tych umowach dla każdego okresu rozliczeniowego.</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lastRenderedPageBreak/>
        <w:t>W ramach Umowy, bez dodatkowego wynagrodzenia, Wykonawca jest odpowiedzialny za</w:t>
      </w:r>
      <w:r w:rsidR="005B403A">
        <w:rPr>
          <w:rFonts w:ascii="Arial" w:hAnsi="Arial" w:cs="Arial"/>
          <w:sz w:val="20"/>
          <w:szCs w:val="20"/>
        </w:rPr>
        <w:t> </w:t>
      </w:r>
      <w:r w:rsidRPr="005B403A">
        <w:rPr>
          <w:rFonts w:ascii="Arial" w:hAnsi="Arial" w:cs="Arial"/>
          <w:sz w:val="20"/>
          <w:szCs w:val="20"/>
        </w:rPr>
        <w:t>przeprowadzanie bilansowania handlowego. Wykonawca dokonywać będzie bilansowania handlowego energii zakupionej przez Zamawiającego na podstawie standardowego profilu zużycia mocy umownej lub na podstawie danych pomiarowych z układów pomiarowych przystosowanych do korzystania z zasady TPA.</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Zamawiający oświadcza, że wszystkie prawa i obowiązki związane z bilansowaniem handlowym z tytułu Umowy, w tym zwłaszcza opracowywanie i zgłaszanie grafików handlowych do OSD, przysługują Wykonawcy.</w:t>
      </w:r>
    </w:p>
    <w:p w:rsidR="00CF722A" w:rsidRPr="005B403A" w:rsidRDefault="00CF722A" w:rsidP="00CF722A">
      <w:pPr>
        <w:pStyle w:val="Akapitzlist"/>
        <w:numPr>
          <w:ilvl w:val="0"/>
          <w:numId w:val="7"/>
        </w:numPr>
        <w:spacing w:line="276" w:lineRule="auto"/>
        <w:jc w:val="both"/>
        <w:rPr>
          <w:rFonts w:ascii="Arial" w:hAnsi="Arial" w:cs="Arial"/>
          <w:sz w:val="20"/>
          <w:szCs w:val="20"/>
        </w:rPr>
      </w:pPr>
      <w:r w:rsidRPr="005B403A">
        <w:rPr>
          <w:rFonts w:ascii="Arial" w:hAnsi="Arial" w:cs="Arial"/>
          <w:sz w:val="20"/>
          <w:szCs w:val="20"/>
        </w:rPr>
        <w:t>Wykonawca zwalnia niniejszym Zamawiającego z wszelkich kosztów i obowiązków mających związek z niezbilansowaniem.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4 Standardy jakościowe</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zobowiązuje się obsługiwać Zamawiającego zgodnie ze standardami jakościowymi obsługi wynikającymi z obowiązujących przepisów prawa, w</w:t>
      </w:r>
      <w:r w:rsidR="00A508A1" w:rsidRPr="005B403A">
        <w:rPr>
          <w:rFonts w:ascii="Arial" w:hAnsi="Arial" w:cs="Arial"/>
          <w:sz w:val="20"/>
          <w:szCs w:val="20"/>
        </w:rPr>
        <w:t> </w:t>
      </w:r>
      <w:r w:rsidRPr="005B403A">
        <w:rPr>
          <w:rFonts w:ascii="Arial" w:hAnsi="Arial" w:cs="Arial"/>
          <w:sz w:val="20"/>
          <w:szCs w:val="20"/>
        </w:rPr>
        <w:t>tym</w:t>
      </w:r>
      <w:r w:rsidR="00A508A1" w:rsidRPr="005B403A">
        <w:rPr>
          <w:rFonts w:ascii="Arial" w:hAnsi="Arial" w:cs="Arial"/>
          <w:sz w:val="20"/>
          <w:szCs w:val="20"/>
        </w:rPr>
        <w:t> </w:t>
      </w:r>
      <w:r w:rsidRPr="005B403A">
        <w:rPr>
          <w:rFonts w:ascii="Arial" w:hAnsi="Arial" w:cs="Arial"/>
          <w:sz w:val="20"/>
          <w:szCs w:val="20"/>
        </w:rPr>
        <w:t>zwłaszcza przepisów wykonawczych do ustawy Prawo energetyczne.</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ponosi odpowiedzialności za niedostarczenie energii elektrycznej do</w:t>
      </w:r>
      <w:r w:rsidR="001F526F" w:rsidRPr="005B403A">
        <w:rPr>
          <w:rFonts w:ascii="Arial" w:hAnsi="Arial" w:cs="Arial"/>
          <w:sz w:val="20"/>
          <w:szCs w:val="20"/>
        </w:rPr>
        <w:t> </w:t>
      </w:r>
      <w:r w:rsidRPr="005B403A">
        <w:rPr>
          <w:rFonts w:ascii="Arial" w:hAnsi="Arial" w:cs="Arial"/>
          <w:sz w:val="20"/>
          <w:szCs w:val="20"/>
        </w:rPr>
        <w:t>obiektów Zamawiającego w przypadku klęsk żywiołowych oraz innych przypadków siły wyższej, a także w przypadku awarii w systemie dystrybucyjnym oraz awarii sieciowych, jak również z powodu wyłączeń dokonywanych przez OSD.</w:t>
      </w:r>
    </w:p>
    <w:p w:rsidR="00CF722A" w:rsidRPr="005B403A" w:rsidRDefault="00CF722A" w:rsidP="00CF722A">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Wykonawca nie gwarantuje ciągłości sprzedaży energii elektrycznej. Szczegółowe zasady dotyczące niezapewnienia ciągłości dostaw energii elektrycznej regulowane są w umowie o</w:t>
      </w:r>
      <w:r w:rsidR="005B403A">
        <w:rPr>
          <w:rFonts w:ascii="Arial" w:hAnsi="Arial" w:cs="Arial"/>
          <w:sz w:val="20"/>
          <w:szCs w:val="20"/>
        </w:rPr>
        <w:t> </w:t>
      </w:r>
      <w:r w:rsidRPr="005B403A">
        <w:rPr>
          <w:rFonts w:ascii="Arial" w:hAnsi="Arial" w:cs="Arial"/>
          <w:sz w:val="20"/>
          <w:szCs w:val="20"/>
        </w:rPr>
        <w:t>świadczenie usług dystrybucji energii elektrycznej podpisanej z lokalnym OSD, o której mowa w § 2 ust. 4 Umowy.</w:t>
      </w:r>
    </w:p>
    <w:p w:rsidR="00AB11A8" w:rsidRPr="005B403A" w:rsidRDefault="00CF722A" w:rsidP="00886AFB">
      <w:pPr>
        <w:pStyle w:val="Akapitzlist"/>
        <w:numPr>
          <w:ilvl w:val="0"/>
          <w:numId w:val="8"/>
        </w:numPr>
        <w:spacing w:line="276" w:lineRule="auto"/>
        <w:jc w:val="both"/>
        <w:rPr>
          <w:rFonts w:ascii="Arial" w:hAnsi="Arial" w:cs="Arial"/>
          <w:sz w:val="20"/>
          <w:szCs w:val="20"/>
        </w:rPr>
      </w:pPr>
      <w:r w:rsidRPr="005B403A">
        <w:rPr>
          <w:rFonts w:ascii="Arial" w:hAnsi="Arial" w:cs="Arial"/>
          <w:sz w:val="20"/>
          <w:szCs w:val="20"/>
        </w:rPr>
        <w:t>W przypadku niewywiązania się ze zobowiązań określonych w ust. 1 niniejszego paragrafu, Wykonawca zobowiązany jest do udzielania bonifikat za niedotrzymanie przez Sprzedawcę standardów jakościowych obsługi odbiorcy w terminie 30 dni od</w:t>
      </w:r>
      <w:r w:rsidR="001F526F" w:rsidRPr="005B403A">
        <w:rPr>
          <w:rFonts w:ascii="Arial" w:hAnsi="Arial" w:cs="Arial"/>
          <w:sz w:val="20"/>
          <w:szCs w:val="20"/>
        </w:rPr>
        <w:t> </w:t>
      </w:r>
      <w:r w:rsidRPr="005B403A">
        <w:rPr>
          <w:rFonts w:ascii="Arial" w:hAnsi="Arial" w:cs="Arial"/>
          <w:sz w:val="20"/>
          <w:szCs w:val="20"/>
        </w:rPr>
        <w:t>dnia, w którym nastąpiło niedotrzymanie standardów jakościowych obsługi odbiorców.</w:t>
      </w:r>
    </w:p>
    <w:p w:rsidR="009F1D82" w:rsidRPr="005B403A" w:rsidRDefault="009F1D82" w:rsidP="00886AFB">
      <w:pPr>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t>§ 5 Ceny i stawki opłat</w:t>
      </w:r>
    </w:p>
    <w:p w:rsidR="00CF722A" w:rsidRPr="005B403A" w:rsidRDefault="00CF722A" w:rsidP="00CF722A">
      <w:pPr>
        <w:spacing w:line="276" w:lineRule="auto"/>
        <w:jc w:val="both"/>
        <w:rPr>
          <w:rFonts w:ascii="Arial" w:hAnsi="Arial" w:cs="Arial"/>
          <w:sz w:val="20"/>
          <w:szCs w:val="20"/>
        </w:rPr>
      </w:pPr>
    </w:p>
    <w:p w:rsidR="005525FF" w:rsidRPr="00056DB2" w:rsidRDefault="00CF722A" w:rsidP="00056DB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Strony ustalają cenę za energię elektryczną wyrażoną w zł/1 kWh (złotych</w:t>
      </w:r>
      <w:r w:rsidR="00A508A1" w:rsidRPr="005B403A">
        <w:rPr>
          <w:rFonts w:ascii="Arial" w:hAnsi="Arial" w:cs="Arial"/>
          <w:sz w:val="20"/>
          <w:szCs w:val="20"/>
        </w:rPr>
        <w:t> </w:t>
      </w:r>
      <w:r w:rsidRPr="005B403A">
        <w:rPr>
          <w:rFonts w:ascii="Arial" w:hAnsi="Arial" w:cs="Arial"/>
          <w:sz w:val="20"/>
          <w:szCs w:val="20"/>
        </w:rPr>
        <w:t>za</w:t>
      </w:r>
      <w:r w:rsidR="001F526F" w:rsidRPr="005B403A">
        <w:rPr>
          <w:rFonts w:ascii="Arial" w:hAnsi="Arial" w:cs="Arial"/>
          <w:sz w:val="20"/>
          <w:szCs w:val="20"/>
        </w:rPr>
        <w:t> </w:t>
      </w:r>
      <w:r w:rsidRPr="005B403A">
        <w:rPr>
          <w:rFonts w:ascii="Arial" w:hAnsi="Arial" w:cs="Arial"/>
          <w:sz w:val="20"/>
          <w:szCs w:val="20"/>
        </w:rPr>
        <w:t>kilowatogodzinę)</w:t>
      </w:r>
      <w:r w:rsidR="0066676F">
        <w:rPr>
          <w:rFonts w:ascii="Arial" w:hAnsi="Arial" w:cs="Arial"/>
          <w:sz w:val="20"/>
          <w:szCs w:val="20"/>
        </w:rPr>
        <w:t xml:space="preserve"> </w:t>
      </w:r>
      <w:r w:rsidRPr="005B403A">
        <w:rPr>
          <w:rFonts w:ascii="Arial" w:hAnsi="Arial" w:cs="Arial"/>
          <w:sz w:val="20"/>
          <w:szCs w:val="20"/>
        </w:rPr>
        <w:t>dla</w:t>
      </w:r>
      <w:r w:rsidRPr="005B403A">
        <w:rPr>
          <w:rFonts w:ascii="Arial" w:hAnsi="Arial" w:cs="Arial"/>
          <w:sz w:val="20"/>
          <w:szCs w:val="20"/>
        </w:rPr>
        <w:tab/>
        <w:t>obiektów</w:t>
      </w:r>
      <w:r w:rsidRPr="005B403A">
        <w:rPr>
          <w:rFonts w:ascii="Arial" w:hAnsi="Arial" w:cs="Arial"/>
          <w:sz w:val="20"/>
          <w:szCs w:val="20"/>
        </w:rPr>
        <w:tab/>
        <w:t>Zamawiającego,</w:t>
      </w:r>
      <w:r w:rsidRPr="005B403A">
        <w:rPr>
          <w:rFonts w:ascii="Arial" w:hAnsi="Arial" w:cs="Arial"/>
          <w:sz w:val="20"/>
          <w:szCs w:val="20"/>
        </w:rPr>
        <w:tab/>
        <w:t>zasilanych z</w:t>
      </w:r>
      <w:r w:rsidR="00A508A1" w:rsidRPr="005B403A">
        <w:rPr>
          <w:rFonts w:ascii="Arial" w:hAnsi="Arial" w:cs="Arial"/>
          <w:sz w:val="20"/>
          <w:szCs w:val="20"/>
        </w:rPr>
        <w:t> </w:t>
      </w:r>
      <w:r w:rsidRPr="005B403A">
        <w:rPr>
          <w:rFonts w:ascii="Arial" w:hAnsi="Arial" w:cs="Arial"/>
          <w:sz w:val="20"/>
          <w:szCs w:val="20"/>
        </w:rPr>
        <w:t>sieci NN/SN, wymienionych w</w:t>
      </w:r>
      <w:r w:rsidR="0066676F">
        <w:rPr>
          <w:rFonts w:ascii="Arial" w:hAnsi="Arial" w:cs="Arial"/>
          <w:sz w:val="20"/>
          <w:szCs w:val="20"/>
        </w:rPr>
        <w:t xml:space="preserve"> </w:t>
      </w:r>
      <w:r w:rsidRPr="005B403A">
        <w:rPr>
          <w:rFonts w:ascii="Arial" w:hAnsi="Arial" w:cs="Arial"/>
          <w:sz w:val="20"/>
          <w:szCs w:val="20"/>
        </w:rPr>
        <w:t>załączniku nr 1 w okresie</w:t>
      </w:r>
      <w:r w:rsidR="005525FF" w:rsidRPr="005B403A">
        <w:rPr>
          <w:rFonts w:ascii="Arial" w:hAnsi="Arial" w:cs="Arial"/>
          <w:sz w:val="20"/>
          <w:szCs w:val="20"/>
        </w:rPr>
        <w:t>:</w:t>
      </w:r>
      <w:r w:rsidR="00056DB2">
        <w:rPr>
          <w:rFonts w:ascii="Arial" w:hAnsi="Arial" w:cs="Arial"/>
          <w:sz w:val="20"/>
          <w:szCs w:val="20"/>
        </w:rPr>
        <w:t xml:space="preserve"> </w:t>
      </w:r>
      <w:r w:rsidRPr="00056DB2">
        <w:rPr>
          <w:rFonts w:ascii="Arial" w:hAnsi="Arial" w:cs="Arial"/>
          <w:sz w:val="20"/>
          <w:szCs w:val="20"/>
          <w:highlight w:val="lightGray"/>
        </w:rPr>
        <w:t>od … do … w wysokości: … netto …kWh.</w:t>
      </w:r>
    </w:p>
    <w:p w:rsidR="00CF722A" w:rsidRPr="005B403A" w:rsidRDefault="00CF722A" w:rsidP="005525FF">
      <w:pPr>
        <w:pStyle w:val="Akapitzlist"/>
        <w:spacing w:line="276" w:lineRule="auto"/>
        <w:jc w:val="both"/>
        <w:rPr>
          <w:rFonts w:ascii="Arial" w:hAnsi="Arial" w:cs="Arial"/>
          <w:sz w:val="20"/>
          <w:szCs w:val="20"/>
        </w:rPr>
      </w:pPr>
      <w:r w:rsidRPr="005B403A">
        <w:rPr>
          <w:rFonts w:ascii="Arial" w:hAnsi="Arial" w:cs="Arial"/>
          <w:sz w:val="20"/>
          <w:szCs w:val="20"/>
        </w:rPr>
        <w:t xml:space="preserve">Zamawiający dopuszcza prowadzenie rozliczeń energii elektrycznej dla grup taryfowych </w:t>
      </w:r>
      <w:r w:rsidR="005B403A" w:rsidRPr="005B403A">
        <w:rPr>
          <w:rFonts w:ascii="Arial" w:hAnsi="Arial" w:cs="Arial"/>
          <w:sz w:val="20"/>
          <w:szCs w:val="20"/>
        </w:rPr>
        <w:t xml:space="preserve">Axx (A21, A22, A23), </w:t>
      </w:r>
      <w:r w:rsidRPr="005B403A">
        <w:rPr>
          <w:rFonts w:ascii="Arial" w:hAnsi="Arial" w:cs="Arial"/>
          <w:sz w:val="20"/>
          <w:szCs w:val="20"/>
        </w:rPr>
        <w:t>Bxx (B</w:t>
      </w:r>
      <w:r w:rsidR="005B403A" w:rsidRPr="005B403A">
        <w:rPr>
          <w:rFonts w:ascii="Arial" w:hAnsi="Arial" w:cs="Arial"/>
          <w:sz w:val="20"/>
          <w:szCs w:val="20"/>
        </w:rPr>
        <w:t>11</w:t>
      </w:r>
      <w:r w:rsidRPr="005B403A">
        <w:rPr>
          <w:rFonts w:ascii="Arial" w:hAnsi="Arial" w:cs="Arial"/>
          <w:sz w:val="20"/>
          <w:szCs w:val="20"/>
        </w:rPr>
        <w:t>, B21, B</w:t>
      </w:r>
      <w:r w:rsidR="005B403A" w:rsidRPr="005B403A">
        <w:rPr>
          <w:rFonts w:ascii="Arial" w:hAnsi="Arial" w:cs="Arial"/>
          <w:sz w:val="20"/>
          <w:szCs w:val="20"/>
        </w:rPr>
        <w:t>22, B23, B24)</w:t>
      </w:r>
      <w:r w:rsidRPr="005B403A">
        <w:rPr>
          <w:rFonts w:ascii="Arial" w:hAnsi="Arial" w:cs="Arial"/>
          <w:sz w:val="20"/>
          <w:szCs w:val="20"/>
        </w:rPr>
        <w:t>) w jednostkach im dedykowanych, tj.</w:t>
      </w:r>
      <w:r w:rsidR="00056DB2">
        <w:rPr>
          <w:rFonts w:ascii="Arial" w:hAnsi="Arial" w:cs="Arial"/>
          <w:sz w:val="20"/>
          <w:szCs w:val="20"/>
        </w:rPr>
        <w:t> </w:t>
      </w:r>
      <w:r w:rsidRPr="005B403A">
        <w:rPr>
          <w:rFonts w:ascii="Arial" w:hAnsi="Arial" w:cs="Arial"/>
          <w:sz w:val="20"/>
          <w:szCs w:val="20"/>
        </w:rPr>
        <w:t>wyrażonych odpowiednio w zł/MWh netto (1 MWh=1000 kWh)</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Cena jednostkowa za 1 kWh netto (cena nieobejmująca podatku VAT) określona w ust. 1 niniejszego paragrafu może ulec zmianie wyłącznie w przypadku zmiany opodatkowania energii elektrycznej i</w:t>
      </w:r>
      <w:r w:rsidR="00FE4A53" w:rsidRPr="005B403A">
        <w:rPr>
          <w:rFonts w:ascii="Arial" w:hAnsi="Arial" w:cs="Arial"/>
          <w:sz w:val="20"/>
          <w:szCs w:val="20"/>
        </w:rPr>
        <w:t>/lub</w:t>
      </w:r>
      <w:r w:rsidRPr="005B403A">
        <w:rPr>
          <w:rFonts w:ascii="Arial" w:hAnsi="Arial" w:cs="Arial"/>
          <w:sz w:val="20"/>
          <w:szCs w:val="20"/>
        </w:rPr>
        <w:t xml:space="preserve"> podatkiem akcyzowym.</w:t>
      </w:r>
    </w:p>
    <w:p w:rsidR="00CF722A" w:rsidRPr="005B403A" w:rsidRDefault="00CF722A" w:rsidP="00CF722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Do ceny jednostkowej netto/wartości netto doliczony zostanie podatek VAT zgodnie z</w:t>
      </w:r>
      <w:r w:rsidR="001F526F" w:rsidRPr="005B403A">
        <w:rPr>
          <w:rFonts w:ascii="Arial" w:hAnsi="Arial" w:cs="Arial"/>
          <w:sz w:val="20"/>
          <w:szCs w:val="20"/>
        </w:rPr>
        <w:t> </w:t>
      </w:r>
      <w:r w:rsidRPr="005B403A">
        <w:rPr>
          <w:rFonts w:ascii="Arial" w:hAnsi="Arial" w:cs="Arial"/>
          <w:sz w:val="20"/>
          <w:szCs w:val="20"/>
        </w:rPr>
        <w:t>obowiązującymi przepisami prawa.</w:t>
      </w:r>
    </w:p>
    <w:p w:rsidR="007259C2" w:rsidRPr="005B403A" w:rsidRDefault="00CF722A" w:rsidP="007259C2">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Ceny energii elektrycznej zostają powiększone o kwotę wynikającą z obowiązków nałożonych właściwymi przepisami, od dnia ich wejścia w życie, bez konieczności sporządzenia aneksu do</w:t>
      </w:r>
      <w:r w:rsidR="00056DB2">
        <w:rPr>
          <w:rFonts w:ascii="Arial" w:hAnsi="Arial" w:cs="Arial"/>
          <w:sz w:val="20"/>
          <w:szCs w:val="20"/>
        </w:rPr>
        <w:t> </w:t>
      </w:r>
      <w:r w:rsidRPr="005B403A">
        <w:rPr>
          <w:rFonts w:ascii="Arial" w:hAnsi="Arial" w:cs="Arial"/>
          <w:sz w:val="20"/>
          <w:szCs w:val="20"/>
        </w:rPr>
        <w:t>umowy.</w:t>
      </w:r>
    </w:p>
    <w:p w:rsidR="00851371" w:rsidRPr="005B403A" w:rsidRDefault="007259C2" w:rsidP="005B403A">
      <w:pPr>
        <w:pStyle w:val="Akapitzlist"/>
        <w:numPr>
          <w:ilvl w:val="0"/>
          <w:numId w:val="9"/>
        </w:numPr>
        <w:spacing w:line="276" w:lineRule="auto"/>
        <w:jc w:val="both"/>
        <w:rPr>
          <w:rFonts w:ascii="Arial" w:hAnsi="Arial" w:cs="Arial"/>
          <w:sz w:val="20"/>
          <w:szCs w:val="20"/>
        </w:rPr>
      </w:pPr>
      <w:r w:rsidRPr="005B403A">
        <w:rPr>
          <w:rFonts w:ascii="Arial" w:hAnsi="Arial" w:cs="Arial"/>
          <w:sz w:val="20"/>
          <w:szCs w:val="20"/>
        </w:rPr>
        <w:t>Przewidywane łączne wynagrodzenie Wykonawcy wyniesie brutto: …zł (słownie</w:t>
      </w:r>
      <w:r w:rsidR="00A508A1" w:rsidRPr="005B403A">
        <w:rPr>
          <w:rFonts w:ascii="Arial" w:hAnsi="Arial" w:cs="Arial"/>
          <w:sz w:val="20"/>
          <w:szCs w:val="20"/>
        </w:rPr>
        <w:t> </w:t>
      </w:r>
      <w:r w:rsidRPr="005B403A">
        <w:rPr>
          <w:rFonts w:ascii="Arial" w:hAnsi="Arial" w:cs="Arial"/>
          <w:sz w:val="20"/>
          <w:szCs w:val="20"/>
        </w:rPr>
        <w:t>złotych brutto, przy uwzględnieniu prognozy oraz szacowanego zużycia w</w:t>
      </w:r>
      <w:r w:rsidR="00A508A1" w:rsidRPr="005B403A">
        <w:rPr>
          <w:rFonts w:ascii="Arial" w:hAnsi="Arial" w:cs="Arial"/>
          <w:sz w:val="20"/>
          <w:szCs w:val="20"/>
        </w:rPr>
        <w:t> </w:t>
      </w:r>
      <w:r w:rsidRPr="005B403A">
        <w:rPr>
          <w:rFonts w:ascii="Arial" w:hAnsi="Arial" w:cs="Arial"/>
          <w:sz w:val="20"/>
          <w:szCs w:val="20"/>
        </w:rPr>
        <w:t>odniesieniu do poszczególnych</w:t>
      </w:r>
      <w:r w:rsidR="00877B8C" w:rsidRPr="005B403A">
        <w:rPr>
          <w:rFonts w:ascii="Arial" w:hAnsi="Arial" w:cs="Arial"/>
          <w:sz w:val="20"/>
          <w:szCs w:val="20"/>
        </w:rPr>
        <w:t xml:space="preserve"> </w:t>
      </w:r>
      <w:r w:rsidRPr="005B403A">
        <w:rPr>
          <w:rFonts w:ascii="Arial" w:hAnsi="Arial" w:cs="Arial"/>
          <w:sz w:val="20"/>
          <w:szCs w:val="20"/>
        </w:rPr>
        <w:t>punktów poboru zgodnie z Załącznikiem nr 1 do</w:t>
      </w:r>
      <w:r w:rsidR="00A508A1" w:rsidRPr="005B403A">
        <w:rPr>
          <w:rFonts w:ascii="Arial" w:hAnsi="Arial" w:cs="Arial"/>
          <w:sz w:val="20"/>
          <w:szCs w:val="20"/>
        </w:rPr>
        <w:t> </w:t>
      </w:r>
      <w:r w:rsidRPr="005B403A">
        <w:rPr>
          <w:rFonts w:ascii="Arial" w:hAnsi="Arial" w:cs="Arial"/>
          <w:sz w:val="20"/>
          <w:szCs w:val="20"/>
        </w:rPr>
        <w:t>Umowy. W</w:t>
      </w:r>
      <w:r w:rsidR="00A508A1" w:rsidRPr="005B403A">
        <w:rPr>
          <w:rFonts w:ascii="Arial" w:hAnsi="Arial" w:cs="Arial"/>
          <w:sz w:val="20"/>
          <w:szCs w:val="20"/>
        </w:rPr>
        <w:t> </w:t>
      </w:r>
      <w:r w:rsidRPr="005B403A">
        <w:rPr>
          <w:rFonts w:ascii="Arial" w:hAnsi="Arial" w:cs="Arial"/>
          <w:sz w:val="20"/>
          <w:szCs w:val="20"/>
        </w:rPr>
        <w:t>przypadku pobrania większej lub</w:t>
      </w:r>
      <w:r w:rsidR="00056DB2">
        <w:rPr>
          <w:rFonts w:ascii="Arial" w:hAnsi="Arial" w:cs="Arial"/>
          <w:sz w:val="20"/>
          <w:szCs w:val="20"/>
        </w:rPr>
        <w:t> </w:t>
      </w:r>
      <w:r w:rsidRPr="005B403A">
        <w:rPr>
          <w:rFonts w:ascii="Arial" w:hAnsi="Arial" w:cs="Arial"/>
          <w:sz w:val="20"/>
          <w:szCs w:val="20"/>
        </w:rPr>
        <w:t>mniejszej ilości</w:t>
      </w:r>
      <w:r w:rsidR="00877B8C" w:rsidRPr="005B403A">
        <w:rPr>
          <w:rFonts w:ascii="Arial" w:hAnsi="Arial" w:cs="Arial"/>
          <w:sz w:val="20"/>
          <w:szCs w:val="20"/>
        </w:rPr>
        <w:t xml:space="preserve"> </w:t>
      </w:r>
      <w:r w:rsidRPr="005B403A">
        <w:rPr>
          <w:rFonts w:ascii="Arial" w:hAnsi="Arial" w:cs="Arial"/>
          <w:sz w:val="20"/>
          <w:szCs w:val="20"/>
        </w:rPr>
        <w:t>energii elektrycznej niż</w:t>
      </w:r>
      <w:r w:rsidR="00A508A1" w:rsidRPr="005B403A">
        <w:rPr>
          <w:rFonts w:ascii="Arial" w:hAnsi="Arial" w:cs="Arial"/>
          <w:sz w:val="20"/>
          <w:szCs w:val="20"/>
        </w:rPr>
        <w:t> </w:t>
      </w:r>
      <w:r w:rsidRPr="005B403A">
        <w:rPr>
          <w:rFonts w:ascii="Arial" w:hAnsi="Arial" w:cs="Arial"/>
          <w:sz w:val="20"/>
          <w:szCs w:val="20"/>
        </w:rPr>
        <w:t>prognozowana, Zamawiający /Odbiorca zapłaci za</w:t>
      </w:r>
      <w:r w:rsidR="00056DB2">
        <w:rPr>
          <w:rFonts w:ascii="Arial" w:hAnsi="Arial" w:cs="Arial"/>
          <w:sz w:val="20"/>
          <w:szCs w:val="20"/>
        </w:rPr>
        <w:t> </w:t>
      </w:r>
      <w:r w:rsidRPr="005B403A">
        <w:rPr>
          <w:rFonts w:ascii="Arial" w:hAnsi="Arial" w:cs="Arial"/>
          <w:sz w:val="20"/>
          <w:szCs w:val="20"/>
        </w:rPr>
        <w:t>faktycznie zużytą ilość energii</w:t>
      </w:r>
      <w:r w:rsidR="005B403A">
        <w:rPr>
          <w:rFonts w:ascii="Arial" w:hAnsi="Arial" w:cs="Arial"/>
          <w:sz w:val="20"/>
          <w:szCs w:val="20"/>
        </w:rPr>
        <w:t xml:space="preserve"> </w:t>
      </w:r>
      <w:r w:rsidRPr="005B403A">
        <w:rPr>
          <w:rFonts w:ascii="Arial" w:hAnsi="Arial" w:cs="Arial"/>
          <w:sz w:val="20"/>
          <w:szCs w:val="20"/>
        </w:rPr>
        <w:t>według cen określonych w Ofercie oraz Umowie.</w:t>
      </w:r>
    </w:p>
    <w:p w:rsidR="00877B8C" w:rsidRDefault="00877B8C" w:rsidP="007259C2">
      <w:pPr>
        <w:pStyle w:val="Akapitzlist"/>
        <w:spacing w:line="276" w:lineRule="auto"/>
        <w:jc w:val="both"/>
        <w:rPr>
          <w:rFonts w:ascii="Arial" w:hAnsi="Arial" w:cs="Arial"/>
          <w:sz w:val="20"/>
          <w:szCs w:val="20"/>
        </w:rPr>
      </w:pPr>
    </w:p>
    <w:p w:rsidR="00056DB2" w:rsidRDefault="00056DB2" w:rsidP="007259C2">
      <w:pPr>
        <w:pStyle w:val="Akapitzlist"/>
        <w:spacing w:line="276" w:lineRule="auto"/>
        <w:jc w:val="both"/>
        <w:rPr>
          <w:rFonts w:ascii="Arial" w:hAnsi="Arial" w:cs="Arial"/>
          <w:sz w:val="20"/>
          <w:szCs w:val="20"/>
        </w:rPr>
      </w:pPr>
    </w:p>
    <w:p w:rsidR="005B403A" w:rsidRPr="005B403A" w:rsidRDefault="005B403A" w:rsidP="007259C2">
      <w:pPr>
        <w:pStyle w:val="Akapitzlist"/>
        <w:spacing w:line="276" w:lineRule="auto"/>
        <w:jc w:val="both"/>
        <w:rPr>
          <w:rFonts w:ascii="Arial" w:hAnsi="Arial" w:cs="Arial"/>
          <w:sz w:val="20"/>
          <w:szCs w:val="20"/>
        </w:rPr>
      </w:pPr>
    </w:p>
    <w:p w:rsidR="00CF722A" w:rsidRPr="005B403A" w:rsidRDefault="00CF722A" w:rsidP="00CF722A">
      <w:pPr>
        <w:spacing w:line="276" w:lineRule="auto"/>
        <w:jc w:val="center"/>
        <w:rPr>
          <w:rFonts w:ascii="Arial" w:hAnsi="Arial" w:cs="Arial"/>
          <w:b/>
          <w:bCs/>
          <w:sz w:val="20"/>
          <w:szCs w:val="20"/>
        </w:rPr>
      </w:pPr>
      <w:r w:rsidRPr="005B403A">
        <w:rPr>
          <w:rFonts w:ascii="Arial" w:hAnsi="Arial" w:cs="Arial"/>
          <w:b/>
          <w:bCs/>
          <w:sz w:val="20"/>
          <w:szCs w:val="20"/>
        </w:rPr>
        <w:lastRenderedPageBreak/>
        <w:t>§ 6 Rozliczenia</w:t>
      </w:r>
    </w:p>
    <w:p w:rsidR="00CF722A" w:rsidRPr="005B403A" w:rsidRDefault="00CF722A" w:rsidP="00CF722A">
      <w:pPr>
        <w:spacing w:line="276" w:lineRule="auto"/>
        <w:jc w:val="both"/>
        <w:rPr>
          <w:rFonts w:ascii="Arial" w:hAnsi="Arial" w:cs="Arial"/>
          <w:sz w:val="20"/>
          <w:szCs w:val="20"/>
        </w:rPr>
      </w:pP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że rozliczenie opłat za sprzedaną energię elektryczną odbywać się</w:t>
      </w:r>
      <w:r w:rsidR="005B403A">
        <w:rPr>
          <w:rFonts w:ascii="Arial" w:hAnsi="Arial" w:cs="Arial"/>
          <w:sz w:val="20"/>
          <w:szCs w:val="20"/>
        </w:rPr>
        <w:t> </w:t>
      </w:r>
      <w:r w:rsidRPr="005B403A">
        <w:rPr>
          <w:rFonts w:ascii="Arial" w:hAnsi="Arial" w:cs="Arial"/>
          <w:sz w:val="20"/>
          <w:szCs w:val="20"/>
        </w:rPr>
        <w:t>będzie w okresach rozliczeniowych zgodnych z okresem rozliczeniowym wskazanym przez OSD w przekazanych (udostępnionych) Wykonawcy danych pomiarowo- rozliczeniowych.</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Należność Wykonawcy za sprzedaną energię elektryczną w okresach rozliczeniowych udostępnionych Wykonawcy przez OSD, obliczana będzie indywidualnie dla punktu poboru jako iloczyn ilości sprzedanej energii elektrycznej ustalonej na podstawie danych pomiarowo- rozliczeniowych udostępnionych Wykonawcy przez OSD i ceny jednostkowej energii elektrycznej tożsamej z ceną określoną̨ w §5 ust. 1 umowy. Do</w:t>
      </w:r>
      <w:r w:rsidR="001F526F" w:rsidRPr="005B403A">
        <w:rPr>
          <w:rFonts w:ascii="Arial" w:hAnsi="Arial" w:cs="Arial"/>
          <w:sz w:val="20"/>
          <w:szCs w:val="20"/>
        </w:rPr>
        <w:t> </w:t>
      </w:r>
      <w:r w:rsidRPr="005B403A">
        <w:rPr>
          <w:rFonts w:ascii="Arial" w:hAnsi="Arial" w:cs="Arial"/>
          <w:sz w:val="20"/>
          <w:szCs w:val="20"/>
        </w:rPr>
        <w:t>wyliczonej należności Wykonawca doliczy podatek od towarów i usług (VAT) według obowiązującej w dniu wystawienia FV stawki.</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Obliczenie ilości faktycznie sprzedanej energii będzie dokonywane jedynie na podstawie danych pomiarowo-rozliczeniowych przekazanych (udostępnionych) Wykonawcy przez OSD dla wszystkich obiektów Zamawiającego ujętych w Załączniku nr 1, w terminie zgodnym z</w:t>
      </w:r>
      <w:r w:rsidR="005B403A">
        <w:rPr>
          <w:rFonts w:ascii="Arial" w:hAnsi="Arial" w:cs="Arial"/>
          <w:sz w:val="20"/>
          <w:szCs w:val="20"/>
        </w:rPr>
        <w:t> </w:t>
      </w:r>
      <w:r w:rsidRPr="005B403A">
        <w:rPr>
          <w:rFonts w:ascii="Arial" w:hAnsi="Arial" w:cs="Arial"/>
          <w:sz w:val="20"/>
          <w:szCs w:val="20"/>
        </w:rPr>
        <w:t>określonym w ust. 1 niniejszego paragrafu sposobem rozliczania opłat za pobraną energię.</w:t>
      </w:r>
    </w:p>
    <w:p w:rsidR="00CD4377" w:rsidRPr="005B403A" w:rsidRDefault="00CF722A" w:rsidP="00CD4377">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wystąpienia błędów w pomiarze lub w odczycie wskazań z układu pomiarowo- rozliczeniowego, które to błędy spowodowałyby zaniżenie lub zawyżenie ilości faktycznie pobranej energii elektrycznej, Zamawiający jest obowiązany do</w:t>
      </w:r>
      <w:r w:rsidR="00A508A1" w:rsidRPr="005B403A">
        <w:rPr>
          <w:rFonts w:ascii="Arial" w:hAnsi="Arial" w:cs="Arial"/>
          <w:sz w:val="20"/>
          <w:szCs w:val="20"/>
        </w:rPr>
        <w:t> </w:t>
      </w:r>
      <w:r w:rsidRPr="005B403A">
        <w:rPr>
          <w:rFonts w:ascii="Arial" w:hAnsi="Arial" w:cs="Arial"/>
          <w:sz w:val="20"/>
          <w:szCs w:val="20"/>
        </w:rPr>
        <w:t>uregulowania należności za</w:t>
      </w:r>
      <w:r w:rsidR="005B403A">
        <w:rPr>
          <w:rFonts w:ascii="Arial" w:hAnsi="Arial" w:cs="Arial"/>
          <w:sz w:val="20"/>
          <w:szCs w:val="20"/>
        </w:rPr>
        <w:t> </w:t>
      </w:r>
      <w:r w:rsidRPr="005B403A">
        <w:rPr>
          <w:rFonts w:ascii="Arial" w:hAnsi="Arial" w:cs="Arial"/>
          <w:sz w:val="20"/>
          <w:szCs w:val="20"/>
        </w:rPr>
        <w:t>energię elektryczną na podstawie skorygowanych danych pomiarowo – rozliczeniowych, udostępnionych Wykonawcy przez OSD.</w:t>
      </w:r>
    </w:p>
    <w:p w:rsidR="00644EFC" w:rsidRPr="005B403A" w:rsidRDefault="00CF722A" w:rsidP="00644EFC">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W przypadku, gdy błędy określone w ust. 4 niniejszego paragrafu spowodowały zawyżenie lub</w:t>
      </w:r>
      <w:r w:rsidR="005B403A">
        <w:rPr>
          <w:rFonts w:ascii="Arial" w:hAnsi="Arial" w:cs="Arial"/>
          <w:sz w:val="20"/>
          <w:szCs w:val="20"/>
        </w:rPr>
        <w:t> </w:t>
      </w:r>
      <w:r w:rsidRPr="005B403A">
        <w:rPr>
          <w:rFonts w:ascii="Arial" w:hAnsi="Arial" w:cs="Arial"/>
          <w:sz w:val="20"/>
          <w:szCs w:val="20"/>
        </w:rPr>
        <w:t>zaniżenie opłat z tytułu należności za dostarczoną energię elektryczną, Wykonawca jest zobowiązany do odpowiedniego obliczenia i wystawienia korekty uprzednio wystawionych faktur, bezzwłocznie po otrzymaniu skorygowanych danych pomiarowych od OSD.</w:t>
      </w:r>
    </w:p>
    <w:p w:rsidR="00CF722A" w:rsidRPr="005B403A" w:rsidRDefault="00CF722A" w:rsidP="00CF722A">
      <w:pPr>
        <w:pStyle w:val="Akapitzlist"/>
        <w:numPr>
          <w:ilvl w:val="0"/>
          <w:numId w:val="10"/>
        </w:numPr>
        <w:spacing w:line="276" w:lineRule="auto"/>
        <w:jc w:val="both"/>
        <w:rPr>
          <w:rFonts w:ascii="Arial" w:hAnsi="Arial" w:cs="Arial"/>
          <w:sz w:val="20"/>
          <w:szCs w:val="20"/>
        </w:rPr>
      </w:pPr>
      <w:r w:rsidRPr="005B403A">
        <w:rPr>
          <w:rFonts w:ascii="Arial" w:hAnsi="Arial" w:cs="Arial"/>
          <w:sz w:val="20"/>
          <w:szCs w:val="20"/>
        </w:rPr>
        <w:t>Strony zgodnie przyjmują sposób wzajemnych rozliczeń, gdzie:</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zobowiązuje się na koniec okresu rozliczeniowego, po otrzymaniu danych odczytowych od OSD, wystawić Zamawiającemu fakturę rozliczeniową, z terminem płatności określonym na tejże fakturze, który nie będzie krótszy niż 30 dni od daty wystawienia;</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Wykonawca, prześle nie częściej niż raz na kwartał, w</w:t>
      </w:r>
      <w:r w:rsidR="005B403A">
        <w:rPr>
          <w:rFonts w:ascii="Arial" w:hAnsi="Arial" w:cs="Arial"/>
          <w:sz w:val="20"/>
          <w:szCs w:val="20"/>
        </w:rPr>
        <w:t> </w:t>
      </w:r>
      <w:r w:rsidRPr="005B403A">
        <w:rPr>
          <w:rFonts w:ascii="Arial" w:hAnsi="Arial" w:cs="Arial"/>
          <w:sz w:val="20"/>
          <w:szCs w:val="20"/>
        </w:rPr>
        <w:t>wersji elektronicznej, zgodnie z możliwościami działania systemu bilingowego Wykonawcy w formacie pliku .xls specyfikację na adres e-mail system@voltra.pl. Zakres danych stanowiącą załącznik nr 10 do SWZ (wzór formularza raportu) do umowy i określającą ilość energii elektrycznej pobranej w poszczególnych obiektach oraz wysokość należności z tego tytułu.</w:t>
      </w:r>
    </w:p>
    <w:p w:rsidR="00CF722A" w:rsidRPr="005B403A" w:rsidRDefault="00CF722A" w:rsidP="00CF722A">
      <w:pPr>
        <w:pStyle w:val="Akapitzlist"/>
        <w:numPr>
          <w:ilvl w:val="0"/>
          <w:numId w:val="11"/>
        </w:numPr>
        <w:spacing w:line="276" w:lineRule="auto"/>
        <w:jc w:val="both"/>
        <w:rPr>
          <w:rFonts w:ascii="Arial" w:hAnsi="Arial" w:cs="Arial"/>
          <w:sz w:val="20"/>
          <w:szCs w:val="20"/>
        </w:rPr>
      </w:pPr>
      <w:r w:rsidRPr="005B403A">
        <w:rPr>
          <w:rFonts w:ascii="Arial" w:hAnsi="Arial" w:cs="Arial"/>
          <w:sz w:val="20"/>
          <w:szCs w:val="20"/>
        </w:rPr>
        <w:t>Zamawiający oraz jego jednostki organizacyjne i osoby prawne, otrzymywać będą oddzielne faktury rozliczeniowe. Wykaz jednostek organizacyjnych i osób prawnych:</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Nabywca: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Odbiorca: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Odbiorcy: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NIP Nabywcy: …</w:t>
      </w:r>
    </w:p>
    <w:p w:rsidR="00CF722A" w:rsidRPr="005B403A" w:rsidRDefault="00CF722A" w:rsidP="00CF722A">
      <w:pPr>
        <w:pStyle w:val="Akapitzlist"/>
        <w:numPr>
          <w:ilvl w:val="0"/>
          <w:numId w:val="12"/>
        </w:numPr>
        <w:spacing w:line="276" w:lineRule="auto"/>
        <w:jc w:val="both"/>
        <w:rPr>
          <w:rFonts w:ascii="Arial" w:hAnsi="Arial" w:cs="Arial"/>
          <w:sz w:val="20"/>
          <w:szCs w:val="20"/>
        </w:rPr>
      </w:pPr>
      <w:r w:rsidRPr="005B403A">
        <w:rPr>
          <w:rFonts w:ascii="Arial" w:hAnsi="Arial" w:cs="Arial"/>
          <w:sz w:val="20"/>
          <w:szCs w:val="20"/>
        </w:rPr>
        <w:t>Adres do wysyłki faktur rozliczeniowych:</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7 Płatności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Strony zgodnie ustalają, że terminem zapłaty jest dzień obciążenia rachunku bankowego Zamawiającego.</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 xml:space="preserve">W przypadku </w:t>
      </w:r>
      <w:r w:rsidR="00FE4A53" w:rsidRPr="005B403A">
        <w:rPr>
          <w:rFonts w:ascii="Arial" w:hAnsi="Arial" w:cs="Arial"/>
          <w:sz w:val="20"/>
          <w:szCs w:val="20"/>
        </w:rPr>
        <w:t>opóźnienia</w:t>
      </w:r>
      <w:r w:rsidRPr="005B403A">
        <w:rPr>
          <w:rFonts w:ascii="Arial" w:hAnsi="Arial" w:cs="Arial"/>
          <w:sz w:val="20"/>
          <w:szCs w:val="20"/>
        </w:rPr>
        <w:t xml:space="preserve"> Zamawiającego w płatnościach faktur, Wykonawca uprawniony jest do naliczania Zamawiającemu odsetek zgodnie z przepisami prawa.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lastRenderedPageBreak/>
        <w:t>Za dni robocze Strony uznają wszystkie dni z wyłączeniem sobót oraz dni ustawowo wolnych od pracy w rozumieniu ustawy z dnia 18 stycznia 1951 r. o dniach wolnych od</w:t>
      </w:r>
      <w:r w:rsidR="001F526F" w:rsidRPr="005B403A">
        <w:rPr>
          <w:rFonts w:ascii="Arial" w:hAnsi="Arial" w:cs="Arial"/>
          <w:sz w:val="20"/>
          <w:szCs w:val="20"/>
        </w:rPr>
        <w:t> </w:t>
      </w:r>
      <w:r w:rsidRPr="005B403A">
        <w:rPr>
          <w:rFonts w:ascii="Arial" w:hAnsi="Arial" w:cs="Arial"/>
          <w:sz w:val="20"/>
          <w:szCs w:val="20"/>
        </w:rPr>
        <w:t>pracy (tj. z Dz. U. z 2020 r. poz. 1920).</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powzięcia wątpliwości dotyczących prawidłowości wystawienia otrzymanej faktury lub odnośnie wskazanej w fakturze ilości zużytej energii, Zamawiającemu przysługuje prawo złożenia reklamacji Wykonawcy zgodnie z ogólnie przyjętymi zasadami.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Reklamacja zostanie rozpatrzona w terminie do 14 dni od dnia jej otrzymania.</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nieprzyjęcia lub nierozpatrzenia reklamacji w terminie, o którym mowa w</w:t>
      </w:r>
      <w:r w:rsidR="001F526F" w:rsidRPr="005B403A">
        <w:rPr>
          <w:rFonts w:ascii="Arial" w:hAnsi="Arial" w:cs="Arial"/>
          <w:sz w:val="20"/>
          <w:szCs w:val="20"/>
        </w:rPr>
        <w:t> </w:t>
      </w:r>
      <w:r w:rsidR="00BC2DE1" w:rsidRPr="005B403A">
        <w:rPr>
          <w:rFonts w:ascii="Arial" w:hAnsi="Arial" w:cs="Arial"/>
          <w:sz w:val="20"/>
          <w:szCs w:val="20"/>
        </w:rPr>
        <w:t>ustępie 5</w:t>
      </w:r>
      <w:r w:rsidRPr="005B403A">
        <w:rPr>
          <w:rFonts w:ascii="Arial" w:hAnsi="Arial" w:cs="Arial"/>
          <w:sz w:val="20"/>
          <w:szCs w:val="20"/>
        </w:rPr>
        <w:t xml:space="preserve"> Zamawiającemu przysługuje bonifikata zgodnie z Rozporządzeniem Ministra Klimatu i</w:t>
      </w:r>
      <w:r w:rsidR="005B403A">
        <w:rPr>
          <w:rFonts w:ascii="Arial" w:hAnsi="Arial" w:cs="Arial"/>
          <w:sz w:val="20"/>
          <w:szCs w:val="20"/>
        </w:rPr>
        <w:t> </w:t>
      </w:r>
      <w:r w:rsidRPr="005B403A">
        <w:rPr>
          <w:rFonts w:ascii="Arial" w:hAnsi="Arial" w:cs="Arial"/>
          <w:sz w:val="20"/>
          <w:szCs w:val="20"/>
        </w:rPr>
        <w:t>Środowiska z dnia 29 listopada 2022 r. w sprawie sposobu kształtowania i kalkulacji taryf oraz</w:t>
      </w:r>
      <w:r w:rsidR="005B403A">
        <w:rPr>
          <w:rFonts w:ascii="Arial" w:hAnsi="Arial" w:cs="Arial"/>
          <w:sz w:val="20"/>
          <w:szCs w:val="20"/>
        </w:rPr>
        <w:t> </w:t>
      </w:r>
      <w:r w:rsidRPr="005B403A">
        <w:rPr>
          <w:rFonts w:ascii="Arial" w:hAnsi="Arial" w:cs="Arial"/>
          <w:sz w:val="20"/>
          <w:szCs w:val="20"/>
        </w:rPr>
        <w:t>sposobu rozliczeń w obrocie energią elektryczną.</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 przypadku uznania reklamacji za zasadną, Wykonawca wystawi fakturę korygującą. Zaliczenie nadpłaty na poczet płatności ustalonych na najbliższy okres rozliczeniowy lub jej zwrot na konto następuje wyłącznie na wniosek Zamawiającego.</w:t>
      </w:r>
      <w:r w:rsidR="00656A07" w:rsidRPr="005B403A">
        <w:rPr>
          <w:rFonts w:ascii="Arial" w:hAnsi="Arial" w:cs="Arial"/>
          <w:sz w:val="20"/>
          <w:szCs w:val="20"/>
        </w:rPr>
        <w:t xml:space="preserve"> </w:t>
      </w:r>
      <w:r w:rsidRPr="005B403A">
        <w:rPr>
          <w:rFonts w:ascii="Arial" w:hAnsi="Arial" w:cs="Arial"/>
          <w:sz w:val="20"/>
          <w:szCs w:val="20"/>
        </w:rPr>
        <w:t>W przypadku zakończenia trwania umowy nadpłata podlega zwrotowi Zamawiającemu po</w:t>
      </w:r>
      <w:r w:rsidR="001F526F" w:rsidRPr="005B403A">
        <w:rPr>
          <w:rFonts w:ascii="Arial" w:hAnsi="Arial" w:cs="Arial"/>
          <w:sz w:val="20"/>
          <w:szCs w:val="20"/>
        </w:rPr>
        <w:t> </w:t>
      </w:r>
      <w:r w:rsidRPr="005B403A">
        <w:rPr>
          <w:rFonts w:ascii="Arial" w:hAnsi="Arial" w:cs="Arial"/>
          <w:sz w:val="20"/>
          <w:szCs w:val="20"/>
        </w:rPr>
        <w:t>otrzymaniu informacji ze</w:t>
      </w:r>
      <w:r w:rsidR="005B403A">
        <w:rPr>
          <w:rFonts w:ascii="Arial" w:hAnsi="Arial" w:cs="Arial"/>
          <w:sz w:val="20"/>
          <w:szCs w:val="20"/>
        </w:rPr>
        <w:t> </w:t>
      </w:r>
      <w:r w:rsidRPr="005B403A">
        <w:rPr>
          <w:rFonts w:ascii="Arial" w:hAnsi="Arial" w:cs="Arial"/>
          <w:sz w:val="20"/>
          <w:szCs w:val="20"/>
        </w:rPr>
        <w:t>wskazaniem numeru konta bankowego, na który należy przekazać należną kwotę, a</w:t>
      </w:r>
      <w:r w:rsidR="005B403A">
        <w:rPr>
          <w:rFonts w:ascii="Arial" w:hAnsi="Arial" w:cs="Arial"/>
          <w:sz w:val="20"/>
          <w:szCs w:val="20"/>
        </w:rPr>
        <w:t> </w:t>
      </w:r>
      <w:r w:rsidRPr="005B403A">
        <w:rPr>
          <w:rFonts w:ascii="Arial" w:hAnsi="Arial" w:cs="Arial"/>
          <w:sz w:val="20"/>
          <w:szCs w:val="20"/>
        </w:rPr>
        <w:t>niedopłata zostanie przez niego uiszczona Wykonawcy w</w:t>
      </w:r>
      <w:r w:rsidR="001F526F" w:rsidRPr="005B403A">
        <w:rPr>
          <w:rFonts w:ascii="Arial" w:hAnsi="Arial" w:cs="Arial"/>
          <w:sz w:val="20"/>
          <w:szCs w:val="20"/>
        </w:rPr>
        <w:t> </w:t>
      </w:r>
      <w:r w:rsidRPr="005B403A">
        <w:rPr>
          <w:rFonts w:ascii="Arial" w:hAnsi="Arial" w:cs="Arial"/>
          <w:sz w:val="20"/>
          <w:szCs w:val="20"/>
        </w:rPr>
        <w:t>terminie określonym w fakturze korygującej.</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Wniesienie przez Zamawiającego reklamacji nie zwalnia go z obowiązku zapłaty należności w</w:t>
      </w:r>
      <w:r w:rsidR="005B403A">
        <w:rPr>
          <w:rFonts w:ascii="Arial" w:hAnsi="Arial" w:cs="Arial"/>
          <w:sz w:val="20"/>
          <w:szCs w:val="20"/>
        </w:rPr>
        <w:t> </w:t>
      </w:r>
      <w:r w:rsidRPr="005B403A">
        <w:rPr>
          <w:rFonts w:ascii="Arial" w:hAnsi="Arial" w:cs="Arial"/>
          <w:sz w:val="20"/>
          <w:szCs w:val="20"/>
        </w:rPr>
        <w:t>terminie i w wysokości określonej w kwestionowanej fakturze.</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Zamawiający oświadcza, że będzie realizować płatności za faktury z zastosowaniem mechanizmu podzielonej płatności, tzw. split payment. Zapłatę w tym systemie uznaje się za dokonanie płatności w terminie ustalonym w ust. 6 § 6 umowy.</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lub objęte odwrotnym obciążeniem.</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wyraża zgodę na dokonywanie przez Zamawiającego płatności w</w:t>
      </w:r>
      <w:r w:rsidR="005B403A">
        <w:rPr>
          <w:rFonts w:ascii="Arial" w:hAnsi="Arial" w:cs="Arial"/>
          <w:sz w:val="20"/>
          <w:szCs w:val="20"/>
        </w:rPr>
        <w:t> </w:t>
      </w:r>
      <w:r w:rsidRPr="005B403A">
        <w:rPr>
          <w:rFonts w:ascii="Arial" w:hAnsi="Arial" w:cs="Arial"/>
          <w:sz w:val="20"/>
          <w:szCs w:val="20"/>
        </w:rPr>
        <w:t>systemie podzielonej płatności.</w:t>
      </w:r>
    </w:p>
    <w:p w:rsidR="00656A07"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ma obowiązek wskazać odpowiedni do spełnienia świadczenia wynikającego z</w:t>
      </w:r>
      <w:r w:rsidR="005B403A">
        <w:rPr>
          <w:rFonts w:ascii="Arial" w:hAnsi="Arial" w:cs="Arial"/>
          <w:sz w:val="20"/>
          <w:szCs w:val="20"/>
        </w:rPr>
        <w:t> </w:t>
      </w:r>
      <w:r w:rsidRPr="005B403A">
        <w:rPr>
          <w:rFonts w:ascii="Arial" w:hAnsi="Arial" w:cs="Arial"/>
          <w:sz w:val="20"/>
          <w:szCs w:val="20"/>
        </w:rPr>
        <w:t>niniejszej Umowy rachunek bankowy lub rachunek wirtualny, który jest powiązany z</w:t>
      </w:r>
      <w:r w:rsidR="005B403A">
        <w:rPr>
          <w:rFonts w:ascii="Arial" w:hAnsi="Arial" w:cs="Arial"/>
          <w:sz w:val="20"/>
          <w:szCs w:val="20"/>
        </w:rPr>
        <w:t> </w:t>
      </w:r>
      <w:r w:rsidRPr="005B403A">
        <w:rPr>
          <w:rFonts w:ascii="Arial" w:hAnsi="Arial" w:cs="Arial"/>
          <w:sz w:val="20"/>
          <w:szCs w:val="20"/>
        </w:rPr>
        <w:t>rachunkiem rozliczeniowym należącym do Wykonawcy znajdującym się</w:t>
      </w:r>
      <w:r w:rsidR="00CD4377" w:rsidRPr="005B403A">
        <w:rPr>
          <w:rFonts w:ascii="Arial" w:hAnsi="Arial" w:cs="Arial"/>
          <w:sz w:val="20"/>
          <w:szCs w:val="20"/>
        </w:rPr>
        <w:t> </w:t>
      </w:r>
      <w:r w:rsidRPr="005B403A">
        <w:rPr>
          <w:rFonts w:ascii="Arial" w:hAnsi="Arial" w:cs="Arial"/>
          <w:sz w:val="20"/>
          <w:szCs w:val="20"/>
        </w:rPr>
        <w:t>w</w:t>
      </w:r>
      <w:r w:rsidR="00CD4377" w:rsidRPr="005B403A">
        <w:rPr>
          <w:rFonts w:ascii="Arial" w:hAnsi="Arial" w:cs="Arial"/>
          <w:sz w:val="20"/>
          <w:szCs w:val="20"/>
        </w:rPr>
        <w:t> </w:t>
      </w:r>
      <w:r w:rsidRPr="005B403A">
        <w:rPr>
          <w:rFonts w:ascii="Arial" w:hAnsi="Arial" w:cs="Arial"/>
          <w:sz w:val="20"/>
          <w:szCs w:val="20"/>
        </w:rPr>
        <w:t>elektronicznym wykazie podmiotów prowadzonych przez Szefa Krajowej Administracji Skarbowej zgodnie z art.</w:t>
      </w:r>
      <w:r w:rsidR="005B403A">
        <w:rPr>
          <w:rFonts w:ascii="Arial" w:hAnsi="Arial" w:cs="Arial"/>
          <w:sz w:val="20"/>
          <w:szCs w:val="20"/>
        </w:rPr>
        <w:t> </w:t>
      </w:r>
      <w:r w:rsidRPr="005B403A">
        <w:rPr>
          <w:rFonts w:ascii="Arial" w:hAnsi="Arial" w:cs="Arial"/>
          <w:sz w:val="20"/>
          <w:szCs w:val="20"/>
        </w:rPr>
        <w:t>96b ust.3 pkt 13 ustawy o podatku od towarów i usług (VAT).</w:t>
      </w:r>
    </w:p>
    <w:p w:rsidR="002D74A6" w:rsidRDefault="00CF722A" w:rsidP="002D74A6">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Wykonawca oświadcza, że wystawi fakturę elektroniczną/fakturę papierową.</w:t>
      </w:r>
      <w:r w:rsidR="00656A07" w:rsidRPr="005B403A">
        <w:rPr>
          <w:rStyle w:val="Odwoanieprzypisudolnego"/>
          <w:rFonts w:ascii="Arial" w:hAnsi="Arial" w:cs="Arial"/>
          <w:sz w:val="20"/>
          <w:szCs w:val="20"/>
        </w:rPr>
        <w:footnoteReference w:id="1"/>
      </w:r>
    </w:p>
    <w:p w:rsidR="00A27FDD" w:rsidRPr="002D74A6" w:rsidRDefault="002D74A6" w:rsidP="002D74A6">
      <w:pPr>
        <w:pStyle w:val="Akapitzlist"/>
        <w:numPr>
          <w:ilvl w:val="0"/>
          <w:numId w:val="13"/>
        </w:numPr>
        <w:spacing w:line="276" w:lineRule="auto"/>
        <w:jc w:val="both"/>
        <w:rPr>
          <w:rFonts w:ascii="Arial" w:hAnsi="Arial" w:cs="Arial"/>
          <w:sz w:val="20"/>
          <w:szCs w:val="20"/>
        </w:rPr>
      </w:pPr>
      <w:r w:rsidRPr="002D74A6">
        <w:rPr>
          <w:rFonts w:ascii="Arial" w:hAnsi="Arial" w:cs="Arial"/>
          <w:sz w:val="20"/>
          <w:szCs w:val="20"/>
        </w:rPr>
        <w:t xml:space="preserve">Wykonawca może stosować faktury ustrukturyzowane, o których mowa w ustawie z dnia 9 listopada 2018 r. o elektronicznym fakturowaniu w zamówieniach publicznych, koncesjach na roboty budowlane lub usługi oraz partnerstwie publiczno-prywatnym od dnia wejścia w </w:t>
      </w:r>
      <w:r>
        <w:rPr>
          <w:rFonts w:ascii="Arial" w:hAnsi="Arial" w:cs="Arial"/>
          <w:sz w:val="20"/>
          <w:szCs w:val="20"/>
        </w:rPr>
        <w:t>ż</w:t>
      </w:r>
      <w:r w:rsidRPr="002D74A6">
        <w:rPr>
          <w:rFonts w:ascii="Arial" w:hAnsi="Arial" w:cs="Arial"/>
          <w:sz w:val="20"/>
          <w:szCs w:val="20"/>
        </w:rPr>
        <w:t xml:space="preserve">ycie stosownych przepisów. </w:t>
      </w:r>
    </w:p>
    <w:p w:rsidR="00CF722A" w:rsidRPr="005B403A" w:rsidRDefault="00CF722A" w:rsidP="00CF722A">
      <w:pPr>
        <w:pStyle w:val="Akapitzlist"/>
        <w:numPr>
          <w:ilvl w:val="0"/>
          <w:numId w:val="13"/>
        </w:numPr>
        <w:spacing w:line="276" w:lineRule="auto"/>
        <w:jc w:val="both"/>
        <w:rPr>
          <w:rFonts w:ascii="Arial" w:hAnsi="Arial" w:cs="Arial"/>
          <w:sz w:val="20"/>
          <w:szCs w:val="20"/>
        </w:rPr>
      </w:pPr>
      <w:r w:rsidRPr="005B403A">
        <w:rPr>
          <w:rFonts w:ascii="Arial" w:hAnsi="Arial" w:cs="Arial"/>
          <w:sz w:val="20"/>
          <w:szCs w:val="20"/>
        </w:rPr>
        <w:t>Powyższe zapisy można stosować odpowiednio do podwykonawców zgodnie z art. 2 pkt.5d) ustawy z dnia 9 listopada 2018r. o elektronicznym fakturowaniu w</w:t>
      </w:r>
      <w:r w:rsidR="00CD4377" w:rsidRPr="005B403A">
        <w:rPr>
          <w:rFonts w:ascii="Arial" w:hAnsi="Arial" w:cs="Arial"/>
          <w:sz w:val="20"/>
          <w:szCs w:val="20"/>
        </w:rPr>
        <w:t> </w:t>
      </w:r>
      <w:r w:rsidRPr="005B403A">
        <w:rPr>
          <w:rFonts w:ascii="Arial" w:hAnsi="Arial" w:cs="Arial"/>
          <w:sz w:val="20"/>
          <w:szCs w:val="20"/>
        </w:rPr>
        <w:t>zamówieniach publicznych, koncesjach na roboty budowlane lub usługi oraz</w:t>
      </w:r>
      <w:r w:rsidR="00CD4377" w:rsidRPr="005B403A">
        <w:rPr>
          <w:rFonts w:ascii="Arial" w:hAnsi="Arial" w:cs="Arial"/>
          <w:sz w:val="20"/>
          <w:szCs w:val="20"/>
        </w:rPr>
        <w:t> </w:t>
      </w:r>
      <w:r w:rsidRPr="005B403A">
        <w:rPr>
          <w:rFonts w:ascii="Arial" w:hAnsi="Arial" w:cs="Arial"/>
          <w:sz w:val="20"/>
          <w:szCs w:val="20"/>
        </w:rPr>
        <w:t>partnerstwie publiczno- prywatnym (Dz. U. z</w:t>
      </w:r>
      <w:r w:rsidR="005B403A">
        <w:rPr>
          <w:rFonts w:ascii="Arial" w:hAnsi="Arial" w:cs="Arial"/>
          <w:sz w:val="20"/>
          <w:szCs w:val="20"/>
        </w:rPr>
        <w:t> </w:t>
      </w:r>
      <w:r w:rsidRPr="005B403A">
        <w:rPr>
          <w:rFonts w:ascii="Arial" w:hAnsi="Arial" w:cs="Arial"/>
          <w:sz w:val="20"/>
          <w:szCs w:val="20"/>
        </w:rPr>
        <w:t>2020 r. poz. 1666 z późn. zm.).</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8 Wstrzymanie sprzedaży energii</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t xml:space="preserve">Wykonawcy przysługuje prawo złożenia do OSD wniosku o wstrzymanie dostarczania energii w przypadku, </w:t>
      </w:r>
      <w:r w:rsidR="00A1561F" w:rsidRPr="005B403A">
        <w:rPr>
          <w:rFonts w:ascii="Arial" w:hAnsi="Arial" w:cs="Arial"/>
          <w:sz w:val="20"/>
          <w:szCs w:val="20"/>
        </w:rPr>
        <w:t xml:space="preserve">gdy Zamawiający zwleka z zapłatą </w:t>
      </w:r>
      <w:r w:rsidRPr="005B403A">
        <w:rPr>
          <w:rFonts w:ascii="Arial" w:hAnsi="Arial" w:cs="Arial"/>
          <w:sz w:val="20"/>
          <w:szCs w:val="20"/>
        </w:rPr>
        <w:t>z zapłatą za pobraną energią co najmniej przez okres 30 dni po upływie terminu płatności.</w:t>
      </w:r>
    </w:p>
    <w:p w:rsidR="00886AFB" w:rsidRPr="005B403A" w:rsidRDefault="00CF722A" w:rsidP="00CF722A">
      <w:pPr>
        <w:pStyle w:val="Akapitzlist"/>
        <w:numPr>
          <w:ilvl w:val="0"/>
          <w:numId w:val="14"/>
        </w:numPr>
        <w:spacing w:line="276" w:lineRule="auto"/>
        <w:jc w:val="both"/>
        <w:rPr>
          <w:rFonts w:ascii="Arial" w:hAnsi="Arial" w:cs="Arial"/>
          <w:sz w:val="20"/>
          <w:szCs w:val="20"/>
        </w:rPr>
      </w:pPr>
      <w:r w:rsidRPr="005B403A">
        <w:rPr>
          <w:rFonts w:ascii="Arial" w:hAnsi="Arial" w:cs="Arial"/>
          <w:sz w:val="20"/>
          <w:szCs w:val="20"/>
        </w:rPr>
        <w:lastRenderedPageBreak/>
        <w:t>Wznowienie dostarczania energii elektrycznej i świadczenie usług dystrybucji przez</w:t>
      </w:r>
      <w:r w:rsidR="00A508A1" w:rsidRPr="005B403A">
        <w:rPr>
          <w:rFonts w:ascii="Arial" w:hAnsi="Arial" w:cs="Arial"/>
          <w:sz w:val="20"/>
          <w:szCs w:val="20"/>
        </w:rPr>
        <w:t> </w:t>
      </w:r>
      <w:r w:rsidRPr="005B403A">
        <w:rPr>
          <w:rFonts w:ascii="Arial" w:hAnsi="Arial" w:cs="Arial"/>
          <w:sz w:val="20"/>
          <w:szCs w:val="20"/>
        </w:rPr>
        <w:t>OSD na</w:t>
      </w:r>
      <w:r w:rsidR="005B403A">
        <w:rPr>
          <w:rFonts w:ascii="Arial" w:hAnsi="Arial" w:cs="Arial"/>
          <w:sz w:val="20"/>
          <w:szCs w:val="20"/>
        </w:rPr>
        <w:t> </w:t>
      </w:r>
      <w:r w:rsidRPr="005B403A">
        <w:rPr>
          <w:rFonts w:ascii="Arial" w:hAnsi="Arial" w:cs="Arial"/>
          <w:sz w:val="20"/>
          <w:szCs w:val="20"/>
        </w:rPr>
        <w:t>wniosek Wykonawcy może nastąpić nie wcześniej niż po zapłacie przez</w:t>
      </w:r>
      <w:r w:rsidR="00A508A1" w:rsidRPr="005B403A">
        <w:rPr>
          <w:rFonts w:ascii="Arial" w:hAnsi="Arial" w:cs="Arial"/>
          <w:sz w:val="20"/>
          <w:szCs w:val="20"/>
        </w:rPr>
        <w:t> </w:t>
      </w:r>
      <w:r w:rsidRPr="005B403A">
        <w:rPr>
          <w:rFonts w:ascii="Arial" w:hAnsi="Arial" w:cs="Arial"/>
          <w:sz w:val="20"/>
          <w:szCs w:val="20"/>
        </w:rPr>
        <w:t>Zamawiającego zaległych opłat za energię elektryczną oraz innych zaległych należności związanych z</w:t>
      </w:r>
      <w:r w:rsidR="005B403A">
        <w:rPr>
          <w:rFonts w:ascii="Arial" w:hAnsi="Arial" w:cs="Arial"/>
          <w:sz w:val="20"/>
          <w:szCs w:val="20"/>
        </w:rPr>
        <w:t> </w:t>
      </w:r>
      <w:r w:rsidRPr="005B403A">
        <w:rPr>
          <w:rFonts w:ascii="Arial" w:hAnsi="Arial" w:cs="Arial"/>
          <w:sz w:val="20"/>
          <w:szCs w:val="20"/>
        </w:rPr>
        <w:t>dostawami energii.</w:t>
      </w: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9 Okres obowiązywania Umowy</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Strony zgodnie postanawiają, że Umowa wchodzi w życie w zakresie każdego punktu poboru z</w:t>
      </w:r>
      <w:r w:rsidR="005B403A">
        <w:rPr>
          <w:rFonts w:ascii="Arial" w:hAnsi="Arial" w:cs="Arial"/>
          <w:sz w:val="20"/>
          <w:szCs w:val="20"/>
        </w:rPr>
        <w:t> </w:t>
      </w:r>
      <w:r w:rsidRPr="005B403A">
        <w:rPr>
          <w:rFonts w:ascii="Arial" w:hAnsi="Arial" w:cs="Arial"/>
          <w:sz w:val="20"/>
          <w:szCs w:val="20"/>
        </w:rPr>
        <w:t>dniem ... (wskazanym w Załączniku nr 1 do SWZ), lecz nie wcześniej niż po skutecznym wypowiedzeniu (rozwiązaniu) obecnie obowiązującej umowy sprzedaży energii elektrycznej, po</w:t>
      </w:r>
      <w:r w:rsidR="005B403A">
        <w:rPr>
          <w:rFonts w:ascii="Arial" w:hAnsi="Arial" w:cs="Arial"/>
          <w:sz w:val="20"/>
          <w:szCs w:val="20"/>
        </w:rPr>
        <w:t> </w:t>
      </w:r>
      <w:r w:rsidRPr="005B403A">
        <w:rPr>
          <w:rFonts w:ascii="Arial" w:hAnsi="Arial" w:cs="Arial"/>
          <w:sz w:val="20"/>
          <w:szCs w:val="20"/>
        </w:rPr>
        <w:t>zawarciu umów dystrybucyjnych, pozytywnie przeprowadzonej procedurze zmiany sprzedawcy i przyjęciu umowy do realizacji przez OSD.</w:t>
      </w:r>
    </w:p>
    <w:p w:rsidR="00656A07"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Z przyczyn formalno-prawnych (w tym również opisanych w ust. 1) Zamawiający dopuszcza zmianę terminu rozpoczęcia dostaw energii elektrycznej, przy</w:t>
      </w:r>
      <w:r w:rsidR="00A508A1" w:rsidRPr="005B403A">
        <w:rPr>
          <w:rFonts w:ascii="Arial" w:hAnsi="Arial" w:cs="Arial"/>
          <w:sz w:val="20"/>
          <w:szCs w:val="20"/>
        </w:rPr>
        <w:t> </w:t>
      </w:r>
      <w:r w:rsidRPr="005B403A">
        <w:rPr>
          <w:rFonts w:ascii="Arial" w:hAnsi="Arial" w:cs="Arial"/>
          <w:sz w:val="20"/>
          <w:szCs w:val="20"/>
        </w:rPr>
        <w:t>jednoczesnym zastrzeżeniu granicznego terminu zakończenia dostaw - …</w:t>
      </w:r>
    </w:p>
    <w:p w:rsidR="00CF722A" w:rsidRPr="005B403A" w:rsidRDefault="00CF722A" w:rsidP="00CF722A">
      <w:pPr>
        <w:pStyle w:val="Akapitzlist"/>
        <w:numPr>
          <w:ilvl w:val="0"/>
          <w:numId w:val="15"/>
        </w:numPr>
        <w:spacing w:line="276" w:lineRule="auto"/>
        <w:jc w:val="both"/>
        <w:rPr>
          <w:rFonts w:ascii="Arial" w:hAnsi="Arial" w:cs="Arial"/>
          <w:sz w:val="20"/>
          <w:szCs w:val="20"/>
        </w:rPr>
      </w:pPr>
      <w:r w:rsidRPr="005B403A">
        <w:rPr>
          <w:rFonts w:ascii="Arial" w:hAnsi="Arial" w:cs="Arial"/>
          <w:sz w:val="20"/>
          <w:szCs w:val="20"/>
        </w:rPr>
        <w:t xml:space="preserve">Umowa niniejsza zawarta zostaje na czas określony </w:t>
      </w:r>
      <w:r w:rsidRPr="005B403A">
        <w:rPr>
          <w:rFonts w:ascii="Arial" w:hAnsi="Arial" w:cs="Arial"/>
          <w:sz w:val="20"/>
          <w:szCs w:val="20"/>
          <w:highlight w:val="lightGray"/>
        </w:rPr>
        <w:t>od dnia …/…/… do dnia …/…/…</w:t>
      </w:r>
      <w:r w:rsidRPr="005B403A">
        <w:rPr>
          <w:rFonts w:ascii="Arial" w:hAnsi="Arial" w:cs="Arial"/>
          <w:sz w:val="20"/>
          <w:szCs w:val="20"/>
        </w:rPr>
        <w:t xml:space="preserve"> z</w:t>
      </w:r>
      <w:r w:rsidR="005B403A">
        <w:rPr>
          <w:rFonts w:ascii="Arial" w:hAnsi="Arial" w:cs="Arial"/>
          <w:sz w:val="20"/>
          <w:szCs w:val="20"/>
        </w:rPr>
        <w:t> </w:t>
      </w:r>
      <w:r w:rsidRPr="005B403A">
        <w:rPr>
          <w:rFonts w:ascii="Arial" w:hAnsi="Arial" w:cs="Arial"/>
          <w:sz w:val="20"/>
          <w:szCs w:val="20"/>
        </w:rPr>
        <w:t xml:space="preserve">zastrzeżeniem postanowień ust. 1 i ust. 2. Zgodnie z załącznikiem nr </w:t>
      </w:r>
      <w:r w:rsidR="00721D1A" w:rsidRPr="005B403A">
        <w:rPr>
          <w:rFonts w:ascii="Arial" w:hAnsi="Arial" w:cs="Arial"/>
          <w:sz w:val="20"/>
          <w:szCs w:val="20"/>
        </w:rPr>
        <w:t>1</w:t>
      </w:r>
      <w:r w:rsidRPr="005B403A">
        <w:rPr>
          <w:rFonts w:ascii="Arial" w:hAnsi="Arial" w:cs="Arial"/>
          <w:sz w:val="20"/>
          <w:szCs w:val="20"/>
        </w:rPr>
        <w:t xml:space="preserve"> do SWZ.</w:t>
      </w:r>
    </w:p>
    <w:p w:rsidR="00CF722A" w:rsidRPr="005B403A" w:rsidRDefault="00CF722A"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10 Rozwiązanie Umowy</w:t>
      </w:r>
    </w:p>
    <w:p w:rsidR="00CF722A" w:rsidRPr="005B403A" w:rsidRDefault="00CF722A" w:rsidP="00CF722A">
      <w:pPr>
        <w:spacing w:line="276" w:lineRule="auto"/>
        <w:jc w:val="both"/>
        <w:rPr>
          <w:rFonts w:ascii="Arial" w:hAnsi="Arial" w:cs="Arial"/>
          <w:sz w:val="20"/>
          <w:szCs w:val="20"/>
        </w:rPr>
      </w:pPr>
    </w:p>
    <w:p w:rsidR="00851371" w:rsidRPr="005B403A" w:rsidRDefault="00851371" w:rsidP="00851371">
      <w:pPr>
        <w:pStyle w:val="Akapitzlist"/>
        <w:widowControl w:val="0"/>
        <w:numPr>
          <w:ilvl w:val="0"/>
          <w:numId w:val="16"/>
        </w:numPr>
        <w:pBdr>
          <w:top w:val="nil"/>
          <w:left w:val="nil"/>
          <w:bottom w:val="nil"/>
          <w:right w:val="nil"/>
          <w:between w:val="nil"/>
          <w:bar w:val="nil"/>
        </w:pBdr>
        <w:spacing w:line="288" w:lineRule="auto"/>
        <w:ind w:right="116"/>
        <w:contextualSpacing w:val="0"/>
        <w:jc w:val="both"/>
        <w:rPr>
          <w:rFonts w:ascii="Arial" w:hAnsi="Arial" w:cs="Arial"/>
          <w:sz w:val="20"/>
          <w:szCs w:val="20"/>
        </w:rPr>
      </w:pPr>
      <w:r w:rsidRPr="005B403A">
        <w:rPr>
          <w:rFonts w:ascii="Arial" w:hAnsi="Arial" w:cs="Arial"/>
          <w:sz w:val="20"/>
          <w:szCs w:val="20"/>
        </w:rPr>
        <w:t>W przypadku rozwiązania Umowy, Strony nie są zwolnione z obowiązku uregulowania wszelkich zobowiązań z niej wynikających.</w:t>
      </w:r>
    </w:p>
    <w:p w:rsidR="00656A07"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Strony godzą się na przeniesienie praw i obowiązków wynikających z Umowy na inny podmiot w przypadku następstwa prawnego lub między podmiotami wymienionymi w</w:t>
      </w:r>
      <w:r w:rsidR="00A508A1" w:rsidRPr="005B403A">
        <w:rPr>
          <w:rFonts w:ascii="Arial" w:hAnsi="Arial" w:cs="Arial"/>
          <w:sz w:val="20"/>
          <w:szCs w:val="20"/>
        </w:rPr>
        <w:t> </w:t>
      </w:r>
      <w:r w:rsidRPr="005B403A">
        <w:rPr>
          <w:rFonts w:ascii="Arial" w:hAnsi="Arial" w:cs="Arial"/>
          <w:sz w:val="20"/>
          <w:szCs w:val="20"/>
        </w:rPr>
        <w:t>SWZ. Przeniesienie praw i obowiązków nastąpi zgodnie z przepisami Kodeksu cywilnego.</w:t>
      </w:r>
    </w:p>
    <w:p w:rsidR="00851371" w:rsidRPr="005B403A" w:rsidRDefault="00851371" w:rsidP="00851371">
      <w:pPr>
        <w:pStyle w:val="Akapitzlist"/>
        <w:widowControl w:val="0"/>
        <w:numPr>
          <w:ilvl w:val="0"/>
          <w:numId w:val="16"/>
        </w:numPr>
        <w:pBdr>
          <w:top w:val="nil"/>
          <w:left w:val="nil"/>
          <w:bottom w:val="nil"/>
          <w:right w:val="nil"/>
          <w:between w:val="nil"/>
          <w:bar w:val="nil"/>
        </w:pBdr>
        <w:spacing w:before="5" w:line="288" w:lineRule="auto"/>
        <w:ind w:right="106"/>
        <w:contextualSpacing w:val="0"/>
        <w:jc w:val="both"/>
        <w:rPr>
          <w:rFonts w:ascii="Arial" w:hAnsi="Arial" w:cs="Arial"/>
          <w:sz w:val="20"/>
          <w:szCs w:val="20"/>
        </w:rPr>
      </w:pPr>
      <w:r w:rsidRPr="005B403A">
        <w:rPr>
          <w:rFonts w:ascii="Arial" w:hAnsi="Arial" w:cs="Arial"/>
          <w:sz w:val="20"/>
          <w:szCs w:val="20"/>
        </w:rPr>
        <w:t>Umowa może być wypowiedziana przez jedną ze Stron w terminie 30 dni od upływu siedmiodniowego terminu, o którym mowa w zdaniu drugim, jedynie w przypadku, gdy</w:t>
      </w:r>
      <w:r w:rsidR="00A508A1" w:rsidRPr="005B403A">
        <w:rPr>
          <w:rFonts w:ascii="Arial" w:hAnsi="Arial" w:cs="Arial"/>
          <w:sz w:val="20"/>
          <w:szCs w:val="20"/>
        </w:rPr>
        <w:t> </w:t>
      </w:r>
      <w:r w:rsidRPr="005B403A">
        <w:rPr>
          <w:rFonts w:ascii="Arial" w:hAnsi="Arial" w:cs="Arial"/>
          <w:sz w:val="20"/>
          <w:szCs w:val="20"/>
        </w:rPr>
        <w:t>druga ze Stron rażąco i uporczywie narusza istotne warunki Umowy lub przepisy prawa w zakresie objętym Umową. Uprawnienie rozwiązania umowy przysługuje wyłącznie w przypadku uprzedniego bezskutecznego pisemnego wezwania drugiej Strony do zaprzestania naruszeń w terminie 7 dni.</w:t>
      </w:r>
    </w:p>
    <w:p w:rsidR="00CF722A" w:rsidRPr="005B403A" w:rsidRDefault="00CF722A" w:rsidP="00CF722A">
      <w:pPr>
        <w:pStyle w:val="Akapitzlist"/>
        <w:numPr>
          <w:ilvl w:val="0"/>
          <w:numId w:val="16"/>
        </w:numPr>
        <w:spacing w:line="276" w:lineRule="auto"/>
        <w:jc w:val="both"/>
        <w:rPr>
          <w:rFonts w:ascii="Arial" w:hAnsi="Arial" w:cs="Arial"/>
          <w:sz w:val="20"/>
          <w:szCs w:val="20"/>
        </w:rPr>
      </w:pPr>
      <w:r w:rsidRPr="005B403A">
        <w:rPr>
          <w:rFonts w:ascii="Arial" w:hAnsi="Arial" w:cs="Arial"/>
          <w:sz w:val="20"/>
          <w:szCs w:val="20"/>
        </w:rPr>
        <w:t>Zamawiający zastrzega sobie możliwość odstąpienia od Umowy w trybie przepisu art.</w:t>
      </w:r>
      <w:r w:rsidR="00A508A1" w:rsidRPr="005B403A">
        <w:rPr>
          <w:rFonts w:ascii="Arial" w:hAnsi="Arial" w:cs="Arial"/>
          <w:sz w:val="20"/>
          <w:szCs w:val="20"/>
        </w:rPr>
        <w:t> </w:t>
      </w:r>
      <w:r w:rsidRPr="005B403A">
        <w:rPr>
          <w:rFonts w:ascii="Arial" w:hAnsi="Arial" w:cs="Arial"/>
          <w:sz w:val="20"/>
          <w:szCs w:val="20"/>
        </w:rPr>
        <w:t>456 ustawy Prawo zamówień publicznych (dalej PZP).</w:t>
      </w:r>
    </w:p>
    <w:p w:rsidR="00CF722A" w:rsidRPr="005B403A" w:rsidRDefault="00CF722A" w:rsidP="00656A07">
      <w:pPr>
        <w:spacing w:line="276" w:lineRule="auto"/>
        <w:jc w:val="center"/>
        <w:rPr>
          <w:rFonts w:ascii="Arial" w:hAnsi="Arial" w:cs="Arial"/>
          <w:b/>
          <w:bCs/>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11 Waloryzacja</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Stosownie do treści art. 436 pkt 4) ppkt b) ustawy Pzp Zamawiający przewiduje możliwość zmiany wysokości wynagrodzenia, określonego w § </w:t>
      </w:r>
      <w:r w:rsidR="007D7065" w:rsidRPr="005B403A">
        <w:rPr>
          <w:rFonts w:ascii="Arial" w:hAnsi="Arial" w:cs="Arial"/>
          <w:sz w:val="20"/>
          <w:szCs w:val="20"/>
        </w:rPr>
        <w:t>5</w:t>
      </w:r>
      <w:r w:rsidRPr="005B403A">
        <w:rPr>
          <w:rFonts w:ascii="Arial" w:hAnsi="Arial" w:cs="Arial"/>
          <w:sz w:val="20"/>
          <w:szCs w:val="20"/>
        </w:rPr>
        <w:t xml:space="preserve"> ust. 1 Umowy, w</w:t>
      </w:r>
      <w:r w:rsidR="007D7065" w:rsidRPr="005B403A">
        <w:rPr>
          <w:rFonts w:ascii="Arial" w:hAnsi="Arial" w:cs="Arial"/>
          <w:sz w:val="20"/>
          <w:szCs w:val="20"/>
        </w:rPr>
        <w:t> </w:t>
      </w:r>
      <w:r w:rsidRPr="005B403A">
        <w:rPr>
          <w:rFonts w:ascii="Arial" w:hAnsi="Arial" w:cs="Arial"/>
          <w:sz w:val="20"/>
          <w:szCs w:val="20"/>
        </w:rPr>
        <w:t>następujących przypadkach:</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zmiany wysokości minimalnego wynagrodzenia za pracę ustalonego na podstawie art. 2 ust. 3 – 5 ustawy z dnia 10 października 2002 r. o minimalnym wynagrodzeniu za pracę,</w:t>
      </w:r>
    </w:p>
    <w:p w:rsidR="00656A07"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zmian zasad podlegania ubezpieczeniom społecznym lub</w:t>
      </w:r>
      <w:r w:rsidR="001F526F" w:rsidRPr="005B403A">
        <w:rPr>
          <w:rFonts w:ascii="Arial" w:hAnsi="Arial" w:cs="Arial"/>
          <w:sz w:val="20"/>
          <w:szCs w:val="20"/>
        </w:rPr>
        <w:t> </w:t>
      </w:r>
      <w:r w:rsidRPr="005B403A">
        <w:rPr>
          <w:rFonts w:ascii="Arial" w:hAnsi="Arial" w:cs="Arial"/>
          <w:sz w:val="20"/>
          <w:szCs w:val="20"/>
        </w:rPr>
        <w:t>ubezpieczeniu zdrowotnemu lub zmiany wysokości stawki składki na</w:t>
      </w:r>
      <w:r w:rsidR="007D7065" w:rsidRPr="005B403A">
        <w:rPr>
          <w:rFonts w:ascii="Arial" w:hAnsi="Arial" w:cs="Arial"/>
          <w:sz w:val="20"/>
          <w:szCs w:val="20"/>
        </w:rPr>
        <w:t> </w:t>
      </w:r>
      <w:r w:rsidRPr="005B403A">
        <w:rPr>
          <w:rFonts w:ascii="Arial" w:hAnsi="Arial" w:cs="Arial"/>
          <w:sz w:val="20"/>
          <w:szCs w:val="20"/>
        </w:rPr>
        <w:t>ubezpieczenia społeczne lub</w:t>
      </w:r>
      <w:r w:rsidR="005B403A">
        <w:rPr>
          <w:rFonts w:ascii="Arial" w:hAnsi="Arial" w:cs="Arial"/>
          <w:sz w:val="20"/>
          <w:szCs w:val="20"/>
        </w:rPr>
        <w:t> </w:t>
      </w:r>
      <w:r w:rsidRPr="005B403A">
        <w:rPr>
          <w:rFonts w:ascii="Arial" w:hAnsi="Arial" w:cs="Arial"/>
          <w:sz w:val="20"/>
          <w:szCs w:val="20"/>
        </w:rPr>
        <w:t>zdrowotne,</w:t>
      </w:r>
    </w:p>
    <w:p w:rsidR="00CF722A" w:rsidRPr="005B403A" w:rsidRDefault="00CF722A" w:rsidP="00CF722A">
      <w:pPr>
        <w:pStyle w:val="Akapitzlist"/>
        <w:numPr>
          <w:ilvl w:val="0"/>
          <w:numId w:val="18"/>
        </w:numPr>
        <w:spacing w:line="276" w:lineRule="auto"/>
        <w:jc w:val="both"/>
        <w:rPr>
          <w:rFonts w:ascii="Arial" w:hAnsi="Arial" w:cs="Arial"/>
          <w:sz w:val="20"/>
          <w:szCs w:val="20"/>
        </w:rPr>
      </w:pPr>
      <w:r w:rsidRPr="005B403A">
        <w:rPr>
          <w:rFonts w:ascii="Arial" w:hAnsi="Arial" w:cs="Arial"/>
          <w:sz w:val="20"/>
          <w:szCs w:val="20"/>
        </w:rPr>
        <w:t>w przypadku zasad gromadzenia i wysokości wpłat do pracowniczych planów kapitałowych, o których mowa w ustawie z dnia 4 października 2018 r. o</w:t>
      </w:r>
      <w:r w:rsidR="001F526F" w:rsidRPr="005B403A">
        <w:rPr>
          <w:rFonts w:ascii="Arial" w:hAnsi="Arial" w:cs="Arial"/>
          <w:sz w:val="20"/>
          <w:szCs w:val="20"/>
        </w:rPr>
        <w:t> </w:t>
      </w:r>
      <w:r w:rsidRPr="005B403A">
        <w:rPr>
          <w:rFonts w:ascii="Arial" w:hAnsi="Arial" w:cs="Arial"/>
          <w:sz w:val="20"/>
          <w:szCs w:val="20"/>
        </w:rPr>
        <w:t>pracowniczych planach kapitałowych (Dz. U. 2020, poz. 1342 tj.) - jeżeli zmiany określone w pkt. 1), 2), 3) i 4) będą miały wpływ na koszty wykonania Umowy przez Wykonawcę.</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1) niniejszego paragrafu wejście w życie zmiany nie wymaga aneksu do umowy.</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lastRenderedPageBreak/>
        <w:t>W sytuacji wystąpienia okoliczności wskazanych w ust. 1 pkt. 2)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w:t>
      </w:r>
      <w:r w:rsidR="00A508A1" w:rsidRPr="005B403A">
        <w:rPr>
          <w:rFonts w:ascii="Arial" w:hAnsi="Arial" w:cs="Arial"/>
          <w:sz w:val="20"/>
          <w:szCs w:val="20"/>
        </w:rPr>
        <w:t> </w:t>
      </w:r>
      <w:r w:rsidRPr="005B403A">
        <w:rPr>
          <w:rFonts w:ascii="Arial" w:hAnsi="Arial" w:cs="Arial"/>
          <w:sz w:val="20"/>
          <w:szCs w:val="20"/>
        </w:rPr>
        <w:t>podwyższenia wynagrodzeń pracownikom Wykonawcy, które nie są konieczne w</w:t>
      </w:r>
      <w:r w:rsidR="00A508A1" w:rsidRPr="005B403A">
        <w:rPr>
          <w:rFonts w:ascii="Arial" w:hAnsi="Arial" w:cs="Arial"/>
          <w:sz w:val="20"/>
          <w:szCs w:val="20"/>
        </w:rPr>
        <w:t> </w:t>
      </w:r>
      <w:r w:rsidRPr="005B403A">
        <w:rPr>
          <w:rFonts w:ascii="Arial" w:hAnsi="Arial" w:cs="Arial"/>
          <w:sz w:val="20"/>
          <w:szCs w:val="20"/>
        </w:rPr>
        <w:t>celu ich dostosowania do wysokości minimalnego wynagrodzenia za pracę, w</w:t>
      </w:r>
      <w:r w:rsidR="00A508A1" w:rsidRPr="005B403A">
        <w:rPr>
          <w:rFonts w:ascii="Arial" w:hAnsi="Arial" w:cs="Arial"/>
          <w:sz w:val="20"/>
          <w:szCs w:val="20"/>
        </w:rPr>
        <w:t> </w:t>
      </w:r>
      <w:r w:rsidRPr="005B403A">
        <w:rPr>
          <w:rFonts w:ascii="Arial" w:hAnsi="Arial" w:cs="Arial"/>
          <w:sz w:val="20"/>
          <w:szCs w:val="20"/>
        </w:rPr>
        <w:t>szczególności koszty podwyższenia wynagrodzenia w kwocie przewyższającej wysokość płacy minimalnej.</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3) niniejszego paragrafu Wykonawca jest uprawniony złożyć Zamawiającemu pisemny wniosek o zmianę Umowy w za</w:t>
      </w:r>
      <w:r w:rsidR="006B53C4" w:rsidRPr="005B403A">
        <w:rPr>
          <w:rFonts w:ascii="Arial" w:hAnsi="Arial" w:cs="Arial"/>
          <w:sz w:val="20"/>
          <w:szCs w:val="20"/>
        </w:rPr>
        <w:t xml:space="preserve"> </w:t>
      </w:r>
      <w:r w:rsidRPr="005B403A">
        <w:rPr>
          <w:rFonts w:ascii="Arial" w:hAnsi="Arial" w:cs="Arial"/>
          <w:sz w:val="20"/>
          <w:szCs w:val="20"/>
        </w:rPr>
        <w:t>kresie płatności wynikających z faktur wystawionych po zmianie zasad podlegania ubezpieczeniom społecznym lub ubezpieczeniu zdrowotnemu lub</w:t>
      </w:r>
      <w:r w:rsidR="001F526F" w:rsidRPr="005B403A">
        <w:rPr>
          <w:rFonts w:ascii="Arial" w:hAnsi="Arial" w:cs="Arial"/>
          <w:sz w:val="20"/>
          <w:szCs w:val="20"/>
        </w:rPr>
        <w:t> </w:t>
      </w:r>
      <w:r w:rsidRPr="005B403A">
        <w:rPr>
          <w:rFonts w:ascii="Arial" w:hAnsi="Arial" w:cs="Arial"/>
          <w:sz w:val="20"/>
          <w:szCs w:val="20"/>
        </w:rPr>
        <w:t>wysokości składki na ubezpieczenia społeczne lub zdrowotne. Wniosek powinien zawierać wyczerpujące uzasadnienie faktyczne i wskazanie podstaw prawnych oraz</w:t>
      </w:r>
      <w:r w:rsidR="00A508A1" w:rsidRPr="005B403A">
        <w:rPr>
          <w:rFonts w:ascii="Arial" w:hAnsi="Arial" w:cs="Arial"/>
          <w:sz w:val="20"/>
          <w:szCs w:val="20"/>
        </w:rPr>
        <w:t> </w:t>
      </w:r>
      <w:r w:rsidRPr="005B403A">
        <w:rPr>
          <w:rFonts w:ascii="Arial" w:hAnsi="Arial" w:cs="Arial"/>
          <w:sz w:val="20"/>
          <w:szCs w:val="20"/>
        </w:rPr>
        <w:t>dokładne wyliczenie kwoty wynagrodzenia Wykonawcy po zmianie Umowy, w</w:t>
      </w:r>
      <w:r w:rsidR="001F526F" w:rsidRPr="005B403A">
        <w:rPr>
          <w:rFonts w:ascii="Arial" w:hAnsi="Arial" w:cs="Arial"/>
          <w:sz w:val="20"/>
          <w:szCs w:val="20"/>
        </w:rPr>
        <w:t> </w:t>
      </w:r>
      <w:r w:rsidRPr="005B403A">
        <w:rPr>
          <w:rFonts w:ascii="Arial" w:hAnsi="Arial" w:cs="Arial"/>
          <w:sz w:val="20"/>
          <w:szCs w:val="20"/>
        </w:rPr>
        <w:t>szczególności Wykonawca zobowiązuje się wykazać związek pomiędzy wnioskowaną kwotą podwyższenia wynagrodzenia a wpływem zmiany zasad, o</w:t>
      </w:r>
      <w:r w:rsidR="00A508A1" w:rsidRPr="005B403A">
        <w:rPr>
          <w:rFonts w:ascii="Arial" w:hAnsi="Arial" w:cs="Arial"/>
          <w:sz w:val="20"/>
          <w:szCs w:val="20"/>
        </w:rPr>
        <w:t> </w:t>
      </w:r>
      <w:r w:rsidRPr="005B403A">
        <w:rPr>
          <w:rFonts w:ascii="Arial" w:hAnsi="Arial" w:cs="Arial"/>
          <w:sz w:val="20"/>
          <w:szCs w:val="20"/>
        </w:rPr>
        <w:t>których mowa w ust. 1 pkt. 3 niniejszego</w:t>
      </w:r>
      <w:r w:rsidR="00656A07" w:rsidRPr="005B403A">
        <w:rPr>
          <w:rFonts w:ascii="Arial" w:hAnsi="Arial" w:cs="Arial"/>
          <w:sz w:val="20"/>
          <w:szCs w:val="20"/>
        </w:rPr>
        <w:t xml:space="preserve"> </w:t>
      </w:r>
      <w:r w:rsidRPr="005B403A">
        <w:rPr>
          <w:rFonts w:ascii="Arial" w:hAnsi="Arial" w:cs="Arial"/>
          <w:sz w:val="20"/>
          <w:szCs w:val="20"/>
        </w:rPr>
        <w:t>paragrafu na kalkulację wynagrodzenia. Wniosek może obejmować jedynie dodatkowe koszty realizacji Umowy, które</w:t>
      </w:r>
      <w:r w:rsidR="00A508A1" w:rsidRPr="005B403A">
        <w:rPr>
          <w:rFonts w:ascii="Arial" w:hAnsi="Arial" w:cs="Arial"/>
          <w:sz w:val="20"/>
          <w:szCs w:val="20"/>
        </w:rPr>
        <w:t> </w:t>
      </w:r>
      <w:r w:rsidRPr="005B403A">
        <w:rPr>
          <w:rFonts w:ascii="Arial" w:hAnsi="Arial" w:cs="Arial"/>
          <w:sz w:val="20"/>
          <w:szCs w:val="20"/>
        </w:rPr>
        <w:t>Wykonawca obowiązkowo ponosi w związku ze zmianą zasad, o których mowa w ust. 1 pkt. 3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W sytuacji wystąpienia okoliczności wskazanych w ust. 1 pkt. 4) niniejszego paragrafu Wykonawca jest uprawniony złożyć Zamawiającemu pisemny wniosek o zmianę Umowy w</w:t>
      </w:r>
      <w:r w:rsidR="005B403A">
        <w:rPr>
          <w:rFonts w:ascii="Arial" w:hAnsi="Arial" w:cs="Arial"/>
          <w:sz w:val="20"/>
          <w:szCs w:val="20"/>
        </w:rPr>
        <w:t> </w:t>
      </w:r>
      <w:r w:rsidRPr="005B403A">
        <w:rPr>
          <w:rFonts w:ascii="Arial" w:hAnsi="Arial" w:cs="Arial"/>
          <w:sz w:val="20"/>
          <w:szCs w:val="20"/>
        </w:rPr>
        <w:t>zakresie płatności wynikających z faktur wystawionych po zmianie zasad gromadzenia i</w:t>
      </w:r>
      <w:r w:rsidR="005B403A">
        <w:rPr>
          <w:rFonts w:ascii="Arial" w:hAnsi="Arial" w:cs="Arial"/>
          <w:sz w:val="20"/>
          <w:szCs w:val="20"/>
        </w:rPr>
        <w:t> </w:t>
      </w:r>
      <w:r w:rsidRPr="005B403A">
        <w:rPr>
          <w:rFonts w:ascii="Arial" w:hAnsi="Arial" w:cs="Arial"/>
          <w:sz w:val="20"/>
          <w:szCs w:val="20"/>
        </w:rPr>
        <w:t>wysokości wpłat do pracowniczych planów kapitałowych. Wniosek</w:t>
      </w:r>
      <w:r w:rsidR="00A508A1" w:rsidRPr="005B403A">
        <w:rPr>
          <w:rFonts w:ascii="Arial" w:hAnsi="Arial" w:cs="Arial"/>
          <w:sz w:val="20"/>
          <w:szCs w:val="20"/>
        </w:rPr>
        <w:t> </w:t>
      </w:r>
      <w:r w:rsidRPr="005B403A">
        <w:rPr>
          <w:rFonts w:ascii="Arial" w:hAnsi="Arial" w:cs="Arial"/>
          <w:sz w:val="20"/>
          <w:szCs w:val="20"/>
        </w:rPr>
        <w:t>powinien zawierać wyczerpujące uzasadnienie faktyczne i wskazanie podstaw prawnych oraz dokładne wyliczenie kwoty wynagrodzenia Wykonawcy po</w:t>
      </w:r>
      <w:r w:rsidR="00A508A1" w:rsidRPr="005B403A">
        <w:rPr>
          <w:rFonts w:ascii="Arial" w:hAnsi="Arial" w:cs="Arial"/>
          <w:sz w:val="20"/>
          <w:szCs w:val="20"/>
        </w:rPr>
        <w:t> </w:t>
      </w:r>
      <w:r w:rsidRPr="005B403A">
        <w:rPr>
          <w:rFonts w:ascii="Arial" w:hAnsi="Arial" w:cs="Arial"/>
          <w:sz w:val="20"/>
          <w:szCs w:val="20"/>
        </w:rPr>
        <w:t>zmianie Umowy, w szczególności Wykonawca zobowiązuje się wykazać związek pomiędzy wnioskowaną kwotą podwyższenia wynagrodzenia a wpływem zmiany zasad, o</w:t>
      </w:r>
      <w:r w:rsidR="001F526F" w:rsidRPr="005B403A">
        <w:rPr>
          <w:rFonts w:ascii="Arial" w:hAnsi="Arial" w:cs="Arial"/>
          <w:sz w:val="20"/>
          <w:szCs w:val="20"/>
        </w:rPr>
        <w:t> </w:t>
      </w:r>
      <w:r w:rsidRPr="005B403A">
        <w:rPr>
          <w:rFonts w:ascii="Arial" w:hAnsi="Arial" w:cs="Arial"/>
          <w:sz w:val="20"/>
          <w:szCs w:val="20"/>
        </w:rPr>
        <w:t>których mowa w ust. 1 pkt. 4 niniejszego paragrafu na kalkulację wynagrodzenia. Wniosek może obejmować jedynie dodatkowe koszty realizacji Umowy, które Wykonawca obowiązkowo ponosi w związku ze zmianą zasad, o których mowa w ust. 1 pkt. 4 niniejszego paragrafu.</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Zmiana Umowy w zakresie zmiany wynagrodzenia z przyczyn określonych w ust.1 pkt 1), 2), 3) i 4) niniejszego paragrafu obejmować będzie wyłącznie płatności za prace, których w dniu zmiany odpowiednio stawki podatku VAT, wysokości minimalnego wynagrodzenia za pracę, składki na ubezpieczenia społeczne lub zdrowotne, zasad</w:t>
      </w:r>
      <w:r w:rsidR="00A508A1" w:rsidRPr="005B403A">
        <w:rPr>
          <w:rFonts w:ascii="Arial" w:hAnsi="Arial" w:cs="Arial"/>
          <w:sz w:val="20"/>
          <w:szCs w:val="20"/>
        </w:rPr>
        <w:t> </w:t>
      </w:r>
      <w:r w:rsidRPr="005B403A">
        <w:rPr>
          <w:rFonts w:ascii="Arial" w:hAnsi="Arial" w:cs="Arial"/>
          <w:sz w:val="20"/>
          <w:szCs w:val="20"/>
        </w:rPr>
        <w:t>gromadzenia i wysokości wpłat do pracowniczych planów kapitałowych, jeszcze</w:t>
      </w:r>
      <w:r w:rsidR="00A508A1" w:rsidRPr="005B403A">
        <w:rPr>
          <w:rFonts w:ascii="Arial" w:hAnsi="Arial" w:cs="Arial"/>
          <w:sz w:val="20"/>
          <w:szCs w:val="20"/>
        </w:rPr>
        <w:t> </w:t>
      </w:r>
      <w:r w:rsidRPr="005B403A">
        <w:rPr>
          <w:rFonts w:ascii="Arial" w:hAnsi="Arial" w:cs="Arial"/>
          <w:sz w:val="20"/>
          <w:szCs w:val="20"/>
        </w:rPr>
        <w:t>nie</w:t>
      </w:r>
      <w:r w:rsidR="001F526F" w:rsidRPr="005B403A">
        <w:rPr>
          <w:rFonts w:ascii="Arial" w:hAnsi="Arial" w:cs="Arial"/>
          <w:sz w:val="20"/>
          <w:szCs w:val="20"/>
        </w:rPr>
        <w:t> </w:t>
      </w:r>
      <w:r w:rsidRPr="005B403A">
        <w:rPr>
          <w:rFonts w:ascii="Arial" w:hAnsi="Arial" w:cs="Arial"/>
          <w:sz w:val="20"/>
          <w:szCs w:val="20"/>
        </w:rPr>
        <w:t>wykonano.</w:t>
      </w:r>
    </w:p>
    <w:p w:rsidR="00CD4377" w:rsidRPr="005B403A" w:rsidRDefault="00CF722A" w:rsidP="00CD4377">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Obowiązek wykazania wpływu zmian (z wyjątkiem zmiany stawki podatku od towarów i usług i</w:t>
      </w:r>
      <w:r w:rsidR="00FE4A53" w:rsidRPr="005B403A">
        <w:rPr>
          <w:rFonts w:ascii="Arial" w:hAnsi="Arial" w:cs="Arial"/>
          <w:sz w:val="20"/>
          <w:szCs w:val="20"/>
        </w:rPr>
        <w:t>/lub</w:t>
      </w:r>
      <w:r w:rsidRPr="005B403A">
        <w:rPr>
          <w:rFonts w:ascii="Arial" w:hAnsi="Arial" w:cs="Arial"/>
          <w:sz w:val="20"/>
          <w:szCs w:val="20"/>
        </w:rPr>
        <w:t xml:space="preserve"> podatku akcyzowego) o których mowa w ust. 1 niniejszego paragrafu na</w:t>
      </w:r>
      <w:r w:rsidR="00A508A1" w:rsidRPr="005B403A">
        <w:rPr>
          <w:rFonts w:ascii="Arial" w:hAnsi="Arial" w:cs="Arial"/>
          <w:sz w:val="20"/>
          <w:szCs w:val="20"/>
        </w:rPr>
        <w:t> </w:t>
      </w:r>
      <w:r w:rsidRPr="005B403A">
        <w:rPr>
          <w:rFonts w:ascii="Arial" w:hAnsi="Arial" w:cs="Arial"/>
          <w:sz w:val="20"/>
          <w:szCs w:val="20"/>
        </w:rPr>
        <w:t>zmianę wynagrodzenia, o którym mowa w § 6 ust. 1 Umowy należy do Wykonawcy pod rygorem odmowy dokonania zmiany Umowy przez Zamawiającego.</w:t>
      </w:r>
    </w:p>
    <w:p w:rsidR="00656A07"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Strony zgodnie oświadczają, że waloryzacja wynagrodzenia, o której mowa w art. 439 Pzp, nie będzie miała zastosowania, w przypadku, gdy Wykonawca dokonał zakupu energii elektrycznej z góry, </w:t>
      </w:r>
      <w:r w:rsidR="00FE3FEE" w:rsidRPr="005B403A">
        <w:rPr>
          <w:rFonts w:ascii="Arial" w:hAnsi="Arial" w:cs="Arial"/>
          <w:sz w:val="20"/>
          <w:szCs w:val="20"/>
        </w:rPr>
        <w:t>dla całego okresu zamówienia.</w:t>
      </w:r>
      <w:r w:rsidRPr="005B403A">
        <w:rPr>
          <w:rFonts w:ascii="Arial" w:hAnsi="Arial" w:cs="Arial"/>
          <w:sz w:val="20"/>
          <w:szCs w:val="20"/>
        </w:rPr>
        <w:t xml:space="preserve"> Wobec powyższego, zmiana cen energii elektrycznej nie będzie miała wpływu na wartość przedmiotowego zamówienia.</w:t>
      </w:r>
    </w:p>
    <w:p w:rsidR="006B53C4" w:rsidRPr="005B403A" w:rsidRDefault="00CF722A" w:rsidP="00CF722A">
      <w:pPr>
        <w:pStyle w:val="Akapitzlist"/>
        <w:numPr>
          <w:ilvl w:val="0"/>
          <w:numId w:val="17"/>
        </w:numPr>
        <w:spacing w:line="276" w:lineRule="auto"/>
        <w:jc w:val="both"/>
        <w:rPr>
          <w:rFonts w:ascii="Arial" w:hAnsi="Arial" w:cs="Arial"/>
          <w:sz w:val="20"/>
          <w:szCs w:val="20"/>
        </w:rPr>
      </w:pPr>
      <w:r w:rsidRPr="005B403A">
        <w:rPr>
          <w:rFonts w:ascii="Arial" w:hAnsi="Arial" w:cs="Arial"/>
          <w:sz w:val="20"/>
          <w:szCs w:val="20"/>
        </w:rPr>
        <w:t xml:space="preserve">Wykonawca oświadcza, że do dnia zawarcia przedmiotowej umowy dokonał zakupu energii elektrycznej w wysokości </w:t>
      </w:r>
      <w:r w:rsidR="001F526F" w:rsidRPr="005B403A">
        <w:rPr>
          <w:rFonts w:ascii="Arial" w:hAnsi="Arial" w:cs="Arial"/>
          <w:sz w:val="20"/>
          <w:szCs w:val="20"/>
        </w:rPr>
        <w:t>100</w:t>
      </w:r>
      <w:r w:rsidRPr="005B403A">
        <w:rPr>
          <w:rFonts w:ascii="Arial" w:hAnsi="Arial" w:cs="Arial"/>
          <w:sz w:val="20"/>
          <w:szCs w:val="20"/>
        </w:rPr>
        <w:t xml:space="preserve"> % wolumenu wskazanego w dokumentacji przetargowej na okres od </w:t>
      </w:r>
      <w:r w:rsidR="00721D1A" w:rsidRPr="005B403A">
        <w:rPr>
          <w:rFonts w:ascii="Arial" w:hAnsi="Arial" w:cs="Arial"/>
          <w:sz w:val="20"/>
          <w:szCs w:val="20"/>
          <w:highlight w:val="lightGray"/>
        </w:rPr>
        <w:t>…</w:t>
      </w:r>
      <w:r w:rsidRPr="005B403A">
        <w:rPr>
          <w:rFonts w:ascii="Arial" w:hAnsi="Arial" w:cs="Arial"/>
          <w:sz w:val="20"/>
          <w:szCs w:val="20"/>
        </w:rPr>
        <w:t xml:space="preserve"> do zakończenia umowy.</w:t>
      </w:r>
    </w:p>
    <w:p w:rsidR="006B53C4" w:rsidRPr="005B403A" w:rsidRDefault="006B53C4" w:rsidP="006B53C4">
      <w:pPr>
        <w:spacing w:line="276" w:lineRule="auto"/>
        <w:jc w:val="center"/>
        <w:rPr>
          <w:rFonts w:ascii="Arial" w:hAnsi="Arial" w:cs="Arial"/>
          <w:b/>
          <w:bCs/>
          <w:sz w:val="20"/>
          <w:szCs w:val="20"/>
        </w:rPr>
      </w:pPr>
      <w:r w:rsidRPr="005B403A">
        <w:rPr>
          <w:rFonts w:ascii="Arial" w:hAnsi="Arial" w:cs="Arial"/>
          <w:b/>
          <w:bCs/>
          <w:sz w:val="20"/>
          <w:szCs w:val="20"/>
        </w:rPr>
        <w:lastRenderedPageBreak/>
        <w:t>§ 12 Kary Umowne</w:t>
      </w:r>
    </w:p>
    <w:p w:rsidR="00886AFB" w:rsidRPr="005B403A" w:rsidRDefault="00886AFB" w:rsidP="006B53C4">
      <w:pPr>
        <w:spacing w:line="276" w:lineRule="auto"/>
        <w:jc w:val="center"/>
        <w:rPr>
          <w:rFonts w:ascii="Arial" w:hAnsi="Arial" w:cs="Arial"/>
          <w:b/>
          <w:bCs/>
          <w:sz w:val="20"/>
          <w:szCs w:val="20"/>
        </w:rPr>
      </w:pP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Wykonawca zapłaci Zamawiającemu karę umowną za wypowiedzenie Umowy przez Zamawiającego lub Wykonawcę w związku z utratą przez Wykonawcę uprawnień, koncesji lub</w:t>
      </w:r>
      <w:r w:rsidR="005B403A">
        <w:rPr>
          <w:rFonts w:ascii="Arial" w:hAnsi="Arial" w:cs="Arial"/>
          <w:sz w:val="20"/>
          <w:szCs w:val="20"/>
        </w:rPr>
        <w:t> </w:t>
      </w:r>
      <w:r w:rsidRPr="005B403A">
        <w:rPr>
          <w:rFonts w:ascii="Arial" w:hAnsi="Arial" w:cs="Arial"/>
          <w:sz w:val="20"/>
          <w:szCs w:val="20"/>
        </w:rPr>
        <w:t>zezwoleń, bądź jakichkolwiek innych dokumentów (w tym umów umożliwiających świadczenie usług bilansowania handlowego</w:t>
      </w:r>
      <w:r w:rsidR="00601B0E" w:rsidRPr="005B403A">
        <w:rPr>
          <w:rFonts w:ascii="Arial" w:hAnsi="Arial" w:cs="Arial"/>
          <w:sz w:val="20"/>
          <w:szCs w:val="20"/>
        </w:rPr>
        <w:t xml:space="preserve">) </w:t>
      </w:r>
      <w:r w:rsidRPr="005B403A">
        <w:rPr>
          <w:rFonts w:ascii="Arial" w:hAnsi="Arial" w:cs="Arial"/>
          <w:sz w:val="20"/>
          <w:szCs w:val="20"/>
        </w:rPr>
        <w:t>niezbędnych do</w:t>
      </w:r>
      <w:r w:rsidR="009F1D82" w:rsidRPr="005B403A">
        <w:rPr>
          <w:rFonts w:ascii="Arial" w:hAnsi="Arial" w:cs="Arial"/>
          <w:sz w:val="20"/>
          <w:szCs w:val="20"/>
        </w:rPr>
        <w:t> </w:t>
      </w:r>
      <w:r w:rsidRPr="005B403A">
        <w:rPr>
          <w:rFonts w:ascii="Arial" w:hAnsi="Arial" w:cs="Arial"/>
          <w:sz w:val="20"/>
          <w:szCs w:val="20"/>
        </w:rPr>
        <w:t>należytego i nieprzerwanego wykonywania przedmiotu zamówienia lub</w:t>
      </w:r>
      <w:r w:rsidR="00CD4377" w:rsidRPr="005B403A">
        <w:rPr>
          <w:rFonts w:ascii="Arial" w:hAnsi="Arial" w:cs="Arial"/>
          <w:sz w:val="20"/>
          <w:szCs w:val="20"/>
        </w:rPr>
        <w:t> </w:t>
      </w:r>
      <w:r w:rsidRPr="005B403A">
        <w:rPr>
          <w:rFonts w:ascii="Arial" w:hAnsi="Arial" w:cs="Arial"/>
          <w:sz w:val="20"/>
          <w:szCs w:val="20"/>
        </w:rPr>
        <w:t>zaprzestanie dostaw</w:t>
      </w:r>
      <w:r w:rsidR="00601B0E" w:rsidRPr="005B403A">
        <w:rPr>
          <w:rFonts w:ascii="Arial" w:hAnsi="Arial" w:cs="Arial"/>
          <w:sz w:val="20"/>
          <w:szCs w:val="20"/>
        </w:rPr>
        <w:t xml:space="preserve"> </w:t>
      </w:r>
      <w:r w:rsidRPr="005B403A">
        <w:rPr>
          <w:rFonts w:ascii="Arial" w:hAnsi="Arial" w:cs="Arial"/>
          <w:sz w:val="20"/>
          <w:szCs w:val="20"/>
        </w:rPr>
        <w:t>przed upływem terminu, na jaki Umowa została zawarta, w</w:t>
      </w:r>
      <w:r w:rsidR="009F1D82" w:rsidRPr="005B403A">
        <w:rPr>
          <w:rFonts w:ascii="Arial" w:hAnsi="Arial" w:cs="Arial"/>
          <w:sz w:val="20"/>
          <w:szCs w:val="20"/>
        </w:rPr>
        <w:t> </w:t>
      </w:r>
      <w:r w:rsidRPr="005B403A">
        <w:rPr>
          <w:rFonts w:ascii="Arial" w:hAnsi="Arial" w:cs="Arial"/>
          <w:sz w:val="20"/>
          <w:szCs w:val="20"/>
        </w:rPr>
        <w:t>wysokości 20% wartości wynagrodzenia brutto określonego w §</w:t>
      </w:r>
      <w:r w:rsidR="00886AFB" w:rsidRPr="005B403A">
        <w:rPr>
          <w:rFonts w:ascii="Arial" w:hAnsi="Arial" w:cs="Arial"/>
          <w:sz w:val="20"/>
          <w:szCs w:val="20"/>
        </w:rPr>
        <w:t xml:space="preserve">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Karę umowną Wykonawca zapłaci Zamawiającemu na podstawie otrzymanej noty obciążeniowej na wskazany</w:t>
      </w:r>
      <w:r w:rsidR="00601B0E" w:rsidRPr="005B403A">
        <w:rPr>
          <w:rFonts w:ascii="Arial" w:hAnsi="Arial" w:cs="Arial"/>
          <w:sz w:val="20"/>
          <w:szCs w:val="20"/>
        </w:rPr>
        <w:t xml:space="preserve"> </w:t>
      </w:r>
      <w:r w:rsidRPr="005B403A">
        <w:rPr>
          <w:rFonts w:ascii="Arial" w:hAnsi="Arial" w:cs="Arial"/>
          <w:sz w:val="20"/>
          <w:szCs w:val="20"/>
        </w:rPr>
        <w:t>rachunek bankowy, w terminie 14 dni od daty jej wpływu do</w:t>
      </w:r>
      <w:r w:rsidR="005B403A">
        <w:rPr>
          <w:rFonts w:ascii="Arial" w:hAnsi="Arial" w:cs="Arial"/>
          <w:sz w:val="20"/>
          <w:szCs w:val="20"/>
        </w:rPr>
        <w:t> </w:t>
      </w:r>
      <w:r w:rsidRPr="005B403A">
        <w:rPr>
          <w:rFonts w:ascii="Arial" w:hAnsi="Arial" w:cs="Arial"/>
          <w:sz w:val="20"/>
          <w:szCs w:val="20"/>
        </w:rPr>
        <w:t>Wykonawcy.</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W każdym przypadku, Zamawiającemu przysługuje od Wykonawcy, odszkodowanie w</w:t>
      </w:r>
      <w:r w:rsidR="009F1D82" w:rsidRPr="005B403A">
        <w:rPr>
          <w:rFonts w:ascii="Arial" w:hAnsi="Arial" w:cs="Arial"/>
          <w:sz w:val="20"/>
          <w:szCs w:val="20"/>
        </w:rPr>
        <w:t> </w:t>
      </w:r>
      <w:r w:rsidRPr="005B403A">
        <w:rPr>
          <w:rFonts w:ascii="Arial" w:hAnsi="Arial" w:cs="Arial"/>
          <w:sz w:val="20"/>
          <w:szCs w:val="20"/>
        </w:rPr>
        <w:t>związku z poniesionymi</w:t>
      </w:r>
      <w:r w:rsidR="00601B0E" w:rsidRPr="005B403A">
        <w:rPr>
          <w:rFonts w:ascii="Arial" w:hAnsi="Arial" w:cs="Arial"/>
          <w:sz w:val="20"/>
          <w:szCs w:val="20"/>
        </w:rPr>
        <w:t xml:space="preserve"> </w:t>
      </w:r>
      <w:r w:rsidRPr="005B403A">
        <w:rPr>
          <w:rFonts w:ascii="Arial" w:hAnsi="Arial" w:cs="Arial"/>
          <w:sz w:val="20"/>
          <w:szCs w:val="20"/>
        </w:rPr>
        <w:t>kosztami zakupu energii elektrycznej kupionej na warunkach innych (gorszych) niż wynikające z Umowy (np.</w:t>
      </w:r>
      <w:r w:rsidR="00601B0E" w:rsidRPr="005B403A">
        <w:rPr>
          <w:rFonts w:ascii="Arial" w:hAnsi="Arial" w:cs="Arial"/>
          <w:sz w:val="20"/>
          <w:szCs w:val="20"/>
        </w:rPr>
        <w:t xml:space="preserve"> </w:t>
      </w:r>
      <w:r w:rsidRPr="005B403A">
        <w:rPr>
          <w:rFonts w:ascii="Arial" w:hAnsi="Arial" w:cs="Arial"/>
          <w:sz w:val="20"/>
          <w:szCs w:val="20"/>
        </w:rPr>
        <w:t>dostawy rezerwowe) z przyczyn leżących po stronie Wykonawcy, z tym zastrzeżeniem, że w przypadku</w:t>
      </w:r>
      <w:r w:rsidR="00601B0E" w:rsidRPr="005B403A">
        <w:rPr>
          <w:rFonts w:ascii="Arial" w:hAnsi="Arial" w:cs="Arial"/>
          <w:sz w:val="20"/>
          <w:szCs w:val="20"/>
        </w:rPr>
        <w:t xml:space="preserve"> </w:t>
      </w:r>
      <w:r w:rsidRPr="005B403A">
        <w:rPr>
          <w:rFonts w:ascii="Arial" w:hAnsi="Arial" w:cs="Arial"/>
          <w:sz w:val="20"/>
          <w:szCs w:val="20"/>
        </w:rPr>
        <w:t>odstąpienia od</w:t>
      </w:r>
      <w:r w:rsidR="009F1D82" w:rsidRPr="005B403A">
        <w:rPr>
          <w:rFonts w:ascii="Arial" w:hAnsi="Arial" w:cs="Arial"/>
          <w:sz w:val="20"/>
          <w:szCs w:val="20"/>
        </w:rPr>
        <w:t> </w:t>
      </w:r>
      <w:r w:rsidRPr="005B403A">
        <w:rPr>
          <w:rFonts w:ascii="Arial" w:hAnsi="Arial" w:cs="Arial"/>
          <w:sz w:val="20"/>
          <w:szCs w:val="20"/>
        </w:rPr>
        <w:t>Umowy / wypowiedzenia Umowy, w</w:t>
      </w:r>
      <w:r w:rsidR="00056DB2">
        <w:rPr>
          <w:rFonts w:ascii="Arial" w:hAnsi="Arial" w:cs="Arial"/>
          <w:sz w:val="20"/>
          <w:szCs w:val="20"/>
        </w:rPr>
        <w:t> </w:t>
      </w:r>
      <w:r w:rsidRPr="005B403A">
        <w:rPr>
          <w:rFonts w:ascii="Arial" w:hAnsi="Arial" w:cs="Arial"/>
          <w:sz w:val="20"/>
          <w:szCs w:val="20"/>
        </w:rPr>
        <w:t>wyniku którego doszło do realizacji dostaw na warunkach</w:t>
      </w:r>
      <w:r w:rsidR="00601B0E" w:rsidRPr="005B403A">
        <w:rPr>
          <w:rFonts w:ascii="Arial" w:hAnsi="Arial" w:cs="Arial"/>
          <w:sz w:val="20"/>
          <w:szCs w:val="20"/>
        </w:rPr>
        <w:t xml:space="preserve"> </w:t>
      </w:r>
      <w:r w:rsidRPr="005B403A">
        <w:rPr>
          <w:rFonts w:ascii="Arial" w:hAnsi="Arial" w:cs="Arial"/>
          <w:sz w:val="20"/>
          <w:szCs w:val="20"/>
        </w:rPr>
        <w:t>mniej korzystnych niż wynikające z Umowy, odszkodowanie uwzględnione zostaje w zastrzeżonych w</w:t>
      </w:r>
      <w:r w:rsidR="00601B0E" w:rsidRPr="005B403A">
        <w:rPr>
          <w:rFonts w:ascii="Arial" w:hAnsi="Arial" w:cs="Arial"/>
          <w:sz w:val="20"/>
          <w:szCs w:val="20"/>
        </w:rPr>
        <w:t xml:space="preserve"> </w:t>
      </w:r>
      <w:r w:rsidRPr="005B403A">
        <w:rPr>
          <w:rFonts w:ascii="Arial" w:hAnsi="Arial" w:cs="Arial"/>
          <w:sz w:val="20"/>
          <w:szCs w:val="20"/>
        </w:rPr>
        <w:t>niniejszym paragrafie karach umownych, a odszkodowanie przewyższające naliczone odpowiednio kary</w:t>
      </w:r>
      <w:r w:rsidR="00601B0E" w:rsidRPr="005B403A">
        <w:rPr>
          <w:rFonts w:ascii="Arial" w:hAnsi="Arial" w:cs="Arial"/>
          <w:sz w:val="20"/>
          <w:szCs w:val="20"/>
        </w:rPr>
        <w:t xml:space="preserve"> </w:t>
      </w:r>
      <w:r w:rsidRPr="005B403A">
        <w:rPr>
          <w:rFonts w:ascii="Arial" w:hAnsi="Arial" w:cs="Arial"/>
          <w:sz w:val="20"/>
          <w:szCs w:val="20"/>
        </w:rPr>
        <w:t>umowne zastrzeżone jest zgodnie z ust</w:t>
      </w:r>
      <w:r w:rsidR="00F51579" w:rsidRPr="005B403A">
        <w:rPr>
          <w:rFonts w:ascii="Arial" w:hAnsi="Arial" w:cs="Arial"/>
          <w:sz w:val="20"/>
          <w:szCs w:val="20"/>
        </w:rPr>
        <w:t xml:space="preserve"> 7</w:t>
      </w:r>
    </w:p>
    <w:p w:rsidR="00601B0E"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z różnych tytułów mogą podlegać sumowaniu, z zastrzeżeniem zapisów ust. 6.</w:t>
      </w:r>
    </w:p>
    <w:p w:rsidR="00886AFB" w:rsidRPr="005B403A" w:rsidRDefault="006B53C4" w:rsidP="006B53C4">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Łączna maksymalna wysokość kar umownych, których mogą dochodzić Strony wynosi 20% wynagrodzenia</w:t>
      </w:r>
      <w:r w:rsidR="00601B0E" w:rsidRPr="005B403A">
        <w:rPr>
          <w:rFonts w:ascii="Arial" w:hAnsi="Arial" w:cs="Arial"/>
          <w:sz w:val="20"/>
          <w:szCs w:val="20"/>
        </w:rPr>
        <w:t xml:space="preserve"> </w:t>
      </w:r>
      <w:r w:rsidRPr="005B403A">
        <w:rPr>
          <w:rFonts w:ascii="Arial" w:hAnsi="Arial" w:cs="Arial"/>
          <w:sz w:val="20"/>
          <w:szCs w:val="20"/>
        </w:rPr>
        <w:t xml:space="preserve">umownego brutto, określonego w § </w:t>
      </w:r>
      <w:r w:rsidR="00601B0E" w:rsidRPr="005B403A">
        <w:rPr>
          <w:rFonts w:ascii="Arial" w:hAnsi="Arial" w:cs="Arial"/>
          <w:sz w:val="20"/>
          <w:szCs w:val="20"/>
        </w:rPr>
        <w:t>5</w:t>
      </w:r>
      <w:r w:rsidRPr="005B403A">
        <w:rPr>
          <w:rFonts w:ascii="Arial" w:hAnsi="Arial" w:cs="Arial"/>
          <w:sz w:val="20"/>
          <w:szCs w:val="20"/>
        </w:rPr>
        <w:t xml:space="preserve"> ust.</w:t>
      </w:r>
      <w:r w:rsidR="00601B0E" w:rsidRPr="005B403A">
        <w:rPr>
          <w:rFonts w:ascii="Arial" w:hAnsi="Arial" w:cs="Arial"/>
          <w:sz w:val="20"/>
          <w:szCs w:val="20"/>
        </w:rPr>
        <w:t>5</w:t>
      </w:r>
    </w:p>
    <w:p w:rsidR="006B53C4" w:rsidRPr="005B403A" w:rsidRDefault="006B53C4" w:rsidP="00CF722A">
      <w:pPr>
        <w:pStyle w:val="Akapitzlist"/>
        <w:numPr>
          <w:ilvl w:val="0"/>
          <w:numId w:val="27"/>
        </w:numPr>
        <w:spacing w:line="276" w:lineRule="auto"/>
        <w:jc w:val="both"/>
        <w:rPr>
          <w:rFonts w:ascii="Arial" w:hAnsi="Arial" w:cs="Arial"/>
          <w:sz w:val="20"/>
          <w:szCs w:val="20"/>
        </w:rPr>
      </w:pPr>
      <w:r w:rsidRPr="005B403A">
        <w:rPr>
          <w:rFonts w:ascii="Arial" w:hAnsi="Arial" w:cs="Arial"/>
          <w:sz w:val="20"/>
          <w:szCs w:val="20"/>
        </w:rPr>
        <w:t>Kary umowne nie wyłączają prawa dochodzenia przez Strony odszkodowania przewyższającego wysokość</w:t>
      </w:r>
      <w:r w:rsidR="00886AFB" w:rsidRPr="005B403A">
        <w:rPr>
          <w:rFonts w:ascii="Arial" w:hAnsi="Arial" w:cs="Arial"/>
          <w:sz w:val="20"/>
          <w:szCs w:val="20"/>
        </w:rPr>
        <w:t xml:space="preserve"> </w:t>
      </w:r>
      <w:r w:rsidRPr="005B403A">
        <w:rPr>
          <w:rFonts w:ascii="Arial" w:hAnsi="Arial" w:cs="Arial"/>
          <w:sz w:val="20"/>
          <w:szCs w:val="20"/>
        </w:rPr>
        <w:t>zastrzeżonych kar umownych</w:t>
      </w:r>
      <w:r w:rsidR="00886AFB" w:rsidRPr="005B403A">
        <w:rPr>
          <w:rFonts w:ascii="Arial" w:hAnsi="Arial" w:cs="Arial"/>
          <w:sz w:val="20"/>
          <w:szCs w:val="20"/>
        </w:rPr>
        <w:t>.</w:t>
      </w:r>
    </w:p>
    <w:p w:rsidR="006B53C4" w:rsidRPr="005B403A" w:rsidRDefault="006B53C4" w:rsidP="00CF722A">
      <w:pPr>
        <w:spacing w:line="276" w:lineRule="auto"/>
        <w:jc w:val="both"/>
        <w:rPr>
          <w:rFonts w:ascii="Arial" w:hAnsi="Arial" w:cs="Arial"/>
          <w:sz w:val="20"/>
          <w:szCs w:val="20"/>
        </w:rPr>
      </w:pPr>
    </w:p>
    <w:p w:rsidR="00CF722A" w:rsidRPr="005B403A" w:rsidRDefault="00CF722A" w:rsidP="00656A07">
      <w:pPr>
        <w:spacing w:line="276" w:lineRule="auto"/>
        <w:jc w:val="center"/>
        <w:rPr>
          <w:rFonts w:ascii="Arial" w:hAnsi="Arial" w:cs="Arial"/>
          <w:b/>
          <w:bCs/>
          <w:sz w:val="20"/>
          <w:szCs w:val="20"/>
        </w:rPr>
      </w:pPr>
      <w:r w:rsidRPr="005B403A">
        <w:rPr>
          <w:rFonts w:ascii="Arial" w:hAnsi="Arial" w:cs="Arial"/>
          <w:b/>
          <w:bCs/>
          <w:sz w:val="20"/>
          <w:szCs w:val="20"/>
        </w:rPr>
        <w:t>§ 1</w:t>
      </w:r>
      <w:r w:rsidR="006B53C4" w:rsidRPr="005B403A">
        <w:rPr>
          <w:rFonts w:ascii="Arial" w:hAnsi="Arial" w:cs="Arial"/>
          <w:b/>
          <w:bCs/>
          <w:sz w:val="20"/>
          <w:szCs w:val="20"/>
        </w:rPr>
        <w:t>3</w:t>
      </w:r>
      <w:r w:rsidRPr="005B403A">
        <w:rPr>
          <w:rFonts w:ascii="Arial" w:hAnsi="Arial" w:cs="Arial"/>
          <w:b/>
          <w:bCs/>
          <w:sz w:val="20"/>
          <w:szCs w:val="20"/>
        </w:rPr>
        <w:t xml:space="preserve"> Postanowienia końcowe</w:t>
      </w:r>
    </w:p>
    <w:p w:rsidR="00CF722A" w:rsidRPr="005B403A" w:rsidRDefault="00CF722A" w:rsidP="00CF722A">
      <w:pPr>
        <w:spacing w:line="276" w:lineRule="auto"/>
        <w:jc w:val="both"/>
        <w:rPr>
          <w:rFonts w:ascii="Arial" w:hAnsi="Arial" w:cs="Arial"/>
          <w:sz w:val="20"/>
          <w:szCs w:val="20"/>
        </w:rPr>
      </w:pP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w terminach określonych w Instrukcji Ruchu i Eksploatacji Systemu Dystrybucyjnego właściwego OSD, dokonać zgłoszenia do OSD faktu zawarcia Umowy. Zamawiający ponosi odpowiedzialność za terminowość i</w:t>
      </w:r>
      <w:r w:rsidR="001F526F" w:rsidRPr="005B403A">
        <w:rPr>
          <w:rFonts w:ascii="Arial" w:hAnsi="Arial" w:cs="Arial"/>
          <w:sz w:val="20"/>
          <w:szCs w:val="20"/>
        </w:rPr>
        <w:t> </w:t>
      </w:r>
      <w:r w:rsidRPr="005B403A">
        <w:rPr>
          <w:rFonts w:ascii="Arial" w:hAnsi="Arial" w:cs="Arial"/>
          <w:sz w:val="20"/>
          <w:szCs w:val="20"/>
        </w:rPr>
        <w:t>poprawność przekazanych dokumentów oraz danych niezbędnych do</w:t>
      </w:r>
      <w:r w:rsidR="001F526F" w:rsidRPr="005B403A">
        <w:rPr>
          <w:rFonts w:ascii="Arial" w:hAnsi="Arial" w:cs="Arial"/>
          <w:sz w:val="20"/>
          <w:szCs w:val="20"/>
        </w:rPr>
        <w:t> </w:t>
      </w:r>
      <w:r w:rsidRPr="005B403A">
        <w:rPr>
          <w:rFonts w:ascii="Arial" w:hAnsi="Arial" w:cs="Arial"/>
          <w:sz w:val="20"/>
          <w:szCs w:val="20"/>
        </w:rPr>
        <w:t>przeprowadzenia procedury zmiany sprzedawcy.</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na każdorazowy pisemny wniosek Zamawiającego dokonuje wypowiedzenia umowy, na podstawie której dotychczas Zamawiającemu dostarczano energię elektryczną lub umowy kompleksowej, na podstawie udzielonego Pełnomocnictwa.</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zobowiązuje się̨ do podjęcia wszelkich czynności zmierzających do</w:t>
      </w:r>
      <w:r w:rsidR="001F526F" w:rsidRPr="005B403A">
        <w:rPr>
          <w:rFonts w:ascii="Arial" w:hAnsi="Arial" w:cs="Arial"/>
          <w:sz w:val="20"/>
          <w:szCs w:val="20"/>
        </w:rPr>
        <w:t> </w:t>
      </w:r>
      <w:r w:rsidRPr="005B403A">
        <w:rPr>
          <w:rFonts w:ascii="Arial" w:hAnsi="Arial" w:cs="Arial"/>
          <w:sz w:val="20"/>
          <w:szCs w:val="20"/>
        </w:rPr>
        <w:t>zawarcia umowy dystrybucyjnej z OSD zgodnie z załączonym do Umowy Pełnomocnictwem.</w:t>
      </w:r>
    </w:p>
    <w:p w:rsidR="00656A07"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Wykonawca nie może bez uzyskania wcześniejszej pisemnej zgody Zamawiającego przelać jakichkolwiek praw lub obowiązków wynikających z niniejszej umowy na osoby trzecie. Czynność prawna mająca na celu zmianę wierzyciela może nastąpić wyłącznie po uprzednim wyrażeniu pisemnej zgody przez Zamawiającego.</w:t>
      </w:r>
    </w:p>
    <w:p w:rsidR="009D2769" w:rsidRDefault="00CF722A" w:rsidP="009D2769">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Strony zgodnie postanawiają, że w granicach określonych w art. 455 ustawy PZP możliwa jest zmiana:</w:t>
      </w:r>
    </w:p>
    <w:p w:rsidR="009D2769" w:rsidRPr="009D2769" w:rsidRDefault="009D2769"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t>Na wniosek Zamawiającego - liczby obiektów (zwiększenie lub zmniejszenie liczby punktów poboru) wymienionych w Załączniku nr 1 do Umowy, które będzie dokonywane poprzez zmianę wskazanego załącznika, bez konieczności renegocjowania warunków Umowy. Zmiana nie może przekroczyć 15% punktów poboru energii (jednakże nie mniej niż 1 PPE) wskazanych w Załączniku nr 1 i zmniejszenia / zwiększenia łącznego wolumenu energii elektrycznej, względem ilości określonej w Załączniku nr 1 +/- 10 % w stosunku do całego wolumenu.</w:t>
      </w:r>
      <w:r>
        <w:rPr>
          <w:rFonts w:ascii="Arial" w:hAnsi="Arial" w:cs="Arial"/>
          <w:sz w:val="20"/>
          <w:szCs w:val="20"/>
        </w:rPr>
        <w:t xml:space="preserve"> </w:t>
      </w:r>
      <w:r w:rsidRPr="009D2769">
        <w:rPr>
          <w:rFonts w:ascii="Arial" w:hAnsi="Arial" w:cs="Arial"/>
          <w:sz w:val="20"/>
          <w:szCs w:val="20"/>
        </w:rPr>
        <w:t>Zmiana grupy taryfowej i zwiększenie ilości punktów poboru możliwe jest jedynie w obrębie grup taryfowych, które zostały ujęte w SWZ oraz wycenione w Formularzu Ofertowym i będą rozliczane według cen określonych w Formularzu Ofertowym.</w:t>
      </w:r>
    </w:p>
    <w:p w:rsidR="00CF722A" w:rsidRPr="009D2769" w:rsidRDefault="00CF722A" w:rsidP="009D2769">
      <w:pPr>
        <w:pStyle w:val="Akapitzlist"/>
        <w:numPr>
          <w:ilvl w:val="0"/>
          <w:numId w:val="28"/>
        </w:numPr>
        <w:spacing w:line="276" w:lineRule="auto"/>
        <w:jc w:val="both"/>
        <w:rPr>
          <w:rFonts w:ascii="Arial" w:hAnsi="Arial" w:cs="Arial"/>
          <w:sz w:val="20"/>
          <w:szCs w:val="20"/>
        </w:rPr>
      </w:pPr>
      <w:r w:rsidRPr="009D2769">
        <w:rPr>
          <w:rFonts w:ascii="Arial" w:hAnsi="Arial" w:cs="Arial"/>
          <w:sz w:val="20"/>
          <w:szCs w:val="20"/>
        </w:rPr>
        <w:lastRenderedPageBreak/>
        <w:t>Ceny energii elektrycznej jednostkowej za 1 kWh netto, określonej w §5 ust. 1 umowy pozostają niezmienne w okresie obowiązywania umowy, za wyjątkiem nowelizacji skutkujących zmianą kwoty podatku VAT lub podatku akcyzowego. Ceny energii elektrycznej zostaną powiększone/pomniejszone o kwotę wynikającą z obowiązków nałożonych właściwymi przepisami, od dnia ich wejścia w życie bez konieczności sporządzenia aneksu do umowy.</w:t>
      </w:r>
    </w:p>
    <w:p w:rsidR="00644EFC" w:rsidRPr="005B403A" w:rsidRDefault="00CF722A" w:rsidP="00644EFC">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Wskazanie przez Zamawiającego, w załączniku nr 1, prognozowanych ilości zużycia energii elektrycznej ma jedynie charakter orientacyjny i nie stanowi zobowiązania Zamawiającego do zakupu energii w podanej w załączniku ilości.</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Ewentualna zmiana zużycia energii (względem szacowanego zużycia) nie będzie skutkować dla Zamawiającego żadnymi dodatkowymi opłatami i kosztami, poza rozliczeniem za faktycznie zużytą ilość energii elektrycznej, zgodnie z cenami określonymi w dokumentacji przetargowej i</w:t>
      </w:r>
      <w:r w:rsidR="005B403A">
        <w:rPr>
          <w:rFonts w:ascii="Arial" w:hAnsi="Arial" w:cs="Arial"/>
          <w:sz w:val="20"/>
          <w:szCs w:val="20"/>
        </w:rPr>
        <w:t> </w:t>
      </w:r>
      <w:r w:rsidRPr="005B403A">
        <w:rPr>
          <w:rFonts w:ascii="Arial" w:hAnsi="Arial" w:cs="Arial"/>
          <w:sz w:val="20"/>
          <w:szCs w:val="20"/>
        </w:rPr>
        <w:t>w § 5 Umowy.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zakresie nieuregulowanym Umową stosuje się przepisy prawa polskiego, a</w:t>
      </w:r>
      <w:r w:rsidR="001F526F" w:rsidRPr="005B403A">
        <w:rPr>
          <w:rFonts w:ascii="Arial" w:hAnsi="Arial" w:cs="Arial"/>
          <w:sz w:val="20"/>
          <w:szCs w:val="20"/>
        </w:rPr>
        <w:t> </w:t>
      </w:r>
      <w:r w:rsidRPr="005B403A">
        <w:rPr>
          <w:rFonts w:ascii="Arial" w:hAnsi="Arial" w:cs="Arial"/>
          <w:sz w:val="20"/>
          <w:szCs w:val="20"/>
        </w:rPr>
        <w:t>w</w:t>
      </w:r>
      <w:r w:rsidR="001F526F" w:rsidRPr="005B403A">
        <w:rPr>
          <w:rFonts w:ascii="Arial" w:hAnsi="Arial" w:cs="Arial"/>
          <w:sz w:val="20"/>
          <w:szCs w:val="20"/>
        </w:rPr>
        <w:t> </w:t>
      </w:r>
      <w:r w:rsidRPr="005B403A">
        <w:rPr>
          <w:rFonts w:ascii="Arial" w:hAnsi="Arial" w:cs="Arial"/>
          <w:sz w:val="20"/>
          <w:szCs w:val="20"/>
        </w:rPr>
        <w:t>szczególności przepisy ustawy PZP, Prawo energetyczne wraz z aktami wykonawczymi oraz Kodeks Cywilny. W przypadku posiadania przez Wykonawcę regulaminów dotyczących sprzedaży energii elektrycznej, obowiązują one wyłącznie w</w:t>
      </w:r>
      <w:r w:rsidR="001F526F" w:rsidRPr="005B403A">
        <w:rPr>
          <w:rFonts w:ascii="Arial" w:hAnsi="Arial" w:cs="Arial"/>
          <w:sz w:val="20"/>
          <w:szCs w:val="20"/>
        </w:rPr>
        <w:t> </w:t>
      </w:r>
      <w:r w:rsidRPr="005B403A">
        <w:rPr>
          <w:rFonts w:ascii="Arial" w:hAnsi="Arial" w:cs="Arial"/>
          <w:sz w:val="20"/>
          <w:szCs w:val="20"/>
        </w:rPr>
        <w:t>zakresie niesprzecznym z niniejszą Umową oraz</w:t>
      </w:r>
      <w:r w:rsidR="005B403A">
        <w:rPr>
          <w:rFonts w:ascii="Arial" w:hAnsi="Arial" w:cs="Arial"/>
          <w:sz w:val="20"/>
          <w:szCs w:val="20"/>
        </w:rPr>
        <w:t> </w:t>
      </w:r>
      <w:r w:rsidRPr="005B403A">
        <w:rPr>
          <w:rFonts w:ascii="Arial" w:hAnsi="Arial" w:cs="Arial"/>
          <w:sz w:val="20"/>
          <w:szCs w:val="20"/>
        </w:rPr>
        <w:t>przepisami powszechnie obowiązującymi, w szczególności ustawą PZP.</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W związku z zawarciem, realizacją i monitorowaniem wykonywania Umowy Wykonawca będzie przetwarzać dane osobowe osób zatrudnianych przez Zamawiającego lub współpracujących z</w:t>
      </w:r>
      <w:r w:rsidR="005B403A">
        <w:rPr>
          <w:rFonts w:ascii="Arial" w:hAnsi="Arial" w:cs="Arial"/>
          <w:sz w:val="20"/>
          <w:szCs w:val="20"/>
        </w:rPr>
        <w:t> </w:t>
      </w:r>
      <w:r w:rsidRPr="005B403A">
        <w:rPr>
          <w:rFonts w:ascii="Arial" w:hAnsi="Arial" w:cs="Arial"/>
          <w:sz w:val="20"/>
          <w:szCs w:val="20"/>
        </w:rPr>
        <w:t>Zamawiającym na innej podstawie (w</w:t>
      </w:r>
      <w:r w:rsidR="001F526F" w:rsidRPr="005B403A">
        <w:rPr>
          <w:rFonts w:ascii="Arial" w:hAnsi="Arial" w:cs="Arial"/>
          <w:sz w:val="20"/>
          <w:szCs w:val="20"/>
        </w:rPr>
        <w:t> </w:t>
      </w:r>
      <w:r w:rsidRPr="005B403A">
        <w:rPr>
          <w:rFonts w:ascii="Arial" w:hAnsi="Arial" w:cs="Arial"/>
          <w:sz w:val="20"/>
          <w:szCs w:val="20"/>
        </w:rPr>
        <w:t>szczególności imię, nazwisko, adres e-mail, numer telefonu, miejsce zatrudnienia / firma prowadzonej działalności, stanowisko), które zostaną udostępnione Wykonawcy przez Zamawiającego, w tym także dane osobowe przedstawicieli Zamawiającego, o</w:t>
      </w:r>
      <w:r w:rsidR="001F526F" w:rsidRPr="005B403A">
        <w:rPr>
          <w:rFonts w:ascii="Arial" w:hAnsi="Arial" w:cs="Arial"/>
          <w:sz w:val="20"/>
          <w:szCs w:val="20"/>
        </w:rPr>
        <w:t> </w:t>
      </w:r>
      <w:r w:rsidRPr="005B403A">
        <w:rPr>
          <w:rFonts w:ascii="Arial" w:hAnsi="Arial" w:cs="Arial"/>
          <w:sz w:val="20"/>
          <w:szCs w:val="20"/>
        </w:rPr>
        <w:t>których mowa w Umowie.</w:t>
      </w:r>
    </w:p>
    <w:p w:rsidR="00CD4377" w:rsidRPr="005B403A" w:rsidRDefault="00CF722A" w:rsidP="00CD4377">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Istotne informacje o zasadach przetwarzania przez Wykonawcę danych osobowych osób, o</w:t>
      </w:r>
      <w:r w:rsidR="005B403A">
        <w:rPr>
          <w:rFonts w:ascii="Arial" w:hAnsi="Arial" w:cs="Arial"/>
          <w:sz w:val="20"/>
          <w:szCs w:val="20"/>
        </w:rPr>
        <w:t> </w:t>
      </w:r>
      <w:r w:rsidRPr="005B403A">
        <w:rPr>
          <w:rFonts w:ascii="Arial" w:hAnsi="Arial" w:cs="Arial"/>
          <w:sz w:val="20"/>
          <w:szCs w:val="20"/>
        </w:rPr>
        <w:t>których mowa powyżej oraz o przysługujących tym osobom prawach w związku z</w:t>
      </w:r>
      <w:r w:rsidR="005B403A">
        <w:rPr>
          <w:rFonts w:ascii="Arial" w:hAnsi="Arial" w:cs="Arial"/>
          <w:sz w:val="20"/>
          <w:szCs w:val="20"/>
        </w:rPr>
        <w:t> </w:t>
      </w:r>
      <w:r w:rsidRPr="005B403A">
        <w:rPr>
          <w:rFonts w:ascii="Arial" w:hAnsi="Arial" w:cs="Arial"/>
          <w:sz w:val="20"/>
          <w:szCs w:val="20"/>
        </w:rPr>
        <w:t xml:space="preserve">przetwarzaniem ich danych osobowych dostępne są na stronie internetowej Wykonawcy pod adresem: </w:t>
      </w:r>
      <w:r w:rsidRPr="005B403A">
        <w:rPr>
          <w:rFonts w:ascii="Arial" w:hAnsi="Arial" w:cs="Arial"/>
          <w:sz w:val="20"/>
          <w:szCs w:val="20"/>
          <w:highlight w:val="lightGray"/>
        </w:rPr>
        <w:t>…</w:t>
      </w:r>
      <w:r w:rsidRPr="005B403A">
        <w:rPr>
          <w:rFonts w:ascii="Arial" w:hAnsi="Arial" w:cs="Arial"/>
          <w:sz w:val="20"/>
          <w:szCs w:val="20"/>
        </w:rPr>
        <w:t xml:space="preserve"> Zamawiający jest zobowiązany poinformować te osoby o miejscu udostępnienia informacji, o których mowa w zdaniu poprzednim.</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Załączniki do umowy stanowią:</w:t>
      </w:r>
    </w:p>
    <w:p w:rsidR="00372935"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1 - Wykaz obiektów Zamawiającego wraz z danymi i grupami taryfowymi;</w:t>
      </w:r>
    </w:p>
    <w:p w:rsidR="00CF722A" w:rsidRPr="005B403A" w:rsidRDefault="00CF722A" w:rsidP="00CF722A">
      <w:pPr>
        <w:pStyle w:val="Akapitzlist"/>
        <w:numPr>
          <w:ilvl w:val="0"/>
          <w:numId w:val="22"/>
        </w:numPr>
        <w:spacing w:line="276" w:lineRule="auto"/>
        <w:jc w:val="both"/>
        <w:rPr>
          <w:rFonts w:ascii="Arial" w:hAnsi="Arial" w:cs="Arial"/>
          <w:sz w:val="20"/>
          <w:szCs w:val="20"/>
        </w:rPr>
      </w:pPr>
      <w:r w:rsidRPr="005B403A">
        <w:rPr>
          <w:rFonts w:ascii="Arial" w:hAnsi="Arial" w:cs="Arial"/>
          <w:sz w:val="20"/>
          <w:szCs w:val="20"/>
        </w:rPr>
        <w:t>Załącznik nr 2 - Pełnomocnictwo do Umowy sprzedaży.</w:t>
      </w:r>
    </w:p>
    <w:p w:rsidR="00372935" w:rsidRPr="005B403A" w:rsidRDefault="00CF722A" w:rsidP="00CF722A">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Integralną częścią Umowy jest oferta Wykonawcy - Formularz oferty wg. SWZ</w:t>
      </w:r>
    </w:p>
    <w:p w:rsidR="00372935" w:rsidRPr="005B403A" w:rsidRDefault="00CF722A" w:rsidP="00CF722A">
      <w:pPr>
        <w:pStyle w:val="Akapitzlist"/>
        <w:numPr>
          <w:ilvl w:val="0"/>
          <w:numId w:val="24"/>
        </w:numPr>
        <w:spacing w:line="276" w:lineRule="auto"/>
        <w:jc w:val="both"/>
        <w:rPr>
          <w:rFonts w:ascii="Arial" w:hAnsi="Arial" w:cs="Arial"/>
          <w:sz w:val="20"/>
          <w:szCs w:val="20"/>
        </w:rPr>
      </w:pPr>
      <w:r w:rsidRPr="005B403A">
        <w:rPr>
          <w:rFonts w:ascii="Arial" w:hAnsi="Arial" w:cs="Arial"/>
          <w:sz w:val="20"/>
          <w:szCs w:val="20"/>
        </w:rPr>
        <w:t>Wszelkie zmiany Umowy, z wyjątkiem zmiany stawki podatku od towarów i</w:t>
      </w:r>
      <w:r w:rsidR="001F526F" w:rsidRPr="005B403A">
        <w:rPr>
          <w:rFonts w:ascii="Arial" w:hAnsi="Arial" w:cs="Arial"/>
          <w:sz w:val="20"/>
          <w:szCs w:val="20"/>
        </w:rPr>
        <w:t> </w:t>
      </w:r>
      <w:r w:rsidRPr="005B403A">
        <w:rPr>
          <w:rFonts w:ascii="Arial" w:hAnsi="Arial" w:cs="Arial"/>
          <w:sz w:val="20"/>
          <w:szCs w:val="20"/>
        </w:rPr>
        <w:t>usług i</w:t>
      </w:r>
      <w:r w:rsidR="005B403A">
        <w:rPr>
          <w:rFonts w:ascii="Arial" w:hAnsi="Arial" w:cs="Arial"/>
          <w:sz w:val="20"/>
          <w:szCs w:val="20"/>
        </w:rPr>
        <w:t> </w:t>
      </w:r>
      <w:r w:rsidRPr="005B403A">
        <w:rPr>
          <w:rFonts w:ascii="Arial" w:hAnsi="Arial" w:cs="Arial"/>
          <w:sz w:val="20"/>
          <w:szCs w:val="20"/>
        </w:rPr>
        <w:t>podatku akcyzowego, wymagają pisemnego aneksu pod rygorem nieważności.</w:t>
      </w:r>
    </w:p>
    <w:p w:rsidR="00CF722A" w:rsidRPr="005B403A" w:rsidRDefault="00CF722A" w:rsidP="00372935">
      <w:pPr>
        <w:pStyle w:val="Akapitzlist"/>
        <w:numPr>
          <w:ilvl w:val="0"/>
          <w:numId w:val="19"/>
        </w:numPr>
        <w:spacing w:line="276" w:lineRule="auto"/>
        <w:jc w:val="both"/>
        <w:rPr>
          <w:rFonts w:ascii="Arial" w:hAnsi="Arial" w:cs="Arial"/>
          <w:sz w:val="20"/>
          <w:szCs w:val="20"/>
        </w:rPr>
      </w:pPr>
      <w:r w:rsidRPr="005B403A">
        <w:rPr>
          <w:rFonts w:ascii="Arial" w:hAnsi="Arial" w:cs="Arial"/>
          <w:sz w:val="20"/>
          <w:szCs w:val="20"/>
        </w:rPr>
        <w:t>Umowę niniejszą sporządzono w trzech jednobrzmiących egzemplarzach (dwie</w:t>
      </w:r>
      <w:r w:rsidR="000B2BE9" w:rsidRPr="005B403A">
        <w:rPr>
          <w:rFonts w:ascii="Arial" w:hAnsi="Arial" w:cs="Arial"/>
          <w:sz w:val="20"/>
          <w:szCs w:val="20"/>
        </w:rPr>
        <w:t> </w:t>
      </w:r>
      <w:r w:rsidRPr="005B403A">
        <w:rPr>
          <w:rFonts w:ascii="Arial" w:hAnsi="Arial" w:cs="Arial"/>
          <w:sz w:val="20"/>
          <w:szCs w:val="20"/>
        </w:rPr>
        <w:t>dla</w:t>
      </w:r>
      <w:r w:rsidR="001F526F" w:rsidRPr="005B403A">
        <w:rPr>
          <w:rFonts w:ascii="Arial" w:hAnsi="Arial" w:cs="Arial"/>
          <w:sz w:val="20"/>
          <w:szCs w:val="20"/>
        </w:rPr>
        <w:t> </w:t>
      </w:r>
      <w:r w:rsidRPr="005B403A">
        <w:rPr>
          <w:rFonts w:ascii="Arial" w:hAnsi="Arial" w:cs="Arial"/>
          <w:sz w:val="20"/>
          <w:szCs w:val="20"/>
        </w:rPr>
        <w:t>Zamawiającego i jeden dla Wykonawcy).</w:t>
      </w:r>
    </w:p>
    <w:p w:rsidR="00CF722A" w:rsidRPr="00DE4535" w:rsidRDefault="00CF722A" w:rsidP="00CF722A">
      <w:pPr>
        <w:spacing w:line="276" w:lineRule="auto"/>
        <w:jc w:val="both"/>
        <w:rPr>
          <w:rFonts w:ascii="Arial" w:hAnsi="Arial" w:cs="Arial"/>
          <w:sz w:val="22"/>
          <w:szCs w:val="22"/>
        </w:rPr>
      </w:pPr>
    </w:p>
    <w:p w:rsidR="00CF722A" w:rsidRPr="00DE4535" w:rsidRDefault="00CF722A" w:rsidP="00CF722A">
      <w:pPr>
        <w:spacing w:line="276" w:lineRule="auto"/>
        <w:jc w:val="both"/>
        <w:rPr>
          <w:rFonts w:ascii="Arial" w:hAnsi="Arial" w:cs="Arial"/>
          <w:sz w:val="22"/>
          <w:szCs w:val="22"/>
        </w:rPr>
      </w:pPr>
    </w:p>
    <w:p w:rsidR="00CF722A" w:rsidRPr="00DE4535" w:rsidRDefault="00CF722A" w:rsidP="00372935">
      <w:pPr>
        <w:spacing w:line="276" w:lineRule="auto"/>
        <w:jc w:val="center"/>
        <w:rPr>
          <w:rFonts w:ascii="Arial" w:hAnsi="Arial" w:cs="Arial"/>
          <w:sz w:val="22"/>
          <w:szCs w:val="22"/>
        </w:rPr>
      </w:pPr>
      <w:r w:rsidRPr="00DE4535">
        <w:rPr>
          <w:rFonts w:ascii="Arial" w:hAnsi="Arial" w:cs="Arial"/>
          <w:sz w:val="22"/>
          <w:szCs w:val="22"/>
          <w:highlight w:val="lightGray"/>
        </w:rPr>
        <w:t>(podpis Zamawiającego)</w:t>
      </w:r>
      <w:r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00372935" w:rsidRPr="00DE4535">
        <w:rPr>
          <w:rFonts w:ascii="Arial" w:hAnsi="Arial" w:cs="Arial"/>
          <w:sz w:val="22"/>
          <w:szCs w:val="22"/>
        </w:rPr>
        <w:tab/>
      </w:r>
      <w:r w:rsidRPr="00DE4535">
        <w:rPr>
          <w:rFonts w:ascii="Arial" w:hAnsi="Arial" w:cs="Arial"/>
          <w:sz w:val="22"/>
          <w:szCs w:val="22"/>
          <w:highlight w:val="lightGray"/>
        </w:rPr>
        <w:t>(podpis Wykonawcy)</w:t>
      </w:r>
    </w:p>
    <w:p w:rsidR="00CF722A" w:rsidRPr="00DE4535" w:rsidRDefault="00CF722A" w:rsidP="00CF722A">
      <w:pPr>
        <w:spacing w:line="276" w:lineRule="auto"/>
        <w:jc w:val="both"/>
        <w:rPr>
          <w:rFonts w:ascii="Arial" w:hAnsi="Arial" w:cs="Arial"/>
          <w:sz w:val="22"/>
          <w:szCs w:val="22"/>
        </w:rPr>
      </w:pPr>
    </w:p>
    <w:sectPr w:rsidR="00CF722A" w:rsidRPr="00DE4535" w:rsidSect="00CF722A">
      <w:headerReference w:type="even" r:id="rId7"/>
      <w:headerReference w:type="default" r:id="rId8"/>
      <w:footerReference w:type="even" r:id="rId9"/>
      <w:footerReference w:type="default" r:id="rId10"/>
      <w:headerReference w:type="first" r:id="rId11"/>
      <w:footerReference w:type="first" r:id="rId12"/>
      <w:pgSz w:w="11906" w:h="16838"/>
      <w:pgMar w:top="1417" w:right="1417" w:bottom="1389"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FC1915" w:rsidRDefault="00FC1915" w:rsidP="00656A07">
      <w:r>
        <w:separator/>
      </w:r>
    </w:p>
  </w:endnote>
  <w:endnote w:type="continuationSeparator" w:id="0">
    <w:p w:rsidR="00FC1915" w:rsidRDefault="00FC1915" w:rsidP="00656A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1345787388"/>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rsidR="001F526F" w:rsidRDefault="001F526F">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Pr>
      <w:id w:val="201908551"/>
      <w:docPartObj>
        <w:docPartGallery w:val="Page Numbers (Bottom of Page)"/>
        <w:docPartUnique/>
      </w:docPartObj>
    </w:sdtPr>
    <w:sdtContent>
      <w:p w:rsidR="001F526F" w:rsidRDefault="001F526F" w:rsidP="007F04D3">
        <w:pPr>
          <w:pStyle w:val="Stopka"/>
          <w:framePr w:wrap="none" w:vAnchor="text" w:hAnchor="margin" w:xAlign="center"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rsidR="001F526F" w:rsidRDefault="001F526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DE45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FC1915" w:rsidRDefault="00FC1915" w:rsidP="00656A07">
      <w:r>
        <w:separator/>
      </w:r>
    </w:p>
  </w:footnote>
  <w:footnote w:type="continuationSeparator" w:id="0">
    <w:p w:rsidR="00FC1915" w:rsidRDefault="00FC1915" w:rsidP="00656A07">
      <w:r>
        <w:continuationSeparator/>
      </w:r>
    </w:p>
  </w:footnote>
  <w:footnote w:id="1">
    <w:p w:rsidR="00656A07" w:rsidRPr="00AB11A8" w:rsidRDefault="00656A07">
      <w:pPr>
        <w:pStyle w:val="Tekstprzypisudolnego"/>
        <w:rPr>
          <w:rFonts w:ascii="Arial" w:hAnsi="Arial" w:cs="Arial"/>
          <w:sz w:val="16"/>
          <w:szCs w:val="16"/>
        </w:rPr>
      </w:pPr>
      <w:r w:rsidRPr="00656A07">
        <w:rPr>
          <w:rStyle w:val="Odwoanieprzypisudolnego"/>
          <w:rFonts w:ascii="Arial" w:hAnsi="Arial" w:cs="Arial"/>
        </w:rPr>
        <w:footnoteRef/>
      </w:r>
      <w:r w:rsidRPr="00656A07">
        <w:rPr>
          <w:rFonts w:ascii="Arial" w:hAnsi="Arial" w:cs="Arial"/>
        </w:rPr>
        <w:t xml:space="preserve"> </w:t>
      </w:r>
      <w:r w:rsidRPr="00AB11A8">
        <w:rPr>
          <w:rFonts w:ascii="Arial" w:hAnsi="Arial" w:cs="Arial"/>
          <w:sz w:val="16"/>
          <w:szCs w:val="16"/>
        </w:rPr>
        <w:t>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C1915">
    <w:pPr>
      <w:pStyle w:val="Nagwek"/>
    </w:pPr>
    <w:r>
      <w:rPr>
        <w:noProof/>
      </w:rPr>
      <w:pict w14:anchorId="025CBE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8" o:spid="_x0000_s1027" type="#_x0000_t75" alt="" style="position:absolute;margin-left:0;margin-top:0;width:756pt;height:729.75pt;z-index:-251645952;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C1915">
    <w:pPr>
      <w:pStyle w:val="Nagwek"/>
    </w:pPr>
    <w:r>
      <w:rPr>
        <w:noProof/>
      </w:rPr>
      <w:pict w14:anchorId="47143B7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9" o:spid="_x0000_s1026" type="#_x0000_t75" alt="" style="position:absolute;margin-left:0;margin-top:0;width:756pt;height:729.75pt;z-index:-251643904;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DE4535" w:rsidRDefault="00FC1915">
    <w:pPr>
      <w:pStyle w:val="Nagwek"/>
    </w:pPr>
    <w:r>
      <w:rPr>
        <w:noProof/>
      </w:rPr>
      <w:pict w14:anchorId="6B9F38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82254417" o:spid="_x0000_s1025" type="#_x0000_t75" alt="" style="position:absolute;margin-left:0;margin-top:0;width:756pt;height:729.75pt;z-index:-251648000;mso-wrap-edited:f;mso-width-percent:0;mso-height-percent:0;mso-position-horizontal:center;mso-position-horizontal-relative:margin;mso-position-vertical:center;mso-position-vertical-relative:margin;mso-width-percent:0;mso-height-percent:0" o:allowincell="f">
          <v:imagedata r:id="rId1" o:title="05_ENERGY_SYGNET_PODSTAWOWE_RGB"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2A0582"/>
    <w:multiLevelType w:val="hybridMultilevel"/>
    <w:tmpl w:val="DF92850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1401EE8"/>
    <w:multiLevelType w:val="hybridMultilevel"/>
    <w:tmpl w:val="BB7623A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44279A9"/>
    <w:multiLevelType w:val="hybridMultilevel"/>
    <w:tmpl w:val="ADB8E0FE"/>
    <w:lvl w:ilvl="0" w:tplc="1012F826">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8285E"/>
    <w:multiLevelType w:val="hybridMultilevel"/>
    <w:tmpl w:val="A3DEE8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C63EBF"/>
    <w:multiLevelType w:val="hybridMultilevel"/>
    <w:tmpl w:val="08E0C078"/>
    <w:numStyleLink w:val="Zaimportowanystyl10"/>
  </w:abstractNum>
  <w:abstractNum w:abstractNumId="5" w15:restartNumberingAfterBreak="0">
    <w:nsid w:val="12625D92"/>
    <w:multiLevelType w:val="hybridMultilevel"/>
    <w:tmpl w:val="6A98DCA2"/>
    <w:lvl w:ilvl="0" w:tplc="E402CE3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B4C3B7D"/>
    <w:multiLevelType w:val="hybridMultilevel"/>
    <w:tmpl w:val="89C4AE66"/>
    <w:lvl w:ilvl="0" w:tplc="F61AEF8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EAD5BA9"/>
    <w:multiLevelType w:val="hybridMultilevel"/>
    <w:tmpl w:val="3316604E"/>
    <w:lvl w:ilvl="0" w:tplc="196E1A5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EC21443"/>
    <w:multiLevelType w:val="hybridMultilevel"/>
    <w:tmpl w:val="1AF0DDA6"/>
    <w:lvl w:ilvl="0" w:tplc="CC76753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02257B3"/>
    <w:multiLevelType w:val="hybridMultilevel"/>
    <w:tmpl w:val="9320A8E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32E23540"/>
    <w:multiLevelType w:val="hybridMultilevel"/>
    <w:tmpl w:val="28B8616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52E6DAA"/>
    <w:multiLevelType w:val="hybridMultilevel"/>
    <w:tmpl w:val="CCB24BB4"/>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12" w15:restartNumberingAfterBreak="0">
    <w:nsid w:val="39787B6A"/>
    <w:multiLevelType w:val="hybridMultilevel"/>
    <w:tmpl w:val="7018A320"/>
    <w:lvl w:ilvl="0" w:tplc="AA7CC50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3E481F"/>
    <w:multiLevelType w:val="hybridMultilevel"/>
    <w:tmpl w:val="02B4FA58"/>
    <w:lvl w:ilvl="0" w:tplc="AC78227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489D75D6"/>
    <w:multiLevelType w:val="hybridMultilevel"/>
    <w:tmpl w:val="E520AA82"/>
    <w:lvl w:ilvl="0" w:tplc="F18C52A8">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CBF001A"/>
    <w:multiLevelType w:val="hybridMultilevel"/>
    <w:tmpl w:val="1228C90A"/>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6" w15:restartNumberingAfterBreak="0">
    <w:nsid w:val="4F7876DD"/>
    <w:multiLevelType w:val="hybridMultilevel"/>
    <w:tmpl w:val="A5C64140"/>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7" w15:restartNumberingAfterBreak="0">
    <w:nsid w:val="56606251"/>
    <w:multiLevelType w:val="hybridMultilevel"/>
    <w:tmpl w:val="263AF9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8F147F"/>
    <w:multiLevelType w:val="hybridMultilevel"/>
    <w:tmpl w:val="08E0C078"/>
    <w:styleLink w:val="Zaimportowanystyl10"/>
    <w:lvl w:ilvl="0" w:tplc="763A0F54">
      <w:start w:val="1"/>
      <w:numFmt w:val="decimal"/>
      <w:lvlText w:val="%1."/>
      <w:lvlJc w:val="left"/>
      <w:pPr>
        <w:tabs>
          <w:tab w:val="num" w:pos="826"/>
        </w:tabs>
        <w:ind w:left="836"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1" w:tplc="7242A6AE">
      <w:start w:val="1"/>
      <w:numFmt w:val="decimal"/>
      <w:lvlText w:val="%2."/>
      <w:lvlJc w:val="left"/>
      <w:pPr>
        <w:tabs>
          <w:tab w:val="left" w:pos="826"/>
          <w:tab w:val="num" w:pos="1071"/>
        </w:tabs>
        <w:ind w:left="10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2" w:tplc="F20C3A34">
      <w:start w:val="1"/>
      <w:numFmt w:val="decimal"/>
      <w:lvlText w:val="%3."/>
      <w:lvlJc w:val="left"/>
      <w:pPr>
        <w:tabs>
          <w:tab w:val="left" w:pos="826"/>
          <w:tab w:val="num" w:pos="1791"/>
        </w:tabs>
        <w:ind w:left="18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3" w:tplc="6B8C5278">
      <w:start w:val="1"/>
      <w:numFmt w:val="decimal"/>
      <w:lvlText w:val="%4."/>
      <w:lvlJc w:val="left"/>
      <w:pPr>
        <w:tabs>
          <w:tab w:val="left" w:pos="826"/>
          <w:tab w:val="num" w:pos="2511"/>
        </w:tabs>
        <w:ind w:left="25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4" w:tplc="1EF87018">
      <w:start w:val="1"/>
      <w:numFmt w:val="decimal"/>
      <w:lvlText w:val="%5."/>
      <w:lvlJc w:val="left"/>
      <w:pPr>
        <w:tabs>
          <w:tab w:val="left" w:pos="826"/>
          <w:tab w:val="num" w:pos="3231"/>
        </w:tabs>
        <w:ind w:left="324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5" w:tplc="CF7A0A74">
      <w:start w:val="1"/>
      <w:numFmt w:val="decimal"/>
      <w:lvlText w:val="%6."/>
      <w:lvlJc w:val="left"/>
      <w:pPr>
        <w:tabs>
          <w:tab w:val="left" w:pos="826"/>
          <w:tab w:val="num" w:pos="3951"/>
        </w:tabs>
        <w:ind w:left="396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6" w:tplc="5B9029A2">
      <w:start w:val="1"/>
      <w:numFmt w:val="decimal"/>
      <w:lvlText w:val="%7."/>
      <w:lvlJc w:val="left"/>
      <w:pPr>
        <w:tabs>
          <w:tab w:val="left" w:pos="826"/>
          <w:tab w:val="num" w:pos="4671"/>
        </w:tabs>
        <w:ind w:left="468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7" w:tplc="70643A20">
      <w:start w:val="1"/>
      <w:numFmt w:val="decimal"/>
      <w:lvlText w:val="%8."/>
      <w:lvlJc w:val="left"/>
      <w:pPr>
        <w:tabs>
          <w:tab w:val="left" w:pos="826"/>
          <w:tab w:val="num" w:pos="5391"/>
        </w:tabs>
        <w:ind w:left="540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lvl w:ilvl="8" w:tplc="3A24D962">
      <w:start w:val="1"/>
      <w:numFmt w:val="decimal"/>
      <w:lvlText w:val="%9."/>
      <w:lvlJc w:val="left"/>
      <w:pPr>
        <w:tabs>
          <w:tab w:val="left" w:pos="826"/>
          <w:tab w:val="num" w:pos="6111"/>
        </w:tabs>
        <w:ind w:left="6121" w:hanging="361"/>
      </w:pPr>
      <w:rPr>
        <w:rFonts w:ascii="Times New Roman" w:eastAsia="Times New Roman" w:hAnsi="Times New Roman" w:cs="Times New Roman"/>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9" w15:restartNumberingAfterBreak="0">
    <w:nsid w:val="66F62A91"/>
    <w:multiLevelType w:val="hybridMultilevel"/>
    <w:tmpl w:val="72D823D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67A606E3"/>
    <w:multiLevelType w:val="hybridMultilevel"/>
    <w:tmpl w:val="3A588ED0"/>
    <w:lvl w:ilvl="0" w:tplc="361C5990">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0F41E8B"/>
    <w:multiLevelType w:val="hybridMultilevel"/>
    <w:tmpl w:val="1C207916"/>
    <w:lvl w:ilvl="0" w:tplc="CDACD2B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75325560"/>
    <w:multiLevelType w:val="hybridMultilevel"/>
    <w:tmpl w:val="254A116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3" w15:restartNumberingAfterBreak="0">
    <w:nsid w:val="7A3636BC"/>
    <w:multiLevelType w:val="hybridMultilevel"/>
    <w:tmpl w:val="B0DC817E"/>
    <w:lvl w:ilvl="0" w:tplc="493279FC">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B195394"/>
    <w:multiLevelType w:val="hybridMultilevel"/>
    <w:tmpl w:val="AAD42CA8"/>
    <w:lvl w:ilvl="0" w:tplc="913C502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7EB12AA2"/>
    <w:multiLevelType w:val="hybridMultilevel"/>
    <w:tmpl w:val="91EA262E"/>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7F37295A"/>
    <w:multiLevelType w:val="hybridMultilevel"/>
    <w:tmpl w:val="448645F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7F7C1107"/>
    <w:multiLevelType w:val="hybridMultilevel"/>
    <w:tmpl w:val="CC3A75A2"/>
    <w:lvl w:ilvl="0" w:tplc="4D10D06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20870576">
    <w:abstractNumId w:val="6"/>
  </w:num>
  <w:num w:numId="2" w16cid:durableId="993991152">
    <w:abstractNumId w:val="16"/>
  </w:num>
  <w:num w:numId="3" w16cid:durableId="2103211569">
    <w:abstractNumId w:val="27"/>
  </w:num>
  <w:num w:numId="4" w16cid:durableId="988678028">
    <w:abstractNumId w:val="9"/>
  </w:num>
  <w:num w:numId="5" w16cid:durableId="2066102743">
    <w:abstractNumId w:val="10"/>
  </w:num>
  <w:num w:numId="6" w16cid:durableId="1009140349">
    <w:abstractNumId w:val="19"/>
  </w:num>
  <w:num w:numId="7" w16cid:durableId="165944951">
    <w:abstractNumId w:val="24"/>
  </w:num>
  <w:num w:numId="8" w16cid:durableId="341857043">
    <w:abstractNumId w:val="12"/>
  </w:num>
  <w:num w:numId="9" w16cid:durableId="1823692427">
    <w:abstractNumId w:val="14"/>
  </w:num>
  <w:num w:numId="10" w16cid:durableId="362947606">
    <w:abstractNumId w:val="5"/>
  </w:num>
  <w:num w:numId="11" w16cid:durableId="720328756">
    <w:abstractNumId w:val="25"/>
  </w:num>
  <w:num w:numId="12" w16cid:durableId="1379166299">
    <w:abstractNumId w:val="11"/>
  </w:num>
  <w:num w:numId="13" w16cid:durableId="1216545884">
    <w:abstractNumId w:val="20"/>
  </w:num>
  <w:num w:numId="14" w16cid:durableId="1106077654">
    <w:abstractNumId w:val="13"/>
  </w:num>
  <w:num w:numId="15" w16cid:durableId="1676614788">
    <w:abstractNumId w:val="7"/>
  </w:num>
  <w:num w:numId="16" w16cid:durableId="936407604">
    <w:abstractNumId w:val="23"/>
  </w:num>
  <w:num w:numId="17" w16cid:durableId="162553634">
    <w:abstractNumId w:val="21"/>
  </w:num>
  <w:num w:numId="18" w16cid:durableId="1268276008">
    <w:abstractNumId w:val="15"/>
  </w:num>
  <w:num w:numId="19" w16cid:durableId="41563235">
    <w:abstractNumId w:val="2"/>
  </w:num>
  <w:num w:numId="20" w16cid:durableId="779648544">
    <w:abstractNumId w:val="22"/>
  </w:num>
  <w:num w:numId="21" w16cid:durableId="331839482">
    <w:abstractNumId w:val="3"/>
  </w:num>
  <w:num w:numId="22" w16cid:durableId="1307010484">
    <w:abstractNumId w:val="26"/>
  </w:num>
  <w:num w:numId="23" w16cid:durableId="460923821">
    <w:abstractNumId w:val="17"/>
  </w:num>
  <w:num w:numId="24" w16cid:durableId="2002922151">
    <w:abstractNumId w:val="1"/>
  </w:num>
  <w:num w:numId="25" w16cid:durableId="510800408">
    <w:abstractNumId w:val="18"/>
  </w:num>
  <w:num w:numId="26" w16cid:durableId="72508391">
    <w:abstractNumId w:val="4"/>
  </w:num>
  <w:num w:numId="27" w16cid:durableId="1056510587">
    <w:abstractNumId w:val="8"/>
  </w:num>
  <w:num w:numId="28" w16cid:durableId="192803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22A"/>
    <w:rsid w:val="00023420"/>
    <w:rsid w:val="000323CE"/>
    <w:rsid w:val="00056DB2"/>
    <w:rsid w:val="000B2BE9"/>
    <w:rsid w:val="000F4C4B"/>
    <w:rsid w:val="00143BC7"/>
    <w:rsid w:val="001C5E0B"/>
    <w:rsid w:val="001F526F"/>
    <w:rsid w:val="00254E41"/>
    <w:rsid w:val="00262D01"/>
    <w:rsid w:val="00274378"/>
    <w:rsid w:val="00281E80"/>
    <w:rsid w:val="0028612F"/>
    <w:rsid w:val="00291D82"/>
    <w:rsid w:val="002A7CDD"/>
    <w:rsid w:val="002B6B44"/>
    <w:rsid w:val="002D0566"/>
    <w:rsid w:val="002D74A6"/>
    <w:rsid w:val="00360D51"/>
    <w:rsid w:val="00372935"/>
    <w:rsid w:val="003F547F"/>
    <w:rsid w:val="004B5247"/>
    <w:rsid w:val="005525FF"/>
    <w:rsid w:val="00587D06"/>
    <w:rsid w:val="005B403A"/>
    <w:rsid w:val="005E34C5"/>
    <w:rsid w:val="00601B0E"/>
    <w:rsid w:val="00644EFC"/>
    <w:rsid w:val="00656A07"/>
    <w:rsid w:val="0066676F"/>
    <w:rsid w:val="006B24A5"/>
    <w:rsid w:val="006B53C4"/>
    <w:rsid w:val="006C2C86"/>
    <w:rsid w:val="00715BA2"/>
    <w:rsid w:val="00721D1A"/>
    <w:rsid w:val="007259C2"/>
    <w:rsid w:val="00744D37"/>
    <w:rsid w:val="007D7065"/>
    <w:rsid w:val="007E78F3"/>
    <w:rsid w:val="00807467"/>
    <w:rsid w:val="00851371"/>
    <w:rsid w:val="00877B8C"/>
    <w:rsid w:val="00881F57"/>
    <w:rsid w:val="00886AFB"/>
    <w:rsid w:val="00895148"/>
    <w:rsid w:val="008D7730"/>
    <w:rsid w:val="0092643D"/>
    <w:rsid w:val="00940601"/>
    <w:rsid w:val="00952DB6"/>
    <w:rsid w:val="0098296D"/>
    <w:rsid w:val="009D2769"/>
    <w:rsid w:val="009F1D82"/>
    <w:rsid w:val="009F55F6"/>
    <w:rsid w:val="00A1561F"/>
    <w:rsid w:val="00A15CD1"/>
    <w:rsid w:val="00A27FDD"/>
    <w:rsid w:val="00A508A1"/>
    <w:rsid w:val="00A54FEF"/>
    <w:rsid w:val="00A63E67"/>
    <w:rsid w:val="00AB11A8"/>
    <w:rsid w:val="00AE55FB"/>
    <w:rsid w:val="00AF45E8"/>
    <w:rsid w:val="00B46AE0"/>
    <w:rsid w:val="00BC2681"/>
    <w:rsid w:val="00BC2DE1"/>
    <w:rsid w:val="00BF0917"/>
    <w:rsid w:val="00C06DCE"/>
    <w:rsid w:val="00C86382"/>
    <w:rsid w:val="00CA5BBD"/>
    <w:rsid w:val="00CB43E8"/>
    <w:rsid w:val="00CB58E8"/>
    <w:rsid w:val="00CD4377"/>
    <w:rsid w:val="00CF722A"/>
    <w:rsid w:val="00D24FF4"/>
    <w:rsid w:val="00DB26FF"/>
    <w:rsid w:val="00DC0ED1"/>
    <w:rsid w:val="00DD4911"/>
    <w:rsid w:val="00DE389E"/>
    <w:rsid w:val="00DE4535"/>
    <w:rsid w:val="00E505CE"/>
    <w:rsid w:val="00E61B19"/>
    <w:rsid w:val="00E65C41"/>
    <w:rsid w:val="00F438FE"/>
    <w:rsid w:val="00F51579"/>
    <w:rsid w:val="00F66764"/>
    <w:rsid w:val="00F730EA"/>
    <w:rsid w:val="00F75263"/>
    <w:rsid w:val="00FA0B67"/>
    <w:rsid w:val="00FC1915"/>
    <w:rsid w:val="00FC22D3"/>
    <w:rsid w:val="00FE3FEE"/>
    <w:rsid w:val="00FE4A5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25CFDF"/>
  <w15:chartTrackingRefBased/>
  <w15:docId w15:val="{2CA24795-111C-CB43-BF9B-D83E99D64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pl-PL"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CF722A"/>
    <w:pPr>
      <w:ind w:left="720"/>
      <w:contextualSpacing/>
    </w:pPr>
  </w:style>
  <w:style w:type="paragraph" w:styleId="Tekstprzypisudolnego">
    <w:name w:val="footnote text"/>
    <w:basedOn w:val="Normalny"/>
    <w:link w:val="TekstprzypisudolnegoZnak"/>
    <w:uiPriority w:val="99"/>
    <w:semiHidden/>
    <w:unhideWhenUsed/>
    <w:rsid w:val="00656A07"/>
    <w:rPr>
      <w:sz w:val="20"/>
      <w:szCs w:val="20"/>
    </w:rPr>
  </w:style>
  <w:style w:type="character" w:customStyle="1" w:styleId="TekstprzypisudolnegoZnak">
    <w:name w:val="Tekst przypisu dolnego Znak"/>
    <w:basedOn w:val="Domylnaczcionkaakapitu"/>
    <w:link w:val="Tekstprzypisudolnego"/>
    <w:uiPriority w:val="99"/>
    <w:semiHidden/>
    <w:rsid w:val="00656A07"/>
    <w:rPr>
      <w:sz w:val="20"/>
      <w:szCs w:val="20"/>
    </w:rPr>
  </w:style>
  <w:style w:type="character" w:styleId="Odwoanieprzypisudolnego">
    <w:name w:val="footnote reference"/>
    <w:basedOn w:val="Domylnaczcionkaakapitu"/>
    <w:uiPriority w:val="99"/>
    <w:semiHidden/>
    <w:unhideWhenUsed/>
    <w:rsid w:val="00656A07"/>
    <w:rPr>
      <w:vertAlign w:val="superscript"/>
    </w:rPr>
  </w:style>
  <w:style w:type="paragraph" w:styleId="Stopka">
    <w:name w:val="footer"/>
    <w:basedOn w:val="Normalny"/>
    <w:link w:val="StopkaZnak"/>
    <w:uiPriority w:val="99"/>
    <w:unhideWhenUsed/>
    <w:rsid w:val="001F526F"/>
    <w:pPr>
      <w:tabs>
        <w:tab w:val="center" w:pos="4536"/>
        <w:tab w:val="right" w:pos="9072"/>
      </w:tabs>
    </w:pPr>
  </w:style>
  <w:style w:type="character" w:customStyle="1" w:styleId="StopkaZnak">
    <w:name w:val="Stopka Znak"/>
    <w:basedOn w:val="Domylnaczcionkaakapitu"/>
    <w:link w:val="Stopka"/>
    <w:uiPriority w:val="99"/>
    <w:rsid w:val="001F526F"/>
  </w:style>
  <w:style w:type="character" w:styleId="Numerstrony">
    <w:name w:val="page number"/>
    <w:basedOn w:val="Domylnaczcionkaakapitu"/>
    <w:uiPriority w:val="99"/>
    <w:semiHidden/>
    <w:unhideWhenUsed/>
    <w:rsid w:val="001F526F"/>
  </w:style>
  <w:style w:type="numbering" w:customStyle="1" w:styleId="Zaimportowanystyl10">
    <w:name w:val="Zaimportowany styl 10"/>
    <w:rsid w:val="00851371"/>
    <w:pPr>
      <w:numPr>
        <w:numId w:val="25"/>
      </w:numPr>
    </w:pPr>
  </w:style>
  <w:style w:type="paragraph" w:styleId="NormalnyWeb">
    <w:name w:val="Normal (Web)"/>
    <w:basedOn w:val="Normalny"/>
    <w:uiPriority w:val="99"/>
    <w:semiHidden/>
    <w:unhideWhenUsed/>
    <w:rsid w:val="00B46AE0"/>
    <w:pPr>
      <w:spacing w:before="100" w:beforeAutospacing="1" w:after="100" w:afterAutospacing="1"/>
    </w:pPr>
    <w:rPr>
      <w:rFonts w:ascii="Times New Roman" w:eastAsia="Times New Roman" w:hAnsi="Times New Roman" w:cs="Times New Roman"/>
      <w:kern w:val="0"/>
      <w:lang w:eastAsia="pl-PL"/>
      <w14:ligatures w14:val="none"/>
    </w:rPr>
  </w:style>
  <w:style w:type="paragraph" w:styleId="Nagwek">
    <w:name w:val="header"/>
    <w:basedOn w:val="Normalny"/>
    <w:link w:val="NagwekZnak"/>
    <w:uiPriority w:val="99"/>
    <w:unhideWhenUsed/>
    <w:rsid w:val="00DE4535"/>
    <w:pPr>
      <w:tabs>
        <w:tab w:val="center" w:pos="4536"/>
        <w:tab w:val="right" w:pos="9072"/>
      </w:tabs>
    </w:pPr>
  </w:style>
  <w:style w:type="character" w:customStyle="1" w:styleId="NagwekZnak">
    <w:name w:val="Nagłówek Znak"/>
    <w:basedOn w:val="Domylnaczcionkaakapitu"/>
    <w:link w:val="Nagwek"/>
    <w:uiPriority w:val="99"/>
    <w:rsid w:val="00DE45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209456">
      <w:bodyDiv w:val="1"/>
      <w:marLeft w:val="0"/>
      <w:marRight w:val="0"/>
      <w:marTop w:val="0"/>
      <w:marBottom w:val="0"/>
      <w:divBdr>
        <w:top w:val="none" w:sz="0" w:space="0" w:color="auto"/>
        <w:left w:val="none" w:sz="0" w:space="0" w:color="auto"/>
        <w:bottom w:val="none" w:sz="0" w:space="0" w:color="auto"/>
        <w:right w:val="none" w:sz="0" w:space="0" w:color="auto"/>
      </w:divBdr>
      <w:divsChild>
        <w:div w:id="2057392044">
          <w:marLeft w:val="0"/>
          <w:marRight w:val="0"/>
          <w:marTop w:val="0"/>
          <w:marBottom w:val="0"/>
          <w:divBdr>
            <w:top w:val="none" w:sz="0" w:space="0" w:color="auto"/>
            <w:left w:val="none" w:sz="0" w:space="0" w:color="auto"/>
            <w:bottom w:val="none" w:sz="0" w:space="0" w:color="auto"/>
            <w:right w:val="none" w:sz="0" w:space="0" w:color="auto"/>
          </w:divBdr>
          <w:divsChild>
            <w:div w:id="817841537">
              <w:marLeft w:val="0"/>
              <w:marRight w:val="0"/>
              <w:marTop w:val="0"/>
              <w:marBottom w:val="0"/>
              <w:divBdr>
                <w:top w:val="none" w:sz="0" w:space="0" w:color="auto"/>
                <w:left w:val="none" w:sz="0" w:space="0" w:color="auto"/>
                <w:bottom w:val="none" w:sz="0" w:space="0" w:color="auto"/>
                <w:right w:val="none" w:sz="0" w:space="0" w:color="auto"/>
              </w:divBdr>
              <w:divsChild>
                <w:div w:id="1672492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0359508">
      <w:bodyDiv w:val="1"/>
      <w:marLeft w:val="0"/>
      <w:marRight w:val="0"/>
      <w:marTop w:val="0"/>
      <w:marBottom w:val="0"/>
      <w:divBdr>
        <w:top w:val="none" w:sz="0" w:space="0" w:color="auto"/>
        <w:left w:val="none" w:sz="0" w:space="0" w:color="auto"/>
        <w:bottom w:val="none" w:sz="0" w:space="0" w:color="auto"/>
        <w:right w:val="none" w:sz="0" w:space="0" w:color="auto"/>
      </w:divBdr>
      <w:divsChild>
        <w:div w:id="960840479">
          <w:marLeft w:val="0"/>
          <w:marRight w:val="0"/>
          <w:marTop w:val="0"/>
          <w:marBottom w:val="0"/>
          <w:divBdr>
            <w:top w:val="none" w:sz="0" w:space="0" w:color="auto"/>
            <w:left w:val="none" w:sz="0" w:space="0" w:color="auto"/>
            <w:bottom w:val="none" w:sz="0" w:space="0" w:color="auto"/>
            <w:right w:val="none" w:sz="0" w:space="0" w:color="auto"/>
          </w:divBdr>
          <w:divsChild>
            <w:div w:id="754210166">
              <w:marLeft w:val="0"/>
              <w:marRight w:val="0"/>
              <w:marTop w:val="0"/>
              <w:marBottom w:val="0"/>
              <w:divBdr>
                <w:top w:val="none" w:sz="0" w:space="0" w:color="auto"/>
                <w:left w:val="none" w:sz="0" w:space="0" w:color="auto"/>
                <w:bottom w:val="none" w:sz="0" w:space="0" w:color="auto"/>
                <w:right w:val="none" w:sz="0" w:space="0" w:color="auto"/>
              </w:divBdr>
              <w:divsChild>
                <w:div w:id="794718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3954519">
      <w:bodyDiv w:val="1"/>
      <w:marLeft w:val="0"/>
      <w:marRight w:val="0"/>
      <w:marTop w:val="0"/>
      <w:marBottom w:val="0"/>
      <w:divBdr>
        <w:top w:val="none" w:sz="0" w:space="0" w:color="auto"/>
        <w:left w:val="none" w:sz="0" w:space="0" w:color="auto"/>
        <w:bottom w:val="none" w:sz="0" w:space="0" w:color="auto"/>
        <w:right w:val="none" w:sz="0" w:space="0" w:color="auto"/>
      </w:divBdr>
      <w:divsChild>
        <w:div w:id="480510066">
          <w:marLeft w:val="0"/>
          <w:marRight w:val="0"/>
          <w:marTop w:val="0"/>
          <w:marBottom w:val="0"/>
          <w:divBdr>
            <w:top w:val="none" w:sz="0" w:space="0" w:color="auto"/>
            <w:left w:val="none" w:sz="0" w:space="0" w:color="auto"/>
            <w:bottom w:val="none" w:sz="0" w:space="0" w:color="auto"/>
            <w:right w:val="none" w:sz="0" w:space="0" w:color="auto"/>
          </w:divBdr>
          <w:divsChild>
            <w:div w:id="602347405">
              <w:marLeft w:val="0"/>
              <w:marRight w:val="0"/>
              <w:marTop w:val="0"/>
              <w:marBottom w:val="0"/>
              <w:divBdr>
                <w:top w:val="none" w:sz="0" w:space="0" w:color="auto"/>
                <w:left w:val="none" w:sz="0" w:space="0" w:color="auto"/>
                <w:bottom w:val="none" w:sz="0" w:space="0" w:color="auto"/>
                <w:right w:val="none" w:sz="0" w:space="0" w:color="auto"/>
              </w:divBdr>
              <w:divsChild>
                <w:div w:id="437530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6490624">
      <w:bodyDiv w:val="1"/>
      <w:marLeft w:val="0"/>
      <w:marRight w:val="0"/>
      <w:marTop w:val="0"/>
      <w:marBottom w:val="0"/>
      <w:divBdr>
        <w:top w:val="none" w:sz="0" w:space="0" w:color="auto"/>
        <w:left w:val="none" w:sz="0" w:space="0" w:color="auto"/>
        <w:bottom w:val="none" w:sz="0" w:space="0" w:color="auto"/>
        <w:right w:val="none" w:sz="0" w:space="0" w:color="auto"/>
      </w:divBdr>
      <w:divsChild>
        <w:div w:id="2115858884">
          <w:marLeft w:val="0"/>
          <w:marRight w:val="0"/>
          <w:marTop w:val="0"/>
          <w:marBottom w:val="0"/>
          <w:divBdr>
            <w:top w:val="none" w:sz="0" w:space="0" w:color="auto"/>
            <w:left w:val="none" w:sz="0" w:space="0" w:color="auto"/>
            <w:bottom w:val="none" w:sz="0" w:space="0" w:color="auto"/>
            <w:right w:val="none" w:sz="0" w:space="0" w:color="auto"/>
          </w:divBdr>
          <w:divsChild>
            <w:div w:id="1235509788">
              <w:marLeft w:val="0"/>
              <w:marRight w:val="0"/>
              <w:marTop w:val="0"/>
              <w:marBottom w:val="0"/>
              <w:divBdr>
                <w:top w:val="none" w:sz="0" w:space="0" w:color="auto"/>
                <w:left w:val="none" w:sz="0" w:space="0" w:color="auto"/>
                <w:bottom w:val="none" w:sz="0" w:space="0" w:color="auto"/>
                <w:right w:val="none" w:sz="0" w:space="0" w:color="auto"/>
              </w:divBdr>
              <w:divsChild>
                <w:div w:id="1250846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92075432">
      <w:bodyDiv w:val="1"/>
      <w:marLeft w:val="0"/>
      <w:marRight w:val="0"/>
      <w:marTop w:val="0"/>
      <w:marBottom w:val="0"/>
      <w:divBdr>
        <w:top w:val="none" w:sz="0" w:space="0" w:color="auto"/>
        <w:left w:val="none" w:sz="0" w:space="0" w:color="auto"/>
        <w:bottom w:val="none" w:sz="0" w:space="0" w:color="auto"/>
        <w:right w:val="none" w:sz="0" w:space="0" w:color="auto"/>
      </w:divBdr>
      <w:divsChild>
        <w:div w:id="303707304">
          <w:marLeft w:val="0"/>
          <w:marRight w:val="0"/>
          <w:marTop w:val="0"/>
          <w:marBottom w:val="0"/>
          <w:divBdr>
            <w:top w:val="none" w:sz="0" w:space="0" w:color="auto"/>
            <w:left w:val="none" w:sz="0" w:space="0" w:color="auto"/>
            <w:bottom w:val="none" w:sz="0" w:space="0" w:color="auto"/>
            <w:right w:val="none" w:sz="0" w:space="0" w:color="auto"/>
          </w:divBdr>
          <w:divsChild>
            <w:div w:id="762923027">
              <w:marLeft w:val="0"/>
              <w:marRight w:val="0"/>
              <w:marTop w:val="0"/>
              <w:marBottom w:val="0"/>
              <w:divBdr>
                <w:top w:val="none" w:sz="0" w:space="0" w:color="auto"/>
                <w:left w:val="none" w:sz="0" w:space="0" w:color="auto"/>
                <w:bottom w:val="none" w:sz="0" w:space="0" w:color="auto"/>
                <w:right w:val="none" w:sz="0" w:space="0" w:color="auto"/>
              </w:divBdr>
              <w:divsChild>
                <w:div w:id="19962940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37720556">
      <w:bodyDiv w:val="1"/>
      <w:marLeft w:val="0"/>
      <w:marRight w:val="0"/>
      <w:marTop w:val="0"/>
      <w:marBottom w:val="0"/>
      <w:divBdr>
        <w:top w:val="none" w:sz="0" w:space="0" w:color="auto"/>
        <w:left w:val="none" w:sz="0" w:space="0" w:color="auto"/>
        <w:bottom w:val="none" w:sz="0" w:space="0" w:color="auto"/>
        <w:right w:val="none" w:sz="0" w:space="0" w:color="auto"/>
      </w:divBdr>
      <w:divsChild>
        <w:div w:id="864949097">
          <w:marLeft w:val="0"/>
          <w:marRight w:val="0"/>
          <w:marTop w:val="0"/>
          <w:marBottom w:val="0"/>
          <w:divBdr>
            <w:top w:val="none" w:sz="0" w:space="0" w:color="auto"/>
            <w:left w:val="none" w:sz="0" w:space="0" w:color="auto"/>
            <w:bottom w:val="none" w:sz="0" w:space="0" w:color="auto"/>
            <w:right w:val="none" w:sz="0" w:space="0" w:color="auto"/>
          </w:divBdr>
          <w:divsChild>
            <w:div w:id="1649702885">
              <w:marLeft w:val="0"/>
              <w:marRight w:val="0"/>
              <w:marTop w:val="0"/>
              <w:marBottom w:val="0"/>
              <w:divBdr>
                <w:top w:val="none" w:sz="0" w:space="0" w:color="auto"/>
                <w:left w:val="none" w:sz="0" w:space="0" w:color="auto"/>
                <w:bottom w:val="none" w:sz="0" w:space="0" w:color="auto"/>
                <w:right w:val="none" w:sz="0" w:space="0" w:color="auto"/>
              </w:divBdr>
              <w:divsChild>
                <w:div w:id="21416064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1067443">
      <w:bodyDiv w:val="1"/>
      <w:marLeft w:val="0"/>
      <w:marRight w:val="0"/>
      <w:marTop w:val="0"/>
      <w:marBottom w:val="0"/>
      <w:divBdr>
        <w:top w:val="none" w:sz="0" w:space="0" w:color="auto"/>
        <w:left w:val="none" w:sz="0" w:space="0" w:color="auto"/>
        <w:bottom w:val="none" w:sz="0" w:space="0" w:color="auto"/>
        <w:right w:val="none" w:sz="0" w:space="0" w:color="auto"/>
      </w:divBdr>
      <w:divsChild>
        <w:div w:id="416829848">
          <w:marLeft w:val="0"/>
          <w:marRight w:val="0"/>
          <w:marTop w:val="0"/>
          <w:marBottom w:val="0"/>
          <w:divBdr>
            <w:top w:val="none" w:sz="0" w:space="0" w:color="auto"/>
            <w:left w:val="none" w:sz="0" w:space="0" w:color="auto"/>
            <w:bottom w:val="none" w:sz="0" w:space="0" w:color="auto"/>
            <w:right w:val="none" w:sz="0" w:space="0" w:color="auto"/>
          </w:divBdr>
          <w:divsChild>
            <w:div w:id="166362358">
              <w:marLeft w:val="0"/>
              <w:marRight w:val="0"/>
              <w:marTop w:val="0"/>
              <w:marBottom w:val="0"/>
              <w:divBdr>
                <w:top w:val="none" w:sz="0" w:space="0" w:color="auto"/>
                <w:left w:val="none" w:sz="0" w:space="0" w:color="auto"/>
                <w:bottom w:val="none" w:sz="0" w:space="0" w:color="auto"/>
                <w:right w:val="none" w:sz="0" w:space="0" w:color="auto"/>
              </w:divBdr>
              <w:divsChild>
                <w:div w:id="101006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5475414">
      <w:bodyDiv w:val="1"/>
      <w:marLeft w:val="0"/>
      <w:marRight w:val="0"/>
      <w:marTop w:val="0"/>
      <w:marBottom w:val="0"/>
      <w:divBdr>
        <w:top w:val="none" w:sz="0" w:space="0" w:color="auto"/>
        <w:left w:val="none" w:sz="0" w:space="0" w:color="auto"/>
        <w:bottom w:val="none" w:sz="0" w:space="0" w:color="auto"/>
        <w:right w:val="none" w:sz="0" w:space="0" w:color="auto"/>
      </w:divBdr>
      <w:divsChild>
        <w:div w:id="593786587">
          <w:marLeft w:val="0"/>
          <w:marRight w:val="0"/>
          <w:marTop w:val="0"/>
          <w:marBottom w:val="0"/>
          <w:divBdr>
            <w:top w:val="none" w:sz="0" w:space="0" w:color="auto"/>
            <w:left w:val="none" w:sz="0" w:space="0" w:color="auto"/>
            <w:bottom w:val="none" w:sz="0" w:space="0" w:color="auto"/>
            <w:right w:val="none" w:sz="0" w:space="0" w:color="auto"/>
          </w:divBdr>
          <w:divsChild>
            <w:div w:id="434861375">
              <w:marLeft w:val="0"/>
              <w:marRight w:val="0"/>
              <w:marTop w:val="0"/>
              <w:marBottom w:val="0"/>
              <w:divBdr>
                <w:top w:val="none" w:sz="0" w:space="0" w:color="auto"/>
                <w:left w:val="none" w:sz="0" w:space="0" w:color="auto"/>
                <w:bottom w:val="none" w:sz="0" w:space="0" w:color="auto"/>
                <w:right w:val="none" w:sz="0" w:space="0" w:color="auto"/>
              </w:divBdr>
              <w:divsChild>
                <w:div w:id="4186024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4421631">
      <w:bodyDiv w:val="1"/>
      <w:marLeft w:val="0"/>
      <w:marRight w:val="0"/>
      <w:marTop w:val="0"/>
      <w:marBottom w:val="0"/>
      <w:divBdr>
        <w:top w:val="none" w:sz="0" w:space="0" w:color="auto"/>
        <w:left w:val="none" w:sz="0" w:space="0" w:color="auto"/>
        <w:bottom w:val="none" w:sz="0" w:space="0" w:color="auto"/>
        <w:right w:val="none" w:sz="0" w:space="0" w:color="auto"/>
      </w:divBdr>
      <w:divsChild>
        <w:div w:id="1686899571">
          <w:marLeft w:val="0"/>
          <w:marRight w:val="0"/>
          <w:marTop w:val="0"/>
          <w:marBottom w:val="0"/>
          <w:divBdr>
            <w:top w:val="none" w:sz="0" w:space="0" w:color="auto"/>
            <w:left w:val="none" w:sz="0" w:space="0" w:color="auto"/>
            <w:bottom w:val="none" w:sz="0" w:space="0" w:color="auto"/>
            <w:right w:val="none" w:sz="0" w:space="0" w:color="auto"/>
          </w:divBdr>
          <w:divsChild>
            <w:div w:id="1073822199">
              <w:marLeft w:val="0"/>
              <w:marRight w:val="0"/>
              <w:marTop w:val="0"/>
              <w:marBottom w:val="0"/>
              <w:divBdr>
                <w:top w:val="none" w:sz="0" w:space="0" w:color="auto"/>
                <w:left w:val="none" w:sz="0" w:space="0" w:color="auto"/>
                <w:bottom w:val="none" w:sz="0" w:space="0" w:color="auto"/>
                <w:right w:val="none" w:sz="0" w:space="0" w:color="auto"/>
              </w:divBdr>
              <w:divsChild>
                <w:div w:id="1640302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2522379">
      <w:bodyDiv w:val="1"/>
      <w:marLeft w:val="0"/>
      <w:marRight w:val="0"/>
      <w:marTop w:val="0"/>
      <w:marBottom w:val="0"/>
      <w:divBdr>
        <w:top w:val="none" w:sz="0" w:space="0" w:color="auto"/>
        <w:left w:val="none" w:sz="0" w:space="0" w:color="auto"/>
        <w:bottom w:val="none" w:sz="0" w:space="0" w:color="auto"/>
        <w:right w:val="none" w:sz="0" w:space="0" w:color="auto"/>
      </w:divBdr>
      <w:divsChild>
        <w:div w:id="915357316">
          <w:marLeft w:val="0"/>
          <w:marRight w:val="0"/>
          <w:marTop w:val="0"/>
          <w:marBottom w:val="0"/>
          <w:divBdr>
            <w:top w:val="none" w:sz="0" w:space="0" w:color="auto"/>
            <w:left w:val="none" w:sz="0" w:space="0" w:color="auto"/>
            <w:bottom w:val="none" w:sz="0" w:space="0" w:color="auto"/>
            <w:right w:val="none" w:sz="0" w:space="0" w:color="auto"/>
          </w:divBdr>
          <w:divsChild>
            <w:div w:id="1959025922">
              <w:marLeft w:val="0"/>
              <w:marRight w:val="0"/>
              <w:marTop w:val="0"/>
              <w:marBottom w:val="0"/>
              <w:divBdr>
                <w:top w:val="none" w:sz="0" w:space="0" w:color="auto"/>
                <w:left w:val="none" w:sz="0" w:space="0" w:color="auto"/>
                <w:bottom w:val="none" w:sz="0" w:space="0" w:color="auto"/>
                <w:right w:val="none" w:sz="0" w:space="0" w:color="auto"/>
              </w:divBdr>
              <w:divsChild>
                <w:div w:id="199741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71641621">
      <w:bodyDiv w:val="1"/>
      <w:marLeft w:val="0"/>
      <w:marRight w:val="0"/>
      <w:marTop w:val="0"/>
      <w:marBottom w:val="0"/>
      <w:divBdr>
        <w:top w:val="none" w:sz="0" w:space="0" w:color="auto"/>
        <w:left w:val="none" w:sz="0" w:space="0" w:color="auto"/>
        <w:bottom w:val="none" w:sz="0" w:space="0" w:color="auto"/>
        <w:right w:val="none" w:sz="0" w:space="0" w:color="auto"/>
      </w:divBdr>
      <w:divsChild>
        <w:div w:id="1753505764">
          <w:marLeft w:val="0"/>
          <w:marRight w:val="0"/>
          <w:marTop w:val="0"/>
          <w:marBottom w:val="0"/>
          <w:divBdr>
            <w:top w:val="none" w:sz="0" w:space="0" w:color="auto"/>
            <w:left w:val="none" w:sz="0" w:space="0" w:color="auto"/>
            <w:bottom w:val="none" w:sz="0" w:space="0" w:color="auto"/>
            <w:right w:val="none" w:sz="0" w:space="0" w:color="auto"/>
          </w:divBdr>
          <w:divsChild>
            <w:div w:id="894194346">
              <w:marLeft w:val="0"/>
              <w:marRight w:val="0"/>
              <w:marTop w:val="0"/>
              <w:marBottom w:val="0"/>
              <w:divBdr>
                <w:top w:val="none" w:sz="0" w:space="0" w:color="auto"/>
                <w:left w:val="none" w:sz="0" w:space="0" w:color="auto"/>
                <w:bottom w:val="none" w:sz="0" w:space="0" w:color="auto"/>
                <w:right w:val="none" w:sz="0" w:space="0" w:color="auto"/>
              </w:divBdr>
              <w:divsChild>
                <w:div w:id="1656684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3843901">
      <w:bodyDiv w:val="1"/>
      <w:marLeft w:val="0"/>
      <w:marRight w:val="0"/>
      <w:marTop w:val="0"/>
      <w:marBottom w:val="0"/>
      <w:divBdr>
        <w:top w:val="none" w:sz="0" w:space="0" w:color="auto"/>
        <w:left w:val="none" w:sz="0" w:space="0" w:color="auto"/>
        <w:bottom w:val="none" w:sz="0" w:space="0" w:color="auto"/>
        <w:right w:val="none" w:sz="0" w:space="0" w:color="auto"/>
      </w:divBdr>
      <w:divsChild>
        <w:div w:id="637539586">
          <w:marLeft w:val="0"/>
          <w:marRight w:val="0"/>
          <w:marTop w:val="0"/>
          <w:marBottom w:val="0"/>
          <w:divBdr>
            <w:top w:val="none" w:sz="0" w:space="0" w:color="auto"/>
            <w:left w:val="none" w:sz="0" w:space="0" w:color="auto"/>
            <w:bottom w:val="none" w:sz="0" w:space="0" w:color="auto"/>
            <w:right w:val="none" w:sz="0" w:space="0" w:color="auto"/>
          </w:divBdr>
          <w:divsChild>
            <w:div w:id="856965983">
              <w:marLeft w:val="0"/>
              <w:marRight w:val="0"/>
              <w:marTop w:val="0"/>
              <w:marBottom w:val="0"/>
              <w:divBdr>
                <w:top w:val="none" w:sz="0" w:space="0" w:color="auto"/>
                <w:left w:val="none" w:sz="0" w:space="0" w:color="auto"/>
                <w:bottom w:val="none" w:sz="0" w:space="0" w:color="auto"/>
                <w:right w:val="none" w:sz="0" w:space="0" w:color="auto"/>
              </w:divBdr>
              <w:divsChild>
                <w:div w:id="1489592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125</TotalTime>
  <Pages>9</Pages>
  <Words>4254</Words>
  <Characters>25529</Characters>
  <Application>Microsoft Office Word</Application>
  <DocSecurity>0</DocSecurity>
  <Lines>212</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Roman Bartyzel</dc:creator>
  <cp:keywords/>
  <dc:description/>
  <cp:lastModifiedBy>Roman Bartyzel</cp:lastModifiedBy>
  <cp:revision>38</cp:revision>
  <dcterms:created xsi:type="dcterms:W3CDTF">2023-09-26T08:51:00Z</dcterms:created>
  <dcterms:modified xsi:type="dcterms:W3CDTF">2024-09-26T12:25:00Z</dcterms:modified>
</cp:coreProperties>
</file>