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0011" w14:textId="77777777" w:rsidR="004A1AC4" w:rsidRDefault="004A1AC4" w:rsidP="004A1AC4">
      <w:pPr>
        <w:pStyle w:val="Teksttreci50"/>
        <w:shd w:val="clear" w:color="auto" w:fill="auto"/>
        <w:spacing w:before="0" w:after="579" w:line="320" w:lineRule="exact"/>
        <w:rPr>
          <w:rFonts w:asciiTheme="minorHAnsi" w:hAnsiTheme="minorHAnsi"/>
          <w:sz w:val="36"/>
        </w:rPr>
      </w:pPr>
    </w:p>
    <w:p w14:paraId="567042CC" w14:textId="50A4FBD8" w:rsidR="004A1AC4" w:rsidRPr="00F351A2" w:rsidRDefault="0045483D" w:rsidP="004A1AC4">
      <w:pPr>
        <w:pStyle w:val="Teksttreci50"/>
        <w:shd w:val="clear" w:color="auto" w:fill="auto"/>
        <w:spacing w:before="0" w:after="579" w:line="320" w:lineRule="exact"/>
        <w:rPr>
          <w:rFonts w:asciiTheme="minorHAnsi" w:hAnsiTheme="minorHAnsi"/>
          <w:sz w:val="36"/>
        </w:rPr>
      </w:pPr>
      <w:r>
        <w:rPr>
          <w:rFonts w:asciiTheme="minorHAnsi" w:hAnsiTheme="minorHAnsi"/>
          <w:sz w:val="36"/>
        </w:rPr>
        <w:t>SPECYFIKACJA WARUNKÓ</w:t>
      </w:r>
      <w:r w:rsidR="004A1AC4" w:rsidRPr="00F351A2">
        <w:rPr>
          <w:rFonts w:asciiTheme="minorHAnsi" w:hAnsiTheme="minorHAnsi"/>
          <w:sz w:val="36"/>
        </w:rPr>
        <w:t>W ZAMÓWIENIA</w:t>
      </w:r>
    </w:p>
    <w:p w14:paraId="2BBF75E9" w14:textId="79DD28DD" w:rsidR="004A1AC4" w:rsidRDefault="004A1AC4" w:rsidP="00AC3349">
      <w:pPr>
        <w:pStyle w:val="Teksttreci20"/>
        <w:shd w:val="clear" w:color="auto" w:fill="auto"/>
        <w:spacing w:before="0"/>
        <w:ind w:firstLine="0"/>
        <w:jc w:val="left"/>
        <w:rPr>
          <w:rFonts w:asciiTheme="minorHAnsi" w:hAnsiTheme="minorHAnsi"/>
        </w:rPr>
      </w:pPr>
      <w:r w:rsidRPr="00F351A2">
        <w:rPr>
          <w:rFonts w:asciiTheme="minorHAnsi" w:hAnsiTheme="minorHAnsi"/>
        </w:rPr>
        <w:t>w postępowaniu o ud</w:t>
      </w:r>
      <w:r w:rsidR="00AC3349">
        <w:rPr>
          <w:rFonts w:asciiTheme="minorHAnsi" w:hAnsiTheme="minorHAnsi"/>
        </w:rPr>
        <w:t xml:space="preserve">zielenie zamówienia publicznego </w:t>
      </w:r>
      <w:r w:rsidRPr="00F351A2">
        <w:rPr>
          <w:rFonts w:asciiTheme="minorHAnsi" w:hAnsiTheme="minorHAnsi"/>
        </w:rPr>
        <w:t xml:space="preserve">prowadzonego w trybie podstawowym bez negocjacji </w:t>
      </w:r>
      <w:r w:rsidR="00AC3349" w:rsidRPr="00AC3349">
        <w:rPr>
          <w:rFonts w:asciiTheme="minorHAnsi" w:hAnsiTheme="minorHAnsi"/>
        </w:rPr>
        <w:t xml:space="preserve">na podstawie art. 275 pkt 1 ustawy </w:t>
      </w:r>
      <w:proofErr w:type="spellStart"/>
      <w:r w:rsidR="00AC3349" w:rsidRPr="00AC3349">
        <w:rPr>
          <w:rFonts w:asciiTheme="minorHAnsi" w:hAnsiTheme="minorHAnsi"/>
        </w:rPr>
        <w:t>pzp</w:t>
      </w:r>
      <w:proofErr w:type="spellEnd"/>
      <w:r w:rsidR="00AC3349" w:rsidRPr="00AC3349">
        <w:rPr>
          <w:rFonts w:asciiTheme="minorHAnsi" w:hAnsiTheme="minorHAnsi"/>
        </w:rPr>
        <w:t xml:space="preserve"> </w:t>
      </w:r>
      <w:r w:rsidR="00AC3349">
        <w:rPr>
          <w:rFonts w:asciiTheme="minorHAnsi" w:hAnsiTheme="minorHAnsi"/>
        </w:rPr>
        <w:t xml:space="preserve">o wartości zamówienia nie </w:t>
      </w:r>
      <w:r w:rsidRPr="00F351A2">
        <w:rPr>
          <w:rFonts w:asciiTheme="minorHAnsi" w:hAnsiTheme="minorHAnsi"/>
        </w:rPr>
        <w:t>przekraczającej progów unijnych o jakich stanowi art.3 ustaw</w:t>
      </w:r>
      <w:r w:rsidR="00AC3349">
        <w:rPr>
          <w:rFonts w:asciiTheme="minorHAnsi" w:hAnsiTheme="minorHAnsi"/>
        </w:rPr>
        <w:t xml:space="preserve">y z 11 września 2019 r. – Prawo </w:t>
      </w:r>
      <w:r w:rsidRPr="00F351A2">
        <w:rPr>
          <w:rFonts w:asciiTheme="minorHAnsi" w:hAnsiTheme="minorHAnsi"/>
        </w:rPr>
        <w:t>zamówień publicznych (Dz.U. z 2019 r. poz</w:t>
      </w:r>
      <w:r w:rsidR="0058207E">
        <w:rPr>
          <w:rFonts w:asciiTheme="minorHAnsi" w:hAnsiTheme="minorHAnsi"/>
        </w:rPr>
        <w:t>.</w:t>
      </w:r>
      <w:r w:rsidRPr="00F351A2">
        <w:rPr>
          <w:rFonts w:asciiTheme="minorHAnsi" w:hAnsiTheme="minorHAnsi"/>
        </w:rPr>
        <w:t xml:space="preserve"> 2019 z późn.zm.) - dalej </w:t>
      </w:r>
      <w:proofErr w:type="spellStart"/>
      <w:r w:rsidRPr="00F351A2">
        <w:rPr>
          <w:rFonts w:asciiTheme="minorHAnsi" w:hAnsiTheme="minorHAnsi"/>
        </w:rPr>
        <w:t>p.z.p</w:t>
      </w:r>
      <w:proofErr w:type="spellEnd"/>
      <w:r w:rsidRPr="00F351A2">
        <w:rPr>
          <w:rFonts w:asciiTheme="minorHAnsi" w:hAnsiTheme="minorHAnsi"/>
        </w:rPr>
        <w:t>., pn.</w:t>
      </w:r>
    </w:p>
    <w:p w14:paraId="1318C13C" w14:textId="77777777" w:rsidR="00062C5A" w:rsidRDefault="00062C5A" w:rsidP="004A1AC4">
      <w:pPr>
        <w:pStyle w:val="Teksttreci20"/>
        <w:shd w:val="clear" w:color="auto" w:fill="auto"/>
        <w:spacing w:before="0"/>
        <w:ind w:firstLine="0"/>
        <w:rPr>
          <w:rFonts w:asciiTheme="minorHAnsi" w:hAnsiTheme="minorHAnsi"/>
        </w:rPr>
      </w:pPr>
    </w:p>
    <w:p w14:paraId="37B9D877" w14:textId="77777777" w:rsidR="00062C5A" w:rsidRPr="00F351A2" w:rsidRDefault="00062C5A" w:rsidP="004A1AC4">
      <w:pPr>
        <w:pStyle w:val="Teksttreci20"/>
        <w:shd w:val="clear" w:color="auto" w:fill="auto"/>
        <w:spacing w:before="0"/>
        <w:ind w:firstLine="0"/>
        <w:rPr>
          <w:rFonts w:asciiTheme="minorHAnsi" w:hAnsiTheme="minorHAnsi"/>
        </w:rPr>
      </w:pPr>
    </w:p>
    <w:p w14:paraId="6B1B3167" w14:textId="732FC2D7" w:rsidR="004A1AC4" w:rsidRDefault="00816CCA" w:rsidP="004A1AC4">
      <w:pPr>
        <w:pStyle w:val="Teksttreci20"/>
        <w:shd w:val="clear" w:color="auto" w:fill="auto"/>
        <w:spacing w:before="0"/>
        <w:ind w:firstLine="0"/>
        <w:rPr>
          <w:rFonts w:asciiTheme="minorHAnsi" w:hAnsiTheme="minorHAnsi"/>
        </w:rPr>
      </w:pPr>
      <w:r>
        <w:rPr>
          <w:rFonts w:asciiTheme="minorHAnsi" w:hAnsiTheme="minorHAnsi"/>
        </w:rPr>
        <w:t>Nr referencyjny: RG.271.6</w:t>
      </w:r>
      <w:r w:rsidR="00062C5A">
        <w:rPr>
          <w:rFonts w:asciiTheme="minorHAnsi" w:hAnsiTheme="minorHAnsi"/>
        </w:rPr>
        <w:t>.</w:t>
      </w:r>
      <w:r w:rsidR="00062C5A" w:rsidRPr="00062C5A">
        <w:rPr>
          <w:rFonts w:asciiTheme="minorHAnsi" w:hAnsiTheme="minorHAnsi"/>
        </w:rPr>
        <w:t>2021</w:t>
      </w:r>
    </w:p>
    <w:p w14:paraId="623929E6" w14:textId="77777777" w:rsidR="00062C5A" w:rsidRPr="00F351A2" w:rsidRDefault="00062C5A" w:rsidP="004A1AC4">
      <w:pPr>
        <w:pStyle w:val="Teksttreci20"/>
        <w:shd w:val="clear" w:color="auto" w:fill="auto"/>
        <w:spacing w:before="0"/>
        <w:ind w:firstLine="0"/>
        <w:rPr>
          <w:rFonts w:asciiTheme="minorHAnsi" w:hAnsiTheme="minorHAnsi"/>
        </w:rPr>
      </w:pPr>
    </w:p>
    <w:p w14:paraId="0D431A62" w14:textId="77777777" w:rsidR="004A1AC4" w:rsidRPr="00F351A2" w:rsidRDefault="004A1AC4" w:rsidP="004A1AC4">
      <w:pPr>
        <w:pStyle w:val="Teksttreci20"/>
        <w:shd w:val="clear" w:color="auto" w:fill="auto"/>
        <w:spacing w:before="0"/>
        <w:ind w:firstLine="0"/>
        <w:rPr>
          <w:rFonts w:asciiTheme="minorHAnsi" w:hAnsiTheme="minorHAnsi"/>
        </w:rPr>
      </w:pPr>
    </w:p>
    <w:p w14:paraId="66E616B2" w14:textId="597E2CC2" w:rsidR="004A1AC4" w:rsidRDefault="00816CCA">
      <w:r>
        <w:rPr>
          <w:rStyle w:val="Teksttreci"/>
          <w:rFonts w:asciiTheme="minorHAnsi" w:hAnsiTheme="minorHAnsi" w:cs="Arial"/>
          <w:b/>
          <w:sz w:val="28"/>
        </w:rPr>
        <w:t>Budowa i rozbudowa linii elektroenergetycznych oświetlenia ulicznego na terenie Gminy Siemiatycze</w:t>
      </w:r>
      <w:r w:rsidR="000A16F7" w:rsidRPr="000A16F7">
        <w:rPr>
          <w:rStyle w:val="Teksttreci"/>
          <w:rFonts w:asciiTheme="minorHAnsi" w:hAnsiTheme="minorHAnsi" w:cs="Arial"/>
          <w:b/>
          <w:sz w:val="28"/>
        </w:rPr>
        <w:tab/>
      </w:r>
    </w:p>
    <w:p w14:paraId="2401A313" w14:textId="77777777" w:rsidR="004A1AC4" w:rsidRDefault="004A1AC4"/>
    <w:p w14:paraId="460948FA" w14:textId="77777777" w:rsidR="00062C5A" w:rsidRDefault="00062C5A"/>
    <w:p w14:paraId="6D41724A" w14:textId="77777777" w:rsidR="00062C5A" w:rsidRDefault="00062C5A"/>
    <w:p w14:paraId="02CA6810" w14:textId="77777777" w:rsidR="00062C5A" w:rsidRDefault="00062C5A"/>
    <w:p w14:paraId="6DD9E5C5" w14:textId="77777777" w:rsidR="004A1AC4" w:rsidRDefault="004A1AC4"/>
    <w:p w14:paraId="6FB21383" w14:textId="77777777" w:rsidR="00062C5A" w:rsidRDefault="00062C5A"/>
    <w:p w14:paraId="1DA370F8" w14:textId="77777777" w:rsidR="00062C5A" w:rsidRDefault="00062C5A"/>
    <w:p w14:paraId="22318E9F" w14:textId="77777777" w:rsidR="00062C5A" w:rsidRDefault="00062C5A"/>
    <w:p w14:paraId="5B50968C" w14:textId="77777777" w:rsidR="004A1AC4" w:rsidRDefault="004A1AC4"/>
    <w:p w14:paraId="3DAC6CEC" w14:textId="77777777" w:rsidR="004A1AC4" w:rsidRPr="00F351A2" w:rsidRDefault="004A1AC4" w:rsidP="004A1AC4">
      <w:pPr>
        <w:ind w:left="5664" w:right="284"/>
        <w:jc w:val="center"/>
        <w:rPr>
          <w:rFonts w:asciiTheme="minorHAnsi" w:hAnsiTheme="minorHAnsi" w:cs="Arial"/>
          <w:sz w:val="22"/>
        </w:rPr>
      </w:pPr>
      <w:r w:rsidRPr="00F351A2">
        <w:rPr>
          <w:rFonts w:asciiTheme="minorHAnsi" w:hAnsiTheme="minorHAnsi" w:cs="Arial"/>
          <w:b/>
          <w:bCs/>
          <w:sz w:val="22"/>
        </w:rPr>
        <w:t>Zatwierdzam:</w:t>
      </w:r>
    </w:p>
    <w:p w14:paraId="1ADB8170"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Wójt Gminy Siemiatycze</w:t>
      </w:r>
    </w:p>
    <w:p w14:paraId="72016825" w14:textId="77777777" w:rsidR="004A1AC4" w:rsidRPr="00F351A2" w:rsidRDefault="004A1AC4" w:rsidP="004A1AC4">
      <w:pPr>
        <w:ind w:left="5664" w:right="284"/>
        <w:jc w:val="center"/>
        <w:rPr>
          <w:rFonts w:asciiTheme="minorHAnsi" w:hAnsiTheme="minorHAnsi" w:cs="Arial"/>
          <w:sz w:val="22"/>
        </w:rPr>
      </w:pPr>
    </w:p>
    <w:p w14:paraId="3B055811" w14:textId="77777777" w:rsidR="004A1AC4" w:rsidRPr="00F351A2" w:rsidRDefault="004A1AC4" w:rsidP="004A1AC4">
      <w:pPr>
        <w:ind w:left="5664" w:right="284"/>
        <w:jc w:val="center"/>
        <w:rPr>
          <w:rFonts w:asciiTheme="minorHAnsi" w:hAnsiTheme="minorHAnsi" w:cs="Arial"/>
          <w:sz w:val="22"/>
        </w:rPr>
      </w:pPr>
    </w:p>
    <w:p w14:paraId="57104B22"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Edward Krasowski</w:t>
      </w:r>
    </w:p>
    <w:p w14:paraId="271F31B8" w14:textId="77777777" w:rsidR="004A1AC4" w:rsidRDefault="004A1AC4" w:rsidP="004A1AC4">
      <w:pPr>
        <w:ind w:left="5664" w:right="284"/>
        <w:jc w:val="center"/>
        <w:rPr>
          <w:rFonts w:asciiTheme="minorHAnsi" w:hAnsiTheme="minorHAnsi" w:cs="Arial"/>
          <w:b/>
          <w:sz w:val="22"/>
        </w:rPr>
      </w:pPr>
    </w:p>
    <w:p w14:paraId="72C31591" w14:textId="77777777" w:rsidR="004A1AC4" w:rsidRPr="00F351A2" w:rsidRDefault="004A1AC4" w:rsidP="004A1AC4">
      <w:pPr>
        <w:ind w:left="5664" w:right="284"/>
        <w:jc w:val="center"/>
        <w:rPr>
          <w:rFonts w:asciiTheme="minorHAnsi" w:hAnsiTheme="minorHAnsi" w:cs="Arial"/>
          <w:b/>
          <w:sz w:val="22"/>
        </w:rPr>
      </w:pPr>
    </w:p>
    <w:p w14:paraId="411F3E95" w14:textId="77777777" w:rsidR="004A1AC4" w:rsidRDefault="004A1AC4"/>
    <w:p w14:paraId="4E49A283" w14:textId="77777777" w:rsidR="00816CCA" w:rsidRDefault="00816CCA">
      <w:bookmarkStart w:id="0" w:name="_GoBack"/>
      <w:bookmarkEnd w:id="0"/>
    </w:p>
    <w:p w14:paraId="336C08EE" w14:textId="77777777" w:rsidR="004A1AC4" w:rsidRDefault="004A1AC4"/>
    <w:p w14:paraId="529F69FA" w14:textId="77777777" w:rsidR="00D65C48" w:rsidRDefault="00D65C48"/>
    <w:p w14:paraId="48B17BA7" w14:textId="4ADF5992" w:rsidR="004A1AC4" w:rsidRDefault="000B07B6" w:rsidP="004A1AC4">
      <w:pPr>
        <w:jc w:val="center"/>
        <w:rPr>
          <w:rFonts w:asciiTheme="minorHAnsi" w:eastAsiaTheme="majorEastAsia" w:hAnsiTheme="minorHAnsi" w:cs="Arial"/>
          <w:sz w:val="20"/>
          <w:lang w:eastAsia="en-US"/>
        </w:rPr>
      </w:pPr>
      <w:r>
        <w:rPr>
          <w:rFonts w:asciiTheme="minorHAnsi" w:eastAsiaTheme="majorEastAsia" w:hAnsiTheme="minorHAnsi" w:cs="Arial"/>
          <w:sz w:val="20"/>
          <w:lang w:eastAsia="en-US"/>
        </w:rPr>
        <w:t>Siemiatycze, maj</w:t>
      </w:r>
      <w:r w:rsidR="004A1AC4" w:rsidRPr="00F351A2">
        <w:rPr>
          <w:rFonts w:asciiTheme="minorHAnsi" w:eastAsiaTheme="majorEastAsia" w:hAnsiTheme="minorHAnsi" w:cs="Arial"/>
          <w:sz w:val="20"/>
          <w:lang w:eastAsia="en-US"/>
        </w:rPr>
        <w:t xml:space="preserve"> 2021</w:t>
      </w:r>
      <w:r w:rsidR="004A1AC4">
        <w:rPr>
          <w:rFonts w:asciiTheme="minorHAnsi" w:eastAsiaTheme="majorEastAsia" w:hAnsiTheme="minorHAnsi" w:cs="Arial"/>
          <w:sz w:val="20"/>
          <w:lang w:eastAsia="en-US"/>
        </w:rPr>
        <w:t xml:space="preserve"> r.</w:t>
      </w:r>
    </w:p>
    <w:p w14:paraId="1AD702C0" w14:textId="77777777" w:rsidR="000A16F7" w:rsidRDefault="000A16F7" w:rsidP="004A1AC4">
      <w:pPr>
        <w:jc w:val="center"/>
        <w:rPr>
          <w:rFonts w:asciiTheme="minorHAnsi" w:eastAsiaTheme="majorEastAsia" w:hAnsiTheme="minorHAnsi" w:cs="Arial"/>
          <w:sz w:val="20"/>
          <w:lang w:eastAsia="en-US"/>
        </w:rPr>
      </w:pPr>
    </w:p>
    <w:p w14:paraId="280476AD" w14:textId="77777777" w:rsidR="00816CCA" w:rsidRDefault="00816CCA" w:rsidP="004A1AC4">
      <w:pPr>
        <w:jc w:val="center"/>
        <w:rPr>
          <w:rFonts w:asciiTheme="minorHAnsi" w:eastAsiaTheme="majorEastAsia" w:hAnsiTheme="minorHAnsi" w:cs="Arial"/>
          <w:sz w:val="20"/>
          <w:lang w:eastAsia="en-US"/>
        </w:rPr>
      </w:pPr>
    </w:p>
    <w:p w14:paraId="5BE19BB8" w14:textId="65AFDD89" w:rsidR="004A1AC4" w:rsidRPr="00F351A2"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1" w:name="bookmark3"/>
      <w:r w:rsidRPr="00F351A2">
        <w:rPr>
          <w:rFonts w:asciiTheme="minorHAnsi" w:hAnsiTheme="minorHAnsi"/>
        </w:rPr>
        <w:t>NAZWA ORAZ ADRES ZAMAWIAJĄCEGO</w:t>
      </w:r>
      <w:bookmarkEnd w:id="1"/>
    </w:p>
    <w:p w14:paraId="791FCAD1" w14:textId="77777777" w:rsidR="00121F7C" w:rsidRPr="00121F7C" w:rsidRDefault="00121F7C" w:rsidP="00121F7C">
      <w:pPr>
        <w:pStyle w:val="rozdzia"/>
        <w:numPr>
          <w:ilvl w:val="0"/>
          <w:numId w:val="0"/>
        </w:numPr>
        <w:tabs>
          <w:tab w:val="left" w:pos="426"/>
        </w:tabs>
        <w:spacing w:before="0" w:line="276" w:lineRule="auto"/>
        <w:jc w:val="left"/>
        <w:rPr>
          <w:rFonts w:asciiTheme="minorHAnsi" w:hAnsiTheme="minorHAnsi" w:cs="Arial"/>
          <w:b w:val="0"/>
          <w:sz w:val="22"/>
          <w:szCs w:val="22"/>
        </w:rPr>
      </w:pPr>
      <w:r w:rsidRPr="00121F7C">
        <w:rPr>
          <w:rFonts w:asciiTheme="minorHAnsi" w:hAnsiTheme="minorHAnsi" w:cs="Arial"/>
          <w:b w:val="0"/>
          <w:sz w:val="22"/>
          <w:szCs w:val="22"/>
        </w:rPr>
        <w:t xml:space="preserve">Gmina </w:t>
      </w:r>
      <w:r w:rsidRPr="00121F7C">
        <w:rPr>
          <w:rFonts w:asciiTheme="minorHAnsi" w:hAnsiTheme="minorHAnsi" w:cs="Arial"/>
          <w:b w:val="0"/>
          <w:bCs/>
          <w:iCs/>
          <w:sz w:val="22"/>
          <w:szCs w:val="22"/>
        </w:rPr>
        <w:t>Siemiatycze</w:t>
      </w:r>
    </w:p>
    <w:p w14:paraId="53B4A01F"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rPr>
      </w:pPr>
      <w:r w:rsidRPr="00121F7C">
        <w:rPr>
          <w:rFonts w:asciiTheme="minorHAnsi" w:hAnsiTheme="minorHAnsi" w:cs="Arial"/>
          <w:b w:val="0"/>
          <w:sz w:val="22"/>
          <w:szCs w:val="22"/>
        </w:rPr>
        <w:t xml:space="preserve">ul. </w:t>
      </w:r>
      <w:r w:rsidRPr="00121F7C">
        <w:rPr>
          <w:rFonts w:asciiTheme="minorHAnsi" w:hAnsiTheme="minorHAnsi" w:cs="Arial"/>
          <w:b w:val="0"/>
          <w:iCs/>
          <w:sz w:val="22"/>
          <w:szCs w:val="22"/>
        </w:rPr>
        <w:t>Tadeusza Kościuszki 88</w:t>
      </w:r>
    </w:p>
    <w:p w14:paraId="536FAA30" w14:textId="77777777" w:rsidR="00121F7C" w:rsidRPr="00121F7C" w:rsidRDefault="00121F7C" w:rsidP="00121F7C">
      <w:pPr>
        <w:rPr>
          <w:rFonts w:asciiTheme="minorHAnsi" w:eastAsiaTheme="majorEastAsia" w:hAnsiTheme="minorHAnsi" w:cs="Arial"/>
          <w:lang w:eastAsia="en-US"/>
        </w:rPr>
      </w:pPr>
      <w:r>
        <w:rPr>
          <w:rFonts w:asciiTheme="minorHAnsi" w:hAnsiTheme="minorHAnsi" w:cs="Arial"/>
          <w:iCs/>
          <w:sz w:val="22"/>
          <w:szCs w:val="22"/>
        </w:rPr>
        <w:t xml:space="preserve"> </w:t>
      </w:r>
      <w:r w:rsidRPr="00121F7C">
        <w:rPr>
          <w:rFonts w:asciiTheme="minorHAnsi" w:hAnsiTheme="minorHAnsi" w:cs="Arial"/>
          <w:iCs/>
          <w:sz w:val="22"/>
          <w:szCs w:val="22"/>
        </w:rPr>
        <w:t>17- 300 Siemiatycze</w:t>
      </w:r>
      <w:r w:rsidRPr="00121F7C">
        <w:rPr>
          <w:rFonts w:asciiTheme="minorHAnsi" w:eastAsiaTheme="majorEastAsia" w:hAnsiTheme="minorHAnsi" w:cs="Arial"/>
          <w:lang w:eastAsia="en-US"/>
        </w:rPr>
        <w:t xml:space="preserve"> </w:t>
      </w:r>
    </w:p>
    <w:p w14:paraId="7DE0E6F9"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highlight w:val="yellow"/>
          <w:lang w:val="fr-FR"/>
        </w:rPr>
      </w:pPr>
      <w:r w:rsidRPr="00121F7C">
        <w:rPr>
          <w:rFonts w:asciiTheme="minorHAnsi" w:eastAsiaTheme="majorEastAsia" w:hAnsiTheme="minorHAnsi" w:cs="Arial"/>
          <w:b w:val="0"/>
          <w:lang w:eastAsia="en-US"/>
        </w:rPr>
        <w:t xml:space="preserve">tel.: </w:t>
      </w:r>
      <w:r w:rsidRPr="0058207E">
        <w:rPr>
          <w:rFonts w:asciiTheme="minorHAnsi" w:hAnsiTheme="minorHAnsi" w:cs="Arial"/>
          <w:b w:val="0"/>
          <w:iCs/>
          <w:sz w:val="22"/>
          <w:szCs w:val="22"/>
        </w:rPr>
        <w:t>85  65 52 860</w:t>
      </w:r>
    </w:p>
    <w:p w14:paraId="3809E21B" w14:textId="77777777" w:rsidR="00121F7C" w:rsidRPr="00121F7C" w:rsidRDefault="00121F7C" w:rsidP="00121F7C">
      <w:pPr>
        <w:rPr>
          <w:rFonts w:asciiTheme="minorHAnsi" w:eastAsiaTheme="majorEastAsia" w:hAnsiTheme="minorHAnsi" w:cs="Arial"/>
          <w:lang w:eastAsia="en-US"/>
        </w:rPr>
      </w:pPr>
      <w:r w:rsidRPr="00121F7C">
        <w:rPr>
          <w:rFonts w:asciiTheme="minorHAnsi" w:eastAsiaTheme="majorEastAsia" w:hAnsiTheme="minorHAnsi" w:cs="Arial"/>
          <w:lang w:eastAsia="en-US"/>
        </w:rPr>
        <w:t xml:space="preserve">faks: </w:t>
      </w:r>
      <w:r w:rsidRPr="0058207E">
        <w:rPr>
          <w:rFonts w:asciiTheme="minorHAnsi" w:hAnsiTheme="minorHAnsi" w:cs="Arial"/>
          <w:bCs/>
          <w:iCs/>
          <w:sz w:val="22"/>
          <w:szCs w:val="22"/>
        </w:rPr>
        <w:t>85 65 52 911</w:t>
      </w:r>
    </w:p>
    <w:p w14:paraId="6E340531" w14:textId="77777777" w:rsidR="00121F7C" w:rsidRPr="00121F7C" w:rsidRDefault="00121F7C" w:rsidP="00121F7C">
      <w:pPr>
        <w:rPr>
          <w:rFonts w:asciiTheme="minorHAnsi" w:eastAsiaTheme="majorEastAsia" w:hAnsiTheme="minorHAnsi" w:cs="Arial"/>
          <w:u w:val="single"/>
          <w:lang w:eastAsia="en-US"/>
        </w:rPr>
      </w:pPr>
      <w:r w:rsidRPr="0058207E">
        <w:rPr>
          <w:rFonts w:asciiTheme="minorHAnsi" w:eastAsiaTheme="majorEastAsia" w:hAnsiTheme="minorHAnsi" w:cs="Arial"/>
          <w:lang w:eastAsia="en-US"/>
        </w:rPr>
        <w:t xml:space="preserve">Adres poczty elektronicznej:  </w:t>
      </w:r>
      <w:r w:rsidR="0058207E" w:rsidRPr="0058207E">
        <w:rPr>
          <w:rFonts w:asciiTheme="minorHAnsi" w:eastAsiaTheme="majorEastAsia" w:hAnsiTheme="minorHAnsi" w:cs="Arial"/>
          <w:lang w:eastAsia="en-US"/>
        </w:rPr>
        <w:t>sekretariat</w:t>
      </w:r>
      <w:r w:rsidRPr="0058207E">
        <w:rPr>
          <w:rFonts w:asciiTheme="minorHAnsi" w:eastAsiaTheme="majorEastAsia" w:hAnsiTheme="minorHAnsi" w:cs="Arial"/>
          <w:lang w:eastAsia="en-US"/>
        </w:rPr>
        <w:t>@gminasiemiatycze.pl</w:t>
      </w:r>
    </w:p>
    <w:p w14:paraId="5CB80B68" w14:textId="77777777" w:rsidR="004A1AC4" w:rsidRDefault="00121F7C" w:rsidP="004A1AC4">
      <w:pPr>
        <w:pStyle w:val="Teksttreci20"/>
        <w:shd w:val="clear" w:color="auto" w:fill="auto"/>
        <w:spacing w:before="0" w:after="0"/>
        <w:ind w:left="380" w:hanging="380"/>
        <w:jc w:val="both"/>
        <w:rPr>
          <w:rFonts w:asciiTheme="minorHAnsi" w:eastAsiaTheme="majorEastAsia" w:hAnsiTheme="minorHAnsi" w:cs="Arial"/>
        </w:rPr>
      </w:pPr>
      <w:r w:rsidRPr="00121F7C">
        <w:rPr>
          <w:rFonts w:asciiTheme="minorHAnsi" w:eastAsiaTheme="majorEastAsia" w:hAnsiTheme="minorHAnsi" w:cs="Arial"/>
        </w:rPr>
        <w:t>Godziny pracy: poniedziałek 8:00 – 16:00 ; wtorek-piątek 7:30 – 15:30</w:t>
      </w:r>
    </w:p>
    <w:p w14:paraId="1B9A701F" w14:textId="77777777" w:rsidR="00121F7C" w:rsidRDefault="00121F7C" w:rsidP="004A1AC4">
      <w:pPr>
        <w:pStyle w:val="Teksttreci20"/>
        <w:shd w:val="clear" w:color="auto" w:fill="auto"/>
        <w:spacing w:before="0" w:after="0"/>
        <w:ind w:left="380" w:hanging="380"/>
        <w:jc w:val="both"/>
        <w:rPr>
          <w:rFonts w:asciiTheme="minorHAnsi" w:hAnsiTheme="minorHAnsi"/>
        </w:rPr>
      </w:pPr>
    </w:p>
    <w:p w14:paraId="0ECC18DA" w14:textId="77777777" w:rsidR="004A1AC4" w:rsidRPr="00F351A2" w:rsidRDefault="004A1AC4" w:rsidP="004A1AC4">
      <w:pPr>
        <w:pStyle w:val="Teksttreci20"/>
        <w:shd w:val="clear" w:color="auto" w:fill="auto"/>
        <w:spacing w:before="0" w:after="0"/>
        <w:ind w:firstLine="0"/>
        <w:jc w:val="both"/>
        <w:rPr>
          <w:rFonts w:asciiTheme="minorHAnsi" w:hAnsiTheme="minorHAnsi"/>
        </w:rPr>
      </w:pPr>
      <w:r w:rsidRPr="00121F7C">
        <w:rPr>
          <w:rFonts w:asciiTheme="minorHAnsi" w:hAnsiTheme="minorHAnsi"/>
        </w:rPr>
        <w:t>Adres strony internetowej, na której jest prowadzone postępowanie i na której będą dostępne</w:t>
      </w:r>
      <w:r w:rsidRPr="00F351A2">
        <w:rPr>
          <w:rFonts w:asciiTheme="minorHAnsi" w:hAnsiTheme="minorHAnsi"/>
        </w:rPr>
        <w:t xml:space="preserve"> wszelkie dokumenty związane z prowadzoną procedurą:</w:t>
      </w:r>
    </w:p>
    <w:p w14:paraId="46E21087" w14:textId="77777777" w:rsidR="004A1AC4" w:rsidRPr="00F351A2" w:rsidRDefault="0052550D" w:rsidP="00121F7C">
      <w:pPr>
        <w:pStyle w:val="Teksttreci20"/>
        <w:shd w:val="clear" w:color="auto" w:fill="auto"/>
        <w:spacing w:before="0" w:after="244"/>
        <w:ind w:firstLine="0"/>
        <w:jc w:val="left"/>
        <w:rPr>
          <w:rFonts w:asciiTheme="minorHAnsi" w:hAnsiTheme="minorHAnsi"/>
        </w:rPr>
      </w:pPr>
      <w:hyperlink r:id="rId8" w:tgtFrame="_blank" w:history="1">
        <w:r w:rsidR="0058207E" w:rsidRPr="0058207E">
          <w:rPr>
            <w:rFonts w:ascii="Arial Unicode MS" w:eastAsia="Arial Unicode MS" w:hAnsi="Arial Unicode MS" w:cs="Arial Unicode MS"/>
            <w:color w:val="0000FF"/>
            <w:u w:val="single"/>
            <w:lang w:eastAsia="pl-PL" w:bidi="pl-PL"/>
          </w:rPr>
          <w:t>https://platformazakupowa.pl/pn/gminasiemiatycze</w:t>
        </w:r>
      </w:hyperlink>
      <w:r w:rsidR="00121F7C">
        <w:rPr>
          <w:rFonts w:asciiTheme="minorHAnsi" w:hAnsiTheme="minorHAnsi"/>
        </w:rPr>
        <w:t xml:space="preserve"> </w:t>
      </w:r>
    </w:p>
    <w:p w14:paraId="69A0E0C2" w14:textId="1382D6B5" w:rsidR="004A1AC4" w:rsidRPr="00F351A2" w:rsidRDefault="004A1AC4" w:rsidP="00062C5A">
      <w:pPr>
        <w:pStyle w:val="Nagwek20"/>
        <w:keepNext/>
        <w:keepLines/>
        <w:numPr>
          <w:ilvl w:val="0"/>
          <w:numId w:val="34"/>
        </w:numPr>
        <w:shd w:val="clear" w:color="auto" w:fill="auto"/>
        <w:spacing w:before="0" w:after="0" w:line="312" w:lineRule="exact"/>
        <w:jc w:val="both"/>
        <w:rPr>
          <w:rFonts w:asciiTheme="minorHAnsi" w:hAnsiTheme="minorHAnsi"/>
        </w:rPr>
      </w:pPr>
      <w:bookmarkStart w:id="2" w:name="bookmark4"/>
      <w:r w:rsidRPr="00F351A2">
        <w:rPr>
          <w:rFonts w:asciiTheme="minorHAnsi" w:hAnsiTheme="minorHAnsi"/>
        </w:rPr>
        <w:t>OCHRONA DANYCH OSOBOWYCH</w:t>
      </w:r>
      <w:bookmarkEnd w:id="2"/>
    </w:p>
    <w:p w14:paraId="5BDB6AE3" w14:textId="77777777" w:rsidR="004A1AC4" w:rsidRPr="00F351A2" w:rsidRDefault="004A1AC4" w:rsidP="004A1AC4">
      <w:pPr>
        <w:pStyle w:val="Teksttreci20"/>
        <w:numPr>
          <w:ilvl w:val="0"/>
          <w:numId w:val="1"/>
        </w:numPr>
        <w:shd w:val="clear" w:color="auto" w:fill="auto"/>
        <w:tabs>
          <w:tab w:val="left" w:pos="341"/>
        </w:tabs>
        <w:spacing w:before="0" w:after="0" w:line="312" w:lineRule="exact"/>
        <w:ind w:left="380" w:hanging="380"/>
        <w:jc w:val="both"/>
        <w:rPr>
          <w:rFonts w:asciiTheme="minorHAnsi" w:hAnsiTheme="minorHAnsi"/>
        </w:rPr>
      </w:pPr>
      <w:r w:rsidRPr="00F351A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14:paraId="0BA05C56" w14:textId="14EA70A8"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administratorem Pani/Pana danych osobowych jest </w:t>
      </w:r>
      <w:r w:rsidR="00121F7C">
        <w:rPr>
          <w:rFonts w:asciiTheme="minorHAnsi" w:hAnsiTheme="minorHAnsi"/>
        </w:rPr>
        <w:t>Urząd Gminy Siemiatycze, ul. T. Kościuszki 88, 17-300 Siemiatycze</w:t>
      </w:r>
      <w:r w:rsidRPr="00F351A2">
        <w:rPr>
          <w:rFonts w:asciiTheme="minorHAnsi" w:hAnsiTheme="minorHAnsi"/>
        </w:rPr>
        <w:t xml:space="preserve">, kontakt z inspektorem ochrony danych możliwy jest </w:t>
      </w:r>
      <w:r w:rsidR="0058207E">
        <w:rPr>
          <w:rFonts w:asciiTheme="minorHAnsi" w:hAnsiTheme="minorHAnsi"/>
        </w:rPr>
        <w:t>pod nr tel. 85 6552860</w:t>
      </w:r>
      <w:r w:rsidR="00121F7C" w:rsidRPr="0058207E">
        <w:rPr>
          <w:rFonts w:asciiTheme="minorHAnsi" w:hAnsiTheme="minorHAnsi"/>
        </w:rPr>
        <w:t xml:space="preserve"> </w:t>
      </w:r>
      <w:r w:rsidRPr="0058207E">
        <w:rPr>
          <w:rFonts w:asciiTheme="minorHAnsi" w:hAnsiTheme="minorHAnsi"/>
        </w:rPr>
        <w:t>lub</w:t>
      </w:r>
      <w:r w:rsidRPr="00F351A2">
        <w:rPr>
          <w:rFonts w:asciiTheme="minorHAnsi" w:hAnsiTheme="minorHAnsi"/>
        </w:rPr>
        <w:t xml:space="preserve"> adresem e-mail: </w:t>
      </w:r>
      <w:r w:rsidR="0045483D">
        <w:rPr>
          <w:rFonts w:asciiTheme="minorHAnsi" w:hAnsiTheme="minorHAnsi"/>
        </w:rPr>
        <w:t>sekretariat</w:t>
      </w:r>
      <w:r w:rsidR="00121F7C">
        <w:rPr>
          <w:rFonts w:asciiTheme="minorHAnsi" w:hAnsiTheme="minorHAnsi"/>
        </w:rPr>
        <w:t>@gminasiemiatycze.pl;</w:t>
      </w:r>
    </w:p>
    <w:p w14:paraId="220308DD" w14:textId="13C7EF02" w:rsidR="004A1AC4" w:rsidRPr="00F351A2" w:rsidRDefault="004A1AC4" w:rsidP="000A16F7">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Pani/Pana dane osobowe przetwarzane będą na podstawie art. 6 ust. 1 lit. c RODO w celu związanym z postępowaniem o udzielenie zamówienia publicznego: </w:t>
      </w:r>
      <w:r w:rsidR="0058207E" w:rsidRPr="0058207E">
        <w:rPr>
          <w:rFonts w:asciiTheme="minorHAnsi" w:hAnsiTheme="minorHAnsi"/>
        </w:rPr>
        <w:t xml:space="preserve">Nr postępowania: </w:t>
      </w:r>
      <w:r w:rsidR="000A16F7">
        <w:rPr>
          <w:rFonts w:asciiTheme="minorHAnsi" w:hAnsiTheme="minorHAnsi"/>
        </w:rPr>
        <w:t>RG.271.4</w:t>
      </w:r>
      <w:r w:rsidR="0058207E">
        <w:rPr>
          <w:rFonts w:asciiTheme="minorHAnsi" w:hAnsiTheme="minorHAnsi"/>
        </w:rPr>
        <w:t>.2021</w:t>
      </w:r>
      <w:r w:rsidRPr="00F351A2">
        <w:rPr>
          <w:rFonts w:asciiTheme="minorHAnsi" w:hAnsiTheme="minorHAnsi"/>
        </w:rPr>
        <w:t xml:space="preserve"> pn. „</w:t>
      </w:r>
      <w:r w:rsidR="000A16F7" w:rsidRPr="000A16F7">
        <w:rPr>
          <w:rFonts w:asciiTheme="minorHAnsi" w:hAnsiTheme="minorHAnsi"/>
        </w:rPr>
        <w:t>Rozbudowa drogi gminnej nr 165505B od drogi wojewódzkiej nr 640 do</w:t>
      </w:r>
      <w:r w:rsidR="000A16F7">
        <w:rPr>
          <w:rFonts w:asciiTheme="minorHAnsi" w:hAnsiTheme="minorHAnsi"/>
        </w:rPr>
        <w:t xml:space="preserve"> miejscowości Boratyniec Ruski</w:t>
      </w:r>
      <w:r w:rsidRPr="00F351A2">
        <w:rPr>
          <w:rFonts w:asciiTheme="minorHAnsi" w:hAnsiTheme="minorHAnsi"/>
        </w:rPr>
        <w:t>" prowadzonym w trybie podstawowym;</w:t>
      </w:r>
    </w:p>
    <w:p w14:paraId="6977D3E9"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odbiorcami Pani/Pana danych osobowych będą osoby lub podmioty, którym udostępniona zostanie dokumentacja postępowania w oparciu o art. 74 ustawy </w:t>
      </w:r>
      <w:proofErr w:type="spellStart"/>
      <w:r w:rsidRPr="00F351A2">
        <w:rPr>
          <w:rFonts w:asciiTheme="minorHAnsi" w:hAnsiTheme="minorHAnsi"/>
        </w:rPr>
        <w:t>p.z.p</w:t>
      </w:r>
      <w:proofErr w:type="spellEnd"/>
      <w:r w:rsidRPr="00F351A2">
        <w:rPr>
          <w:rFonts w:asciiTheme="minorHAnsi" w:hAnsiTheme="minorHAnsi"/>
        </w:rPr>
        <w:t>.;</w:t>
      </w:r>
    </w:p>
    <w:p w14:paraId="35097261"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Pani/Pana dane osobowe będą przechowywane, zgodnie z</w:t>
      </w:r>
      <w:r w:rsidR="0058207E">
        <w:rPr>
          <w:rFonts w:asciiTheme="minorHAnsi" w:hAnsiTheme="minorHAnsi"/>
        </w:rPr>
        <w:t xml:space="preserve"> art. 78 ust. 1 ustawy </w:t>
      </w:r>
      <w:proofErr w:type="spellStart"/>
      <w:r w:rsidR="0058207E">
        <w:rPr>
          <w:rFonts w:asciiTheme="minorHAnsi" w:hAnsiTheme="minorHAnsi"/>
        </w:rPr>
        <w:t>p.z.p</w:t>
      </w:r>
      <w:proofErr w:type="spellEnd"/>
      <w:r w:rsidR="0058207E">
        <w:rPr>
          <w:rFonts w:asciiTheme="minorHAnsi" w:hAnsiTheme="minorHAnsi"/>
        </w:rPr>
        <w:t xml:space="preserve">., </w:t>
      </w:r>
      <w:r w:rsidRPr="00F351A2">
        <w:rPr>
          <w:rFonts w:asciiTheme="minorHAnsi" w:hAnsiTheme="minorHAnsi"/>
        </w:rPr>
        <w:t>przez okres 4 lat od dnia zakończenia postępowania o udzielenie zamówienia, a jeżeli czas trwania umowy przekracza 4 lata, okres przechowywania obejmuje cały czas trwania umowy;</w:t>
      </w:r>
    </w:p>
    <w:p w14:paraId="4675B9D2"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obowiązek podania przez Panią/Pana danych osobowych bezpośrednio Pani/Pana dotyczących jest wymogiem ustawowym określonym w przepisach ustawy </w:t>
      </w:r>
      <w:proofErr w:type="spellStart"/>
      <w:r w:rsidRPr="00F351A2">
        <w:rPr>
          <w:rFonts w:asciiTheme="minorHAnsi" w:hAnsiTheme="minorHAnsi"/>
        </w:rPr>
        <w:t>p.z.p</w:t>
      </w:r>
      <w:proofErr w:type="spellEnd"/>
      <w:r w:rsidRPr="00F351A2">
        <w:rPr>
          <w:rFonts w:asciiTheme="minorHAnsi" w:hAnsiTheme="minorHAnsi"/>
        </w:rPr>
        <w:t xml:space="preserve">, związanym z udziałem w postępowaniu o udzielenie zamówienia publicznego; </w:t>
      </w:r>
      <w:r w:rsidRPr="00F351A2">
        <w:rPr>
          <w:rFonts w:asciiTheme="minorHAnsi" w:hAnsiTheme="minorHAnsi"/>
        </w:rPr>
        <w:lastRenderedPageBreak/>
        <w:t xml:space="preserve">konsekwencje niepodania określonych danych wynikają z ustawy </w:t>
      </w:r>
      <w:proofErr w:type="spellStart"/>
      <w:r w:rsidRPr="00F351A2">
        <w:rPr>
          <w:rFonts w:asciiTheme="minorHAnsi" w:hAnsiTheme="minorHAnsi"/>
        </w:rPr>
        <w:t>p.z.p</w:t>
      </w:r>
      <w:proofErr w:type="spellEnd"/>
      <w:r w:rsidRPr="00F351A2">
        <w:rPr>
          <w:rFonts w:asciiTheme="minorHAnsi" w:hAnsiTheme="minorHAnsi"/>
        </w:rPr>
        <w:t>;</w:t>
      </w:r>
    </w:p>
    <w:p w14:paraId="2D668B2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w odniesieniu do Pani/Pana danych osobowych decyzje nie będą podejmowane w sposób zautomatyzowany, stosowanie do art. 22 RODO;</w:t>
      </w:r>
    </w:p>
    <w:p w14:paraId="51F607A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posiada Pani/Pan:</w:t>
      </w:r>
    </w:p>
    <w:p w14:paraId="669158E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15 RODO prawo dostępu do danych osobowych Pani/Pana dotyczących;</w:t>
      </w:r>
    </w:p>
    <w:p w14:paraId="710B923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16 RODO prawo do sprostowa</w:t>
      </w:r>
      <w:r w:rsidR="00045ECA">
        <w:rPr>
          <w:rFonts w:asciiTheme="minorHAnsi" w:hAnsiTheme="minorHAnsi"/>
        </w:rPr>
        <w:t xml:space="preserve">nia Pani/Pana danych osobowych </w:t>
      </w:r>
      <w:r w:rsidR="00045ECA">
        <w:rPr>
          <w:rStyle w:val="Odwoanieprzypisudolnego"/>
          <w:rFonts w:asciiTheme="minorHAnsi" w:hAnsiTheme="minorHAnsi"/>
        </w:rPr>
        <w:footnoteReference w:id="1"/>
      </w:r>
      <w:r w:rsidRPr="00F351A2">
        <w:rPr>
          <w:rFonts w:asciiTheme="minorHAnsi" w:hAnsiTheme="minorHAnsi"/>
        </w:rPr>
        <w:t>;</w:t>
      </w:r>
    </w:p>
    <w:p w14:paraId="63F45590"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18 RODO prawo żądania od administratora ograniczenia przetwarzania danych osobowych z zastrzeżeniem przypadków, o któr</w:t>
      </w:r>
      <w:r w:rsidR="00045ECA">
        <w:rPr>
          <w:rFonts w:asciiTheme="minorHAnsi" w:hAnsiTheme="minorHAnsi"/>
        </w:rPr>
        <w:t>ych mowa w art. 18 ust. 2 RODO</w:t>
      </w:r>
      <w:r w:rsidR="00045ECA">
        <w:rPr>
          <w:rStyle w:val="Odwoanieprzypisudolnego"/>
          <w:rFonts w:asciiTheme="minorHAnsi" w:hAnsiTheme="minorHAnsi"/>
        </w:rPr>
        <w:footnoteReference w:id="2"/>
      </w:r>
      <w:r w:rsidRPr="00F351A2">
        <w:rPr>
          <w:rFonts w:asciiTheme="minorHAnsi" w:hAnsiTheme="minorHAnsi"/>
        </w:rPr>
        <w:t>;</w:t>
      </w:r>
    </w:p>
    <w:p w14:paraId="2F83679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prawo do wniesienia skargi do Prezesa Urzędu Ochrony Danych Osobowych, gdy uzna Pani/Pan, że przetwarzanie danych osobowych Pani/Pana dotyczących narusza przepisy RODO;</w:t>
      </w:r>
    </w:p>
    <w:p w14:paraId="5F2972AE"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nie przysługuje Pani/Panu:</w:t>
      </w:r>
    </w:p>
    <w:p w14:paraId="542155DA"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w związku z art. 17 ust. 3 lit. b, d lub e RODO prawo do usunięcia danych osobowych;</w:t>
      </w:r>
    </w:p>
    <w:p w14:paraId="1DE76177" w14:textId="77777777" w:rsidR="004A1AC4" w:rsidRPr="00F351A2" w:rsidRDefault="004A1AC4" w:rsidP="004A1AC4">
      <w:pPr>
        <w:pStyle w:val="Teksttreci20"/>
        <w:numPr>
          <w:ilvl w:val="0"/>
          <w:numId w:val="3"/>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prawo do przenoszenia danych osobowych, o którym mowa w art. 20 RODO;</w:t>
      </w:r>
    </w:p>
    <w:p w14:paraId="5092E0D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21 RODO prawo sprzeciwu, wobec przetwarzania danych osobowych, gdyż podstawą prawną przetwarzania Pani/Pana danych osobowych jest art. 6 ust. 1 lit. c RODO.</w:t>
      </w:r>
    </w:p>
    <w:p w14:paraId="2DC8139C" w14:textId="6E9D6BE9" w:rsidR="004A1AC4" w:rsidRPr="00F351A2" w:rsidRDefault="004A1AC4" w:rsidP="004A1AC4">
      <w:pPr>
        <w:pStyle w:val="Teksttreci20"/>
        <w:numPr>
          <w:ilvl w:val="0"/>
          <w:numId w:val="2"/>
        </w:numPr>
        <w:shd w:val="clear" w:color="auto" w:fill="auto"/>
        <w:tabs>
          <w:tab w:val="left" w:pos="765"/>
        </w:tabs>
        <w:spacing w:before="0" w:after="300"/>
        <w:ind w:left="760" w:hanging="360"/>
        <w:jc w:val="both"/>
        <w:rPr>
          <w:rFonts w:asciiTheme="minorHAnsi" w:hAnsiTheme="minorHAnsi"/>
        </w:rPr>
      </w:pPr>
      <w:r w:rsidRPr="00F351A2">
        <w:rPr>
          <w:rFonts w:asciiTheme="minorHAnsi" w:hAnsiTheme="minorHAnsi"/>
        </w:rPr>
        <w:t xml:space="preserve">Przysługuje Pani/Panu prawo wniesienia skargi do organu nadzorczego na niezgodne z RODO przetwarzanie Pani/Pana danych osobowych przez administratora. Organem właściwym dla przedmiotowej skargi jest Urząd Danych Osobowych, ul. Stawki 2, </w:t>
      </w:r>
      <w:r w:rsidR="0058207E">
        <w:rPr>
          <w:rFonts w:asciiTheme="minorHAnsi" w:hAnsiTheme="minorHAnsi"/>
        </w:rPr>
        <w:t xml:space="preserve">    </w:t>
      </w:r>
      <w:r w:rsidRPr="00F351A2">
        <w:rPr>
          <w:rFonts w:asciiTheme="minorHAnsi" w:hAnsiTheme="minorHAnsi"/>
        </w:rPr>
        <w:t>0-193 Warszawa</w:t>
      </w:r>
    </w:p>
    <w:p w14:paraId="6FA52568" w14:textId="4D865509" w:rsidR="004A1AC4" w:rsidRPr="00045ECA" w:rsidRDefault="004A1AC4" w:rsidP="00062C5A">
      <w:pPr>
        <w:pStyle w:val="Teksttreci20"/>
        <w:numPr>
          <w:ilvl w:val="0"/>
          <w:numId w:val="34"/>
        </w:numPr>
        <w:shd w:val="clear" w:color="auto" w:fill="auto"/>
        <w:spacing w:before="0" w:after="0"/>
        <w:jc w:val="left"/>
        <w:rPr>
          <w:rFonts w:asciiTheme="minorHAnsi" w:hAnsiTheme="minorHAnsi"/>
          <w:b/>
        </w:rPr>
      </w:pPr>
      <w:bookmarkStart w:id="3" w:name="bookmark5"/>
      <w:r w:rsidRPr="00045ECA">
        <w:rPr>
          <w:rFonts w:asciiTheme="minorHAnsi" w:hAnsiTheme="minorHAnsi"/>
          <w:b/>
        </w:rPr>
        <w:t>TRYB UDZIELENIA ZAMÓWIENIA</w:t>
      </w:r>
      <w:bookmarkEnd w:id="3"/>
    </w:p>
    <w:p w14:paraId="2D98E98A"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 xml:space="preserve">Niniejsze postępowanie prowadzone jest w trybie podstawowym o jakim stanowi art.275 pkt 1 </w:t>
      </w:r>
      <w:proofErr w:type="spellStart"/>
      <w:r w:rsidRPr="00F351A2">
        <w:rPr>
          <w:rFonts w:asciiTheme="minorHAnsi" w:hAnsiTheme="minorHAnsi"/>
        </w:rPr>
        <w:t>p.z.p</w:t>
      </w:r>
      <w:proofErr w:type="spellEnd"/>
      <w:r w:rsidRPr="00F351A2">
        <w:rPr>
          <w:rFonts w:asciiTheme="minorHAnsi" w:hAnsiTheme="minorHAnsi"/>
        </w:rPr>
        <w:t>. oraz niniejszej Specyfikacji Warunków Zamówienia, zwaną dalej „SWZ".</w:t>
      </w:r>
    </w:p>
    <w:p w14:paraId="5E441631"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Zamawiający nie przewiduje wyboru najkorzystniejszej oferty z możliwością prowadzenia negocjacji.</w:t>
      </w:r>
    </w:p>
    <w:p w14:paraId="47251425" w14:textId="77777777" w:rsidR="000922AA" w:rsidRDefault="004A1AC4"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 xml:space="preserve">Szacunkowa wartość zamówienia nie przekracza progów unijnych o jakich mowa w art.3 ustawy </w:t>
      </w:r>
      <w:proofErr w:type="spellStart"/>
      <w:r w:rsidRPr="00F351A2">
        <w:rPr>
          <w:rFonts w:asciiTheme="minorHAnsi" w:hAnsiTheme="minorHAnsi"/>
        </w:rPr>
        <w:t>p.z.p</w:t>
      </w:r>
      <w:proofErr w:type="spellEnd"/>
      <w:r w:rsidRPr="00F351A2">
        <w:rPr>
          <w:rFonts w:asciiTheme="minorHAnsi" w:hAnsiTheme="minorHAnsi"/>
        </w:rPr>
        <w:t>.</w:t>
      </w:r>
    </w:p>
    <w:p w14:paraId="2B6A995F" w14:textId="77777777" w:rsidR="000922AA" w:rsidRDefault="000922AA"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składania ofert częściowych.</w:t>
      </w:r>
    </w:p>
    <w:p w14:paraId="5DA91103" w14:textId="5CD78499" w:rsidR="000922AA" w:rsidRPr="00D34BFA" w:rsidRDefault="000922AA" w:rsidP="00D34BF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w:t>
      </w:r>
      <w:r>
        <w:rPr>
          <w:rFonts w:asciiTheme="minorHAnsi" w:hAnsiTheme="minorHAnsi"/>
        </w:rPr>
        <w:t>ania ofert wariantowych</w:t>
      </w:r>
      <w:r w:rsidRPr="000922AA">
        <w:rPr>
          <w:rFonts w:asciiTheme="minorHAnsi" w:hAnsiTheme="minorHAnsi"/>
        </w:rPr>
        <w:t>.</w:t>
      </w:r>
    </w:p>
    <w:p w14:paraId="25B8F29E"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aukcji elektronicznej.</w:t>
      </w:r>
    </w:p>
    <w:p w14:paraId="434066E6"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złożenia oferty w postaci katalogów elektronicznych.</w:t>
      </w:r>
    </w:p>
    <w:p w14:paraId="18B854AF" w14:textId="77777777" w:rsidR="004A1AC4"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prowadzi postępowania w celu zawarcia umowy ramowej.</w:t>
      </w:r>
    </w:p>
    <w:p w14:paraId="329AA54F" w14:textId="3CBBC195" w:rsidR="00A82E16" w:rsidRPr="00F351A2" w:rsidRDefault="00A82E16" w:rsidP="00A82E16">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A82E16">
        <w:rPr>
          <w:rFonts w:asciiTheme="minorHAnsi" w:hAnsiTheme="minorHAnsi"/>
        </w:rPr>
        <w:t xml:space="preserve">Zamawiający nie przewiduje możliwości udzielenia zamówień, o których mowa w art. 214 ust.1 pkt 7 ustawy </w:t>
      </w:r>
      <w:proofErr w:type="spellStart"/>
      <w:r w:rsidRPr="00A82E16">
        <w:rPr>
          <w:rFonts w:asciiTheme="minorHAnsi" w:hAnsiTheme="minorHAnsi"/>
        </w:rPr>
        <w:t>Pzp</w:t>
      </w:r>
      <w:proofErr w:type="spellEnd"/>
      <w:r w:rsidRPr="00A82E16">
        <w:rPr>
          <w:rFonts w:asciiTheme="minorHAnsi" w:hAnsiTheme="minorHAnsi"/>
        </w:rPr>
        <w:t>.</w:t>
      </w:r>
    </w:p>
    <w:p w14:paraId="68E62B35" w14:textId="2519D073" w:rsidR="0065638D" w:rsidRPr="0065638D" w:rsidRDefault="004A1AC4"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 xml:space="preserve">Zamawiający nie zastrzega możliwości ubiegania się o udzielenie zamówienia wyłącznie przez wykonawców, o których mowa w art. 94 </w:t>
      </w:r>
      <w:proofErr w:type="spellStart"/>
      <w:r w:rsidRPr="0065638D">
        <w:rPr>
          <w:rFonts w:asciiTheme="minorHAnsi" w:hAnsiTheme="minorHAnsi"/>
        </w:rPr>
        <w:t>p.z.p</w:t>
      </w:r>
      <w:proofErr w:type="spellEnd"/>
      <w:r w:rsidRPr="0065638D">
        <w:rPr>
          <w:rFonts w:asciiTheme="minorHAnsi" w:hAnsiTheme="minorHAnsi"/>
        </w:rPr>
        <w:t>.</w:t>
      </w:r>
      <w:r w:rsidR="0065638D" w:rsidRPr="0065638D">
        <w:t xml:space="preserve"> </w:t>
      </w:r>
    </w:p>
    <w:p w14:paraId="430B8D99" w14:textId="61146E5D"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 xml:space="preserve">Zamawiający nie określa wymagań związanych z zatrudnieniem osób, o których mowa w art. 96 ust.2 pkt.2 ustawy </w:t>
      </w:r>
      <w:proofErr w:type="spellStart"/>
      <w:r w:rsidRPr="0065638D">
        <w:rPr>
          <w:rFonts w:asciiTheme="minorHAnsi" w:eastAsia="Calibri" w:hAnsiTheme="minorHAnsi" w:cs="Calibri"/>
          <w:color w:val="auto"/>
          <w:lang w:eastAsia="en-US" w:bidi="ar-SA"/>
        </w:rPr>
        <w:t>pzp</w:t>
      </w:r>
      <w:proofErr w:type="spellEnd"/>
      <w:r w:rsidRPr="0065638D">
        <w:rPr>
          <w:rFonts w:asciiTheme="minorHAnsi" w:eastAsia="Calibri" w:hAnsiTheme="minorHAnsi" w:cs="Calibri"/>
          <w:color w:val="auto"/>
          <w:lang w:eastAsia="en-US" w:bidi="ar-SA"/>
        </w:rPr>
        <w:t>.</w:t>
      </w:r>
    </w:p>
    <w:p w14:paraId="5B70D09A" w14:textId="7DFEB817"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 xml:space="preserve">Wykonawca winien zapoznać się ze wszystkimi wymaganiami określonymi w niniejszej specyfikacji </w:t>
      </w:r>
    </w:p>
    <w:p w14:paraId="407015E5" w14:textId="77777777"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Wykonawca ponosi wszelkie koszty związane z przygotowaniem i złożeniem oferty. Wymaga się, aby Wykonawca zdobył wszystkie informacje, które mogą być konieczne do przygotowania oferty oraz podpisania umowy.</w:t>
      </w:r>
    </w:p>
    <w:p w14:paraId="0ADBEDAB" w14:textId="0B259206" w:rsidR="0065638D" w:rsidRPr="0065638D" w:rsidRDefault="0065638D" w:rsidP="0065638D">
      <w:pPr>
        <w:pStyle w:val="Teksttreci20"/>
        <w:shd w:val="clear" w:color="auto" w:fill="auto"/>
        <w:tabs>
          <w:tab w:val="left" w:pos="357"/>
        </w:tabs>
        <w:spacing w:before="0" w:after="300"/>
        <w:ind w:firstLine="0"/>
        <w:jc w:val="both"/>
        <w:rPr>
          <w:rFonts w:asciiTheme="minorHAnsi" w:hAnsiTheme="minorHAnsi"/>
        </w:rPr>
      </w:pPr>
    </w:p>
    <w:p w14:paraId="690ADDCF" w14:textId="35A538E8" w:rsidR="004A1AC4" w:rsidRPr="007C3B2A"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4" w:name="bookmark6"/>
      <w:r w:rsidRPr="007C3B2A">
        <w:rPr>
          <w:rFonts w:asciiTheme="minorHAnsi" w:hAnsiTheme="minorHAnsi"/>
        </w:rPr>
        <w:t>OPIS PRZEDMIOTU ZAMÓWIENIA</w:t>
      </w:r>
      <w:bookmarkEnd w:id="4"/>
    </w:p>
    <w:p w14:paraId="154A5166" w14:textId="7DFF0207" w:rsidR="00826D6B" w:rsidRPr="00826D6B" w:rsidRDefault="00826D6B" w:rsidP="00826D6B">
      <w:pPr>
        <w:widowControl/>
        <w:spacing w:after="200" w:line="252" w:lineRule="auto"/>
        <w:ind w:left="360"/>
        <w:contextualSpacing/>
        <w:jc w:val="both"/>
        <w:rPr>
          <w:rFonts w:asciiTheme="minorHAnsi" w:eastAsiaTheme="majorEastAsia" w:hAnsiTheme="minorHAnsi" w:cstheme="majorBidi"/>
          <w:lang w:eastAsia="en-US"/>
        </w:rPr>
      </w:pPr>
      <w:r w:rsidRPr="00826D6B">
        <w:rPr>
          <w:rFonts w:asciiTheme="minorHAnsi" w:eastAsiaTheme="majorEastAsia" w:hAnsiTheme="minorHAnsi" w:cstheme="majorBidi"/>
          <w:lang w:eastAsia="en-US"/>
        </w:rPr>
        <w:t>Przedmiotem zamówieni</w:t>
      </w:r>
      <w:r>
        <w:rPr>
          <w:rFonts w:asciiTheme="minorHAnsi" w:eastAsiaTheme="majorEastAsia" w:hAnsiTheme="minorHAnsi" w:cstheme="majorBidi"/>
          <w:lang w:eastAsia="en-US"/>
        </w:rPr>
        <w:t>a są roboty budowlane</w:t>
      </w:r>
      <w:r w:rsidR="00873C27">
        <w:rPr>
          <w:rFonts w:asciiTheme="minorHAnsi" w:eastAsiaTheme="majorEastAsia" w:hAnsiTheme="minorHAnsi" w:cstheme="majorBidi"/>
          <w:lang w:eastAsia="en-US"/>
        </w:rPr>
        <w:t xml:space="preserve"> </w:t>
      </w:r>
      <w:r>
        <w:rPr>
          <w:rFonts w:asciiTheme="minorHAnsi" w:eastAsiaTheme="majorEastAsia" w:hAnsiTheme="minorHAnsi" w:cstheme="majorBidi"/>
          <w:lang w:eastAsia="en-US"/>
        </w:rPr>
        <w:t>„</w:t>
      </w:r>
      <w:r w:rsidRPr="00826D6B">
        <w:rPr>
          <w:rFonts w:asciiTheme="minorHAnsi" w:eastAsiaTheme="majorEastAsia" w:hAnsiTheme="minorHAnsi" w:cstheme="majorBidi"/>
          <w:lang w:eastAsia="en-US"/>
        </w:rPr>
        <w:t>Budowa i rozbudowa linii elektroenergetycznych oświetlenia ulicznego na terenie gminy Siemiatycze</w:t>
      </w:r>
      <w:r w:rsidR="00873C27">
        <w:rPr>
          <w:rFonts w:asciiTheme="minorHAnsi" w:eastAsiaTheme="majorEastAsia" w:hAnsiTheme="minorHAnsi" w:cstheme="majorBidi"/>
          <w:lang w:eastAsia="en-US"/>
        </w:rPr>
        <w:t>”</w:t>
      </w:r>
      <w:r w:rsidRPr="00826D6B">
        <w:rPr>
          <w:rFonts w:asciiTheme="minorHAnsi" w:eastAsiaTheme="majorEastAsia" w:hAnsiTheme="minorHAnsi" w:cstheme="majorBidi"/>
          <w:lang w:eastAsia="en-US"/>
        </w:rPr>
        <w:t xml:space="preserve">  przewidziane do wykonania zgodnie z warunkami określonymi dla Wykonawcy robót oraz zatwierdzoną dokumentacją techniczną , składającą się z projektów wykonawczych:</w:t>
      </w:r>
    </w:p>
    <w:p w14:paraId="5F21693B" w14:textId="4CE05CB2"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 xml:space="preserve">Oświetlenie uliczne - zasilanie ze stacji </w:t>
      </w:r>
      <w:proofErr w:type="spellStart"/>
      <w:r w:rsidRPr="00873C27">
        <w:rPr>
          <w:rFonts w:asciiTheme="minorHAnsi" w:eastAsiaTheme="majorEastAsia" w:hAnsiTheme="minorHAnsi" w:cstheme="majorBidi"/>
          <w:lang w:eastAsia="en-US"/>
        </w:rPr>
        <w:t>transf</w:t>
      </w:r>
      <w:proofErr w:type="spellEnd"/>
      <w:r w:rsidRPr="00873C27">
        <w:rPr>
          <w:rFonts w:asciiTheme="minorHAnsi" w:eastAsiaTheme="majorEastAsia" w:hAnsiTheme="minorHAnsi" w:cstheme="majorBidi"/>
          <w:lang w:eastAsia="en-US"/>
        </w:rPr>
        <w:t>. Kol. Baciki Bliższe V - dz. nr 335</w:t>
      </w:r>
    </w:p>
    <w:p w14:paraId="1FCED899" w14:textId="74A635AF"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 xml:space="preserve">Oświetlenie uliczne - zasilanie ze stacji </w:t>
      </w:r>
      <w:proofErr w:type="spellStart"/>
      <w:r w:rsidRPr="00873C27">
        <w:rPr>
          <w:rFonts w:asciiTheme="minorHAnsi" w:eastAsiaTheme="majorEastAsia" w:hAnsiTheme="minorHAnsi" w:cstheme="majorBidi"/>
          <w:lang w:eastAsia="en-US"/>
        </w:rPr>
        <w:t>transf</w:t>
      </w:r>
      <w:proofErr w:type="spellEnd"/>
      <w:r w:rsidRPr="00873C27">
        <w:rPr>
          <w:rFonts w:asciiTheme="minorHAnsi" w:eastAsiaTheme="majorEastAsia" w:hAnsiTheme="minorHAnsi" w:cstheme="majorBidi"/>
          <w:lang w:eastAsia="en-US"/>
        </w:rPr>
        <w:t>. Kol. Baciki Bliższe 3 - dz. nr  323</w:t>
      </w:r>
    </w:p>
    <w:p w14:paraId="5D582917" w14:textId="24C0F332"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 xml:space="preserve">Oświetlenie uliczne - zasilanie ze stacji </w:t>
      </w:r>
      <w:proofErr w:type="spellStart"/>
      <w:r w:rsidRPr="00873C27">
        <w:rPr>
          <w:rFonts w:asciiTheme="minorHAnsi" w:eastAsiaTheme="majorEastAsia" w:hAnsiTheme="minorHAnsi" w:cstheme="majorBidi"/>
          <w:lang w:eastAsia="en-US"/>
        </w:rPr>
        <w:t>transf</w:t>
      </w:r>
      <w:proofErr w:type="spellEnd"/>
      <w:r w:rsidRPr="00873C27">
        <w:rPr>
          <w:rFonts w:asciiTheme="minorHAnsi" w:eastAsiaTheme="majorEastAsia" w:hAnsiTheme="minorHAnsi" w:cstheme="majorBidi"/>
          <w:lang w:eastAsia="en-US"/>
        </w:rPr>
        <w:t>. Kol. Baciki Bliższe 2 -  dz. nr 308</w:t>
      </w:r>
    </w:p>
    <w:p w14:paraId="1A2D4A73" w14:textId="0D01C6FD"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Oświetlenie uliczne - Baciki Średnie -  dz. nr 509</w:t>
      </w:r>
    </w:p>
    <w:p w14:paraId="568DD141" w14:textId="66E61DC7"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Oświetlenie uliczne - Kol. Anusin -  dz. nr 34</w:t>
      </w:r>
    </w:p>
    <w:p w14:paraId="19A17C4A" w14:textId="2860085E" w:rsidR="00826D6B" w:rsidRPr="00873C27" w:rsidRDefault="00826D6B" w:rsidP="00873C27">
      <w:pPr>
        <w:pStyle w:val="Akapitzlist"/>
        <w:widowControl/>
        <w:numPr>
          <w:ilvl w:val="0"/>
          <w:numId w:val="36"/>
        </w:numPr>
        <w:spacing w:after="200" w:line="252" w:lineRule="auto"/>
        <w:jc w:val="both"/>
        <w:rPr>
          <w:rFonts w:asciiTheme="minorHAnsi" w:eastAsiaTheme="majorEastAsia" w:hAnsiTheme="minorHAnsi" w:cstheme="majorBidi"/>
          <w:lang w:eastAsia="en-US"/>
        </w:rPr>
      </w:pPr>
      <w:r w:rsidRPr="00873C27">
        <w:rPr>
          <w:rFonts w:asciiTheme="minorHAnsi" w:eastAsiaTheme="majorEastAsia" w:hAnsiTheme="minorHAnsi" w:cstheme="majorBidi"/>
          <w:lang w:eastAsia="en-US"/>
        </w:rPr>
        <w:t>Oświ</w:t>
      </w:r>
      <w:r w:rsidR="00873C27">
        <w:rPr>
          <w:rFonts w:asciiTheme="minorHAnsi" w:eastAsiaTheme="majorEastAsia" w:hAnsiTheme="minorHAnsi" w:cstheme="majorBidi"/>
          <w:lang w:eastAsia="en-US"/>
        </w:rPr>
        <w:t>etlenie uliczne - Kłopoty Bujny – dz. nr 158, 159</w:t>
      </w:r>
    </w:p>
    <w:p w14:paraId="39E5AC85" w14:textId="757C0E3A" w:rsidR="00826D6B" w:rsidRPr="00873C27" w:rsidRDefault="00826D6B" w:rsidP="00873C27">
      <w:pPr>
        <w:pStyle w:val="Akapitzlist"/>
        <w:widowControl/>
        <w:numPr>
          <w:ilvl w:val="0"/>
          <w:numId w:val="36"/>
        </w:numPr>
        <w:spacing w:after="200" w:line="252" w:lineRule="auto"/>
        <w:jc w:val="both"/>
        <w:rPr>
          <w:rFonts w:asciiTheme="minorHAnsi" w:hAnsiTheme="minorHAnsi"/>
        </w:rPr>
      </w:pPr>
      <w:r w:rsidRPr="00873C27">
        <w:rPr>
          <w:rFonts w:asciiTheme="minorHAnsi" w:eastAsiaTheme="majorEastAsia" w:hAnsiTheme="minorHAnsi" w:cstheme="majorBidi"/>
          <w:lang w:eastAsia="en-US"/>
        </w:rPr>
        <w:t>Wymiana 24</w:t>
      </w:r>
      <w:r w:rsidR="00873C27">
        <w:rPr>
          <w:rFonts w:asciiTheme="minorHAnsi" w:eastAsiaTheme="majorEastAsia" w:hAnsiTheme="minorHAnsi" w:cstheme="majorBidi"/>
          <w:lang w:eastAsia="en-US"/>
        </w:rPr>
        <w:t xml:space="preserve"> </w:t>
      </w:r>
      <w:proofErr w:type="spellStart"/>
      <w:r w:rsidR="00873C27">
        <w:rPr>
          <w:rFonts w:asciiTheme="minorHAnsi" w:eastAsiaTheme="majorEastAsia" w:hAnsiTheme="minorHAnsi" w:cstheme="majorBidi"/>
          <w:lang w:eastAsia="en-US"/>
        </w:rPr>
        <w:t>szt</w:t>
      </w:r>
      <w:proofErr w:type="spellEnd"/>
      <w:r w:rsidRPr="00873C27">
        <w:rPr>
          <w:rFonts w:asciiTheme="minorHAnsi" w:eastAsiaTheme="majorEastAsia" w:hAnsiTheme="minorHAnsi" w:cstheme="majorBidi"/>
          <w:lang w:eastAsia="en-US"/>
        </w:rPr>
        <w:t xml:space="preserve"> lamp sodowych i rtęciowych na lampy LED 5000lm IP65</w:t>
      </w:r>
      <w:r w:rsidR="000B07B6">
        <w:rPr>
          <w:rFonts w:asciiTheme="minorHAnsi" w:eastAsiaTheme="majorEastAsia" w:hAnsiTheme="minorHAnsi" w:cstheme="majorBidi"/>
          <w:lang w:eastAsia="en-US"/>
        </w:rPr>
        <w:t xml:space="preserve"> moc 50W</w:t>
      </w:r>
      <w:r w:rsidRPr="00873C27">
        <w:rPr>
          <w:rFonts w:asciiTheme="minorHAnsi" w:eastAsiaTheme="majorEastAsia" w:hAnsiTheme="minorHAnsi" w:cstheme="majorBidi"/>
          <w:lang w:eastAsia="en-US"/>
        </w:rPr>
        <w:t xml:space="preserve"> z zabezpieczeniem przepięciowym w miejscowościach: Krasewice Jagiełki, Krasewice Stare, Moczydły.</w:t>
      </w:r>
    </w:p>
    <w:p w14:paraId="3B183578" w14:textId="401C2612" w:rsidR="00826D6B" w:rsidRDefault="00826D6B" w:rsidP="00A82E16">
      <w:pPr>
        <w:widowControl/>
        <w:spacing w:after="200" w:line="252" w:lineRule="auto"/>
        <w:ind w:left="360"/>
        <w:contextualSpacing/>
        <w:jc w:val="both"/>
        <w:rPr>
          <w:rFonts w:asciiTheme="minorHAnsi" w:hAnsiTheme="minorHAnsi"/>
        </w:rPr>
      </w:pPr>
      <w:r w:rsidRPr="00826D6B">
        <w:rPr>
          <w:rFonts w:asciiTheme="minorHAnsi" w:hAnsiTheme="minorHAnsi"/>
        </w:rPr>
        <w:t>Szczegółowy opis przedmiotu zamówienia przedstawiony został</w:t>
      </w:r>
      <w:r>
        <w:rPr>
          <w:rFonts w:asciiTheme="minorHAnsi" w:hAnsiTheme="minorHAnsi"/>
        </w:rPr>
        <w:t xml:space="preserve"> w załączniku nr 1 niniejszej S</w:t>
      </w:r>
      <w:r w:rsidRPr="00826D6B">
        <w:rPr>
          <w:rFonts w:asciiTheme="minorHAnsi" w:hAnsiTheme="minorHAnsi"/>
        </w:rPr>
        <w:t>WZ. Załączone przedmiary robót mają wyłącznie charakter pomocniczy i określają orientacyjny zakres robót przewidzianych do wykonania zamówienia. Wykonawca powinien przygotować ofertę cenową w oparciu o własną analizę całej dokumentacji technicznej. Załączony przedmiar nie stanowi podstawy do późniejszego rozliczenia umowy. Przed przystąpieniem do realizacji inwestycji wszelkiego rodzaju wątpliwości dotyczące wykonania przedmiotowego obiektu na podstawie dokumentacji technicznej należy wyjaśnić z projektantem. Roboty budowlane i montażowe powinny być prowadzone z zachowaniem interesu osób trzecich, zgodnie z zasadami sztuki budowlanej, wymaganiami bezpieczeństwa i higieny pracy, polskimi normami i przepisami pod nadzorem osób uprawnionych. Wszystkie rozwiązania techniczne związane z określoną technologią należy wykonać dokładnie wg wytycznych i zaleceń producenta</w:t>
      </w:r>
      <w:r w:rsidR="00093F5A">
        <w:rPr>
          <w:rFonts w:asciiTheme="minorHAnsi" w:hAnsiTheme="minorHAnsi"/>
        </w:rPr>
        <w:t xml:space="preserve">. </w:t>
      </w:r>
      <w:r w:rsidRPr="00826D6B">
        <w:rPr>
          <w:rFonts w:asciiTheme="minorHAnsi" w:hAnsiTheme="minorHAnsi"/>
        </w:rPr>
        <w:t>Wszelkie zastrzeżone nazwy i znaki towarowe należą do ich prawnych właścicieli i zostały wykorzystane wyłącznie w celach informacyjnych. Wszelkie wymienione w projekcie materiały i technologie mogą być zamienione na inne przy zachowaniu tych samych lub lepszych parametrów technicznych i jak</w:t>
      </w:r>
      <w:r>
        <w:rPr>
          <w:rFonts w:asciiTheme="minorHAnsi" w:hAnsiTheme="minorHAnsi"/>
        </w:rPr>
        <w:t>ościowych</w:t>
      </w:r>
      <w:r w:rsidRPr="00826D6B">
        <w:rPr>
          <w:rFonts w:asciiTheme="minorHAnsi" w:hAnsiTheme="minorHAnsi"/>
        </w:rPr>
        <w:t>. W przypadku wątpliwości lub niejasności należy niezwłocznie zwrócić się z zapytaniem do projektanta lub/i do dostawcy określonego systemu/materiałów. Zagospodarowany teren będzie ogólnodostępny i przeznaczony do użytku publicznego. Zakres robót obejmuje również wszelkie czynności niezbędne do przeprowadzenia przez Wykonawcę w celu oddania Robót do normalnej eksploatacji i przekazanie ich Zamawiającemu. Opracowanie projektu organizacji ruchu na czas prowadzenia robót w pasie drogowym oraz uzyskanie zgody na zajęcie pasa drogowego w zakresie niezbędnym dla realizacji przedmiotu zamówienia oraz poniesienia kosztów w tym zakresie, leży po stronie Wykonawcy, w celu wykonania należytego przedmiotu niniejszej umowy. Wykonawca jest zobowiązany do niezwłocznego usunięcia, własnym staraniem i na koszt własny, ewentualnych szkód powstałych z jego winy w związku z realizacją niniejszej umowy.</w:t>
      </w:r>
    </w:p>
    <w:p w14:paraId="2AC81D8D" w14:textId="77777777" w:rsidR="00826D6B" w:rsidRDefault="00826D6B" w:rsidP="00A82E16">
      <w:pPr>
        <w:widowControl/>
        <w:spacing w:after="200" w:line="252" w:lineRule="auto"/>
        <w:ind w:left="360"/>
        <w:contextualSpacing/>
        <w:jc w:val="both"/>
        <w:rPr>
          <w:rFonts w:asciiTheme="minorHAnsi" w:hAnsiTheme="minorHAnsi"/>
        </w:rPr>
      </w:pPr>
    </w:p>
    <w:p w14:paraId="5A2285B5" w14:textId="77777777" w:rsidR="00826D6B" w:rsidRDefault="00826D6B" w:rsidP="00A82E16">
      <w:pPr>
        <w:widowControl/>
        <w:spacing w:after="200" w:line="252" w:lineRule="auto"/>
        <w:ind w:left="360"/>
        <w:contextualSpacing/>
        <w:jc w:val="both"/>
        <w:rPr>
          <w:rFonts w:asciiTheme="minorHAnsi" w:hAnsiTheme="minorHAnsi"/>
        </w:rPr>
      </w:pPr>
    </w:p>
    <w:p w14:paraId="797068A3" w14:textId="77777777" w:rsidR="00826D6B" w:rsidRDefault="00826D6B" w:rsidP="00A82E16">
      <w:pPr>
        <w:widowControl/>
        <w:spacing w:after="200" w:line="252" w:lineRule="auto"/>
        <w:ind w:left="360"/>
        <w:contextualSpacing/>
        <w:jc w:val="both"/>
        <w:rPr>
          <w:rFonts w:asciiTheme="minorHAnsi" w:hAnsiTheme="minorHAnsi"/>
        </w:rPr>
      </w:pPr>
    </w:p>
    <w:p w14:paraId="686B2707" w14:textId="77777777" w:rsidR="00826D6B" w:rsidRDefault="00826D6B" w:rsidP="00A82E16">
      <w:pPr>
        <w:widowControl/>
        <w:spacing w:after="200" w:line="252" w:lineRule="auto"/>
        <w:ind w:left="360"/>
        <w:contextualSpacing/>
        <w:jc w:val="both"/>
        <w:rPr>
          <w:rFonts w:asciiTheme="minorHAnsi" w:hAnsiTheme="minorHAnsi"/>
        </w:rPr>
      </w:pPr>
    </w:p>
    <w:p w14:paraId="24BA5A6A"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Zamówienie wg Wspólnego Słownika Zamówień Publicznych ( CPV) obejmuje:</w:t>
      </w:r>
    </w:p>
    <w:p w14:paraId="1C2B61E9"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 główny :</w:t>
      </w:r>
    </w:p>
    <w:p w14:paraId="4757F379" w14:textId="3859DEC0"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r>
      <w:r w:rsidR="00826D6B" w:rsidRPr="00826D6B">
        <w:rPr>
          <w:rFonts w:asciiTheme="minorHAnsi" w:hAnsiTheme="minorHAnsi"/>
        </w:rPr>
        <w:t>45231400-9  Roboty budowlane w zakresie budowy linii energetycznych</w:t>
      </w:r>
    </w:p>
    <w:p w14:paraId="14243BE8"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przedmioty dodatkowe :</w:t>
      </w:r>
    </w:p>
    <w:p w14:paraId="4547E3FB" w14:textId="77777777" w:rsidR="00826D6B" w:rsidRPr="00826D6B" w:rsidRDefault="00F32E82" w:rsidP="00826D6B">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r>
      <w:r w:rsidR="00826D6B" w:rsidRPr="00826D6B">
        <w:rPr>
          <w:rFonts w:asciiTheme="minorHAnsi" w:hAnsiTheme="minorHAnsi"/>
        </w:rPr>
        <w:t>45232210-7</w:t>
      </w:r>
    </w:p>
    <w:p w14:paraId="7201DFA2" w14:textId="0FE72A88" w:rsidR="00826D6B" w:rsidRPr="00826D6B" w:rsidRDefault="00826D6B" w:rsidP="00826D6B">
      <w:pPr>
        <w:widowControl/>
        <w:spacing w:after="200" w:line="252" w:lineRule="auto"/>
        <w:contextualSpacing/>
        <w:jc w:val="both"/>
        <w:rPr>
          <w:rFonts w:asciiTheme="minorHAnsi" w:hAnsiTheme="minorHAnsi"/>
        </w:rPr>
      </w:pPr>
      <w:r>
        <w:rPr>
          <w:rFonts w:asciiTheme="minorHAnsi" w:hAnsiTheme="minorHAnsi"/>
        </w:rPr>
        <w:t xml:space="preserve">-           </w:t>
      </w:r>
      <w:r w:rsidRPr="00826D6B">
        <w:rPr>
          <w:rFonts w:asciiTheme="minorHAnsi" w:hAnsiTheme="minorHAnsi"/>
        </w:rPr>
        <w:t>45316110-9</w:t>
      </w:r>
    </w:p>
    <w:p w14:paraId="4CED46AF" w14:textId="32575888" w:rsidR="00826D6B" w:rsidRPr="00826D6B" w:rsidRDefault="00826D6B" w:rsidP="00826D6B">
      <w:pPr>
        <w:widowControl/>
        <w:spacing w:after="200" w:line="252" w:lineRule="auto"/>
        <w:contextualSpacing/>
        <w:jc w:val="both"/>
        <w:rPr>
          <w:rFonts w:asciiTheme="minorHAnsi" w:hAnsiTheme="minorHAnsi"/>
        </w:rPr>
      </w:pPr>
      <w:r>
        <w:rPr>
          <w:rFonts w:asciiTheme="minorHAnsi" w:hAnsiTheme="minorHAnsi"/>
        </w:rPr>
        <w:t xml:space="preserve">-           </w:t>
      </w:r>
      <w:r w:rsidRPr="00826D6B">
        <w:rPr>
          <w:rFonts w:asciiTheme="minorHAnsi" w:hAnsiTheme="minorHAnsi"/>
        </w:rPr>
        <w:t>45112100-6</w:t>
      </w:r>
    </w:p>
    <w:p w14:paraId="0E37B7EB" w14:textId="6CA9AD52" w:rsidR="00826D6B" w:rsidRDefault="00826D6B" w:rsidP="00826D6B">
      <w:pPr>
        <w:widowControl/>
        <w:spacing w:after="200" w:line="252" w:lineRule="auto"/>
        <w:contextualSpacing/>
        <w:jc w:val="both"/>
        <w:rPr>
          <w:rFonts w:asciiTheme="minorHAnsi" w:hAnsiTheme="minorHAnsi"/>
        </w:rPr>
      </w:pPr>
      <w:r>
        <w:rPr>
          <w:rFonts w:asciiTheme="minorHAnsi" w:hAnsiTheme="minorHAnsi"/>
        </w:rPr>
        <w:t xml:space="preserve">-           </w:t>
      </w:r>
      <w:r w:rsidRPr="00826D6B">
        <w:rPr>
          <w:rFonts w:asciiTheme="minorHAnsi" w:hAnsiTheme="minorHAnsi"/>
        </w:rPr>
        <w:t>45314310-7</w:t>
      </w:r>
    </w:p>
    <w:p w14:paraId="446B1C2C" w14:textId="77777777" w:rsidR="00826D6B" w:rsidRDefault="00826D6B" w:rsidP="00826D6B">
      <w:pPr>
        <w:widowControl/>
        <w:spacing w:after="200" w:line="252" w:lineRule="auto"/>
        <w:contextualSpacing/>
        <w:jc w:val="both"/>
        <w:rPr>
          <w:rFonts w:asciiTheme="minorHAnsi" w:hAnsiTheme="minorHAnsi"/>
        </w:rPr>
      </w:pPr>
    </w:p>
    <w:p w14:paraId="581974C4" w14:textId="0A97627B" w:rsidR="00A82E16" w:rsidRPr="003912F7" w:rsidRDefault="00A82E16" w:rsidP="00826D6B">
      <w:pPr>
        <w:widowControl/>
        <w:spacing w:after="200" w:line="252" w:lineRule="auto"/>
        <w:contextualSpacing/>
        <w:jc w:val="both"/>
        <w:rPr>
          <w:rFonts w:asciiTheme="minorHAnsi" w:hAnsiTheme="minorHAnsi"/>
        </w:rPr>
      </w:pPr>
      <w:r w:rsidRPr="00A82E16">
        <w:rPr>
          <w:rFonts w:asciiTheme="minorHAnsi" w:eastAsiaTheme="majorEastAsia" w:hAnsiTheme="minorHAnsi" w:cstheme="majorBidi"/>
          <w:lang w:eastAsia="en-US"/>
        </w:rPr>
        <w:t>Zamawiający informuje, że złożenie oferty nie musi być poprzedzone odbyciem wizji lokalnej lub sprawdzeniem dokumentów dotyczących zamówienia jakie znajdują się w dyspozycji Zamawiającego</w:t>
      </w:r>
    </w:p>
    <w:p w14:paraId="14BF4E90" w14:textId="37E830CB" w:rsidR="003912F7" w:rsidRPr="003912F7" w:rsidRDefault="003912F7" w:rsidP="003912F7">
      <w:pPr>
        <w:pStyle w:val="Akapitzlist"/>
        <w:widowControl/>
        <w:numPr>
          <w:ilvl w:val="0"/>
          <w:numId w:val="16"/>
        </w:numPr>
        <w:spacing w:after="200" w:line="252" w:lineRule="auto"/>
        <w:jc w:val="both"/>
        <w:rPr>
          <w:rFonts w:asciiTheme="minorHAnsi" w:hAnsiTheme="minorHAnsi"/>
        </w:rPr>
      </w:pPr>
      <w:r w:rsidRPr="003912F7">
        <w:rPr>
          <w:rFonts w:asciiTheme="minorHAnsi" w:hAnsiTheme="minorHAnsi"/>
        </w:rPr>
        <w:t>Podział zamówienia na części - Ofertę należy złożyć na całość zamówienia.</w:t>
      </w:r>
    </w:p>
    <w:p w14:paraId="5545FD9F" w14:textId="0A35AD3A" w:rsidR="003912F7" w:rsidRPr="00A82E16" w:rsidRDefault="003912F7" w:rsidP="003912F7">
      <w:pPr>
        <w:pStyle w:val="Akapitzlist"/>
        <w:widowControl/>
        <w:spacing w:after="200" w:line="252" w:lineRule="auto"/>
        <w:ind w:left="360"/>
        <w:jc w:val="both"/>
        <w:rPr>
          <w:rFonts w:asciiTheme="minorHAnsi" w:hAnsiTheme="minorHAnsi"/>
        </w:rPr>
      </w:pPr>
      <w:r w:rsidRPr="003912F7">
        <w:rPr>
          <w:rFonts w:asciiTheme="minorHAnsi" w:hAnsiTheme="minorHAnsi"/>
        </w:rPr>
        <w:t>Zamawiający nie podzielił przedmiotowego zamówienia na części, ponieważ nie jest to uzasadnione ze względu na specyfikę i technologię realizacji robót.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16EAD7F"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Kierownik budowy wyznaczony przez Wykonawcę - koordynuje roboty i przygotuje do odbioru wszystkie dokumenty związane z wykonaniem robót.</w:t>
      </w:r>
    </w:p>
    <w:p w14:paraId="2A5CB2D4"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Zamawiający przewiduje możliwość wprowadzenia zmian warunków umowy polegających na wykonaniu robót zamiennych, dodatkowych i koniecznych.</w:t>
      </w:r>
    </w:p>
    <w:p w14:paraId="35F0A7EE"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Geodezyjną inwentaryzację powykonawczą należy sporządzić w wersji papierowej, w 4 egzemplarzach - pokolorowanych i zarejestrowanych w Powiatowym Ośrodku Dokumentacji Geodezyjnej i Kartografii w Starostwie Powiatowym w Siemiatyczach ul. Legionów Piłsudskiego 3</w:t>
      </w:r>
    </w:p>
    <w:p w14:paraId="54D9FF1E"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Wykonawca robót ponosi koszt badań niezbędnych do odbioru robót wg STWIOR.</w:t>
      </w:r>
    </w:p>
    <w:p w14:paraId="6806369F" w14:textId="0D59B6D1" w:rsidR="003912F7" w:rsidRPr="00816CCA" w:rsidRDefault="003912F7" w:rsidP="00816CCA">
      <w:pPr>
        <w:pStyle w:val="Akapitzlist"/>
        <w:numPr>
          <w:ilvl w:val="0"/>
          <w:numId w:val="16"/>
        </w:numPr>
        <w:jc w:val="both"/>
        <w:rPr>
          <w:rFonts w:asciiTheme="minorHAnsi" w:hAnsiTheme="minorHAnsi"/>
        </w:rPr>
      </w:pPr>
      <w:r w:rsidRPr="003912F7">
        <w:rPr>
          <w:rFonts w:asciiTheme="minorHAnsi" w:hAnsiTheme="minorHAnsi"/>
        </w:rPr>
        <w:t>Zadanie należy zrealizować zgodnie z obowiązującymi przepisami o ochronie środowiska.</w:t>
      </w:r>
    </w:p>
    <w:p w14:paraId="11F8E196" w14:textId="77777777"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ponosi pełną odpowiedzialność za skutki wynikające z nieterminowego i nienależytego wykonania zadania.</w:t>
      </w:r>
    </w:p>
    <w:p w14:paraId="4B257A23" w14:textId="3F5BDEDE" w:rsidR="00840D9C" w:rsidRDefault="00840D9C" w:rsidP="00840D9C">
      <w:pPr>
        <w:pStyle w:val="Akapitzlist"/>
        <w:numPr>
          <w:ilvl w:val="0"/>
          <w:numId w:val="16"/>
        </w:numPr>
        <w:rPr>
          <w:rFonts w:asciiTheme="minorHAnsi" w:hAnsiTheme="minorHAnsi"/>
        </w:rPr>
      </w:pPr>
      <w:r w:rsidRPr="00840D9C">
        <w:rPr>
          <w:rFonts w:asciiTheme="minorHAnsi" w:hAnsiTheme="minorHAnsi"/>
        </w:rPr>
        <w:t>Wykonawca udziela gwarancji i rękojmi na przedmiot zamówienia na okres wskazany w formul</w:t>
      </w:r>
      <w:r w:rsidR="005F691C">
        <w:rPr>
          <w:rFonts w:asciiTheme="minorHAnsi" w:hAnsiTheme="minorHAnsi"/>
        </w:rPr>
        <w:t>arzu oferty - nie krótszy niż 60</w:t>
      </w:r>
      <w:r w:rsidRPr="00840D9C">
        <w:rPr>
          <w:rFonts w:asciiTheme="minorHAnsi" w:hAnsiTheme="minorHAnsi"/>
        </w:rPr>
        <w:t xml:space="preserve"> miesięcy od daty odbioru ostatecznego</w:t>
      </w:r>
    </w:p>
    <w:p w14:paraId="6D26178A" w14:textId="5F74A6DE" w:rsidR="00840D9C" w:rsidRPr="00840D9C" w:rsidRDefault="00840D9C" w:rsidP="00840D9C">
      <w:pPr>
        <w:pStyle w:val="Akapitzlist"/>
        <w:numPr>
          <w:ilvl w:val="0"/>
          <w:numId w:val="16"/>
        </w:numPr>
        <w:rPr>
          <w:rFonts w:asciiTheme="minorHAnsi" w:hAnsiTheme="minorHAnsi"/>
        </w:rPr>
      </w:pPr>
      <w:r w:rsidRPr="00840D9C">
        <w:rPr>
          <w:rFonts w:asciiTheme="minorHAnsi" w:hAnsiTheme="minorHAnsi"/>
        </w:rPr>
        <w:t>Jeśli w formularzu oferty nie zostanie wpisany okres gwarancji Zamawiający uzna, że Wykonawca udziela min</w:t>
      </w:r>
      <w:r w:rsidR="001855C7">
        <w:rPr>
          <w:rFonts w:asciiTheme="minorHAnsi" w:hAnsiTheme="minorHAnsi"/>
        </w:rPr>
        <w:t xml:space="preserve">imalnego okresu </w:t>
      </w:r>
      <w:r w:rsidR="005F691C">
        <w:rPr>
          <w:rFonts w:asciiTheme="minorHAnsi" w:hAnsiTheme="minorHAnsi"/>
        </w:rPr>
        <w:t>gwarancji tj. 60</w:t>
      </w:r>
      <w:r w:rsidRPr="000B07B6">
        <w:rPr>
          <w:rFonts w:asciiTheme="minorHAnsi" w:hAnsiTheme="minorHAnsi"/>
        </w:rPr>
        <w:t xml:space="preserve"> miesięcy.</w:t>
      </w:r>
    </w:p>
    <w:p w14:paraId="0A2D38AA" w14:textId="45C72593"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zobowiązany jest do zapewnie</w:t>
      </w:r>
      <w:r>
        <w:rPr>
          <w:rFonts w:asciiTheme="minorHAnsi" w:hAnsiTheme="minorHAnsi"/>
        </w:rPr>
        <w:t>nia bezpiecznych warunków ruchu</w:t>
      </w:r>
      <w:r w:rsidRPr="00D20C81">
        <w:rPr>
          <w:rFonts w:asciiTheme="minorHAnsi" w:hAnsiTheme="minorHAnsi"/>
        </w:rPr>
        <w:t xml:space="preserve"> </w:t>
      </w:r>
      <w:r w:rsidR="00816CCA">
        <w:rPr>
          <w:rFonts w:asciiTheme="minorHAnsi" w:hAnsiTheme="minorHAnsi"/>
        </w:rPr>
        <w:t xml:space="preserve">drogowym </w:t>
      </w:r>
      <w:r w:rsidRPr="00D20C81">
        <w:rPr>
          <w:rFonts w:asciiTheme="minorHAnsi" w:hAnsiTheme="minorHAnsi"/>
        </w:rPr>
        <w:t>w rejonie prowadzonych robót objętych umową na czas wykonania robót.</w:t>
      </w:r>
    </w:p>
    <w:p w14:paraId="52C42D34" w14:textId="77777777" w:rsidR="00AE6C36" w:rsidRPr="00AE6C36" w:rsidRDefault="00AE6C36" w:rsidP="00AE6C36">
      <w:pPr>
        <w:pStyle w:val="Akapitzlist"/>
        <w:numPr>
          <w:ilvl w:val="0"/>
          <w:numId w:val="16"/>
        </w:numPr>
        <w:rPr>
          <w:rFonts w:asciiTheme="minorHAnsi" w:hAnsiTheme="minorHAnsi"/>
        </w:rPr>
      </w:pPr>
      <w:r w:rsidRPr="00AE6C36">
        <w:rPr>
          <w:rFonts w:asciiTheme="minorHAnsi" w:hAnsiTheme="minorHAnsi"/>
        </w:rPr>
        <w:t>Obowiązek zatrudnienia na podstawie umowy o pracę.</w:t>
      </w:r>
    </w:p>
    <w:p w14:paraId="66775E25" w14:textId="6C5432A2"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 xml:space="preserve">Zamawiający działając na podstawie z art. 95 ustawy, wymaga zatrudnienia przez wykonawcę lub podwykonawcę i dalszego podwykonawcę, na podstawie umowy o pracę osób wykonujących bezpośrednio czynności wchodzące w tzw. koszty bezpośrednie, których wykonanie polega na wykonywaniu pracy w sposób określony w art. 22 § 1 ustawy z dnia 26 czerwca 1974 r. - Kodeks pracy (Dz. U. z 2019 r. poz. 1040 z </w:t>
      </w:r>
      <w:proofErr w:type="spellStart"/>
      <w:r w:rsidRPr="00AE6C36">
        <w:rPr>
          <w:rFonts w:asciiTheme="minorHAnsi" w:hAnsiTheme="minorHAnsi"/>
        </w:rPr>
        <w:t>późn</w:t>
      </w:r>
      <w:proofErr w:type="spellEnd"/>
      <w:r w:rsidRPr="00AE6C36">
        <w:rPr>
          <w:rFonts w:asciiTheme="minorHAnsi" w:hAnsiTheme="minorHAnsi"/>
        </w:rPr>
        <w:t>. zm.), tj. prace/czynności</w:t>
      </w:r>
      <w:r>
        <w:rPr>
          <w:rFonts w:asciiTheme="minorHAnsi" w:hAnsiTheme="minorHAnsi"/>
        </w:rPr>
        <w:t xml:space="preserve"> </w:t>
      </w:r>
      <w:r w:rsidRPr="00AE6C36">
        <w:rPr>
          <w:rFonts w:asciiTheme="minorHAnsi" w:hAnsiTheme="minorHAnsi"/>
        </w:rPr>
        <w:t>fizyczne związane z wykonywaniem wszystkich robót budowlanych objętych zamówieniem ujętych w przedmiarze robót.</w:t>
      </w:r>
    </w:p>
    <w:p w14:paraId="0C63AFA0" w14:textId="5DB46359"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Powyższe zapisy nie dotyczą osób pełniących samodzielne funkcje techniczne w budownictwie.</w:t>
      </w:r>
    </w:p>
    <w:p w14:paraId="67553C1A" w14:textId="7009E41A"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Powyższy wymóg nie dotyczy osób, odnośnie których Wykonawca wykaże, że ww. czynności nie będą w żadnym zakresie wykonywane pod kierownictwem oraz w miejscu i czasie wyznaczonym przez wykonawcę lub podwykonawcę oraz nie ma on zastosowan</w:t>
      </w:r>
      <w:r w:rsidR="000B07B6">
        <w:rPr>
          <w:rFonts w:asciiTheme="minorHAnsi" w:hAnsiTheme="minorHAnsi"/>
        </w:rPr>
        <w:t>ia do kierownika budowy/robót</w:t>
      </w:r>
      <w:r w:rsidRPr="00AE6C36">
        <w:rPr>
          <w:rFonts w:asciiTheme="minorHAnsi" w:hAnsiTheme="minorHAnsi"/>
        </w:rPr>
        <w:t>.</w:t>
      </w:r>
    </w:p>
    <w:p w14:paraId="4BEFAD60" w14:textId="02BC13C5"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Szczegółowe wymogi w ww. zakresie zostały wskazane we wzorze umowy stanowiącym załącznik do niniejszej SWZ.</w:t>
      </w:r>
    </w:p>
    <w:p w14:paraId="6BADC97A" w14:textId="613D2CBC" w:rsidR="00AE6C36" w:rsidRPr="00E93908" w:rsidRDefault="00AE6C36" w:rsidP="00E93908">
      <w:pPr>
        <w:pStyle w:val="Akapitzlist"/>
        <w:numPr>
          <w:ilvl w:val="0"/>
          <w:numId w:val="16"/>
        </w:numPr>
        <w:rPr>
          <w:rFonts w:asciiTheme="minorHAnsi" w:hAnsiTheme="minorHAnsi"/>
        </w:rPr>
      </w:pPr>
      <w:r w:rsidRPr="001855C7">
        <w:rPr>
          <w:rFonts w:asciiTheme="minorHAnsi" w:hAnsiTheme="minorHAnsi"/>
        </w:rPr>
        <w:t>Rozliczenie za przedmiot umowy będzie odbywało się na podstawie faktur</w:t>
      </w:r>
      <w:r w:rsidR="00816CCA">
        <w:rPr>
          <w:rFonts w:asciiTheme="minorHAnsi" w:hAnsiTheme="minorHAnsi"/>
        </w:rPr>
        <w:t>y</w:t>
      </w:r>
      <w:r w:rsidR="00E93908">
        <w:rPr>
          <w:rFonts w:asciiTheme="minorHAnsi" w:hAnsiTheme="minorHAnsi"/>
        </w:rPr>
        <w:t xml:space="preserve"> wystawionej</w:t>
      </w:r>
      <w:r w:rsidRPr="001855C7">
        <w:rPr>
          <w:rFonts w:asciiTheme="minorHAnsi" w:hAnsiTheme="minorHAnsi"/>
        </w:rPr>
        <w:t xml:space="preserve"> na po</w:t>
      </w:r>
      <w:r w:rsidR="00E93908">
        <w:rPr>
          <w:rFonts w:asciiTheme="minorHAnsi" w:hAnsiTheme="minorHAnsi"/>
        </w:rPr>
        <w:t>dstawie protokołu</w:t>
      </w:r>
      <w:r w:rsidRPr="001855C7">
        <w:rPr>
          <w:rFonts w:asciiTheme="minorHAnsi" w:hAnsiTheme="minorHAnsi"/>
        </w:rPr>
        <w:t xml:space="preserve"> ostatecznego odbioru robót sporządzonych przez przedstawicieli  Zamawiającego w ob</w:t>
      </w:r>
      <w:r w:rsidR="00E93908">
        <w:rPr>
          <w:rFonts w:asciiTheme="minorHAnsi" w:hAnsiTheme="minorHAnsi"/>
        </w:rPr>
        <w:t>ecności Wykonawcy.</w:t>
      </w:r>
    </w:p>
    <w:p w14:paraId="4B5E46A4" w14:textId="52C3AE09" w:rsidR="00CC1068" w:rsidRPr="00CC1068" w:rsidRDefault="00CC1068" w:rsidP="00CC1068">
      <w:pPr>
        <w:pStyle w:val="Akapitzlist"/>
        <w:numPr>
          <w:ilvl w:val="0"/>
          <w:numId w:val="16"/>
        </w:numPr>
        <w:rPr>
          <w:rFonts w:asciiTheme="minorHAnsi" w:hAnsiTheme="minorHAnsi"/>
        </w:rPr>
      </w:pPr>
      <w:r w:rsidRPr="00CC1068">
        <w:rPr>
          <w:rFonts w:asciiTheme="minorHAnsi" w:hAnsiTheme="minorHAnsi"/>
        </w:rPr>
        <w:t>Dołączone do faktury zestawienia wartości wykonanych robót muszą być spr</w:t>
      </w:r>
      <w:r w:rsidR="000B07B6">
        <w:rPr>
          <w:rFonts w:asciiTheme="minorHAnsi" w:hAnsiTheme="minorHAnsi"/>
        </w:rPr>
        <w:t>awdzone przez Zamawiającego</w:t>
      </w:r>
      <w:r w:rsidRPr="00CC1068">
        <w:rPr>
          <w:rFonts w:asciiTheme="minorHAnsi" w:hAnsiTheme="minorHAnsi"/>
        </w:rPr>
        <w:t>.</w:t>
      </w:r>
    </w:p>
    <w:p w14:paraId="0EAA271C" w14:textId="6AF34096" w:rsidR="00AE6C36" w:rsidRPr="00CC1068" w:rsidRDefault="009649E0" w:rsidP="00CC1068">
      <w:pPr>
        <w:pStyle w:val="Akapitzlist"/>
        <w:numPr>
          <w:ilvl w:val="0"/>
          <w:numId w:val="16"/>
        </w:numPr>
        <w:rPr>
          <w:rFonts w:asciiTheme="minorHAnsi" w:hAnsiTheme="minorHAnsi"/>
        </w:rPr>
      </w:pPr>
      <w:r>
        <w:rPr>
          <w:rFonts w:asciiTheme="minorHAnsi" w:hAnsiTheme="minorHAnsi"/>
        </w:rPr>
        <w:t>Do protokołu</w:t>
      </w:r>
      <w:r w:rsidRPr="009649E0">
        <w:rPr>
          <w:rFonts w:asciiTheme="minorHAnsi" w:hAnsiTheme="minorHAnsi"/>
        </w:rPr>
        <w:t xml:space="preserve"> odbioru </w:t>
      </w:r>
      <w:r>
        <w:rPr>
          <w:rFonts w:asciiTheme="minorHAnsi" w:hAnsiTheme="minorHAnsi"/>
        </w:rPr>
        <w:t xml:space="preserve">ostatecznego </w:t>
      </w:r>
      <w:r w:rsidRPr="009649E0">
        <w:rPr>
          <w:rFonts w:asciiTheme="minorHAnsi" w:hAnsiTheme="minorHAnsi"/>
        </w:rPr>
        <w:t>Wykonawca dołączy wszelkie posiadane wyniki z przeprowadzonych badań, aprobaty techniczne, świadectwa jakości, certyfikaty, atesty na wbudowane materiały.</w:t>
      </w:r>
    </w:p>
    <w:p w14:paraId="0D126BBA" w14:textId="0A35AD3A" w:rsidR="004A1AC4" w:rsidRPr="009C52BF" w:rsidRDefault="004A1AC4" w:rsidP="004A4D3F">
      <w:pPr>
        <w:pStyle w:val="Akapitzlist"/>
        <w:numPr>
          <w:ilvl w:val="0"/>
          <w:numId w:val="16"/>
        </w:numPr>
        <w:jc w:val="both"/>
        <w:rPr>
          <w:rFonts w:asciiTheme="minorHAnsi" w:hAnsiTheme="minorHAnsi"/>
        </w:rPr>
      </w:pPr>
      <w:r w:rsidRPr="007C3B2A">
        <w:rPr>
          <w:rFonts w:asciiTheme="minorHAnsi" w:hAnsiTheme="minorHAnsi"/>
        </w:rPr>
        <w:t xml:space="preserve">Szczegółowy opis przedmiotu zamówienia zawiera </w:t>
      </w:r>
      <w:r w:rsidRPr="009C52BF">
        <w:rPr>
          <w:rFonts w:asciiTheme="minorHAnsi" w:hAnsiTheme="minorHAnsi"/>
        </w:rPr>
        <w:t>Opis Przedmiotu Zamówienia (OPZ), stanowiący Załącznik nr 1 do SWZ.</w:t>
      </w:r>
    </w:p>
    <w:p w14:paraId="1D3363F3" w14:textId="2569EC6E" w:rsidR="00EA707C" w:rsidRPr="00E93908" w:rsidRDefault="004A1AC4" w:rsidP="00E93908">
      <w:pPr>
        <w:pStyle w:val="Akapitzlist"/>
        <w:numPr>
          <w:ilvl w:val="0"/>
          <w:numId w:val="16"/>
        </w:numPr>
        <w:jc w:val="both"/>
        <w:rPr>
          <w:rFonts w:asciiTheme="minorHAnsi" w:hAnsiTheme="minorHAnsi"/>
        </w:rPr>
      </w:pPr>
      <w:r w:rsidRPr="001855C7">
        <w:rPr>
          <w:rFonts w:asciiTheme="minorHAnsi" w:hAnsiTheme="minorHAnsi"/>
        </w:rPr>
        <w:t>Zamówienie finans</w:t>
      </w:r>
      <w:r w:rsidR="008F0774" w:rsidRPr="001855C7">
        <w:rPr>
          <w:rFonts w:asciiTheme="minorHAnsi" w:hAnsiTheme="minorHAnsi"/>
        </w:rPr>
        <w:t>owane w ramach</w:t>
      </w:r>
      <w:r w:rsidR="00E93908">
        <w:rPr>
          <w:rFonts w:asciiTheme="minorHAnsi" w:hAnsiTheme="minorHAnsi"/>
        </w:rPr>
        <w:t xml:space="preserve"> Regionalnego Programu Operacyjnego Województwa Podlaskiego na lata 2014 – 2020, Osi Priorytetowej VIII, Działanie 8.6</w:t>
      </w:r>
    </w:p>
    <w:p w14:paraId="089B2085" w14:textId="77777777" w:rsidR="0095521D" w:rsidRPr="0095521D" w:rsidRDefault="0095521D" w:rsidP="0095521D">
      <w:pPr>
        <w:jc w:val="both"/>
        <w:rPr>
          <w:rFonts w:asciiTheme="minorHAnsi" w:hAnsiTheme="minorHAnsi"/>
          <w:i/>
        </w:rPr>
      </w:pPr>
    </w:p>
    <w:p w14:paraId="423B356E"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5" w:name="bookmark7"/>
      <w:r w:rsidRPr="00F351A2">
        <w:rPr>
          <w:rFonts w:asciiTheme="minorHAnsi" w:hAnsiTheme="minorHAnsi"/>
        </w:rPr>
        <w:t>PODWYKONAWSTWO</w:t>
      </w:r>
      <w:bookmarkEnd w:id="5"/>
    </w:p>
    <w:p w14:paraId="38974D17" w14:textId="24BA6C95"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może powierzyć wykonanie części zamó</w:t>
      </w:r>
      <w:r>
        <w:rPr>
          <w:rFonts w:asciiTheme="minorHAnsi" w:hAnsiTheme="minorHAnsi"/>
        </w:rPr>
        <w:t>wienia podwykonawcy</w:t>
      </w:r>
      <w:r w:rsidRPr="00D20C81">
        <w:rPr>
          <w:rFonts w:asciiTheme="minorHAnsi" w:hAnsiTheme="minorHAnsi"/>
        </w:rPr>
        <w:t>.</w:t>
      </w:r>
    </w:p>
    <w:p w14:paraId="1F752B20" w14:textId="60D83939"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który zamierza wykonywać zamówienie przy udziale podwykonawcy, zobowiązany je</w:t>
      </w:r>
      <w:r w:rsidR="00840D9C">
        <w:rPr>
          <w:rFonts w:asciiTheme="minorHAnsi" w:hAnsiTheme="minorHAnsi"/>
        </w:rPr>
        <w:t>st do wskazania w ofercie (Załącznik nr 3</w:t>
      </w:r>
      <w:r w:rsidRPr="00D20C81">
        <w:rPr>
          <w:rFonts w:asciiTheme="minorHAnsi" w:hAnsiTheme="minorHAnsi"/>
        </w:rPr>
        <w:t xml:space="preserve"> do SWZ), jaką część/zakres zamówienia (rodzaj pracy) wykonywać będzie w jego imieniu podwykonawca oraz podania firmy podwykonawcy (jeżeli jest już znana).</w:t>
      </w:r>
    </w:p>
    <w:p w14:paraId="6D0424D8"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Zamawiający żąda, aby Wykonawca przed przystąpieniem do wykonania zamówienia podał nazwy/firmy albo imiona i nazwiska oraz dane kontaktowe podwykonawców i osób do kontaktu (o ile są mu znane) zaangażowanych w wykonanie zamówienia.</w:t>
      </w:r>
    </w:p>
    <w:p w14:paraId="5306517A"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w:t>
      </w:r>
    </w:p>
    <w:p w14:paraId="34709B73"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 xml:space="preserve">Jeżeli zmiana albo rezygnacja z podwykonawcy dotyczy podmiotu, na którego zasoby Wykonawca powoływał się, na zasadach określonych w art. 118 ust. 1 ustawy </w:t>
      </w:r>
      <w:proofErr w:type="spellStart"/>
      <w:r w:rsidRPr="00D20C81">
        <w:rPr>
          <w:rFonts w:asciiTheme="minorHAnsi" w:hAnsiTheme="minorHAnsi"/>
        </w:rPr>
        <w:t>Pzp</w:t>
      </w:r>
      <w:proofErr w:type="spellEnd"/>
      <w:r w:rsidRPr="00D20C81">
        <w:rPr>
          <w:rFonts w:asciiTheme="minorHAnsi" w:hAnsiTheme="minorHAnsi"/>
        </w:rPr>
        <w:t>,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ADD6B1D" w14:textId="56E5EC1F" w:rsidR="004A1AC4" w:rsidRPr="0010759A" w:rsidRDefault="00D20C81" w:rsidP="0010759A">
      <w:pPr>
        <w:pStyle w:val="Akapitzlist"/>
        <w:numPr>
          <w:ilvl w:val="0"/>
          <w:numId w:val="17"/>
        </w:numPr>
        <w:jc w:val="both"/>
        <w:rPr>
          <w:rFonts w:asciiTheme="minorHAnsi" w:hAnsiTheme="minorHAnsi"/>
        </w:rPr>
      </w:pPr>
      <w:r w:rsidRPr="00D20C81">
        <w:rPr>
          <w:rFonts w:asciiTheme="minorHAnsi" w:hAnsiTheme="minorHAnsi"/>
        </w:rPr>
        <w:t>Powierzenie wykonania części zamówienia podwykonawcom nie zwalnia Wykonawcy z odpowiedzialności za należyte wykonanie tego zamówienia.</w:t>
      </w:r>
    </w:p>
    <w:p w14:paraId="6B62E28B" w14:textId="77777777" w:rsidR="0095521D" w:rsidRPr="00F351A2" w:rsidRDefault="0095521D" w:rsidP="0095521D">
      <w:pPr>
        <w:jc w:val="both"/>
      </w:pPr>
    </w:p>
    <w:p w14:paraId="4B99D260"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6" w:name="bookmark8"/>
      <w:r w:rsidRPr="00F351A2">
        <w:rPr>
          <w:rFonts w:asciiTheme="minorHAnsi" w:hAnsiTheme="minorHAnsi"/>
        </w:rPr>
        <w:t>TERMIN WYKONANIA ZAMÓWIENIA</w:t>
      </w:r>
      <w:bookmarkEnd w:id="6"/>
    </w:p>
    <w:p w14:paraId="67288BA8" w14:textId="4FBA0AC8" w:rsidR="004A1AC4" w:rsidRPr="00ED649C" w:rsidRDefault="004A1AC4" w:rsidP="004A4D3F">
      <w:pPr>
        <w:pStyle w:val="Teksttreci20"/>
        <w:numPr>
          <w:ilvl w:val="0"/>
          <w:numId w:val="18"/>
        </w:numPr>
        <w:shd w:val="clear" w:color="auto" w:fill="auto"/>
        <w:tabs>
          <w:tab w:val="left" w:pos="1161"/>
        </w:tabs>
        <w:spacing w:before="0" w:after="0"/>
        <w:jc w:val="both"/>
        <w:rPr>
          <w:rFonts w:asciiTheme="minorHAnsi" w:hAnsiTheme="minorHAnsi"/>
        </w:rPr>
      </w:pPr>
      <w:r w:rsidRPr="00ED649C">
        <w:rPr>
          <w:rFonts w:asciiTheme="minorHAnsi" w:hAnsiTheme="minorHAnsi"/>
        </w:rPr>
        <w:t>Termi</w:t>
      </w:r>
      <w:r w:rsidR="009C52BF" w:rsidRPr="00ED649C">
        <w:rPr>
          <w:rFonts w:asciiTheme="minorHAnsi" w:hAnsiTheme="minorHAnsi"/>
        </w:rPr>
        <w:t>n re</w:t>
      </w:r>
      <w:r w:rsidR="00ED649C">
        <w:rPr>
          <w:rFonts w:asciiTheme="minorHAnsi" w:hAnsiTheme="minorHAnsi"/>
        </w:rPr>
        <w:t xml:space="preserve">alizacji zamówienia: do </w:t>
      </w:r>
      <w:r w:rsidR="00ED649C" w:rsidRPr="000B07B6">
        <w:rPr>
          <w:rFonts w:asciiTheme="minorHAnsi" w:hAnsiTheme="minorHAnsi"/>
        </w:rPr>
        <w:t>1</w:t>
      </w:r>
      <w:r w:rsidR="000B07B6">
        <w:rPr>
          <w:rFonts w:asciiTheme="minorHAnsi" w:hAnsiTheme="minorHAnsi"/>
        </w:rPr>
        <w:t>3 września</w:t>
      </w:r>
      <w:r w:rsidR="009C52BF" w:rsidRPr="000B07B6">
        <w:rPr>
          <w:rFonts w:asciiTheme="minorHAnsi" w:hAnsiTheme="minorHAnsi"/>
        </w:rPr>
        <w:t xml:space="preserve"> 2021 roku.</w:t>
      </w:r>
    </w:p>
    <w:p w14:paraId="1982A39F" w14:textId="77777777" w:rsidR="004A1AC4" w:rsidRPr="009C52BF" w:rsidRDefault="004A1AC4" w:rsidP="004A4D3F">
      <w:pPr>
        <w:pStyle w:val="Teksttreci20"/>
        <w:numPr>
          <w:ilvl w:val="0"/>
          <w:numId w:val="18"/>
        </w:numPr>
        <w:shd w:val="clear" w:color="auto" w:fill="auto"/>
        <w:tabs>
          <w:tab w:val="left" w:pos="1161"/>
        </w:tabs>
        <w:spacing w:before="0" w:after="240"/>
        <w:jc w:val="both"/>
        <w:rPr>
          <w:rFonts w:asciiTheme="minorHAnsi" w:hAnsiTheme="minorHAnsi"/>
        </w:rPr>
      </w:pPr>
      <w:r w:rsidRPr="009C52BF">
        <w:rPr>
          <w:rFonts w:asciiTheme="minorHAnsi" w:hAnsiTheme="minorHAnsi"/>
        </w:rPr>
        <w:t>Szczegółowe zagadnienia dotyczące terminu</w:t>
      </w:r>
      <w:r w:rsidR="009C52BF">
        <w:rPr>
          <w:rFonts w:asciiTheme="minorHAnsi" w:hAnsiTheme="minorHAnsi"/>
        </w:rPr>
        <w:t xml:space="preserve"> i sposobu </w:t>
      </w:r>
      <w:r w:rsidRPr="009C52BF">
        <w:rPr>
          <w:rFonts w:asciiTheme="minorHAnsi" w:hAnsiTheme="minorHAnsi"/>
        </w:rPr>
        <w:t xml:space="preserve"> realizacji umowy uregulowane są we wzorze umowy stanowiącej załącznik nr 2 do SWZ.</w:t>
      </w:r>
    </w:p>
    <w:p w14:paraId="31097FB3" w14:textId="30701942" w:rsidR="0071010F" w:rsidRPr="0071010F" w:rsidRDefault="004A1AC4" w:rsidP="0071010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7" w:name="bookmark9"/>
      <w:r w:rsidRPr="00F351A2">
        <w:rPr>
          <w:rFonts w:asciiTheme="minorHAnsi" w:hAnsiTheme="minorHAnsi"/>
        </w:rPr>
        <w:t>WARUNKI UDZIAŁU W POSTĘPOWANIU</w:t>
      </w:r>
      <w:bookmarkEnd w:id="7"/>
    </w:p>
    <w:p w14:paraId="79B8828E" w14:textId="77777777" w:rsidR="0095521D"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O udzielenie zamówienia mogą ubiegać się Wykonawcy, którzy nie podlegają wykluczeniu na zasadach określonych w Rozdziale VIII SWZ, oraz spełniają określone przez Zamawiającego warunki udziału w postępowaniu.</w:t>
      </w:r>
    </w:p>
    <w:p w14:paraId="36757174" w14:textId="77777777" w:rsidR="0095521D" w:rsidRPr="0095521D" w:rsidRDefault="0095521D"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95521D">
        <w:rPr>
          <w:rFonts w:asciiTheme="minorHAnsi" w:hAnsiTheme="minorHAnsi"/>
        </w:rPr>
        <w:t xml:space="preserve">O </w:t>
      </w:r>
      <w:r w:rsidR="004A1AC4" w:rsidRPr="0095521D">
        <w:rPr>
          <w:rFonts w:asciiTheme="minorHAnsi" w:hAnsiTheme="minorHAnsi"/>
        </w:rPr>
        <w:t>udzielenie zamówienia mogą ubiegać się Wykonawcy, którzy spełniają warunki dotyczące:</w:t>
      </w:r>
    </w:p>
    <w:p w14:paraId="528E5052"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zdolności do występowania w obrocie gospodarczym:</w:t>
      </w:r>
    </w:p>
    <w:p w14:paraId="38AC4A2F"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44A6B23C"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uprawnień do prowadzenia określonej działalności gospodarczej lub zawodowej, o ile wynika to z odrębnych przepisów:</w:t>
      </w:r>
    </w:p>
    <w:p w14:paraId="4A107460"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744D52C6"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sytuacji ekonomicznej lub finansowej:</w:t>
      </w:r>
    </w:p>
    <w:p w14:paraId="556D7635"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067F8C">
        <w:rPr>
          <w:rFonts w:asciiTheme="minorHAnsi" w:hAnsiTheme="minorHAnsi"/>
        </w:rPr>
        <w:t>.</w:t>
      </w:r>
    </w:p>
    <w:p w14:paraId="19D9B6A5" w14:textId="6BB98C1A" w:rsidR="001D33B2" w:rsidRDefault="004A1AC4" w:rsidP="001D33B2">
      <w:pPr>
        <w:pStyle w:val="Akapitzlist"/>
        <w:numPr>
          <w:ilvl w:val="0"/>
          <w:numId w:val="19"/>
        </w:numPr>
        <w:rPr>
          <w:rFonts w:asciiTheme="minorHAnsi" w:hAnsiTheme="minorHAnsi"/>
        </w:rPr>
      </w:pPr>
      <w:r w:rsidRPr="0095521D">
        <w:rPr>
          <w:rFonts w:asciiTheme="minorHAnsi" w:hAnsiTheme="minorHAnsi"/>
        </w:rPr>
        <w:t>zdolności technicznej lub zawodowej:</w:t>
      </w:r>
      <w:r w:rsidR="001D33B2">
        <w:rPr>
          <w:rFonts w:asciiTheme="minorHAnsi" w:hAnsiTheme="minorHAnsi"/>
        </w:rPr>
        <w:t xml:space="preserve">                                                                                </w:t>
      </w:r>
      <w:r w:rsidR="001D33B2" w:rsidRPr="001D33B2">
        <w:rPr>
          <w:rFonts w:asciiTheme="minorHAnsi" w:hAnsiTheme="minorHAnsi"/>
        </w:rPr>
        <w:t>Zamawiający uzna, iż wykonawca posiada zdolność techniczną lub zawodową:</w:t>
      </w:r>
      <w:r w:rsidR="001D33B2">
        <w:rPr>
          <w:rFonts w:asciiTheme="minorHAnsi" w:hAnsiTheme="minorHAnsi"/>
        </w:rPr>
        <w:t xml:space="preserve">         - </w:t>
      </w:r>
      <w:r w:rsidR="001D33B2" w:rsidRPr="001D33B2">
        <w:rPr>
          <w:rFonts w:asciiTheme="minorHAnsi" w:hAnsiTheme="minorHAnsi"/>
        </w:rPr>
        <w:t>jeżeli wykaże, że wykonał należycie nie wcześniej niż w okresie ostatnich 5 lat przed upływem terminu składania ofert, a jeżeli okres prowadzenia działalności jest krótszy</w:t>
      </w:r>
      <w:r w:rsidR="001D33B2">
        <w:rPr>
          <w:rFonts w:asciiTheme="minorHAnsi" w:hAnsiTheme="minorHAnsi"/>
        </w:rPr>
        <w:t xml:space="preserve"> - </w:t>
      </w:r>
      <w:r w:rsidR="001D33B2" w:rsidRPr="001D33B2">
        <w:rPr>
          <w:rFonts w:asciiTheme="minorHAnsi" w:hAnsiTheme="minorHAnsi"/>
        </w:rPr>
        <w:t>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 co najmniej:</w:t>
      </w:r>
      <w:r w:rsidR="001D33B2">
        <w:rPr>
          <w:rFonts w:asciiTheme="minorHAnsi" w:hAnsiTheme="minorHAnsi"/>
        </w:rPr>
        <w:t xml:space="preserve">                         </w:t>
      </w:r>
      <w:r w:rsidR="001D33B2" w:rsidRPr="001D33B2">
        <w:rPr>
          <w:rFonts w:asciiTheme="minorHAnsi" w:hAnsiTheme="minorHAnsi"/>
        </w:rPr>
        <w:t>-</w:t>
      </w:r>
      <w:r w:rsidR="001D33B2">
        <w:rPr>
          <w:rFonts w:asciiTheme="minorHAnsi" w:hAnsiTheme="minorHAnsi"/>
        </w:rPr>
        <w:t xml:space="preserve"> </w:t>
      </w:r>
      <w:r w:rsidR="001D33B2" w:rsidRPr="001D33B2">
        <w:rPr>
          <w:rFonts w:asciiTheme="minorHAnsi" w:hAnsiTheme="minorHAnsi"/>
        </w:rPr>
        <w:t>1 zamówienie na wykonanie robót budowlanych polegających na budowie/przebudo</w:t>
      </w:r>
      <w:r w:rsidR="00E93908">
        <w:rPr>
          <w:rFonts w:asciiTheme="minorHAnsi" w:hAnsiTheme="minorHAnsi"/>
        </w:rPr>
        <w:t>wie lub remoncie linii energetycznej oświetlenia ulicznego</w:t>
      </w:r>
      <w:r w:rsidR="001D33B2" w:rsidRPr="001D33B2">
        <w:rPr>
          <w:rFonts w:asciiTheme="minorHAnsi" w:hAnsiTheme="minorHAnsi"/>
        </w:rPr>
        <w:t xml:space="preserve"> zakresie objętym zamówieniem, o wartości nie m</w:t>
      </w:r>
      <w:r w:rsidR="001D33B2">
        <w:rPr>
          <w:rFonts w:asciiTheme="minorHAnsi" w:hAnsiTheme="minorHAnsi"/>
        </w:rPr>
        <w:t xml:space="preserve">niejszej </w:t>
      </w:r>
      <w:r w:rsidR="001D33B2" w:rsidRPr="000B07B6">
        <w:rPr>
          <w:rFonts w:asciiTheme="minorHAnsi" w:hAnsiTheme="minorHAnsi"/>
        </w:rPr>
        <w:t>niż</w:t>
      </w:r>
      <w:r w:rsidR="009D6693">
        <w:rPr>
          <w:rFonts w:asciiTheme="minorHAnsi" w:hAnsiTheme="minorHAnsi"/>
        </w:rPr>
        <w:t>: 2</w:t>
      </w:r>
      <w:r w:rsidR="001D33B2" w:rsidRPr="000B07B6">
        <w:rPr>
          <w:rFonts w:asciiTheme="minorHAnsi" w:hAnsiTheme="minorHAnsi"/>
        </w:rPr>
        <w:t>00 000,00 zł</w:t>
      </w:r>
      <w:r w:rsidR="00447604">
        <w:rPr>
          <w:rFonts w:asciiTheme="minorHAnsi" w:hAnsiTheme="minorHAnsi"/>
        </w:rPr>
        <w:t xml:space="preserve"> (brutto).</w:t>
      </w:r>
    </w:p>
    <w:p w14:paraId="7EED6A77" w14:textId="50409FCC" w:rsidR="004A1AC4" w:rsidRPr="001D33B2" w:rsidRDefault="004A1AC4" w:rsidP="001D33B2">
      <w:pPr>
        <w:pStyle w:val="Akapitzlist"/>
        <w:numPr>
          <w:ilvl w:val="0"/>
          <w:numId w:val="19"/>
        </w:numPr>
        <w:rPr>
          <w:rFonts w:asciiTheme="minorHAnsi" w:hAnsiTheme="minorHAnsi"/>
        </w:rPr>
      </w:pPr>
      <w:r w:rsidRPr="001D33B2">
        <w:rPr>
          <w:rFonts w:asciiTheme="minorHAnsi" w:hAnsiTheme="minorHAnsi"/>
        </w:rPr>
        <w:t xml:space="preserve">Zamawiający, w stosunku do Wykonawców wspólnie ubiegających się o udzielenie zamówienia, w odniesieniu do warunku dotyczącego zdolności technicznej lub zawodowej - </w:t>
      </w:r>
      <w:r w:rsidRPr="001D33B2">
        <w:rPr>
          <w:rStyle w:val="Teksttreci2Pogrubienie"/>
          <w:rFonts w:asciiTheme="minorHAnsi" w:hAnsiTheme="minorHAnsi"/>
          <w:b w:val="0"/>
          <w:color w:val="auto"/>
        </w:rPr>
        <w:t>nie dopuszcza</w:t>
      </w:r>
      <w:r w:rsidRPr="001D33B2">
        <w:rPr>
          <w:rStyle w:val="Teksttreci2Pogrubienie"/>
          <w:rFonts w:asciiTheme="minorHAnsi" w:hAnsiTheme="minorHAnsi"/>
          <w:color w:val="auto"/>
        </w:rPr>
        <w:t xml:space="preserve"> </w:t>
      </w:r>
      <w:r w:rsidRPr="001D33B2">
        <w:rPr>
          <w:rFonts w:asciiTheme="minorHAnsi" w:hAnsiTheme="minorHAnsi"/>
        </w:rPr>
        <w:t>łącznego spełnienia warunku przez Wykonawcę. Co najmniej jeden z Wykonawców wspólnie ubiegających się o udzielenie zamówienia musi spełniać powyższy warunek.</w:t>
      </w:r>
    </w:p>
    <w:p w14:paraId="751A45E6" w14:textId="77777777" w:rsidR="004A1AC4"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F86D56" w14:textId="77777777" w:rsidR="00692612" w:rsidRPr="00F351A2" w:rsidRDefault="00692612" w:rsidP="00692612">
      <w:pPr>
        <w:pStyle w:val="Teksttreci20"/>
        <w:shd w:val="clear" w:color="auto" w:fill="auto"/>
        <w:tabs>
          <w:tab w:val="left" w:pos="1161"/>
        </w:tabs>
        <w:spacing w:before="0" w:after="0"/>
        <w:ind w:firstLine="0"/>
        <w:jc w:val="both"/>
        <w:rPr>
          <w:rFonts w:asciiTheme="minorHAnsi" w:hAnsiTheme="minorHAnsi"/>
        </w:rPr>
      </w:pPr>
    </w:p>
    <w:p w14:paraId="54873B8E" w14:textId="77777777" w:rsidR="004A1AC4" w:rsidRPr="00F351A2" w:rsidRDefault="004A1AC4" w:rsidP="004A4D3F">
      <w:pPr>
        <w:pStyle w:val="Nagwek20"/>
        <w:keepNext/>
        <w:keepLines/>
        <w:numPr>
          <w:ilvl w:val="0"/>
          <w:numId w:val="5"/>
        </w:numPr>
        <w:shd w:val="clear" w:color="auto" w:fill="auto"/>
        <w:tabs>
          <w:tab w:val="left" w:pos="718"/>
        </w:tabs>
        <w:spacing w:before="0" w:after="0"/>
        <w:ind w:firstLine="0"/>
        <w:jc w:val="both"/>
        <w:rPr>
          <w:rFonts w:asciiTheme="minorHAnsi" w:hAnsiTheme="minorHAnsi"/>
        </w:rPr>
      </w:pPr>
      <w:bookmarkStart w:id="8" w:name="bookmark10"/>
      <w:r w:rsidRPr="00F351A2">
        <w:rPr>
          <w:rFonts w:asciiTheme="minorHAnsi" w:hAnsiTheme="minorHAnsi"/>
        </w:rPr>
        <w:t>PODSTAWY WYKLUCZENIA</w:t>
      </w:r>
      <w:bookmarkEnd w:id="8"/>
    </w:p>
    <w:p w14:paraId="6304A315" w14:textId="77777777" w:rsidR="004A1AC4" w:rsidRPr="00F351A2" w:rsidRDefault="004A1AC4" w:rsidP="004A4D3F">
      <w:pPr>
        <w:pStyle w:val="Teksttreci20"/>
        <w:numPr>
          <w:ilvl w:val="0"/>
          <w:numId w:val="20"/>
        </w:numPr>
        <w:shd w:val="clear" w:color="auto" w:fill="auto"/>
        <w:tabs>
          <w:tab w:val="left" w:pos="1164"/>
        </w:tabs>
        <w:spacing w:before="0" w:after="0"/>
        <w:jc w:val="both"/>
        <w:rPr>
          <w:rFonts w:asciiTheme="minorHAnsi" w:hAnsiTheme="minorHAnsi"/>
        </w:rPr>
      </w:pPr>
      <w:r w:rsidRPr="00F351A2">
        <w:rPr>
          <w:rFonts w:asciiTheme="minorHAnsi" w:hAnsiTheme="minorHAnsi"/>
        </w:rPr>
        <w:t>Z postępowania o udzielenie zamówienia wyklucza się Wykonawców, w stosunku do których zachodzi którakolwiek z okoliczności wskazanych w art.108 ust.</w:t>
      </w:r>
      <w:r w:rsidR="005D16C2">
        <w:rPr>
          <w:rFonts w:asciiTheme="minorHAnsi" w:hAnsiTheme="minorHAnsi"/>
        </w:rPr>
        <w:t xml:space="preserve"> 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14:paraId="43F13711" w14:textId="77777777" w:rsidR="004A1AC4" w:rsidRPr="00F351A2" w:rsidRDefault="004A1AC4" w:rsidP="004A4D3F">
      <w:pPr>
        <w:pStyle w:val="Teksttreci20"/>
        <w:numPr>
          <w:ilvl w:val="0"/>
          <w:numId w:val="20"/>
        </w:numPr>
        <w:shd w:val="clear" w:color="auto" w:fill="auto"/>
        <w:tabs>
          <w:tab w:val="left" w:pos="1164"/>
        </w:tabs>
        <w:spacing w:before="0" w:after="240"/>
        <w:jc w:val="both"/>
        <w:rPr>
          <w:rFonts w:asciiTheme="minorHAnsi" w:hAnsiTheme="minorHAnsi"/>
        </w:rPr>
      </w:pPr>
      <w:r w:rsidRPr="00F351A2">
        <w:rPr>
          <w:rFonts w:asciiTheme="minorHAnsi" w:hAnsiTheme="minorHAnsi"/>
        </w:rPr>
        <w:t>Wykluczenie Wykonawcy następuje zgodnie z art.</w:t>
      </w:r>
      <w:r w:rsidR="005D16C2">
        <w:rPr>
          <w:rFonts w:asciiTheme="minorHAnsi" w:hAnsiTheme="minorHAnsi"/>
        </w:rPr>
        <w:t xml:space="preserve"> 111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14:paraId="17DA6A3C" w14:textId="77777777" w:rsidR="004A1AC4" w:rsidRPr="005D16C2" w:rsidRDefault="004A1AC4" w:rsidP="004A4D3F">
      <w:pPr>
        <w:pStyle w:val="Nagwek20"/>
        <w:keepNext/>
        <w:keepLines/>
        <w:numPr>
          <w:ilvl w:val="0"/>
          <w:numId w:val="5"/>
        </w:numPr>
        <w:shd w:val="clear" w:color="auto" w:fill="auto"/>
        <w:tabs>
          <w:tab w:val="left" w:pos="284"/>
        </w:tabs>
        <w:spacing w:before="0" w:after="0"/>
        <w:ind w:firstLine="0"/>
        <w:jc w:val="both"/>
        <w:rPr>
          <w:rFonts w:asciiTheme="minorHAnsi" w:hAnsiTheme="minorHAnsi"/>
        </w:rPr>
      </w:pPr>
      <w:bookmarkStart w:id="9" w:name="bookmark11"/>
      <w:r w:rsidRPr="00F351A2">
        <w:rPr>
          <w:rFonts w:asciiTheme="minorHAnsi" w:hAnsiTheme="minorHAnsi"/>
        </w:rPr>
        <w:t>OŚWIADCZENIA I DOKUMENTY, JAKIE ZOBOWIĄZANI SĄ DOSTARCZYĆ</w:t>
      </w:r>
      <w:bookmarkStart w:id="10" w:name="bookmark12"/>
      <w:bookmarkEnd w:id="9"/>
      <w:r w:rsidR="005D16C2">
        <w:rPr>
          <w:rFonts w:asciiTheme="minorHAnsi" w:hAnsiTheme="minorHAnsi"/>
        </w:rPr>
        <w:t xml:space="preserve"> </w:t>
      </w:r>
      <w:r w:rsidRPr="005D16C2">
        <w:rPr>
          <w:rFonts w:asciiTheme="minorHAnsi" w:hAnsiTheme="minorHAnsi"/>
        </w:rPr>
        <w:t>WYKONAWCY W CELU POTWIERDZENIA SPEŁNIENIA WARUNKÓW UDZIAŁU W</w:t>
      </w:r>
      <w:bookmarkStart w:id="11" w:name="bookmark13"/>
      <w:bookmarkEnd w:id="10"/>
      <w:r w:rsidR="005D16C2">
        <w:rPr>
          <w:rFonts w:asciiTheme="minorHAnsi" w:hAnsiTheme="minorHAnsi"/>
        </w:rPr>
        <w:t xml:space="preserve"> </w:t>
      </w:r>
      <w:r w:rsidRPr="005D16C2">
        <w:rPr>
          <w:rFonts w:asciiTheme="minorHAnsi" w:hAnsiTheme="minorHAnsi"/>
        </w:rPr>
        <w:t>POSTĘPOWANIU ORAZ WYKAZANIA BRAKU PODSTAW WYKLUCZENIA</w:t>
      </w:r>
      <w:bookmarkStart w:id="12" w:name="bookmark14"/>
      <w:bookmarkEnd w:id="11"/>
      <w:r w:rsidR="005D16C2">
        <w:rPr>
          <w:rFonts w:asciiTheme="minorHAnsi" w:hAnsiTheme="minorHAnsi"/>
        </w:rPr>
        <w:t xml:space="preserve"> </w:t>
      </w:r>
      <w:r w:rsidRPr="005D16C2">
        <w:rPr>
          <w:rFonts w:asciiTheme="minorHAnsi" w:hAnsiTheme="minorHAnsi"/>
        </w:rPr>
        <w:t>(PODMIOTOWE ŚRODKI DOWODOWE)</w:t>
      </w:r>
      <w:bookmarkEnd w:id="12"/>
    </w:p>
    <w:p w14:paraId="312A3838" w14:textId="4EA2EF80" w:rsidR="004A1AC4"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Do oferty Wykonawca zobowiązany jest dołączyć aktualne na dzień składania ofert </w:t>
      </w:r>
      <w:r w:rsidR="007575DF">
        <w:rPr>
          <w:rFonts w:asciiTheme="minorHAnsi" w:hAnsiTheme="minorHAnsi"/>
        </w:rPr>
        <w:t xml:space="preserve">                         1) </w:t>
      </w:r>
      <w:r w:rsidRPr="00F351A2">
        <w:rPr>
          <w:rFonts w:asciiTheme="minorHAnsi" w:hAnsiTheme="minorHAnsi"/>
        </w:rPr>
        <w:t>oświadczenie o spełnieniu warunków udziału w postępowaniu oraz o braku podstaw wykluczenia z postępowania - zgodnie z Załącznikiem nr 4 do SWZ.</w:t>
      </w:r>
    </w:p>
    <w:p w14:paraId="558D41FA" w14:textId="0E3936BC" w:rsidR="007575DF" w:rsidRPr="00F351A2" w:rsidRDefault="007575DF" w:rsidP="007575DF">
      <w:pPr>
        <w:pStyle w:val="Teksttreci20"/>
        <w:shd w:val="clear" w:color="auto" w:fill="auto"/>
        <w:tabs>
          <w:tab w:val="left" w:pos="1164"/>
        </w:tabs>
        <w:spacing w:before="0" w:after="0"/>
        <w:ind w:left="360" w:firstLine="0"/>
        <w:jc w:val="both"/>
        <w:rPr>
          <w:rFonts w:asciiTheme="minorHAnsi" w:hAnsiTheme="minorHAnsi"/>
        </w:rPr>
      </w:pPr>
      <w:r>
        <w:rPr>
          <w:rFonts w:asciiTheme="minorHAnsi" w:hAnsiTheme="minorHAnsi"/>
        </w:rPr>
        <w:t xml:space="preserve">2) </w:t>
      </w:r>
      <w:r w:rsidRPr="007575DF">
        <w:rPr>
          <w:rFonts w:asciiTheme="minorHAnsi" w:hAnsiTheme="minorHAnsi"/>
        </w:rPr>
        <w:t xml:space="preserve">Oświadczenie Wykonawcy, w zakresie art.108 ust. 1 pkt 5 </w:t>
      </w:r>
      <w:proofErr w:type="spellStart"/>
      <w:r w:rsidRPr="007575DF">
        <w:rPr>
          <w:rFonts w:asciiTheme="minorHAnsi" w:hAnsiTheme="minorHAnsi"/>
        </w:rPr>
        <w:t>p.z.p</w:t>
      </w:r>
      <w:proofErr w:type="spellEnd"/>
      <w:r w:rsidRPr="007575DF">
        <w:rPr>
          <w:rFonts w:asciiTheme="minorHAnsi" w:hAnsiTheme="minorHAnsi"/>
        </w:rP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BBB8D91" w14:textId="2FE23D25"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I</w:t>
      </w:r>
      <w:r w:rsidR="007575DF">
        <w:rPr>
          <w:rFonts w:asciiTheme="minorHAnsi" w:hAnsiTheme="minorHAnsi"/>
        </w:rPr>
        <w:t>nformacje zawarte w oświadczeniach</w:t>
      </w:r>
      <w:r w:rsidRPr="00F351A2">
        <w:rPr>
          <w:rFonts w:asciiTheme="minorHAnsi" w:hAnsiTheme="minorHAnsi"/>
        </w:rPr>
        <w:t xml:space="preserve"> stanowią wstępne potwierdzenie, że Wykonawca nie podlega wykluczeniu oraz spełnia warunki udziału w postępowaniu.</w:t>
      </w:r>
    </w:p>
    <w:p w14:paraId="2532C99F" w14:textId="17853112"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Zamawiający wzywa Wykonawcę, którego oferta została najwyżej oceniona do złożenia w wyznaczo</w:t>
      </w:r>
      <w:r w:rsidR="003B3E99">
        <w:rPr>
          <w:rFonts w:asciiTheme="minorHAnsi" w:hAnsiTheme="minorHAnsi"/>
        </w:rPr>
        <w:t>n</w:t>
      </w:r>
      <w:r w:rsidR="006B0BEE">
        <w:rPr>
          <w:rFonts w:asciiTheme="minorHAnsi" w:hAnsiTheme="minorHAnsi"/>
        </w:rPr>
        <w:t>ym terminie, nie krótszym niż 5</w:t>
      </w:r>
      <w:r w:rsidRPr="00F351A2">
        <w:rPr>
          <w:rFonts w:asciiTheme="minorHAnsi" w:hAnsiTheme="minorHAnsi"/>
        </w:rPr>
        <w:t xml:space="preserve"> dni od dnia wezwania, podmiotowych środków dowodowych, jeżeli wymagał ich złożenia w ogłoszeniu o zamówieniu lub dokumentach zamówienia, aktualnych na dzień złożenia podmiotowych środków dowodowych.</w:t>
      </w:r>
    </w:p>
    <w:p w14:paraId="290614A3" w14:textId="02D1825B" w:rsidR="004A1AC4" w:rsidRPr="00873C2C" w:rsidRDefault="004A1AC4" w:rsidP="00873C2C">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Podmiotowe środki dowodowe wymagane od wykonawcy obejmują:</w:t>
      </w:r>
    </w:p>
    <w:p w14:paraId="095C0368" w14:textId="0342E46F" w:rsidR="00512370" w:rsidRPr="00512370" w:rsidRDefault="00512370" w:rsidP="00512370">
      <w:pPr>
        <w:pStyle w:val="Akapitzlist"/>
        <w:numPr>
          <w:ilvl w:val="2"/>
          <w:numId w:val="21"/>
        </w:numPr>
        <w:rPr>
          <w:rFonts w:asciiTheme="minorHAnsi" w:eastAsia="Calibri" w:hAnsiTheme="minorHAnsi" w:cs="Calibri"/>
          <w:color w:val="auto"/>
          <w:lang w:eastAsia="en-US" w:bidi="ar-SA"/>
        </w:rPr>
      </w:pPr>
      <w:r>
        <w:rPr>
          <w:rFonts w:asciiTheme="minorHAnsi" w:hAnsiTheme="minorHAnsi"/>
        </w:rPr>
        <w:t>W</w:t>
      </w:r>
      <w:r w:rsidR="007C198F" w:rsidRPr="007C198F">
        <w:rPr>
          <w:rFonts w:asciiTheme="minorHAnsi" w:eastAsia="Calibri" w:hAnsiTheme="minorHAnsi" w:cs="Calibri"/>
          <w:color w:val="auto"/>
          <w:lang w:eastAsia="en-US" w:bidi="ar-SA"/>
        </w:rPr>
        <w:t xml:space="preserve">ykaz robót budowlanych wykonanych nie wcześniej niż w okresie ostatnich 5 lat, a jeżeli okres prowadzenia działalności jest krótszy w tym okresie,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 zależnych od niego nie jest w stanie uzyskać tych dokumentów - </w:t>
      </w:r>
      <w:r>
        <w:rPr>
          <w:rFonts w:asciiTheme="minorHAnsi" w:eastAsia="Calibri" w:hAnsiTheme="minorHAnsi" w:cs="Calibri"/>
          <w:color w:val="auto"/>
          <w:lang w:eastAsia="en-US" w:bidi="ar-SA"/>
        </w:rPr>
        <w:t>inne odpowiednie dokumenty (</w:t>
      </w:r>
      <w:r w:rsidR="007C198F" w:rsidRPr="007C198F">
        <w:rPr>
          <w:rFonts w:asciiTheme="minorHAnsi" w:eastAsia="Calibri" w:hAnsiTheme="minorHAnsi" w:cs="Calibri"/>
          <w:color w:val="auto"/>
          <w:lang w:eastAsia="en-US" w:bidi="ar-SA"/>
        </w:rPr>
        <w:t xml:space="preserve"> Załącznik nr 7 do SWZ).</w:t>
      </w:r>
    </w:p>
    <w:p w14:paraId="38422049" w14:textId="464DB762" w:rsidR="00512370" w:rsidRPr="00512370" w:rsidRDefault="00512370" w:rsidP="00512370">
      <w:pPr>
        <w:pStyle w:val="Akapitzlist"/>
        <w:numPr>
          <w:ilvl w:val="0"/>
          <w:numId w:val="21"/>
        </w:numPr>
        <w:rPr>
          <w:rFonts w:asciiTheme="minorHAnsi" w:eastAsia="Calibri" w:hAnsiTheme="minorHAnsi" w:cs="Calibri"/>
          <w:color w:val="auto"/>
          <w:lang w:eastAsia="en-US" w:bidi="ar-SA"/>
        </w:rPr>
      </w:pPr>
      <w:r w:rsidRPr="00512370">
        <w:rPr>
          <w:rFonts w:asciiTheme="minorHAnsi" w:eastAsia="Calibri" w:hAnsiTheme="minorHAnsi" w:cs="Calibri"/>
          <w:color w:val="auto"/>
          <w:lang w:eastAsia="en-US" w:bidi="ar-SA"/>
        </w:rPr>
        <w:t>W celu potwierdzenia, że osoba działająca w imieniu Wykonawcy jest umocowana do jego reprezentowania, Wykonawcy zobowiązani są dołączyć do oferty, jeżeli uprawnienie do reprezentacji osoby podpisującej ofertę nie będzie wynikało z przedstawionych dokumentów, także pełnomocnictwo lub inny dokument potwierdzający jego umocowanie do reprezentowania Wykonawcy.</w:t>
      </w:r>
    </w:p>
    <w:p w14:paraId="69527446"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Zamawiający nie wzywa do złożenia </w:t>
      </w:r>
      <w:r w:rsidR="008B118F">
        <w:rPr>
          <w:rFonts w:asciiTheme="minorHAnsi" w:hAnsiTheme="minorHAnsi"/>
        </w:rPr>
        <w:t>podmiotowych środków dowodowych</w:t>
      </w:r>
      <w:r w:rsidRPr="00F351A2">
        <w:rPr>
          <w:rFonts w:asciiTheme="minorHAnsi" w:hAnsiTheme="minorHAnsi"/>
        </w:rPr>
        <w:t>, jeżeli podmiotowym środkiem dowodowym jest oświadczenie, którego treść odpowiada zakresowi oświadczenia</w:t>
      </w:r>
      <w:r w:rsidR="008B118F">
        <w:rPr>
          <w:rFonts w:asciiTheme="minorHAnsi" w:hAnsiTheme="minorHAnsi"/>
        </w:rPr>
        <w:t xml:space="preserve"> , o którym mowa w art.125 ust.1</w:t>
      </w:r>
      <w:r w:rsidRPr="00F351A2">
        <w:rPr>
          <w:rFonts w:asciiTheme="minorHAnsi" w:hAnsiTheme="minorHAnsi"/>
        </w:rPr>
        <w:t>.</w:t>
      </w:r>
    </w:p>
    <w:p w14:paraId="1B439113"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A21521C" w14:textId="77777777" w:rsidR="004A1AC4" w:rsidRDefault="004A1AC4" w:rsidP="002F57DD">
      <w:pPr>
        <w:pStyle w:val="Teksttreci20"/>
        <w:numPr>
          <w:ilvl w:val="0"/>
          <w:numId w:val="21"/>
        </w:numPr>
        <w:shd w:val="clear" w:color="auto" w:fill="auto"/>
        <w:tabs>
          <w:tab w:val="left" w:pos="1164"/>
        </w:tabs>
        <w:spacing w:before="0" w:after="0"/>
        <w:ind w:right="280"/>
        <w:jc w:val="left"/>
        <w:rPr>
          <w:rFonts w:asciiTheme="minorHAnsi" w:hAnsiTheme="minorHAnsi"/>
        </w:rPr>
      </w:pPr>
      <w:r w:rsidRPr="008B118F">
        <w:rPr>
          <w:rFonts w:asciiTheme="minorHAnsi" w:hAnsiTheme="minorHAnsi"/>
        </w:rPr>
        <w:t xml:space="preserve">W zakresie nieuregulowanym ustawą </w:t>
      </w:r>
      <w:proofErr w:type="spellStart"/>
      <w:r w:rsidRPr="008B118F">
        <w:rPr>
          <w:rFonts w:asciiTheme="minorHAnsi" w:hAnsiTheme="minorHAnsi"/>
        </w:rPr>
        <w:t>p.z.p</w:t>
      </w:r>
      <w:proofErr w:type="spellEnd"/>
      <w:r w:rsidRPr="008B118F">
        <w:rPr>
          <w:rFonts w:asciiTheme="minorHAnsi" w:hAnsiTheme="minorHAnsi"/>
        </w:rPr>
        <w:t>. lub niniejszą SWZ do oświadczeń i dokumentów składanych przez Wykonawcę w postępowaniu zastosowanie</w:t>
      </w:r>
      <w:r w:rsidR="008B118F">
        <w:rPr>
          <w:rFonts w:asciiTheme="minorHAnsi" w:hAnsiTheme="minorHAnsi"/>
        </w:rPr>
        <w:t xml:space="preserve"> </w:t>
      </w:r>
      <w:r w:rsidRPr="008B118F">
        <w:rPr>
          <w:rFonts w:asciiTheme="minorHAnsi" w:hAnsiTheme="minorHAnsi"/>
        </w:rPr>
        <w:t>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B57A53C" w14:textId="77777777" w:rsidR="008B118F" w:rsidRPr="008B118F" w:rsidRDefault="008B118F" w:rsidP="008B118F">
      <w:pPr>
        <w:pStyle w:val="Teksttreci20"/>
        <w:shd w:val="clear" w:color="auto" w:fill="auto"/>
        <w:tabs>
          <w:tab w:val="left" w:pos="1164"/>
        </w:tabs>
        <w:spacing w:before="0" w:after="0"/>
        <w:ind w:right="280" w:firstLine="0"/>
        <w:jc w:val="both"/>
        <w:rPr>
          <w:rFonts w:asciiTheme="minorHAnsi" w:hAnsiTheme="minorHAnsi"/>
        </w:rPr>
      </w:pPr>
    </w:p>
    <w:p w14:paraId="2C6AB6F4" w14:textId="77777777" w:rsidR="004A1AC4" w:rsidRPr="00F351A2" w:rsidRDefault="008B118F" w:rsidP="008B118F">
      <w:pPr>
        <w:pStyle w:val="Nagwek20"/>
        <w:keepNext/>
        <w:keepLines/>
        <w:shd w:val="clear" w:color="auto" w:fill="auto"/>
        <w:spacing w:before="0" w:after="0"/>
        <w:ind w:firstLine="0"/>
        <w:jc w:val="both"/>
        <w:rPr>
          <w:rFonts w:asciiTheme="minorHAnsi" w:hAnsiTheme="minorHAnsi"/>
        </w:rPr>
      </w:pPr>
      <w:bookmarkStart w:id="13" w:name="bookmark15"/>
      <w:r>
        <w:rPr>
          <w:rFonts w:asciiTheme="minorHAnsi" w:hAnsiTheme="minorHAnsi"/>
        </w:rPr>
        <w:t xml:space="preserve">X. </w:t>
      </w:r>
      <w:r w:rsidR="004A1AC4" w:rsidRPr="00F351A2">
        <w:rPr>
          <w:rFonts w:asciiTheme="minorHAnsi" w:hAnsiTheme="minorHAnsi"/>
        </w:rPr>
        <w:t>POLEGANIE NA ZASOBACH INNYCH PODMIOTÓW</w:t>
      </w:r>
      <w:bookmarkEnd w:id="13"/>
    </w:p>
    <w:p w14:paraId="14F98569"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może w celu potwierdzenia spełniania warunków udziału polegać na zdolnościach technicznych lub zawodowych podmiotów udostępniających zasoby, niezależnie od charakteru prawnego łączących go z nimi stosunków prawnych.</w:t>
      </w:r>
    </w:p>
    <w:p w14:paraId="437FCDA8"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 odniesieniu do warunków dotyczących doświadczenia, wykonawcy mogą polegać na zdolnościach podmiotów udostępniających zasoby, jeśli podmioty te wykonują świadczenie do realizacji którego te zdolności są wymagane.</w:t>
      </w:r>
    </w:p>
    <w:p w14:paraId="19018EEF"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6BD525B0"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6B13B9FC"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D2EBDC" w14:textId="77777777" w:rsidR="00177E5F"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AF45BE" w14:textId="77777777" w:rsidR="004A1AC4"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177E5F">
        <w:rPr>
          <w:rFonts w:asciiTheme="minorHAnsi" w:hAnsiTheme="minorHAnsi"/>
        </w:rPr>
        <w:t xml:space="preserve">Wykonawca, w przypadku polegania na zdolnościach lub sytuacji podmiotów udostępniających zasoby, przedstawia, wraz z oświadczeniem, o </w:t>
      </w:r>
      <w:r w:rsidR="00177E5F" w:rsidRPr="00177E5F">
        <w:rPr>
          <w:rFonts w:asciiTheme="minorHAnsi" w:hAnsiTheme="minorHAnsi"/>
        </w:rPr>
        <w:t>którym mowa w Rozdziale IX ust. 1</w:t>
      </w:r>
      <w:r w:rsidRPr="00177E5F">
        <w:rPr>
          <w:rFonts w:asciiTheme="minorHAnsi" w:hAnsiTheme="minorHAnsi"/>
        </w:rPr>
        <w:t xml:space="preserve"> SWZ, także oświadczenie podmiotu udostępniającego zasoby, potwierdzające brak podstaw wykluczenia tego podmiotu oraz odpowiednio spełnianie warunków udziału w postępowaniu, w zakresie w</w:t>
      </w:r>
      <w:r w:rsidR="00177E5F" w:rsidRPr="00177E5F">
        <w:rPr>
          <w:rFonts w:asciiTheme="minorHAnsi" w:hAnsiTheme="minorHAnsi"/>
        </w:rPr>
        <w:t xml:space="preserve"> </w:t>
      </w:r>
      <w:r w:rsidRPr="00177E5F">
        <w:rPr>
          <w:rFonts w:asciiTheme="minorHAnsi" w:hAnsiTheme="minorHAnsi"/>
        </w:rPr>
        <w:t>jakim wykonawca powołuje się na jego zasoby, zgodnie z katalogiem dokumentów określonych w Rozdziale IX SWZ.</w:t>
      </w:r>
    </w:p>
    <w:p w14:paraId="5B135660" w14:textId="77777777" w:rsidR="00177E5F" w:rsidRPr="00177E5F" w:rsidRDefault="00177E5F" w:rsidP="00177E5F">
      <w:pPr>
        <w:pStyle w:val="Teksttreci20"/>
        <w:shd w:val="clear" w:color="auto" w:fill="auto"/>
        <w:tabs>
          <w:tab w:val="left" w:pos="898"/>
        </w:tabs>
        <w:spacing w:before="0" w:after="0"/>
        <w:ind w:right="280" w:firstLine="0"/>
        <w:jc w:val="both"/>
        <w:rPr>
          <w:rFonts w:asciiTheme="minorHAnsi" w:hAnsiTheme="minorHAnsi"/>
        </w:rPr>
      </w:pPr>
    </w:p>
    <w:p w14:paraId="0FE57E3D" w14:textId="1EDCAEDA" w:rsidR="004A1AC4" w:rsidRPr="00F351A2" w:rsidRDefault="00177E5F" w:rsidP="00177E5F">
      <w:pPr>
        <w:pStyle w:val="Nagwek20"/>
        <w:keepNext/>
        <w:keepLines/>
        <w:shd w:val="clear" w:color="auto" w:fill="auto"/>
        <w:tabs>
          <w:tab w:val="left" w:pos="725"/>
        </w:tabs>
        <w:spacing w:before="0" w:after="0"/>
        <w:ind w:firstLine="0"/>
        <w:jc w:val="both"/>
        <w:rPr>
          <w:rFonts w:asciiTheme="minorHAnsi" w:hAnsiTheme="minorHAnsi"/>
        </w:rPr>
      </w:pPr>
      <w:bookmarkStart w:id="14" w:name="bookmark16"/>
      <w:r>
        <w:rPr>
          <w:rFonts w:asciiTheme="minorHAnsi" w:hAnsiTheme="minorHAnsi"/>
        </w:rPr>
        <w:t>X</w:t>
      </w:r>
      <w:r w:rsidR="00840D9C">
        <w:rPr>
          <w:rFonts w:asciiTheme="minorHAnsi" w:hAnsiTheme="minorHAnsi"/>
        </w:rPr>
        <w:t>I</w:t>
      </w:r>
      <w:r>
        <w:rPr>
          <w:rFonts w:asciiTheme="minorHAnsi" w:hAnsiTheme="minorHAnsi"/>
        </w:rPr>
        <w:t xml:space="preserve">. </w:t>
      </w:r>
      <w:r w:rsidR="004A1AC4" w:rsidRPr="00F351A2">
        <w:rPr>
          <w:rFonts w:asciiTheme="minorHAnsi" w:hAnsiTheme="minorHAnsi"/>
        </w:rPr>
        <w:t>INFORMACJE DLA WYKONAWCÓW WSPÓLNIE UBIEGAJĄCYCH SIĘ O UDZIELENIE</w:t>
      </w:r>
      <w:bookmarkStart w:id="15" w:name="bookmark17"/>
      <w:bookmarkEnd w:id="14"/>
      <w:r>
        <w:rPr>
          <w:rFonts w:asciiTheme="minorHAnsi" w:hAnsiTheme="minorHAnsi"/>
        </w:rPr>
        <w:t xml:space="preserve"> </w:t>
      </w:r>
      <w:r w:rsidR="004A1AC4" w:rsidRPr="00F351A2">
        <w:rPr>
          <w:rFonts w:asciiTheme="minorHAnsi" w:hAnsiTheme="minorHAnsi"/>
        </w:rPr>
        <w:t>ZAMÓWIENIA (SPÓŁKI CYWILNE/KONSORCJA)</w:t>
      </w:r>
      <w:bookmarkEnd w:id="15"/>
    </w:p>
    <w:p w14:paraId="6D8A6432"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mogą wspólnie ubiegać się o udzielenie zamówienia (możliwość składania jednej oferty przez dwa lub więcej podmiotów np. konsorcjum, spółkę cywilną).</w:t>
      </w:r>
    </w:p>
    <w:p w14:paraId="01636920" w14:textId="77777777" w:rsid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C60884"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wspólnie ubiegający się o udzielenie zamówienia przedłożą wraz z ofertą</w:t>
      </w:r>
    </w:p>
    <w:p w14:paraId="00417EDB" w14:textId="46F7467F" w:rsidR="00A84ED7" w:rsidRPr="00A84ED7" w:rsidRDefault="00A84ED7" w:rsidP="00A84ED7">
      <w:pPr>
        <w:pStyle w:val="Akapitzlist"/>
        <w:ind w:left="360"/>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stosowne</w:t>
      </w:r>
      <w:r>
        <w:rPr>
          <w:rFonts w:asciiTheme="minorHAnsi" w:eastAsia="Calibri" w:hAnsiTheme="minorHAnsi" w:cs="Calibri"/>
          <w:color w:val="auto"/>
          <w:lang w:eastAsia="en-US" w:bidi="ar-SA"/>
        </w:rPr>
        <w:tab/>
        <w:t xml:space="preserve">pełnomocnictwo. Nie dotyczy </w:t>
      </w:r>
      <w:r w:rsidRPr="00A84ED7">
        <w:rPr>
          <w:rFonts w:asciiTheme="minorHAnsi" w:eastAsia="Calibri" w:hAnsiTheme="minorHAnsi" w:cs="Calibri"/>
          <w:color w:val="auto"/>
          <w:lang w:eastAsia="en-US" w:bidi="ar-SA"/>
        </w:rPr>
        <w:t>to spółki cywilnej, o ile</w:t>
      </w:r>
    </w:p>
    <w:p w14:paraId="6BAC554C" w14:textId="77777777" w:rsidR="00A84ED7" w:rsidRPr="00A84ED7" w:rsidRDefault="00A84ED7" w:rsidP="00A84ED7">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upoważnienie/pełnomocnictwo do występowania w imieniu tej spółki wynika z dołączonej do oferty umowy spółki.</w:t>
      </w:r>
    </w:p>
    <w:p w14:paraId="60B4F0FF"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Pełnomocnictwo, o którym mowa powyżej, może wynikać albo z dokumentu pod taką nazwą albo z umowy podmiotów wspólnie składających ofertę (dołączonej do oferty). Pełnomocnictwo do złożenia oferty powinno posiadać taką samą formę jak oferta. Pełnomocnictwo składa się, pod rygorem nieważności, w formie elektronicznej lub w postaci elektronicznej opatrzonej podpisem zaufanym lub podpisem osobistym</w:t>
      </w:r>
    </w:p>
    <w:p w14:paraId="4A26F8C2" w14:textId="74DA050A"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 xml:space="preserve">Oferta musi być podpisana w taki sposób, aby </w:t>
      </w:r>
      <w:r w:rsidR="000A1373">
        <w:rPr>
          <w:rFonts w:asciiTheme="minorHAnsi" w:eastAsia="Calibri" w:hAnsiTheme="minorHAnsi" w:cs="Calibri"/>
          <w:color w:val="auto"/>
          <w:lang w:eastAsia="en-US" w:bidi="ar-SA"/>
        </w:rPr>
        <w:t xml:space="preserve">prawnie zobowiązywała </w:t>
      </w:r>
      <w:r w:rsidRPr="00A84ED7">
        <w:rPr>
          <w:rFonts w:asciiTheme="minorHAnsi" w:eastAsia="Calibri" w:hAnsiTheme="minorHAnsi" w:cs="Calibri"/>
          <w:color w:val="auto"/>
          <w:lang w:eastAsia="en-US" w:bidi="ar-SA"/>
        </w:rPr>
        <w:t>wszystkich</w:t>
      </w:r>
    </w:p>
    <w:p w14:paraId="542206B6" w14:textId="77777777" w:rsidR="00A84ED7" w:rsidRPr="00A84ED7" w:rsidRDefault="00A84ED7" w:rsidP="000A1373">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Wykonawców wspólnie ubiegających się o udzielenie zamówienia.</w:t>
      </w:r>
    </w:p>
    <w:p w14:paraId="415F52B4" w14:textId="32840E0E" w:rsidR="004A1AC4" w:rsidRPr="000A1373" w:rsidRDefault="000A1373" w:rsidP="000A1373">
      <w:pPr>
        <w:pStyle w:val="Akapitzlist"/>
        <w:numPr>
          <w:ilvl w:val="0"/>
          <w:numId w:val="23"/>
        </w:numPr>
        <w:rPr>
          <w:rFonts w:asciiTheme="minorHAnsi" w:eastAsia="Calibri" w:hAnsiTheme="minorHAnsi" w:cs="Calibri"/>
          <w:color w:val="auto"/>
          <w:lang w:eastAsia="en-US" w:bidi="ar-SA"/>
        </w:rPr>
      </w:pPr>
      <w:r w:rsidRPr="000A1373">
        <w:rPr>
          <w:rFonts w:asciiTheme="minorHAnsi" w:eastAsia="Calibri" w:hAnsiTheme="minorHAnsi" w:cs="Calibri"/>
          <w:color w:val="auto"/>
          <w:lang w:eastAsia="en-US" w:bidi="ar-SA"/>
        </w:rPr>
        <w:t xml:space="preserve">W przypadku wspólnego ubiegania się o udzielenie zamówienia przez Wykonawców, oświadczenie, o którym mowa w art. 125 ust. 1 ustawy </w:t>
      </w:r>
      <w:proofErr w:type="spellStart"/>
      <w:r w:rsidRPr="000A1373">
        <w:rPr>
          <w:rFonts w:asciiTheme="minorHAnsi" w:eastAsia="Calibri" w:hAnsiTheme="minorHAnsi" w:cs="Calibri"/>
          <w:color w:val="auto"/>
          <w:lang w:eastAsia="en-US" w:bidi="ar-SA"/>
        </w:rPr>
        <w:t>Pzp</w:t>
      </w:r>
      <w:proofErr w:type="spellEnd"/>
      <w:r w:rsidRPr="000A1373">
        <w:rPr>
          <w:rFonts w:asciiTheme="minorHAnsi" w:eastAsia="Calibri" w:hAnsiTheme="minorHAnsi" w:cs="Calibri"/>
          <w:color w:val="auto"/>
          <w:lang w:eastAsia="en-US" w:bidi="ar-SA"/>
        </w:rPr>
        <w:t xml:space="preserve">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00F4A972" w14:textId="77777777" w:rsidR="004A1AC4"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Oświadczenia i dokumenty potwierdzające brak podstaw do wykluczenia z postępowania składa każdy z Wykonawców wspólnie ubiegających się o zamówienie.</w:t>
      </w:r>
    </w:p>
    <w:p w14:paraId="45153D06" w14:textId="77777777" w:rsidR="006A6980" w:rsidRPr="00F351A2" w:rsidRDefault="006A6980" w:rsidP="006A6980">
      <w:pPr>
        <w:pStyle w:val="Teksttreci20"/>
        <w:shd w:val="clear" w:color="auto" w:fill="auto"/>
        <w:tabs>
          <w:tab w:val="left" w:pos="1162"/>
        </w:tabs>
        <w:spacing w:before="0" w:after="0"/>
        <w:ind w:firstLine="0"/>
        <w:jc w:val="both"/>
        <w:rPr>
          <w:rFonts w:asciiTheme="minorHAnsi" w:hAnsiTheme="minorHAnsi"/>
        </w:rPr>
      </w:pPr>
    </w:p>
    <w:p w14:paraId="5AD2FB60" w14:textId="77777777" w:rsidR="004A1AC4" w:rsidRPr="00F351A2" w:rsidRDefault="006A6980" w:rsidP="006A6980">
      <w:pPr>
        <w:pStyle w:val="Nagwek20"/>
        <w:keepNext/>
        <w:keepLines/>
        <w:shd w:val="clear" w:color="auto" w:fill="auto"/>
        <w:tabs>
          <w:tab w:val="left" w:pos="725"/>
        </w:tabs>
        <w:spacing w:before="0" w:after="0"/>
        <w:ind w:firstLine="0"/>
        <w:jc w:val="both"/>
        <w:rPr>
          <w:rFonts w:asciiTheme="minorHAnsi" w:hAnsiTheme="minorHAnsi"/>
        </w:rPr>
      </w:pPr>
      <w:bookmarkStart w:id="16" w:name="bookmark18"/>
      <w:r>
        <w:rPr>
          <w:rFonts w:asciiTheme="minorHAnsi" w:hAnsiTheme="minorHAnsi"/>
        </w:rPr>
        <w:t xml:space="preserve">XII. </w:t>
      </w:r>
      <w:r w:rsidR="004A1AC4" w:rsidRPr="00F351A2">
        <w:rPr>
          <w:rFonts w:asciiTheme="minorHAnsi" w:hAnsiTheme="minorHAnsi"/>
        </w:rPr>
        <w:t>SPOSÓB KOMUNIKACJI ORAZ WYJAŚNIENIA TREŚCI SWZ</w:t>
      </w:r>
      <w:bookmarkEnd w:id="16"/>
    </w:p>
    <w:p w14:paraId="6B02824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 xml:space="preserve">Komunikacja w postępowaniu o udzielenie zamówienia, w tym składania ofert, wymiana informacji oraz przekazywanie dokumentów lub oświadczeń między zamawiającym a wykonawcą, z uwzględnieniem wyjątków określonych w ustawie </w:t>
      </w:r>
      <w:proofErr w:type="spellStart"/>
      <w:r w:rsidRPr="006A6980">
        <w:rPr>
          <w:rFonts w:asciiTheme="minorHAnsi" w:hAnsiTheme="minorHAnsi"/>
        </w:rPr>
        <w:t>p.z.p</w:t>
      </w:r>
      <w:proofErr w:type="spellEnd"/>
      <w:r w:rsidRPr="006A6980">
        <w:rPr>
          <w:rFonts w:asciiTheme="minorHAnsi" w:hAnsiTheme="minorHAnsi"/>
        </w:rPr>
        <w:t>. , odbywa się przy użyciu środków komunikacji elektronicznej. Przez środki komunikacji elektronicznej rozumie się środki komunikacji elektronicznej zdefiniowane w ustawie z dnia 18 lipca 2002 r. o świadczeniu usług drogą elektroniczną.</w:t>
      </w:r>
    </w:p>
    <w:p w14:paraId="5A4C5639"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Ofertę, oświadczenia, o których mowa w art.</w:t>
      </w:r>
      <w:r w:rsidR="00067F8C">
        <w:rPr>
          <w:rFonts w:asciiTheme="minorHAnsi" w:hAnsiTheme="minorHAnsi"/>
        </w:rPr>
        <w:t xml:space="preserve"> </w:t>
      </w:r>
      <w:r w:rsidRPr="006A6980">
        <w:rPr>
          <w:rFonts w:asciiTheme="minorHAnsi" w:hAnsiTheme="minorHAnsi"/>
        </w:rPr>
        <w:t>125 ust.</w:t>
      </w:r>
      <w:r w:rsidR="006A6980">
        <w:rPr>
          <w:rFonts w:asciiTheme="minorHAnsi" w:hAnsiTheme="minorHAnsi"/>
        </w:rPr>
        <w:t>1</w:t>
      </w:r>
      <w:r w:rsidR="00067F8C">
        <w:rPr>
          <w:rFonts w:asciiTheme="minorHAnsi" w:hAnsiTheme="minorHAnsi"/>
        </w:rPr>
        <w:t xml:space="preserve"> </w:t>
      </w:r>
      <w:proofErr w:type="spellStart"/>
      <w:r w:rsidR="00067F8C">
        <w:rPr>
          <w:rFonts w:asciiTheme="minorHAnsi" w:hAnsiTheme="minorHAnsi"/>
        </w:rPr>
        <w:t>p.z.p</w:t>
      </w:r>
      <w:proofErr w:type="spellEnd"/>
      <w:r w:rsidR="00067F8C">
        <w:rPr>
          <w:rFonts w:asciiTheme="minorHAnsi" w:hAnsiTheme="minorHAnsi"/>
        </w:rPr>
        <w:t>.</w:t>
      </w:r>
      <w:r w:rsidRPr="006A6980">
        <w:rPr>
          <w:rFonts w:asciiTheme="minorHAnsi" w:hAnsiTheme="minorHAnsi"/>
        </w:rPr>
        <w:t>, podmiotowe środki dowodowe</w:t>
      </w:r>
      <w:r w:rsidR="004E055F">
        <w:rPr>
          <w:rFonts w:asciiTheme="minorHAnsi" w:hAnsiTheme="minorHAnsi"/>
        </w:rPr>
        <w:t>,</w:t>
      </w:r>
      <w:r w:rsidRPr="006A6980">
        <w:rPr>
          <w:rFonts w:asciiTheme="minorHAnsi" w:hAnsiTheme="minorHAnsi"/>
        </w:rPr>
        <w:t xml:space="preserve"> pełnomocnictwa, zobowiązanie podmiotu udostępniającego zasoby sporządza się w postaci elektronicznej, w ogólnie dostępnych formatach danych, w szczególności w formatach </w:t>
      </w:r>
      <w:r w:rsidR="00067F8C">
        <w:rPr>
          <w:rFonts w:asciiTheme="minorHAnsi" w:hAnsiTheme="minorHAnsi"/>
        </w:rPr>
        <w:t xml:space="preserve">,txt, rtf, pdf, </w:t>
      </w:r>
      <w:proofErr w:type="spellStart"/>
      <w:r w:rsidR="00067F8C">
        <w:rPr>
          <w:rFonts w:asciiTheme="minorHAnsi" w:hAnsiTheme="minorHAnsi"/>
        </w:rPr>
        <w:t>doc</w:t>
      </w:r>
      <w:proofErr w:type="spellEnd"/>
      <w:r w:rsidR="00067F8C">
        <w:rPr>
          <w:rFonts w:asciiTheme="minorHAnsi" w:hAnsiTheme="minorHAnsi"/>
        </w:rPr>
        <w:t xml:space="preserve">, </w:t>
      </w:r>
      <w:proofErr w:type="spellStart"/>
      <w:r w:rsidR="00067F8C">
        <w:rPr>
          <w:rFonts w:asciiTheme="minorHAnsi" w:hAnsiTheme="minorHAnsi"/>
        </w:rPr>
        <w:t>docx</w:t>
      </w:r>
      <w:proofErr w:type="spellEnd"/>
      <w:r w:rsidR="00067F8C">
        <w:rPr>
          <w:rFonts w:asciiTheme="minorHAnsi" w:hAnsiTheme="minorHAnsi"/>
        </w:rPr>
        <w:t xml:space="preserve">, </w:t>
      </w:r>
      <w:proofErr w:type="spellStart"/>
      <w:r w:rsidRPr="006A6980">
        <w:rPr>
          <w:rFonts w:asciiTheme="minorHAnsi" w:hAnsiTheme="minorHAnsi"/>
        </w:rPr>
        <w:t>odt</w:t>
      </w:r>
      <w:proofErr w:type="spellEnd"/>
      <w:r w:rsidRPr="006A6980">
        <w:rPr>
          <w:rFonts w:asciiTheme="minorHAnsi" w:hAnsiTheme="minorHAnsi"/>
        </w:rPr>
        <w:t>. Ofertę, a także oświadczenie o jakim mowa w Rozdziale IX ust.</w:t>
      </w:r>
      <w:r w:rsidR="004E055F">
        <w:rPr>
          <w:rFonts w:asciiTheme="minorHAnsi" w:hAnsiTheme="minorHAnsi"/>
        </w:rPr>
        <w:t>1</w:t>
      </w:r>
      <w:r w:rsidRPr="006A6980">
        <w:rPr>
          <w:rFonts w:asciiTheme="minorHAnsi" w:hAnsiTheme="minorHAnsi"/>
        </w:rPr>
        <w:t xml:space="preserve"> SWZ składa się pod rygorem nieważności, w formie elektronicznej lub w postaci elektronicznej opatrzonej podpisem zaufanym lub podpisem osobistym.</w:t>
      </w:r>
    </w:p>
    <w:p w14:paraId="3D94BBB9" w14:textId="77777777" w:rsidR="004A1AC4" w:rsidRPr="00F06402" w:rsidRDefault="004A1AC4" w:rsidP="004A4D3F">
      <w:pPr>
        <w:pStyle w:val="Akapitzlist"/>
        <w:numPr>
          <w:ilvl w:val="0"/>
          <w:numId w:val="24"/>
        </w:numPr>
        <w:jc w:val="both"/>
        <w:rPr>
          <w:rFonts w:asciiTheme="minorHAnsi" w:hAnsiTheme="minorHAnsi"/>
        </w:rPr>
      </w:pPr>
      <w:r w:rsidRPr="00F06402">
        <w:rPr>
          <w:rFonts w:asciiTheme="minorHAnsi" w:hAnsiTheme="minorHAnsi"/>
        </w:rPr>
        <w:t>Zawiadomienia, oświadczenia, wnioski lub informacje Wykonawcy przekazują</w:t>
      </w:r>
      <w:r w:rsidR="00F06402">
        <w:rPr>
          <w:rFonts w:asciiTheme="minorHAnsi" w:hAnsiTheme="minorHAnsi"/>
        </w:rPr>
        <w:t xml:space="preserve"> </w:t>
      </w:r>
      <w:r w:rsidRPr="00F06402">
        <w:rPr>
          <w:rFonts w:asciiTheme="minorHAnsi" w:hAnsiTheme="minorHAnsi"/>
        </w:rPr>
        <w:t>poprzez</w:t>
      </w:r>
      <w:r w:rsidRPr="00F06402">
        <w:rPr>
          <w:rFonts w:asciiTheme="minorHAnsi" w:hAnsiTheme="minorHAnsi"/>
        </w:rPr>
        <w:tab/>
        <w:t>Platformę,</w:t>
      </w:r>
      <w:r w:rsidRPr="00F06402">
        <w:rPr>
          <w:rFonts w:asciiTheme="minorHAnsi" w:hAnsiTheme="minorHAnsi"/>
        </w:rPr>
        <w:tab/>
        <w:t>dostępną</w:t>
      </w:r>
      <w:r w:rsidRPr="00F06402">
        <w:rPr>
          <w:rFonts w:asciiTheme="minorHAnsi" w:hAnsiTheme="minorHAnsi"/>
        </w:rPr>
        <w:tab/>
        <w:t>pod</w:t>
      </w:r>
      <w:r w:rsidRPr="00F06402">
        <w:rPr>
          <w:rFonts w:asciiTheme="minorHAnsi" w:hAnsiTheme="minorHAnsi"/>
        </w:rPr>
        <w:tab/>
        <w:t>adresem:</w:t>
      </w:r>
    </w:p>
    <w:p w14:paraId="0DF27B15" w14:textId="77777777" w:rsidR="00067F8C" w:rsidRPr="00067F8C" w:rsidRDefault="0052550D" w:rsidP="00067F8C">
      <w:pPr>
        <w:pStyle w:val="Akapitzlist"/>
        <w:ind w:left="360"/>
        <w:jc w:val="both"/>
        <w:rPr>
          <w:rFonts w:asciiTheme="minorHAnsi" w:hAnsiTheme="minorHAnsi"/>
        </w:rPr>
      </w:pPr>
      <w:hyperlink r:id="rId9" w:tgtFrame="_blank" w:history="1">
        <w:r w:rsidR="00067F8C" w:rsidRPr="00067F8C">
          <w:rPr>
            <w:color w:val="0000FF"/>
            <w:u w:val="single"/>
          </w:rPr>
          <w:t>https://platformazakupowa.pl/pn/gminasiemiatycze</w:t>
        </w:r>
      </w:hyperlink>
    </w:p>
    <w:p w14:paraId="2A68840F" w14:textId="77777777" w:rsidR="00F06402" w:rsidRDefault="004A1AC4" w:rsidP="004A4D3F">
      <w:pPr>
        <w:pStyle w:val="Akapitzlist"/>
        <w:numPr>
          <w:ilvl w:val="0"/>
          <w:numId w:val="24"/>
        </w:numPr>
        <w:jc w:val="both"/>
        <w:rPr>
          <w:rFonts w:asciiTheme="minorHAnsi" w:hAnsiTheme="minorHAnsi"/>
        </w:rPr>
      </w:pPr>
      <w:r w:rsidRPr="006A6980">
        <w:rPr>
          <w:rFonts w:asciiTheme="minorHAnsi" w:hAnsiTheme="minorHAnsi"/>
        </w:rPr>
        <w:t>Wymagania techniczne i organizacyjne związane z wykorzystaniem Platformy zakupowej</w:t>
      </w:r>
      <w:r w:rsidR="00F06402">
        <w:rPr>
          <w:rFonts w:asciiTheme="minorHAnsi" w:hAnsiTheme="minorHAnsi"/>
        </w:rPr>
        <w:t>:</w:t>
      </w:r>
    </w:p>
    <w:p w14:paraId="069F0C78"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postępowaniu o udzielenie zamówienia komunikacja między Zamawiającym a Wykonawcami odbywa się przy użyciu Platformy</w:t>
      </w:r>
      <w:r w:rsidR="001370BE">
        <w:rPr>
          <w:rFonts w:asciiTheme="minorHAnsi" w:hAnsiTheme="minorHAnsi"/>
        </w:rPr>
        <w:t xml:space="preserve"> </w:t>
      </w:r>
      <w:r w:rsidRPr="001370BE">
        <w:rPr>
          <w:rFonts w:asciiTheme="minorHAnsi" w:hAnsiTheme="minorHAnsi"/>
        </w:rPr>
        <w:t xml:space="preserve">przez dostępny na stronie danego postępowania formularz </w:t>
      </w:r>
      <w:r w:rsidR="001370BE">
        <w:rPr>
          <w:rFonts w:asciiTheme="minorHAnsi" w:hAnsiTheme="minorHAnsi"/>
        </w:rPr>
        <w:t>„</w:t>
      </w:r>
      <w:r w:rsidRPr="001370BE">
        <w:rPr>
          <w:rFonts w:asciiTheme="minorHAnsi" w:hAnsiTheme="minorHAnsi"/>
          <w:b/>
        </w:rPr>
        <w:t>Wyślij wiadomość</w:t>
      </w:r>
      <w:r w:rsidR="001370BE">
        <w:rPr>
          <w:rFonts w:asciiTheme="minorHAnsi" w:hAnsiTheme="minorHAnsi"/>
          <w:b/>
        </w:rPr>
        <w:t>”</w:t>
      </w:r>
      <w:r w:rsidRPr="001370BE">
        <w:rPr>
          <w:rFonts w:asciiTheme="minorHAnsi" w:hAnsiTheme="minorHAnsi"/>
        </w:rPr>
        <w:t>.</w:t>
      </w:r>
      <w:r w:rsidR="001370BE">
        <w:rPr>
          <w:rFonts w:asciiTheme="minorHAnsi" w:hAnsiTheme="minorHAnsi"/>
        </w:rPr>
        <w:t xml:space="preserve"> </w:t>
      </w:r>
      <w:r w:rsidR="001370BE" w:rsidRPr="001370BE">
        <w:rPr>
          <w:rFonts w:asciiTheme="minorHAnsi" w:hAnsiTheme="minorHAnsi"/>
        </w:rPr>
        <w:t xml:space="preserve">(adres: </w:t>
      </w:r>
      <w:hyperlink r:id="rId10" w:tgtFrame="_blank" w:history="1">
        <w:r w:rsidR="00067F8C" w:rsidRPr="00067F8C">
          <w:rPr>
            <w:color w:val="0000FF"/>
            <w:u w:val="single"/>
          </w:rPr>
          <w:t>https://platformazakupowa.pl/pn/gminasiemiatycze</w:t>
        </w:r>
      </w:hyperlink>
      <w:r w:rsidR="001370BE" w:rsidRPr="001370BE">
        <w:rPr>
          <w:rFonts w:asciiTheme="minorHAnsi" w:hAnsiTheme="minorHAnsi"/>
        </w:rPr>
        <w:t>)</w:t>
      </w:r>
    </w:p>
    <w:p w14:paraId="1EAE02FB"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1" w:history="1">
        <w:r w:rsidRPr="001370BE">
          <w:rPr>
            <w:rStyle w:val="Hipercze"/>
            <w:rFonts w:asciiTheme="minorHAnsi" w:hAnsiTheme="minorHAnsi"/>
          </w:rPr>
          <w:t>https://platformazakupowa.pl/strona/l-regulamin</w:t>
        </w:r>
      </w:hyperlink>
      <w:r w:rsidRPr="001370BE">
        <w:rPr>
          <w:rFonts w:asciiTheme="minorHAnsi" w:hAnsiTheme="minorHAnsi"/>
        </w:rPr>
        <w:t>)</w:t>
      </w:r>
      <w:r w:rsidR="001370BE">
        <w:rPr>
          <w:rFonts w:asciiTheme="minorHAnsi" w:hAnsiTheme="minorHAnsi"/>
        </w:rPr>
        <w:t xml:space="preserve"> </w:t>
      </w:r>
      <w:r w:rsidRPr="001370BE">
        <w:rPr>
          <w:rFonts w:asciiTheme="minorHAnsi" w:hAnsiTheme="minorHAnsi"/>
        </w:rPr>
        <w:t xml:space="preserve">Składając ofertę Wykonawca akceptuje Regulamin Internetowej Platformy zakupowej platformazakupowa.pl Open </w:t>
      </w:r>
      <w:proofErr w:type="spellStart"/>
      <w:r w:rsidRPr="001370BE">
        <w:rPr>
          <w:rFonts w:asciiTheme="minorHAnsi" w:hAnsiTheme="minorHAnsi"/>
        </w:rPr>
        <w:t>Nexus</w:t>
      </w:r>
      <w:proofErr w:type="spellEnd"/>
      <w:r w:rsidRPr="001370BE">
        <w:rPr>
          <w:rFonts w:asciiTheme="minorHAnsi" w:hAnsiTheme="minorHAnsi"/>
        </w:rPr>
        <w:t xml:space="preserve"> sp. z o. o. dla Użytkowników (Wykonawców);</w:t>
      </w:r>
    </w:p>
    <w:p w14:paraId="14B5112E"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w:t>
      </w:r>
      <w:r w:rsidR="001370BE">
        <w:rPr>
          <w:rFonts w:asciiTheme="minorHAnsi" w:hAnsiTheme="minorHAnsi"/>
        </w:rPr>
        <w:t> </w:t>
      </w:r>
      <w:r w:rsidRPr="006A6980">
        <w:rPr>
          <w:rFonts w:asciiTheme="minorHAnsi" w:hAnsiTheme="minorHAnsi"/>
        </w:rPr>
        <w:t>101</w:t>
      </w:r>
      <w:r w:rsidR="001370BE">
        <w:rPr>
          <w:rFonts w:asciiTheme="minorHAnsi" w:hAnsiTheme="minorHAnsi"/>
        </w:rPr>
        <w:t xml:space="preserve"> </w:t>
      </w:r>
      <w:r w:rsidRPr="006A6980">
        <w:rPr>
          <w:rFonts w:asciiTheme="minorHAnsi" w:hAnsiTheme="minorHAnsi"/>
        </w:rPr>
        <w:t xml:space="preserve">02 02 lub e-mail: </w:t>
      </w:r>
      <w:hyperlink r:id="rId12" w:history="1">
        <w:r w:rsidRPr="006A6980">
          <w:rPr>
            <w:rStyle w:val="Hipercze"/>
            <w:rFonts w:asciiTheme="minorHAnsi" w:hAnsiTheme="minorHAnsi"/>
          </w:rPr>
          <w:t>cwk@platformazakupowa.pl</w:t>
        </w:r>
      </w:hyperlink>
      <w:r w:rsidRPr="006A6980">
        <w:rPr>
          <w:rFonts w:asciiTheme="minorHAnsi" w:hAnsiTheme="minorHAnsi"/>
        </w:rPr>
        <w:t>. Na Platformie Zakupowej w zakładce "Instrukcje dla Wykonawców" opisana jest szczegółowa procedura zmiany i wycofania oferty. Po upływie terminu składania ofert Wykonawca nie może skutecznie dokonać zmiany ani wycofać złożonej oferty.</w:t>
      </w:r>
    </w:p>
    <w:p w14:paraId="0160DBD2"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na stronie Platformy znajduje się Instrukcja dla Wykonawców;</w:t>
      </w:r>
    </w:p>
    <w:p w14:paraId="7BDDAD0D"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przypadku pytań dotyczących funkcjonowania i obsługi technicznej</w:t>
      </w:r>
      <w:r w:rsidR="001370BE" w:rsidRPr="001370BE">
        <w:rPr>
          <w:rFonts w:asciiTheme="minorHAnsi" w:hAnsiTheme="minorHAnsi"/>
        </w:rPr>
        <w:t xml:space="preserve"> </w:t>
      </w:r>
      <w:r w:rsidRPr="001370BE">
        <w:rPr>
          <w:rFonts w:asciiTheme="minorHAnsi" w:hAnsiTheme="minorHAnsi"/>
        </w:rPr>
        <w:t>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w:t>
      </w:r>
      <w:r w:rsidRPr="001370BE">
        <w:rPr>
          <w:rFonts w:asciiTheme="minorHAnsi" w:hAnsiTheme="minorHAnsi"/>
        </w:rPr>
        <w:tab/>
        <w:t>02</w:t>
      </w:r>
      <w:r w:rsidRPr="001370BE">
        <w:rPr>
          <w:rFonts w:asciiTheme="minorHAnsi" w:hAnsiTheme="minorHAnsi"/>
        </w:rPr>
        <w:tab/>
        <w:t>02 lub za pośrednictwem adresu e-mail:</w:t>
      </w:r>
      <w:r w:rsidR="001370BE" w:rsidRPr="001370BE">
        <w:rPr>
          <w:rFonts w:asciiTheme="minorHAnsi" w:hAnsiTheme="minorHAnsi"/>
        </w:rPr>
        <w:t xml:space="preserve"> </w:t>
      </w:r>
      <w:hyperlink r:id="rId13" w:history="1">
        <w:r w:rsidRPr="001370BE">
          <w:rPr>
            <w:rStyle w:val="Hipercze"/>
            <w:rFonts w:asciiTheme="minorHAnsi" w:hAnsiTheme="minorHAnsi"/>
          </w:rPr>
          <w:t>cwk@platformazakupowa.pl</w:t>
        </w:r>
      </w:hyperlink>
      <w:r w:rsidRPr="001370BE">
        <w:rPr>
          <w:rFonts w:asciiTheme="minorHAnsi" w:hAnsiTheme="minorHAnsi"/>
        </w:rPr>
        <w:t>.</w:t>
      </w:r>
    </w:p>
    <w:p w14:paraId="0D4A33E1" w14:textId="1018ADF9" w:rsidR="000A1373" w:rsidRPr="000A1373" w:rsidRDefault="004A1AC4" w:rsidP="000A1373">
      <w:pPr>
        <w:pStyle w:val="Akapitzlist"/>
        <w:numPr>
          <w:ilvl w:val="0"/>
          <w:numId w:val="24"/>
        </w:numPr>
        <w:jc w:val="both"/>
        <w:rPr>
          <w:rFonts w:asciiTheme="minorHAnsi" w:hAnsiTheme="minorHAnsi"/>
        </w:rPr>
      </w:pPr>
      <w:r w:rsidRPr="006A6980">
        <w:rPr>
          <w:rFonts w:asciiTheme="minorHAnsi" w:hAnsiTheme="minorHAnsi"/>
        </w:rPr>
        <w:t>Osobą uprawnioną do porozumiewania się z Wykonawcami jest:</w:t>
      </w:r>
      <w:r w:rsidR="001370BE">
        <w:rPr>
          <w:rFonts w:asciiTheme="minorHAnsi" w:hAnsiTheme="minorHAnsi"/>
        </w:rPr>
        <w:t xml:space="preserve"> </w:t>
      </w:r>
      <w:r w:rsidR="001370BE" w:rsidRPr="001370BE">
        <w:rPr>
          <w:rFonts w:asciiTheme="minorHAnsi" w:hAnsiTheme="minorHAnsi"/>
        </w:rPr>
        <w:t xml:space="preserve"> </w:t>
      </w:r>
    </w:p>
    <w:p w14:paraId="72B50697" w14:textId="188A92B5" w:rsidR="000A1373"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merytor</w:t>
      </w:r>
      <w:r>
        <w:rPr>
          <w:rFonts w:asciiTheme="minorHAnsi" w:hAnsiTheme="minorHAnsi"/>
        </w:rPr>
        <w:t>yczne – Wiesław Klepacki</w:t>
      </w:r>
      <w:r w:rsidR="00447604">
        <w:rPr>
          <w:rFonts w:asciiTheme="minorHAnsi" w:hAnsiTheme="minorHAnsi"/>
        </w:rPr>
        <w:t>, Mańkowski Mirosław</w:t>
      </w:r>
    </w:p>
    <w:p w14:paraId="0244BA8C" w14:textId="0D57ED9A" w:rsidR="004A1AC4"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p</w:t>
      </w:r>
      <w:r>
        <w:rPr>
          <w:rFonts w:asciiTheme="minorHAnsi" w:hAnsiTheme="minorHAnsi"/>
        </w:rPr>
        <w:t>roceduralne – Mirosław Mańkowski</w:t>
      </w:r>
      <w:r w:rsidRPr="000A1373">
        <w:rPr>
          <w:rFonts w:asciiTheme="minorHAnsi" w:hAnsiTheme="minorHAnsi"/>
        </w:rPr>
        <w:t xml:space="preserve"> t</w:t>
      </w:r>
      <w:r>
        <w:rPr>
          <w:rFonts w:asciiTheme="minorHAnsi" w:hAnsiTheme="minorHAnsi"/>
        </w:rPr>
        <w:t>el. 85/</w:t>
      </w:r>
      <w:r w:rsidRPr="000A1373">
        <w:rPr>
          <w:rFonts w:asciiTheme="minorHAnsi" w:hAnsiTheme="minorHAnsi"/>
        </w:rPr>
        <w:t>655 26 80 , emai</w:t>
      </w:r>
      <w:r>
        <w:rPr>
          <w:rFonts w:asciiTheme="minorHAnsi" w:hAnsiTheme="minorHAnsi"/>
        </w:rPr>
        <w:t xml:space="preserve">l: </w:t>
      </w:r>
      <w:hyperlink r:id="rId14" w:history="1">
        <w:r w:rsidR="00C73786" w:rsidRPr="000A1373">
          <w:rPr>
            <w:rStyle w:val="Hipercze"/>
            <w:rFonts w:asciiTheme="minorHAnsi" w:hAnsiTheme="minorHAnsi"/>
          </w:rPr>
          <w:t>sekretariat@gminasiemiatycze.pl</w:t>
        </w:r>
      </w:hyperlink>
      <w:r w:rsidR="001370BE" w:rsidRPr="000A1373">
        <w:rPr>
          <w:rFonts w:asciiTheme="minorHAnsi" w:hAnsiTheme="minorHAnsi"/>
        </w:rPr>
        <w:t xml:space="preserve"> </w:t>
      </w:r>
    </w:p>
    <w:p w14:paraId="21B53E6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 korespondencji kierowanej do Zamawiającego Wykonawcy powinni posługiwać się numerem przedmiotowego postępowania.</w:t>
      </w:r>
    </w:p>
    <w:p w14:paraId="41273847"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Wykonawca może zwrócić się do zamawiającego z wnioskiem o wyjaśnienie treści SWZ.</w:t>
      </w:r>
    </w:p>
    <w:p w14:paraId="18A6E43F" w14:textId="23C7AB64" w:rsidR="004A1AC4" w:rsidRPr="00067F8C" w:rsidRDefault="004A1AC4" w:rsidP="004A4D3F">
      <w:pPr>
        <w:pStyle w:val="Akapitzlist"/>
        <w:numPr>
          <w:ilvl w:val="0"/>
          <w:numId w:val="24"/>
        </w:numPr>
        <w:jc w:val="both"/>
        <w:rPr>
          <w:rFonts w:asciiTheme="minorHAnsi" w:hAnsiTheme="minorHAnsi"/>
          <w:color w:val="auto"/>
        </w:rPr>
      </w:pPr>
      <w:r w:rsidRPr="00067F8C">
        <w:rPr>
          <w:rFonts w:asciiTheme="minorHAnsi" w:hAnsiTheme="minorHAnsi"/>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w:t>
      </w:r>
      <w:r w:rsidR="000E09DD">
        <w:rPr>
          <w:rFonts w:asciiTheme="minorHAnsi" w:hAnsiTheme="minorHAnsi"/>
          <w:color w:val="auto"/>
        </w:rPr>
        <w:t>o</w:t>
      </w:r>
      <w:r w:rsidRPr="00067F8C">
        <w:rPr>
          <w:rFonts w:asciiTheme="minorHAnsi" w:hAnsiTheme="minorHAnsi"/>
          <w:color w:val="auto"/>
        </w:rPr>
        <w:t xml:space="preserve"> ofert.</w:t>
      </w:r>
    </w:p>
    <w:p w14:paraId="558F004E" w14:textId="77777777" w:rsidR="004A1AC4" w:rsidRPr="003D5C2B" w:rsidRDefault="004A1AC4" w:rsidP="004A4D3F">
      <w:pPr>
        <w:pStyle w:val="Akapitzlist"/>
        <w:numPr>
          <w:ilvl w:val="0"/>
          <w:numId w:val="24"/>
        </w:numPr>
        <w:jc w:val="both"/>
        <w:rPr>
          <w:rFonts w:asciiTheme="minorHAnsi" w:hAnsiTheme="minorHAnsi"/>
        </w:rPr>
      </w:pPr>
      <w:r w:rsidRPr="006A6980">
        <w:rPr>
          <w:rFonts w:asciiTheme="minorHAnsi" w:hAnsiTheme="minorHAnsi"/>
        </w:rPr>
        <w:t>Jeżeli Zamawiający nie udzieli wyjaśnień w terminie, o którym mowa w ust.</w:t>
      </w:r>
      <w:r w:rsidR="003D5C2B">
        <w:rPr>
          <w:rFonts w:asciiTheme="minorHAnsi" w:hAnsiTheme="minorHAnsi"/>
        </w:rPr>
        <w:t xml:space="preserve"> </w:t>
      </w:r>
      <w:r w:rsidRPr="006A6980">
        <w:rPr>
          <w:rFonts w:asciiTheme="minorHAnsi" w:hAnsiTheme="minorHAnsi"/>
        </w:rPr>
        <w:t>8 , przedłuża termin składania ofert o czas niezbędny do zapoznania się</w:t>
      </w:r>
      <w:r w:rsidR="003D5C2B">
        <w:rPr>
          <w:rFonts w:asciiTheme="minorHAnsi" w:hAnsiTheme="minorHAnsi"/>
        </w:rPr>
        <w:t xml:space="preserve"> </w:t>
      </w:r>
      <w:r w:rsidRPr="003D5C2B">
        <w:rPr>
          <w:rFonts w:asciiTheme="minorHAnsi" w:hAnsiTheme="minorHAnsi"/>
        </w:rPr>
        <w:t>wszystkich zainteresowanych wykonawców z wyjaśnieniami niezbędnymi do należytego przygotowania i złożenia ofert. W przypadku, gdy wniosek o wyjaśnienie treści SWZ nie wpłynął w terminie, o którym mowa w ust.</w:t>
      </w:r>
      <w:r w:rsidR="005A4E79">
        <w:rPr>
          <w:rFonts w:asciiTheme="minorHAnsi" w:hAnsiTheme="minorHAnsi"/>
        </w:rPr>
        <w:t xml:space="preserve"> </w:t>
      </w:r>
      <w:r w:rsidRPr="003D5C2B">
        <w:rPr>
          <w:rFonts w:asciiTheme="minorHAnsi" w:hAnsiTheme="minorHAnsi"/>
        </w:rPr>
        <w:t>8, Zamawiający nie ma obowiązku udzielania wyjaśnień SWZ oraz obowiązku przedłużenia terminu składania ofert.</w:t>
      </w:r>
    </w:p>
    <w:p w14:paraId="6A0B8BBF" w14:textId="77777777" w:rsidR="004A1AC4" w:rsidRDefault="004A1AC4" w:rsidP="004A4D3F">
      <w:pPr>
        <w:pStyle w:val="Akapitzlist"/>
        <w:numPr>
          <w:ilvl w:val="0"/>
          <w:numId w:val="24"/>
        </w:numPr>
        <w:jc w:val="both"/>
        <w:rPr>
          <w:rFonts w:asciiTheme="minorHAnsi" w:hAnsiTheme="minorHAnsi"/>
        </w:rPr>
      </w:pPr>
      <w:r w:rsidRPr="006A6980">
        <w:rPr>
          <w:rFonts w:asciiTheme="minorHAnsi" w:hAnsiTheme="minorHAnsi"/>
        </w:rPr>
        <w:t>Przedłużenie terminu składania ofert, o których mowa w ust.</w:t>
      </w:r>
      <w:r w:rsidR="005A4E79">
        <w:rPr>
          <w:rFonts w:asciiTheme="minorHAnsi" w:hAnsiTheme="minorHAnsi"/>
        </w:rPr>
        <w:t xml:space="preserve"> </w:t>
      </w:r>
      <w:r w:rsidRPr="006A6980">
        <w:rPr>
          <w:rFonts w:asciiTheme="minorHAnsi" w:hAnsiTheme="minorHAnsi"/>
        </w:rPr>
        <w:t>9, nie wpływa na bieg terminu składania wniosku o wyjaśnienie treści SWZ.</w:t>
      </w:r>
    </w:p>
    <w:p w14:paraId="57FD0F4D" w14:textId="77777777" w:rsidR="005A4E79" w:rsidRPr="005A4E79" w:rsidRDefault="005A4E79" w:rsidP="005A4E79">
      <w:pPr>
        <w:jc w:val="both"/>
        <w:rPr>
          <w:rFonts w:asciiTheme="minorHAnsi" w:hAnsiTheme="minorHAnsi"/>
        </w:rPr>
      </w:pPr>
    </w:p>
    <w:p w14:paraId="2240F2E9" w14:textId="7C39B549" w:rsidR="004A1AC4" w:rsidRPr="00F351A2" w:rsidRDefault="005A4E79" w:rsidP="005A4E79">
      <w:pPr>
        <w:pStyle w:val="Nagwek20"/>
        <w:keepNext/>
        <w:keepLines/>
        <w:shd w:val="clear" w:color="auto" w:fill="auto"/>
        <w:tabs>
          <w:tab w:val="left" w:pos="720"/>
        </w:tabs>
        <w:spacing w:before="0" w:after="0"/>
        <w:ind w:firstLine="0"/>
        <w:jc w:val="both"/>
        <w:rPr>
          <w:rFonts w:asciiTheme="minorHAnsi" w:hAnsiTheme="minorHAnsi"/>
        </w:rPr>
      </w:pPr>
      <w:bookmarkStart w:id="17" w:name="bookmark19"/>
      <w:r>
        <w:rPr>
          <w:rFonts w:asciiTheme="minorHAnsi" w:hAnsiTheme="minorHAnsi"/>
        </w:rPr>
        <w:t xml:space="preserve">XIII. </w:t>
      </w:r>
      <w:r w:rsidR="004A1AC4" w:rsidRPr="00F351A2">
        <w:rPr>
          <w:rFonts w:asciiTheme="minorHAnsi" w:hAnsiTheme="minorHAnsi"/>
        </w:rPr>
        <w:t>OPIS</w:t>
      </w:r>
      <w:r w:rsidR="00223E71">
        <w:rPr>
          <w:rFonts w:asciiTheme="minorHAnsi" w:hAnsiTheme="minorHAnsi"/>
        </w:rPr>
        <w:t xml:space="preserve"> SPOSOBU PRZYGOTOWANIA OFERT OR</w:t>
      </w:r>
      <w:r w:rsidR="004A1AC4" w:rsidRPr="00F351A2">
        <w:rPr>
          <w:rFonts w:asciiTheme="minorHAnsi" w:hAnsiTheme="minorHAnsi"/>
        </w:rPr>
        <w:t>AZ WYMAGANIA FORMALNE</w:t>
      </w:r>
      <w:bookmarkStart w:id="18" w:name="bookmark20"/>
      <w:bookmarkEnd w:id="17"/>
      <w:r>
        <w:rPr>
          <w:rFonts w:asciiTheme="minorHAnsi" w:hAnsiTheme="minorHAnsi"/>
        </w:rPr>
        <w:t xml:space="preserve"> </w:t>
      </w:r>
      <w:r w:rsidR="004A1AC4" w:rsidRPr="00F351A2">
        <w:rPr>
          <w:rFonts w:asciiTheme="minorHAnsi" w:hAnsiTheme="minorHAnsi"/>
        </w:rPr>
        <w:t>DOTYCZĄCE SKŁADANYCH OŚWIADCZEŃ I DOKUMENTÓW</w:t>
      </w:r>
      <w:bookmarkEnd w:id="18"/>
    </w:p>
    <w:p w14:paraId="30B3AABD"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może złożyć tylko jedną ofertę.</w:t>
      </w:r>
    </w:p>
    <w:p w14:paraId="77A9E32F"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Treść oferty musi odpowiadać treści SWZ.</w:t>
      </w:r>
    </w:p>
    <w:p w14:paraId="254CD9F6" w14:textId="2296EAFB" w:rsidR="005A4E79" w:rsidRPr="00812633" w:rsidRDefault="004A1AC4" w:rsidP="00812633">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Ofertę składa się na Formularzu Ofertowym - zgodnie </w:t>
      </w:r>
      <w:r w:rsidRPr="00067F8C">
        <w:rPr>
          <w:rFonts w:asciiTheme="minorHAnsi" w:hAnsiTheme="minorHAnsi"/>
        </w:rPr>
        <w:t>z Załącznikiem nr 3 do SWZ.</w:t>
      </w:r>
      <w:r w:rsidRPr="00F351A2">
        <w:rPr>
          <w:rFonts w:asciiTheme="minorHAnsi" w:hAnsiTheme="minorHAnsi"/>
        </w:rPr>
        <w:t xml:space="preserve"> Wraz z ofertą Wykonawca jest zobowiązany złożyć:</w:t>
      </w:r>
    </w:p>
    <w:p w14:paraId="1052755B" w14:textId="77777777" w:rsid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F351A2">
        <w:rPr>
          <w:rFonts w:asciiTheme="minorHAnsi" w:hAnsiTheme="minorHAnsi"/>
        </w:rPr>
        <w:t>oświadczenia, o których mowa w Rozdziale IX ust.</w:t>
      </w:r>
      <w:r w:rsidR="005A4E79">
        <w:rPr>
          <w:rFonts w:asciiTheme="minorHAnsi" w:hAnsiTheme="minorHAnsi"/>
        </w:rPr>
        <w:t xml:space="preserve">1 SWZ - </w:t>
      </w:r>
      <w:r w:rsidR="005A4E79" w:rsidRPr="00F351A2">
        <w:rPr>
          <w:rFonts w:asciiTheme="minorHAnsi" w:hAnsiTheme="minorHAnsi"/>
        </w:rPr>
        <w:t xml:space="preserve">zgodnie </w:t>
      </w:r>
      <w:r w:rsidR="005A4E79" w:rsidRPr="00DC67FA">
        <w:rPr>
          <w:rFonts w:asciiTheme="minorHAnsi" w:hAnsiTheme="minorHAnsi"/>
        </w:rPr>
        <w:t>z Załącznikiem nr 4 do SWZ;</w:t>
      </w:r>
    </w:p>
    <w:p w14:paraId="12C17235" w14:textId="1D4194CD" w:rsidR="00812633" w:rsidRPr="006A0F3D" w:rsidRDefault="00812633" w:rsidP="006A0F3D">
      <w:pPr>
        <w:pStyle w:val="Akapitzlist"/>
        <w:numPr>
          <w:ilvl w:val="0"/>
          <w:numId w:val="25"/>
        </w:numPr>
        <w:rPr>
          <w:rFonts w:asciiTheme="minorHAnsi" w:eastAsia="Calibri" w:hAnsiTheme="minorHAnsi" w:cs="Calibri"/>
          <w:color w:val="auto"/>
          <w:lang w:eastAsia="en-US" w:bidi="ar-SA"/>
        </w:rPr>
      </w:pPr>
      <w:r w:rsidRPr="006A0F3D">
        <w:rPr>
          <w:rFonts w:asciiTheme="minorHAnsi" w:hAnsiTheme="minorHAnsi"/>
        </w:rPr>
        <w:t xml:space="preserve">Oświadczenie Wykonawcy, w zakresie art.108 ust. 1 pkt 5 </w:t>
      </w:r>
      <w:proofErr w:type="spellStart"/>
      <w:r w:rsidRPr="006A0F3D">
        <w:rPr>
          <w:rFonts w:asciiTheme="minorHAnsi" w:hAnsiTheme="minorHAnsi"/>
        </w:rPr>
        <w:t>p.z.p</w:t>
      </w:r>
      <w:proofErr w:type="spellEnd"/>
      <w:r w:rsidRPr="006A0F3D">
        <w:rPr>
          <w:rFonts w:asciiTheme="minorHAnsi" w:hAnsiTheme="minorHAnsi"/>
        </w:rPr>
        <w:t xml:space="preserve">., </w:t>
      </w:r>
      <w:r w:rsidR="006A0F3D" w:rsidRPr="006A0F3D">
        <w:rPr>
          <w:rFonts w:asciiTheme="minorHAnsi" w:eastAsia="Calibri" w:hAnsiTheme="minorHAnsi" w:cs="Calibri"/>
          <w:color w:val="auto"/>
          <w:lang w:eastAsia="en-US" w:bidi="ar-SA"/>
        </w:rPr>
        <w:t xml:space="preserve"> o przynależności lub braku przynależności do grupy kapitałowej</w:t>
      </w:r>
      <w:r w:rsidRPr="006A0F3D">
        <w:rPr>
          <w:rFonts w:asciiTheme="minorHAnsi" w:hAnsiTheme="minorHAnsi"/>
        </w:rPr>
        <w:t xml:space="preserve"> - załącznik nr 5 do SWZ</w:t>
      </w:r>
    </w:p>
    <w:p w14:paraId="466CE65F" w14:textId="77777777" w:rsid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zobowiązanie innego podmiotu, o którym mowa w Rozdziale X ust.</w:t>
      </w:r>
      <w:r w:rsidR="005A4E79">
        <w:rPr>
          <w:rFonts w:asciiTheme="minorHAnsi" w:hAnsiTheme="minorHAnsi"/>
        </w:rPr>
        <w:t xml:space="preserve"> </w:t>
      </w:r>
      <w:r w:rsidRPr="005A4E79">
        <w:rPr>
          <w:rFonts w:asciiTheme="minorHAnsi" w:hAnsiTheme="minorHAnsi"/>
        </w:rPr>
        <w:t>3 SWZ (jeżeli dotyczy)</w:t>
      </w:r>
    </w:p>
    <w:p w14:paraId="5ACE9AD5" w14:textId="77777777" w:rsidR="004A1AC4" w:rsidRP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dokumenty, z których wynika prawo do podpisania oferty; odpowiednie pełnomocnictwa (jeżeli dotyczy).</w:t>
      </w:r>
    </w:p>
    <w:p w14:paraId="4316D2CB"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DA1816C" w14:textId="77777777" w:rsidR="004A1AC4" w:rsidRPr="00DC67FA"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DC67FA">
        <w:rPr>
          <w:rFonts w:asciiTheme="minorHAnsi" w:hAnsiTheme="minorHAnsi"/>
        </w:rPr>
        <w:t>Ofertę pod rygorem nieważności składa się w formie elektronicznej lub w postaci elektronicznej opatrzonej podpisem zaufanym lub podpisem osobistym.</w:t>
      </w:r>
    </w:p>
    <w:p w14:paraId="17EEF79C"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sporządzona w języku polskim. Każdy dokument składający się na ofertę powinien być czytelny.</w:t>
      </w:r>
    </w:p>
    <w:p w14:paraId="459DDA50"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3CD0335"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00E16A"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Podmiotowe środki dowodowe lub inne dokumenty, w tym dokumenty potwierdzające umocowanie do reprezentowania, sporządzane w języku obcym przekazuje się wraz z tłumaczeniem na język polski.</w:t>
      </w:r>
    </w:p>
    <w:p w14:paraId="6BD4A58D" w14:textId="77777777" w:rsidR="004A1AC4" w:rsidRDefault="004A1AC4" w:rsidP="004A4D3F">
      <w:pPr>
        <w:pStyle w:val="Teksttreci20"/>
        <w:numPr>
          <w:ilvl w:val="0"/>
          <w:numId w:val="7"/>
        </w:numPr>
        <w:shd w:val="clear" w:color="auto" w:fill="auto"/>
        <w:tabs>
          <w:tab w:val="left" w:pos="1168"/>
        </w:tabs>
        <w:spacing w:before="0" w:after="0"/>
        <w:ind w:left="400" w:hanging="400"/>
        <w:jc w:val="both"/>
        <w:rPr>
          <w:rFonts w:asciiTheme="minorHAnsi" w:hAnsiTheme="minorHAnsi"/>
        </w:rPr>
      </w:pPr>
      <w:r w:rsidRPr="00F351A2">
        <w:rPr>
          <w:rFonts w:asciiTheme="minorHAnsi" w:hAnsiTheme="minorHAnsi"/>
        </w:rPr>
        <w:t>Wszystkie koszty związane z uczestnictwem w postępowaniu, w szczególności z przygotowaniem i złożeniem oferty ponosi Wykonawca składający ofertę. Zamawiający nie przewiduje zwrotu kosztów udziału w postępowaniu.</w:t>
      </w:r>
    </w:p>
    <w:p w14:paraId="57E010C7" w14:textId="77777777" w:rsidR="00390C88" w:rsidRPr="00F351A2" w:rsidRDefault="00390C88" w:rsidP="00390C88">
      <w:pPr>
        <w:pStyle w:val="Teksttreci20"/>
        <w:shd w:val="clear" w:color="auto" w:fill="auto"/>
        <w:tabs>
          <w:tab w:val="left" w:pos="1168"/>
        </w:tabs>
        <w:spacing w:before="0" w:after="0"/>
        <w:ind w:firstLine="0"/>
        <w:jc w:val="both"/>
        <w:rPr>
          <w:rFonts w:asciiTheme="minorHAnsi" w:hAnsiTheme="minorHAnsi"/>
        </w:rPr>
      </w:pPr>
    </w:p>
    <w:p w14:paraId="49F07430" w14:textId="77777777" w:rsidR="004A1AC4" w:rsidRPr="00F351A2" w:rsidRDefault="00390C88" w:rsidP="00390C88">
      <w:pPr>
        <w:pStyle w:val="Nagwek20"/>
        <w:keepNext/>
        <w:keepLines/>
        <w:shd w:val="clear" w:color="auto" w:fill="auto"/>
        <w:tabs>
          <w:tab w:val="left" w:pos="714"/>
        </w:tabs>
        <w:spacing w:before="0" w:after="0"/>
        <w:ind w:firstLine="0"/>
        <w:jc w:val="both"/>
        <w:rPr>
          <w:rFonts w:asciiTheme="minorHAnsi" w:hAnsiTheme="minorHAnsi"/>
        </w:rPr>
      </w:pPr>
      <w:bookmarkStart w:id="19" w:name="bookmark21"/>
      <w:r>
        <w:rPr>
          <w:rFonts w:asciiTheme="minorHAnsi" w:hAnsiTheme="minorHAnsi"/>
        </w:rPr>
        <w:t>XIV. S</w:t>
      </w:r>
      <w:r w:rsidR="004A1AC4" w:rsidRPr="00F351A2">
        <w:rPr>
          <w:rFonts w:asciiTheme="minorHAnsi" w:hAnsiTheme="minorHAnsi"/>
        </w:rPr>
        <w:t>POSÓB OBLICZENIA CENY OFERTY</w:t>
      </w:r>
      <w:bookmarkEnd w:id="19"/>
    </w:p>
    <w:p w14:paraId="28A643BC"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podaje cenę za realizację przedmiotu zamówienia zgodnie ze wzorem Formularza Ofertowego, stanowiącego Załącznik nr 3 do SWZ.</w:t>
      </w:r>
    </w:p>
    <w:p w14:paraId="0D81452A"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ofertowa brutto musi uwzględniać wszystkie koszty związane z realizacją przedmiotu zamówienia zgodnie z opisem przedmiotu zamówienia oraz planowanymi postanowieniami umownymi określonymi w niniejszej SWZ.</w:t>
      </w:r>
    </w:p>
    <w:p w14:paraId="334702C6" w14:textId="2381A31A"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Cena </w:t>
      </w:r>
      <w:r w:rsidR="00770C01">
        <w:rPr>
          <w:rFonts w:asciiTheme="minorHAnsi" w:hAnsiTheme="minorHAnsi"/>
        </w:rPr>
        <w:t xml:space="preserve">jednostkowa </w:t>
      </w:r>
      <w:r w:rsidRPr="00F351A2">
        <w:rPr>
          <w:rFonts w:asciiTheme="minorHAnsi" w:hAnsiTheme="minorHAnsi"/>
        </w:rPr>
        <w:t>podana na Formularzu Ofertowym jest ceną ostateczną, niepodlegającą negocjacji i wyczerpującą wszelkie należności Wykonawcy wobec Zamawiającego związane z realizacją przedmiotu zamówienia.</w:t>
      </w:r>
    </w:p>
    <w:p w14:paraId="46422758"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oferty powinna być wyrażona w złotych polskich (PLN) z dokładnością do dwóch miejsc po przecinku.</w:t>
      </w:r>
    </w:p>
    <w:p w14:paraId="72EC2465"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Zamawiający nie przewiduje rozliczeń w walucie obcej.</w:t>
      </w:r>
    </w:p>
    <w:p w14:paraId="683D3731"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Wyliczona cena oferty brutto będzie służyć do porównywania złożonych ofert i do rozliczenia w trakcie realizacji zamówienia.</w:t>
      </w:r>
    </w:p>
    <w:p w14:paraId="0F7B406D"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06633F1D"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poinformowania zamawiającego, że wybór jego oferty będzie prowadził do powstania u zamawiającego obowiązku podatkowego;</w:t>
      </w:r>
    </w:p>
    <w:p w14:paraId="2878E0C7"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nazwy (rodzaju) towaru lub usługi, których dostawa lub świadczenie będą prowadziły do powstania obowiązku podatkowego;</w:t>
      </w:r>
    </w:p>
    <w:p w14:paraId="4053F055"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wartości towaru lub usługi objętego obowiązkiem podatkowym zamawiającego, bez kwoty podatku;</w:t>
      </w:r>
    </w:p>
    <w:p w14:paraId="6F37D600"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stawki podatku od towarów i usług, która zgodnie z wiedzą wykonawcy, będzie miała zastosowanie.</w:t>
      </w:r>
    </w:p>
    <w:p w14:paraId="4C19B822" w14:textId="77777777" w:rsidR="004A1AC4"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1B9CD31" w14:textId="77777777" w:rsidR="00390C88" w:rsidRPr="00F351A2" w:rsidRDefault="00390C88" w:rsidP="00390C88">
      <w:pPr>
        <w:pStyle w:val="Teksttreci20"/>
        <w:shd w:val="clear" w:color="auto" w:fill="auto"/>
        <w:tabs>
          <w:tab w:val="left" w:pos="1162"/>
        </w:tabs>
        <w:spacing w:before="0" w:after="0"/>
        <w:ind w:firstLine="0"/>
        <w:jc w:val="both"/>
        <w:rPr>
          <w:rFonts w:asciiTheme="minorHAnsi" w:hAnsiTheme="minorHAnsi"/>
        </w:rPr>
      </w:pPr>
    </w:p>
    <w:p w14:paraId="2001864D"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0" w:name="bookmark22"/>
      <w:r>
        <w:rPr>
          <w:rFonts w:asciiTheme="minorHAnsi" w:hAnsiTheme="minorHAnsi"/>
        </w:rPr>
        <w:t xml:space="preserve">XV. </w:t>
      </w:r>
      <w:r w:rsidR="004A1AC4" w:rsidRPr="00F351A2">
        <w:rPr>
          <w:rFonts w:asciiTheme="minorHAnsi" w:hAnsiTheme="minorHAnsi"/>
        </w:rPr>
        <w:t>WYMAGANIA DOTYCZĄCE WADIUM</w:t>
      </w:r>
      <w:bookmarkEnd w:id="20"/>
    </w:p>
    <w:p w14:paraId="758A05F8" w14:textId="00155B95" w:rsidR="004A1AC4"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1.</w:t>
      </w:r>
      <w:r w:rsidRPr="00D41E7B">
        <w:rPr>
          <w:rFonts w:asciiTheme="minorHAnsi" w:hAnsiTheme="minorHAnsi"/>
        </w:rPr>
        <w:tab/>
        <w:t>Wykonawca jest zobowiązany</w:t>
      </w:r>
      <w:r>
        <w:rPr>
          <w:rFonts w:asciiTheme="minorHAnsi" w:hAnsiTheme="minorHAnsi"/>
        </w:rPr>
        <w:t xml:space="preserve"> do wniesienia wadium w kwocie </w:t>
      </w:r>
      <w:r w:rsidR="00725548" w:rsidRPr="00812633">
        <w:rPr>
          <w:rFonts w:asciiTheme="minorHAnsi" w:hAnsiTheme="minorHAnsi"/>
        </w:rPr>
        <w:t>3</w:t>
      </w:r>
      <w:r w:rsidRPr="00812633">
        <w:rPr>
          <w:rFonts w:asciiTheme="minorHAnsi" w:hAnsiTheme="minorHAnsi"/>
        </w:rPr>
        <w:t xml:space="preserve"> 000,00</w:t>
      </w:r>
      <w:r w:rsidRPr="00D41E7B">
        <w:rPr>
          <w:rFonts w:asciiTheme="minorHAnsi" w:hAnsiTheme="minorHAnsi"/>
        </w:rPr>
        <w:t xml:space="preserve"> </w:t>
      </w:r>
      <w:r w:rsidR="00725548">
        <w:rPr>
          <w:rFonts w:asciiTheme="minorHAnsi" w:hAnsiTheme="minorHAnsi"/>
        </w:rPr>
        <w:t xml:space="preserve">zł brutto (słownie: trzy tysiące </w:t>
      </w:r>
      <w:r>
        <w:rPr>
          <w:rFonts w:asciiTheme="minorHAnsi" w:hAnsiTheme="minorHAnsi"/>
        </w:rPr>
        <w:t>zł 00/100).</w:t>
      </w:r>
    </w:p>
    <w:p w14:paraId="78C5DDE7" w14:textId="462A0778" w:rsidR="00D41E7B"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2.</w:t>
      </w:r>
      <w:r w:rsidRPr="00D41E7B">
        <w:rPr>
          <w:rFonts w:asciiTheme="minorHAnsi" w:hAnsiTheme="minorHAnsi"/>
        </w:rPr>
        <w:tab/>
        <w:t>Wadium może być wnoszone w formach :</w:t>
      </w:r>
    </w:p>
    <w:p w14:paraId="4AA1AC89" w14:textId="77777777" w:rsidR="00D41E7B" w:rsidRDefault="00D41E7B" w:rsidP="00222E5F">
      <w:pPr>
        <w:pStyle w:val="Teksttreci20"/>
        <w:shd w:val="clear" w:color="auto" w:fill="auto"/>
        <w:spacing w:before="0" w:after="0"/>
        <w:ind w:left="400" w:hanging="400"/>
        <w:jc w:val="both"/>
      </w:pPr>
      <w:r>
        <w:rPr>
          <w:rFonts w:asciiTheme="minorHAnsi" w:hAnsiTheme="minorHAnsi"/>
        </w:rPr>
        <w:t xml:space="preserve">       </w:t>
      </w:r>
      <w:r w:rsidRPr="00D41E7B">
        <w:rPr>
          <w:rFonts w:asciiTheme="minorHAnsi" w:hAnsiTheme="minorHAnsi"/>
        </w:rPr>
        <w:t>1)</w:t>
      </w:r>
      <w:r w:rsidRPr="00D41E7B">
        <w:rPr>
          <w:rFonts w:asciiTheme="minorHAnsi" w:hAnsiTheme="minorHAnsi"/>
        </w:rPr>
        <w:tab/>
        <w:t>pieniądzu</w:t>
      </w:r>
      <w:r w:rsidRPr="00D41E7B">
        <w:t xml:space="preserve"> </w:t>
      </w:r>
    </w:p>
    <w:p w14:paraId="556D72CA" w14:textId="3414F5A8" w:rsidR="00D41E7B" w:rsidRDefault="00D41E7B" w:rsidP="00222E5F">
      <w:pPr>
        <w:pStyle w:val="Teksttreci20"/>
        <w:shd w:val="clear" w:color="auto" w:fill="auto"/>
        <w:spacing w:before="0" w:after="0"/>
        <w:ind w:left="400" w:hanging="400"/>
        <w:jc w:val="both"/>
        <w:rPr>
          <w:rFonts w:asciiTheme="minorHAnsi" w:hAnsiTheme="minorHAnsi"/>
        </w:rPr>
      </w:pPr>
      <w:r>
        <w:t xml:space="preserve">       </w:t>
      </w:r>
      <w:r w:rsidRPr="00D41E7B">
        <w:rPr>
          <w:rFonts w:asciiTheme="minorHAnsi" w:hAnsiTheme="minorHAnsi"/>
        </w:rPr>
        <w:t>2)</w:t>
      </w:r>
      <w:r w:rsidRPr="00D41E7B">
        <w:rPr>
          <w:rFonts w:asciiTheme="minorHAnsi" w:hAnsiTheme="minorHAnsi"/>
        </w:rPr>
        <w:tab/>
        <w:t>gwarancjach bankowych;</w:t>
      </w:r>
    </w:p>
    <w:p w14:paraId="40F93892" w14:textId="2FCB99C3" w:rsidR="00D41E7B" w:rsidRDefault="00D41E7B" w:rsidP="00222E5F">
      <w:pPr>
        <w:pStyle w:val="Teksttreci20"/>
        <w:shd w:val="clear" w:color="auto" w:fill="auto"/>
        <w:spacing w:before="0" w:after="0"/>
        <w:ind w:left="400" w:hanging="400"/>
        <w:jc w:val="both"/>
        <w:rPr>
          <w:rFonts w:asciiTheme="minorHAnsi" w:hAnsiTheme="minorHAnsi"/>
        </w:rPr>
      </w:pPr>
      <w:r>
        <w:rPr>
          <w:rFonts w:asciiTheme="minorHAnsi" w:hAnsiTheme="minorHAnsi"/>
        </w:rPr>
        <w:t xml:space="preserve">       </w:t>
      </w:r>
      <w:r w:rsidRPr="00D41E7B">
        <w:rPr>
          <w:rFonts w:asciiTheme="minorHAnsi" w:hAnsiTheme="minorHAnsi"/>
        </w:rPr>
        <w:t>3)</w:t>
      </w:r>
      <w:r w:rsidRPr="00D41E7B">
        <w:rPr>
          <w:rFonts w:asciiTheme="minorHAnsi" w:hAnsiTheme="minorHAnsi"/>
        </w:rPr>
        <w:tab/>
        <w:t>gwarancjach ubezpieczeniowych;</w:t>
      </w:r>
    </w:p>
    <w:p w14:paraId="2BE1FAAF" w14:textId="77777777" w:rsidR="00D41E7B" w:rsidRDefault="00D41E7B" w:rsidP="00D41E7B">
      <w:pPr>
        <w:pStyle w:val="Teksttreci20"/>
        <w:shd w:val="clear" w:color="auto" w:fill="auto"/>
        <w:spacing w:before="0" w:after="0"/>
        <w:ind w:left="400" w:hanging="400"/>
        <w:jc w:val="both"/>
        <w:rPr>
          <w:rFonts w:asciiTheme="minorHAnsi" w:hAnsiTheme="minorHAnsi"/>
        </w:rPr>
      </w:pPr>
      <w:r>
        <w:rPr>
          <w:rFonts w:asciiTheme="minorHAnsi" w:hAnsiTheme="minorHAnsi"/>
        </w:rPr>
        <w:t xml:space="preserve">       4</w:t>
      </w:r>
      <w:r w:rsidRPr="00D41E7B">
        <w:rPr>
          <w:rFonts w:asciiTheme="minorHAnsi" w:hAnsiTheme="minorHAnsi"/>
        </w:rPr>
        <w:t>)</w:t>
      </w:r>
      <w:r w:rsidRPr="00D41E7B">
        <w:rPr>
          <w:rFonts w:asciiTheme="minorHAnsi" w:hAnsiTheme="minorHAnsi"/>
        </w:rPr>
        <w:tab/>
        <w:t>poręczeniach udzielanych przez podmioty, o których mowa w art. 6 b ust. 5 pkt 2 ustawy z dnia 9 listopada 2000 r. o utworzeniu Polskiej Agencji Rozwoju Przedsiębiorczości (Dz. U. z 2019r. poz. 310, 836 i 1572).</w:t>
      </w:r>
    </w:p>
    <w:p w14:paraId="7994A6EA" w14:textId="22625C87" w:rsidR="00D41E7B" w:rsidRPr="00D41E7B" w:rsidRDefault="00D41E7B" w:rsidP="00D41E7B">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3.</w:t>
      </w:r>
      <w:r w:rsidRPr="00D41E7B">
        <w:rPr>
          <w:rFonts w:asciiTheme="minorHAnsi" w:hAnsiTheme="minorHAnsi"/>
        </w:rPr>
        <w:tab/>
      </w:r>
      <w:r w:rsidR="00ED649C" w:rsidRPr="00ED649C">
        <w:rPr>
          <w:rFonts w:asciiTheme="minorHAnsi" w:hAnsiTheme="minorHAnsi"/>
        </w:rPr>
        <w:t xml:space="preserve">Wadium wnoszone w pieniądzu należy wpłacić przelewem na następujący  rachunek bankowy Zamawiającego: 25 8092 0001 0000 1919 2000 0250 </w:t>
      </w:r>
      <w:r w:rsidR="00ED649C">
        <w:rPr>
          <w:rFonts w:asciiTheme="minorHAnsi" w:hAnsiTheme="minorHAnsi"/>
        </w:rPr>
        <w:t>BS Siemiatycze</w:t>
      </w:r>
      <w:r w:rsidRPr="00ED649C">
        <w:rPr>
          <w:rFonts w:asciiTheme="minorHAnsi" w:hAnsiTheme="minorHAnsi"/>
        </w:rPr>
        <w:t>.</w:t>
      </w:r>
      <w:r w:rsidRPr="00D41E7B">
        <w:rPr>
          <w:rFonts w:asciiTheme="minorHAnsi" w:hAnsiTheme="minorHAnsi"/>
        </w:rPr>
        <w:t xml:space="preserve"> Wadium wnoszone w formie pieniężnej musi wpłynąć przed upływem terminu składania ofert na wskazany rachunek z dopiskiem -</w:t>
      </w:r>
    </w:p>
    <w:p w14:paraId="4AB28392" w14:textId="1BE67260" w:rsidR="00D41E7B" w:rsidRDefault="00D41E7B" w:rsidP="00DF2655">
      <w:pPr>
        <w:pStyle w:val="Teksttreci20"/>
        <w:shd w:val="clear" w:color="auto" w:fill="auto"/>
        <w:spacing w:before="0" w:after="0"/>
        <w:ind w:left="400" w:hanging="400"/>
        <w:rPr>
          <w:rFonts w:asciiTheme="minorHAnsi" w:hAnsiTheme="minorHAnsi"/>
        </w:rPr>
      </w:pPr>
      <w:r w:rsidRPr="00D41E7B">
        <w:rPr>
          <w:rFonts w:asciiTheme="minorHAnsi" w:hAnsiTheme="minorHAnsi"/>
        </w:rPr>
        <w:t>Wadium dotyczy zamów</w:t>
      </w:r>
      <w:r w:rsidR="00812633">
        <w:rPr>
          <w:rFonts w:asciiTheme="minorHAnsi" w:hAnsiTheme="minorHAnsi"/>
        </w:rPr>
        <w:t>ienia „Numer sprawy RG.271.6</w:t>
      </w:r>
      <w:r w:rsidRPr="00D41E7B">
        <w:rPr>
          <w:rFonts w:asciiTheme="minorHAnsi" w:hAnsiTheme="minorHAnsi"/>
        </w:rPr>
        <w:t>.2021".</w:t>
      </w:r>
    </w:p>
    <w:p w14:paraId="0FD54991" w14:textId="6D5E3474"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4.</w:t>
      </w:r>
      <w:r w:rsidRPr="00DF2655">
        <w:rPr>
          <w:rFonts w:asciiTheme="minorHAnsi" w:hAnsiTheme="minorHAnsi"/>
        </w:rPr>
        <w:tab/>
        <w:t>Wadium wnoszone w formie gwarancji lub poręczenia, Wykonawca przekazuje Zamawiającemu oryginał gwarancji lub poręczenia, w postaci elektronicznej. Wadium wnosi się do upływu terminu składania ofert.</w:t>
      </w:r>
    </w:p>
    <w:p w14:paraId="520F47FE" w14:textId="252CC5F4"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5.</w:t>
      </w:r>
      <w:r w:rsidRPr="00DF2655">
        <w:rPr>
          <w:rFonts w:asciiTheme="minorHAnsi" w:hAnsiTheme="minorHAnsi"/>
        </w:rPr>
        <w:tab/>
        <w:t>Zamawiający zwraca wadium niezwłocznie, nie później jednak niż w terminie 7 dni od dnia wystąpienia jednej z okoliczności:</w:t>
      </w:r>
    </w:p>
    <w:p w14:paraId="60DAC89E" w14:textId="663C9804"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upływu terminu związania ofertą;</w:t>
      </w:r>
    </w:p>
    <w:p w14:paraId="3DA0BCC0" w14:textId="70DF823F"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zawarcia umowy w sprawie zamówienia publicznego;</w:t>
      </w:r>
    </w:p>
    <w:p w14:paraId="6105A491"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unieważnienia postępowania o udzielenie zamówienia, z wyjątkiem sytuacji gdy nie zostało rozstrzygnięte odwołanie na czynność unieważnienia albo nie upłynął termin do jego wniesienia.</w:t>
      </w:r>
    </w:p>
    <w:p w14:paraId="0EAFFE92"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6.  </w:t>
      </w:r>
      <w:r w:rsidRPr="00DF2655">
        <w:rPr>
          <w:rFonts w:asciiTheme="minorHAnsi" w:hAnsiTheme="minorHAnsi"/>
        </w:rPr>
        <w:t>Zamawiający, niezwłocznie, nie później jednak niż w terminie 7 dni od dnia złożenia wniosku zwraca wadium Wykonawcy:</w:t>
      </w:r>
    </w:p>
    <w:p w14:paraId="1D6361C9"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który wycofał ofertę przed upływem terminu składania ofert;</w:t>
      </w:r>
      <w:r>
        <w:rPr>
          <w:rFonts w:asciiTheme="minorHAnsi" w:hAnsiTheme="minorHAnsi"/>
        </w:rPr>
        <w:t xml:space="preserve">  </w:t>
      </w:r>
    </w:p>
    <w:p w14:paraId="5D40E0B1"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którego oferta została odrzucona;</w:t>
      </w:r>
    </w:p>
    <w:p w14:paraId="15C93071" w14:textId="112EB161" w:rsidR="00DF2655" w:rsidRP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po wyborze najkorzystniejszej oferty, z wyjątkiem wykonawcy, którego oferta została wybrana jako najkorzystniejsza;</w:t>
      </w:r>
    </w:p>
    <w:p w14:paraId="277EA6BC" w14:textId="4757878A"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4)</w:t>
      </w:r>
      <w:r w:rsidRPr="00DF2655">
        <w:rPr>
          <w:rFonts w:asciiTheme="minorHAnsi" w:hAnsiTheme="minorHAnsi"/>
        </w:rPr>
        <w:tab/>
        <w:t>po unieważnieniu postępowania, w przypadku gdy nie zostało rozstrzygnięte odwołanie na czynność unieważnienia albo nie upłynął termin do jego wniesienia</w:t>
      </w:r>
    </w:p>
    <w:p w14:paraId="638605B8" w14:textId="77777777"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7.</w:t>
      </w:r>
      <w:r w:rsidRPr="00DF2655">
        <w:rPr>
          <w:rFonts w:asciiTheme="minorHAnsi" w:hAnsiTheme="minorHAnsi"/>
        </w:rPr>
        <w:tab/>
        <w:t xml:space="preserve">Złożenie wniosku o zwrot wadium, o którym mowa w pkt 6 nn. rozdz., powoduje rozwiązanie stosunku prawnego z wykonawcą wraz z utratą przez niego prawa do korzystania ze środków ochrony prawnej, o których mowa w dziale IX ustawy </w:t>
      </w:r>
      <w:proofErr w:type="spellStart"/>
      <w:r w:rsidRPr="00DF2655">
        <w:rPr>
          <w:rFonts w:asciiTheme="minorHAnsi" w:hAnsiTheme="minorHAnsi"/>
        </w:rPr>
        <w:t>Pzp</w:t>
      </w:r>
      <w:proofErr w:type="spellEnd"/>
      <w:r w:rsidRPr="00DF2655">
        <w:rPr>
          <w:rFonts w:asciiTheme="minorHAnsi" w:hAnsiTheme="minorHAnsi"/>
        </w:rPr>
        <w:t>.</w:t>
      </w:r>
    </w:p>
    <w:p w14:paraId="06F2AE38" w14:textId="153ADB3F"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8.</w:t>
      </w:r>
      <w:r w:rsidRPr="00DF2655">
        <w:rPr>
          <w:rFonts w:asciiTheme="minorHAnsi" w:hAnsiTheme="minorHAnsi"/>
        </w:rPr>
        <w:tab/>
        <w:t>Zamawiający zwraca wadium wniesione w pieniądzu wraz z odsetkami wynikającymi z umowy rachunku bankowego, na którym było ono przechowywane, pomniejszone o koszty prowadzenia</w:t>
      </w:r>
      <w:r>
        <w:rPr>
          <w:rFonts w:asciiTheme="minorHAnsi" w:hAnsiTheme="minorHAnsi"/>
        </w:rPr>
        <w:t xml:space="preserve"> </w:t>
      </w:r>
      <w:r w:rsidRPr="00DF2655">
        <w:rPr>
          <w:rFonts w:asciiTheme="minorHAnsi" w:hAnsiTheme="minorHAnsi"/>
        </w:rPr>
        <w:t>rachunku bankowego oraz prowizji bankowej za przelew pieniędzy na rachunek bankowy wskazany przez wykonawcę.</w:t>
      </w:r>
    </w:p>
    <w:p w14:paraId="584F15A4" w14:textId="77777777"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9.</w:t>
      </w:r>
      <w:r w:rsidRPr="00DF2655">
        <w:rPr>
          <w:rFonts w:asciiTheme="minorHAnsi" w:hAnsiTheme="minorHAnsi"/>
        </w:rPr>
        <w:tab/>
        <w:t>Zamawiający zwraca wadium wniesione w innej formie niż w pieniądzu poprzez złożenie gwarantowi lub poręczycielowi oświadczenia o zwolnieniu wadium</w:t>
      </w:r>
    </w:p>
    <w:p w14:paraId="629A9001" w14:textId="77777777"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10.</w:t>
      </w:r>
      <w:r w:rsidRPr="00DF2655">
        <w:rPr>
          <w:rFonts w:asciiTheme="minorHAnsi" w:hAnsiTheme="minorHAnsi"/>
        </w:rPr>
        <w:tab/>
        <w:t xml:space="preserve">Zamawiający zatrzymuje wadium wraz z odsetkami, a w przypadku wadium wniesionego w formie gwarancji lub poręczenia, o których mowa w art. 97 ust. 7 pkt 2-4 ustawy </w:t>
      </w:r>
      <w:proofErr w:type="spellStart"/>
      <w:r w:rsidRPr="00DF2655">
        <w:rPr>
          <w:rFonts w:asciiTheme="minorHAnsi" w:hAnsiTheme="minorHAnsi"/>
        </w:rPr>
        <w:t>Pzp</w:t>
      </w:r>
      <w:proofErr w:type="spellEnd"/>
      <w:r w:rsidRPr="00DF2655">
        <w:rPr>
          <w:rFonts w:asciiTheme="minorHAnsi" w:hAnsiTheme="minorHAnsi"/>
        </w:rPr>
        <w:t>, występuje odpowiednio do gwaranta lub poręczyciela z żądaniem zapłaty wadium, jeżeli:</w:t>
      </w:r>
    </w:p>
    <w:p w14:paraId="78DCA5EF"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1)</w:t>
      </w:r>
      <w:r w:rsidR="00DF2655" w:rsidRPr="00DF2655">
        <w:rPr>
          <w:rFonts w:asciiTheme="minorHAnsi" w:hAnsiTheme="minorHAnsi"/>
        </w:rPr>
        <w:tab/>
        <w:t xml:space="preserve">wykonawca w odpowiedzi na wezwanie, o którym mowa w art. 107 ust. 2 lub art. 128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z przyczyn leżących po jego stronie, nie złożył podmiotowych środków dowodowych lub przedmiotowych środków dowodowych potwierdzających okoliczności, o których mowa w art. 57 lub art. 106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oświadczenia, o którym mowa w art. 125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innych dokumentów lub oświadczeń lub nie wyraził zgody na poprawienie omyłki, o której mowa w art. 223 ust. 2 pkt 3 ustawy </w:t>
      </w:r>
      <w:proofErr w:type="spellStart"/>
      <w:r w:rsidR="00DF2655" w:rsidRPr="00DF2655">
        <w:rPr>
          <w:rFonts w:asciiTheme="minorHAnsi" w:hAnsiTheme="minorHAnsi"/>
        </w:rPr>
        <w:t>Pzp</w:t>
      </w:r>
      <w:proofErr w:type="spellEnd"/>
      <w:r w:rsidR="00DF2655" w:rsidRPr="00DF2655">
        <w:rPr>
          <w:rFonts w:asciiTheme="minorHAnsi" w:hAnsiTheme="minorHAnsi"/>
        </w:rPr>
        <w:t>, co spowodowało brak możliwości wybrania oferty złożonej przez wykonawcę jako najkorzystniejszej;</w:t>
      </w:r>
    </w:p>
    <w:p w14:paraId="08E05F72"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2)</w:t>
      </w:r>
      <w:r w:rsidR="00DF2655" w:rsidRPr="00DF2655">
        <w:rPr>
          <w:rFonts w:asciiTheme="minorHAnsi" w:hAnsiTheme="minorHAnsi"/>
        </w:rPr>
        <w:tab/>
        <w:t>wykonawca, którego oferta została wybrana:</w:t>
      </w:r>
    </w:p>
    <w:p w14:paraId="6C368882"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a)</w:t>
      </w:r>
      <w:r w:rsidR="00DF2655" w:rsidRPr="00DF2655">
        <w:rPr>
          <w:rFonts w:asciiTheme="minorHAnsi" w:hAnsiTheme="minorHAnsi"/>
        </w:rPr>
        <w:tab/>
        <w:t>odmówił podpisania umowy w sprawie zamówienia publicznego na warunkach określonych w ofercie,</w:t>
      </w:r>
    </w:p>
    <w:p w14:paraId="26DC5067" w14:textId="7670C6A4" w:rsidR="00DF2655" w:rsidRPr="00DF2655"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b)</w:t>
      </w:r>
      <w:r w:rsidR="00DF2655" w:rsidRPr="00DF2655">
        <w:rPr>
          <w:rFonts w:asciiTheme="minorHAnsi" w:hAnsiTheme="minorHAnsi"/>
        </w:rPr>
        <w:tab/>
        <w:t>nie wniósł wymaganego zabezpieczenia należytego wykonania umowy;</w:t>
      </w:r>
    </w:p>
    <w:p w14:paraId="0B26BE4C" w14:textId="5F818AFF" w:rsidR="00DF2655" w:rsidRDefault="00661222"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3)</w:t>
      </w:r>
      <w:r w:rsidR="00DF2655" w:rsidRPr="00DF2655">
        <w:rPr>
          <w:rFonts w:asciiTheme="minorHAnsi" w:hAnsiTheme="minorHAnsi"/>
        </w:rPr>
        <w:tab/>
        <w:t>zawarcie umowy w sprawie zamówienia publicznego stało się niemożliwe z przyczyn leżących po stronie wykonawcy, którego oferta została wybrana.</w:t>
      </w:r>
    </w:p>
    <w:p w14:paraId="4B13FEAB" w14:textId="77777777" w:rsidR="00390C88" w:rsidRPr="00F351A2" w:rsidRDefault="00390C88" w:rsidP="00DF2655">
      <w:pPr>
        <w:pStyle w:val="Teksttreci20"/>
        <w:shd w:val="clear" w:color="auto" w:fill="auto"/>
        <w:spacing w:before="0" w:after="0"/>
        <w:ind w:left="1160" w:hanging="400"/>
        <w:jc w:val="left"/>
        <w:rPr>
          <w:rFonts w:asciiTheme="minorHAnsi" w:hAnsiTheme="minorHAnsi"/>
        </w:rPr>
      </w:pPr>
    </w:p>
    <w:p w14:paraId="591DBE76"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1" w:name="bookmark23"/>
      <w:r>
        <w:rPr>
          <w:rFonts w:asciiTheme="minorHAnsi" w:hAnsiTheme="minorHAnsi"/>
        </w:rPr>
        <w:t xml:space="preserve">XVI. </w:t>
      </w:r>
      <w:r w:rsidR="004A1AC4" w:rsidRPr="00F351A2">
        <w:rPr>
          <w:rFonts w:asciiTheme="minorHAnsi" w:hAnsiTheme="minorHAnsi"/>
        </w:rPr>
        <w:t>TERMIN ZWIĄZANIA OFERTĄ</w:t>
      </w:r>
      <w:bookmarkEnd w:id="21"/>
    </w:p>
    <w:p w14:paraId="652094A0" w14:textId="46920758" w:rsidR="004A1AC4" w:rsidRPr="00F351A2" w:rsidRDefault="004A1AC4" w:rsidP="004A4D3F">
      <w:pPr>
        <w:pStyle w:val="Teksttreci20"/>
        <w:numPr>
          <w:ilvl w:val="0"/>
          <w:numId w:val="26"/>
        </w:numPr>
        <w:shd w:val="clear" w:color="auto" w:fill="auto"/>
        <w:tabs>
          <w:tab w:val="left" w:pos="1138"/>
        </w:tabs>
        <w:spacing w:before="0" w:after="0"/>
        <w:jc w:val="both"/>
        <w:rPr>
          <w:rFonts w:asciiTheme="minorHAnsi" w:hAnsiTheme="minorHAnsi"/>
        </w:rPr>
      </w:pPr>
      <w:r w:rsidRPr="00F351A2">
        <w:rPr>
          <w:rFonts w:asciiTheme="minorHAnsi" w:hAnsiTheme="minorHAnsi"/>
        </w:rPr>
        <w:t>Wykonawca</w:t>
      </w:r>
      <w:r w:rsidR="00223E71">
        <w:rPr>
          <w:rFonts w:asciiTheme="minorHAnsi" w:hAnsiTheme="minorHAnsi"/>
        </w:rPr>
        <w:t xml:space="preserve"> będzie związany ofertą 30 dni</w:t>
      </w:r>
      <w:r w:rsidR="00DC67FA">
        <w:rPr>
          <w:rFonts w:asciiTheme="minorHAnsi" w:hAnsiTheme="minorHAnsi"/>
        </w:rPr>
        <w:t>.</w:t>
      </w:r>
      <w:r w:rsidRPr="00F351A2">
        <w:rPr>
          <w:rFonts w:asciiTheme="minorHAnsi" w:hAnsiTheme="minorHAnsi"/>
        </w:rPr>
        <w:t xml:space="preserve"> Bieg terminu związania ofertą rozpoczyna się wraz z upływem terminu składania ofert.</w:t>
      </w:r>
    </w:p>
    <w:p w14:paraId="4A42A668" w14:textId="27E968E8" w:rsidR="00661222" w:rsidRPr="00661222" w:rsidRDefault="004A1AC4"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hAnsi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661222" w:rsidRPr="00661222">
        <w:rPr>
          <w:rFonts w:asciiTheme="minorHAnsi" w:hAnsiTheme="minorHAnsi"/>
        </w:rPr>
        <w:t xml:space="preserve">  </w:t>
      </w:r>
      <w:r w:rsidR="00661222">
        <w:rPr>
          <w:rFonts w:asciiTheme="minorHAnsi" w:hAnsiTheme="minorHAnsi"/>
        </w:rPr>
        <w:t xml:space="preserve">                                                                                      </w:t>
      </w:r>
      <w:r w:rsidR="00661222" w:rsidRPr="00661222">
        <w:rPr>
          <w:rFonts w:asciiTheme="minorHAnsi" w:hAnsiTheme="minorHAnsi"/>
        </w:rPr>
        <w:t xml:space="preserve"> </w:t>
      </w:r>
    </w:p>
    <w:p w14:paraId="300FD0C2" w14:textId="77777777" w:rsidR="00661222" w:rsidRPr="00661222" w:rsidRDefault="00661222"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eastAsia="Calibri" w:hAnsiTheme="minorHAnsi" w:cs="Calibri"/>
          <w:color w:val="auto"/>
          <w:lang w:eastAsia="en-US" w:bidi="ar-SA"/>
        </w:rPr>
        <w:t>W przypadku gdy Zamawiający żąda wniesienia wadium, przedłużenie terminu związania ofertą, o którym mowa w pkt 3 nn. rozdz., następuje wraz z przedłużeniem okresu ważności wadium albo, jeżeli nie jest to możliwe, z wniesieniem nowego wadium na przedłużony okres związania ofertą.</w:t>
      </w:r>
    </w:p>
    <w:p w14:paraId="54EE1D15" w14:textId="1EF39379" w:rsidR="00661222" w:rsidRPr="00661222" w:rsidRDefault="00661222" w:rsidP="00661222">
      <w:pPr>
        <w:pStyle w:val="Teksttreci20"/>
        <w:numPr>
          <w:ilvl w:val="0"/>
          <w:numId w:val="26"/>
        </w:numPr>
        <w:shd w:val="clear" w:color="auto" w:fill="auto"/>
        <w:tabs>
          <w:tab w:val="left" w:pos="1138"/>
        </w:tabs>
        <w:spacing w:before="0" w:after="240"/>
        <w:jc w:val="both"/>
        <w:rPr>
          <w:rFonts w:asciiTheme="minorHAnsi" w:hAnsiTheme="minorHAnsi"/>
        </w:rPr>
      </w:pPr>
      <w:r w:rsidRPr="00661222">
        <w:rPr>
          <w:rFonts w:asciiTheme="minorHAnsi" w:hAnsi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Pr>
          <w:rFonts w:asciiTheme="minorHAnsi" w:hAnsiTheme="minorHAnsi"/>
        </w:rPr>
        <w:t xml:space="preserve">                                                                                                                 </w:t>
      </w:r>
    </w:p>
    <w:p w14:paraId="4F85E759" w14:textId="77777777" w:rsidR="004A1AC4" w:rsidRPr="00F351A2" w:rsidRDefault="00222E5F" w:rsidP="00222E5F">
      <w:pPr>
        <w:pStyle w:val="Nagwek20"/>
        <w:keepNext/>
        <w:keepLines/>
        <w:shd w:val="clear" w:color="auto" w:fill="auto"/>
        <w:tabs>
          <w:tab w:val="left" w:pos="741"/>
        </w:tabs>
        <w:spacing w:before="0" w:after="0"/>
        <w:ind w:firstLine="0"/>
        <w:jc w:val="both"/>
        <w:rPr>
          <w:rFonts w:asciiTheme="minorHAnsi" w:hAnsiTheme="minorHAnsi"/>
        </w:rPr>
      </w:pPr>
      <w:bookmarkStart w:id="22" w:name="bookmark24"/>
      <w:r>
        <w:rPr>
          <w:rFonts w:asciiTheme="minorHAnsi" w:hAnsiTheme="minorHAnsi"/>
        </w:rPr>
        <w:t xml:space="preserve">XVII. </w:t>
      </w:r>
      <w:r w:rsidR="004A1AC4" w:rsidRPr="00F351A2">
        <w:rPr>
          <w:rFonts w:asciiTheme="minorHAnsi" w:hAnsiTheme="minorHAnsi"/>
        </w:rPr>
        <w:t>SPOSÓB I TERMIN SKŁADANIA I OTWARCIA OFERT</w:t>
      </w:r>
      <w:bookmarkEnd w:id="22"/>
    </w:p>
    <w:p w14:paraId="5F092D27" w14:textId="139EF3BB"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Ofertę wraz z wymaganymi dokumentami należy umieścić na Platformie pod adresem: </w:t>
      </w:r>
      <w:hyperlink r:id="rId15" w:tgtFrame="_blank" w:history="1">
        <w:r w:rsidR="00DC67FA" w:rsidRPr="00DC67FA">
          <w:rPr>
            <w:rFonts w:ascii="Arial Unicode MS" w:eastAsia="Arial Unicode MS" w:hAnsi="Arial Unicode MS" w:cs="Arial Unicode MS"/>
            <w:color w:val="0000FF"/>
            <w:u w:val="single"/>
            <w:lang w:eastAsia="pl-PL" w:bidi="pl-PL"/>
          </w:rPr>
          <w:t>https://platformazakupowa.pl/pn/gminasiemiatycze</w:t>
        </w:r>
      </w:hyperlink>
      <w:r w:rsidR="00DC67FA">
        <w:rPr>
          <w:rFonts w:ascii="Arial Unicode MS" w:eastAsia="Arial Unicode MS" w:hAnsi="Arial Unicode MS" w:cs="Arial Unicode MS"/>
          <w:color w:val="000000"/>
          <w:lang w:eastAsia="pl-PL" w:bidi="pl-PL"/>
        </w:rPr>
        <w:t xml:space="preserve"> </w:t>
      </w:r>
      <w:r w:rsidRPr="00F351A2">
        <w:rPr>
          <w:rFonts w:asciiTheme="minorHAnsi" w:hAnsiTheme="minorHAnsi"/>
        </w:rPr>
        <w:t xml:space="preserve">w zakładce dedykowanej postępowaniu) do </w:t>
      </w:r>
      <w:r w:rsidRPr="00DC67FA">
        <w:rPr>
          <w:rFonts w:asciiTheme="minorHAnsi" w:hAnsiTheme="minorHAnsi"/>
        </w:rPr>
        <w:t xml:space="preserve">dnia </w:t>
      </w:r>
      <w:r w:rsidR="00812633" w:rsidRPr="00812633">
        <w:rPr>
          <w:rStyle w:val="Teksttreci2Pogrubienie"/>
          <w:rFonts w:asciiTheme="minorHAnsi" w:hAnsiTheme="minorHAnsi"/>
        </w:rPr>
        <w:t>20</w:t>
      </w:r>
      <w:r w:rsidR="000E09DD" w:rsidRPr="00812633">
        <w:rPr>
          <w:rStyle w:val="Teksttreci2Pogrubienie"/>
          <w:rFonts w:asciiTheme="minorHAnsi" w:hAnsiTheme="minorHAnsi"/>
        </w:rPr>
        <w:t>.05</w:t>
      </w:r>
      <w:r w:rsidRPr="00812633">
        <w:rPr>
          <w:rStyle w:val="Teksttreci2Pogrubienie"/>
          <w:rFonts w:asciiTheme="minorHAnsi" w:hAnsiTheme="minorHAnsi"/>
        </w:rPr>
        <w:t>.2021 r. do godziny 1</w:t>
      </w:r>
      <w:r w:rsidR="00C7571C" w:rsidRPr="00812633">
        <w:rPr>
          <w:rStyle w:val="Teksttreci2Pogrubienie"/>
          <w:rFonts w:asciiTheme="minorHAnsi" w:hAnsiTheme="minorHAnsi"/>
        </w:rPr>
        <w:t>2</w:t>
      </w:r>
      <w:r w:rsidRPr="00812633">
        <w:rPr>
          <w:rStyle w:val="Teksttreci2Pogrubienie"/>
          <w:rFonts w:asciiTheme="minorHAnsi" w:hAnsiTheme="minorHAnsi"/>
        </w:rPr>
        <w:t>:00.</w:t>
      </w:r>
    </w:p>
    <w:p w14:paraId="7E16199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Do oferty należy dołączyć wszystkie wymagane w SWZ dokumenty.</w:t>
      </w:r>
    </w:p>
    <w:p w14:paraId="30E1A42E"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Po wypełnieniu Formularza składania oferty i dołączenia wszystkich wymaganych załączników należy kliknąć przycisk </w:t>
      </w:r>
      <w:r w:rsidRPr="00A00EB5">
        <w:rPr>
          <w:rFonts w:asciiTheme="minorHAnsi" w:hAnsiTheme="minorHAnsi"/>
          <w:b/>
        </w:rPr>
        <w:t>„Przejdź do podsumowania".</w:t>
      </w:r>
    </w:p>
    <w:p w14:paraId="5B645432"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Oferta składana elektronicznie musi zostać podpisana elektronicznym podpisem kwalifikowanym, podpisem zaufanym lub podpisem osobistym. W procesie składania oferty za pośrednictwem </w:t>
      </w:r>
      <w:r w:rsidRPr="00F351A2">
        <w:rPr>
          <w:rFonts w:asciiTheme="minorHAnsi" w:hAnsiTheme="minorHAnsi"/>
          <w:lang w:val="en-US" w:bidi="en-US"/>
        </w:rPr>
        <w:t xml:space="preserve">platformazakupowa.pl, </w:t>
      </w:r>
      <w:r w:rsidRPr="00F351A2">
        <w:rPr>
          <w:rFonts w:asciiTheme="minorHAnsi" w:hAnsiTheme="minorHAnsi"/>
        </w:rPr>
        <w:t xml:space="preserve">wykonawca powinien złożyć podpis bezpośrednio na dokumentach przesłanych za pośrednictwem </w:t>
      </w:r>
      <w:r w:rsidRPr="00F351A2">
        <w:rPr>
          <w:rFonts w:asciiTheme="minorHAnsi" w:hAnsiTheme="minorHAnsi"/>
          <w:lang w:val="en-US" w:bidi="en-US"/>
        </w:rPr>
        <w:t xml:space="preserve">platformazakupowa.pl. </w:t>
      </w:r>
      <w:r w:rsidRPr="00F351A2">
        <w:rPr>
          <w:rFonts w:asciiTheme="minorHAnsi" w:hAnsiTheme="minorHAnsi"/>
        </w:rPr>
        <w:t xml:space="preserve">Zalecamy stosowanie podpisu na każdym załączonym pliku osobno, w szczególności wskazanych w art. 63 ust. 2 </w:t>
      </w:r>
      <w:proofErr w:type="spellStart"/>
      <w:r w:rsidRPr="00F351A2">
        <w:rPr>
          <w:rFonts w:asciiTheme="minorHAnsi" w:hAnsiTheme="minorHAnsi"/>
        </w:rPr>
        <w:t>Pzp</w:t>
      </w:r>
      <w:proofErr w:type="spellEnd"/>
      <w:r w:rsidRPr="00F351A2">
        <w:rPr>
          <w:rFonts w:asciiTheme="minorHAnsi" w:hAnsiTheme="minorHAnsi"/>
        </w:rPr>
        <w:t>, gdzie zaznaczono, iż oferty, oraz oświadczenie, o którym mowa w art. 125 ust.</w:t>
      </w:r>
      <w:r w:rsidR="00A00EB5">
        <w:rPr>
          <w:rFonts w:asciiTheme="minorHAnsi" w:hAnsiTheme="minorHAnsi"/>
        </w:rPr>
        <w:t xml:space="preserve"> 1</w:t>
      </w:r>
      <w:r w:rsidRPr="00F351A2">
        <w:rPr>
          <w:rFonts w:asciiTheme="minorHAnsi" w:hAnsiTheme="minorHAnsi"/>
        </w:rPr>
        <w:t xml:space="preserve"> sporządza się, pod rygorem nieważności, w formie elektronicznej lub w postaci elektronicznej opatrzonej podpisem zaufanym lub podpisem osobistym.</w:t>
      </w:r>
    </w:p>
    <w:p w14:paraId="32FEFA0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Za datę złożenia oferty przyjmuje się datę jej przekazania w systemie (platformie) w drugim kroku składania oferty poprzez kliknięcie przycisku </w:t>
      </w:r>
      <w:r w:rsidRPr="00A00EB5">
        <w:rPr>
          <w:rFonts w:asciiTheme="minorHAnsi" w:hAnsiTheme="minorHAnsi"/>
          <w:b/>
        </w:rPr>
        <w:t>"Złóż ofertę"</w:t>
      </w:r>
      <w:r w:rsidRPr="00F351A2">
        <w:rPr>
          <w:rFonts w:asciiTheme="minorHAnsi" w:hAnsiTheme="minorHAnsi"/>
        </w:rPr>
        <w:t xml:space="preserve"> i wyświetlenie się komunikatu, że oferta została zaszyfrowana i złożona.</w:t>
      </w:r>
    </w:p>
    <w:p w14:paraId="7ACB902C" w14:textId="77777777" w:rsidR="004A1AC4" w:rsidRPr="00F351A2" w:rsidRDefault="004A1AC4" w:rsidP="00770C01">
      <w:pPr>
        <w:pStyle w:val="Teksttreci20"/>
        <w:numPr>
          <w:ilvl w:val="0"/>
          <w:numId w:val="10"/>
        </w:numPr>
        <w:shd w:val="clear" w:color="auto" w:fill="auto"/>
        <w:tabs>
          <w:tab w:val="left" w:pos="741"/>
        </w:tabs>
        <w:spacing w:before="0" w:after="0"/>
        <w:ind w:left="400" w:hanging="400"/>
        <w:jc w:val="left"/>
        <w:rPr>
          <w:rFonts w:asciiTheme="minorHAnsi" w:hAnsiTheme="minorHAnsi"/>
        </w:rPr>
      </w:pPr>
      <w:r w:rsidRPr="00F351A2">
        <w:rPr>
          <w:rFonts w:asciiTheme="minorHAnsi" w:hAnsiTheme="minorHAnsi"/>
        </w:rPr>
        <w:t xml:space="preserve">Szczegółowa instrukcja dla Wykonawców dotycząca złożenia, zmiany i wycofania oferty znajduje się na stronie internetowej pod adresem: </w:t>
      </w:r>
      <w:hyperlink r:id="rId16" w:history="1">
        <w:r w:rsidRPr="00F351A2">
          <w:rPr>
            <w:rStyle w:val="Hipercze"/>
            <w:rFonts w:asciiTheme="minorHAnsi" w:hAnsiTheme="minorHAnsi"/>
          </w:rPr>
          <w:t>https://platformazakupowa.pl/strona/45-instrukcie</w:t>
        </w:r>
      </w:hyperlink>
      <w:r w:rsidRPr="00F351A2">
        <w:rPr>
          <w:rFonts w:asciiTheme="minorHAnsi" w:hAnsiTheme="minorHAnsi"/>
        </w:rPr>
        <w:t>.</w:t>
      </w:r>
    </w:p>
    <w:p w14:paraId="6E66E4D0"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Najpóźniej przed otwarciem ofert, udostępnia się na stronie internetowej prowadzonego postępowania informację o kwocie, jaką zamierza się przeznaczyć na sfinansowanie zamówienia.</w:t>
      </w:r>
    </w:p>
    <w:p w14:paraId="7C64F113" w14:textId="11C29722" w:rsidR="004A1AC4" w:rsidRPr="00812633"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812633">
        <w:rPr>
          <w:rFonts w:asciiTheme="minorHAnsi" w:hAnsiTheme="minorHAnsi"/>
        </w:rPr>
        <w:t xml:space="preserve">Otwarcie ofert nastąpi w dniu </w:t>
      </w:r>
      <w:r w:rsidR="00812633">
        <w:rPr>
          <w:rStyle w:val="Teksttreci2Pogrubienie"/>
          <w:rFonts w:asciiTheme="minorHAnsi" w:hAnsiTheme="minorHAnsi"/>
        </w:rPr>
        <w:t>20</w:t>
      </w:r>
      <w:r w:rsidR="000E09DD" w:rsidRPr="00812633">
        <w:rPr>
          <w:rStyle w:val="Teksttreci2Pogrubienie"/>
          <w:rFonts w:asciiTheme="minorHAnsi" w:hAnsiTheme="minorHAnsi"/>
        </w:rPr>
        <w:t>.05</w:t>
      </w:r>
      <w:r w:rsidRPr="00812633">
        <w:rPr>
          <w:rStyle w:val="Teksttreci2Pogrubienie"/>
          <w:rFonts w:asciiTheme="minorHAnsi" w:hAnsiTheme="minorHAnsi"/>
        </w:rPr>
        <w:t>.2021 r. o godzinie 1</w:t>
      </w:r>
      <w:r w:rsidR="00C7571C" w:rsidRPr="00812633">
        <w:rPr>
          <w:rStyle w:val="Teksttreci2Pogrubienie"/>
          <w:rFonts w:asciiTheme="minorHAnsi" w:hAnsiTheme="minorHAnsi"/>
        </w:rPr>
        <w:t>2</w:t>
      </w:r>
      <w:r w:rsidR="004F75D9" w:rsidRPr="00812633">
        <w:rPr>
          <w:rStyle w:val="Teksttreci2Pogrubienie"/>
          <w:rFonts w:asciiTheme="minorHAnsi" w:hAnsiTheme="minorHAnsi"/>
        </w:rPr>
        <w:t>:30</w:t>
      </w:r>
      <w:r w:rsidRPr="00812633">
        <w:rPr>
          <w:rStyle w:val="Teksttreci2Pogrubienie"/>
          <w:rFonts w:asciiTheme="minorHAnsi" w:hAnsiTheme="minorHAnsi"/>
        </w:rPr>
        <w:t>.</w:t>
      </w:r>
    </w:p>
    <w:p w14:paraId="47816D4C"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ADF24" w14:textId="77777777" w:rsidR="00DC67FA" w:rsidRPr="00DC67FA" w:rsidRDefault="004A1AC4" w:rsidP="00DC67FA">
      <w:pPr>
        <w:widowControl/>
        <w:rPr>
          <w:rFonts w:ascii="Times New Roman" w:eastAsia="Times New Roman" w:hAnsi="Times New Roman" w:cs="Times New Roman"/>
          <w:color w:val="0000FF"/>
          <w:u w:val="single"/>
          <w:lang w:bidi="ar-SA"/>
        </w:rPr>
      </w:pPr>
      <w:r w:rsidRPr="00DC67FA">
        <w:rPr>
          <w:rFonts w:asciiTheme="minorHAnsi" w:hAnsiTheme="minorHAnsi"/>
        </w:rPr>
        <w:t>Zamawiający poinformuje o zmianie terminu otwarcia ofert na stronie intern</w:t>
      </w:r>
      <w:r w:rsidR="00DC67FA">
        <w:rPr>
          <w:rFonts w:asciiTheme="minorHAnsi" w:hAnsiTheme="minorHAnsi"/>
        </w:rPr>
        <w:t xml:space="preserve">etowej prowadzonego postępowanie: </w:t>
      </w:r>
      <w:r w:rsidR="00DC67FA">
        <w:rPr>
          <w:rFonts w:ascii="Times New Roman" w:eastAsia="Times New Roman" w:hAnsi="Times New Roman" w:cs="Times New Roman"/>
          <w:color w:val="0000FF"/>
          <w:u w:val="single"/>
          <w:lang w:bidi="ar-SA"/>
        </w:rPr>
        <w:fldChar w:fldCharType="begin"/>
      </w:r>
      <w:r w:rsidR="00DC67FA">
        <w:rPr>
          <w:rFonts w:ascii="Times New Roman" w:eastAsia="Times New Roman" w:hAnsi="Times New Roman" w:cs="Times New Roman"/>
          <w:color w:val="0000FF"/>
          <w:u w:val="single"/>
          <w:lang w:bidi="ar-SA"/>
        </w:rPr>
        <w:instrText xml:space="preserve"> HYPERLINK " </w:instrText>
      </w:r>
      <w:r w:rsidR="00DC67FA" w:rsidRPr="00DC67FA">
        <w:rPr>
          <w:rFonts w:ascii="Times New Roman" w:eastAsia="Times New Roman" w:hAnsi="Times New Roman" w:cs="Times New Roman"/>
          <w:i/>
          <w:iCs/>
          <w:color w:val="0000FF"/>
          <w:u w:val="single"/>
          <w:lang w:bidi="ar-SA"/>
        </w:rPr>
        <w:instrText>http://bip.ug.siemiatycze.wrotapodlasia.pl</w:instrText>
      </w:r>
    </w:p>
    <w:p w14:paraId="125F3C73" w14:textId="77777777" w:rsidR="00DC67FA" w:rsidRPr="000B0810" w:rsidRDefault="00DC67FA" w:rsidP="00DC67FA">
      <w:pPr>
        <w:widowControl/>
        <w:rPr>
          <w:rStyle w:val="Hipercze"/>
          <w:rFonts w:ascii="Times New Roman" w:eastAsia="Times New Roman" w:hAnsi="Times New Roman" w:cs="Times New Roman"/>
          <w:lang w:bidi="ar-SA"/>
        </w:rPr>
      </w:pPr>
      <w:r>
        <w:rPr>
          <w:rFonts w:ascii="Times New Roman" w:eastAsia="Times New Roman" w:hAnsi="Times New Roman" w:cs="Times New Roman"/>
          <w:color w:val="0000FF"/>
          <w:u w:val="single"/>
          <w:lang w:bidi="ar-SA"/>
        </w:rPr>
        <w:instrText xml:space="preserve">" </w:instrText>
      </w:r>
      <w:r>
        <w:rPr>
          <w:rFonts w:ascii="Times New Roman" w:eastAsia="Times New Roman" w:hAnsi="Times New Roman" w:cs="Times New Roman"/>
          <w:color w:val="0000FF"/>
          <w:u w:val="single"/>
          <w:lang w:bidi="ar-SA"/>
        </w:rPr>
        <w:fldChar w:fldCharType="separate"/>
      </w:r>
      <w:r w:rsidRPr="000B0810">
        <w:rPr>
          <w:rStyle w:val="Hipercze"/>
          <w:rFonts w:ascii="Times New Roman" w:eastAsia="Times New Roman" w:hAnsi="Times New Roman" w:cs="Times New Roman"/>
          <w:lang w:bidi="ar-SA"/>
        </w:rPr>
        <w:t xml:space="preserve"> </w:t>
      </w:r>
      <w:r w:rsidRPr="000B0810">
        <w:rPr>
          <w:rStyle w:val="Hipercze"/>
          <w:rFonts w:ascii="Times New Roman" w:eastAsia="Times New Roman" w:hAnsi="Times New Roman" w:cs="Times New Roman"/>
          <w:i/>
          <w:iCs/>
          <w:lang w:bidi="ar-SA"/>
        </w:rPr>
        <w:t>http://bip.ug.siemiatycze.wrotapodlasia.pl</w:t>
      </w:r>
    </w:p>
    <w:p w14:paraId="6A9ECF7B" w14:textId="77777777" w:rsidR="004A1AC4" w:rsidRPr="00DC67FA" w:rsidRDefault="00DC67FA" w:rsidP="00DC67FA">
      <w:pPr>
        <w:widowControl/>
        <w:rPr>
          <w:rFonts w:ascii="Times New Roman" w:eastAsia="Times New Roman" w:hAnsi="Times New Roman" w:cs="Times New Roman"/>
          <w:color w:val="auto"/>
          <w:lang w:bidi="ar-SA"/>
        </w:rPr>
      </w:pPr>
      <w:r>
        <w:rPr>
          <w:rFonts w:ascii="Times New Roman" w:eastAsia="Times New Roman" w:hAnsi="Times New Roman" w:cs="Times New Roman"/>
          <w:color w:val="0000FF"/>
          <w:u w:val="single"/>
          <w:lang w:bidi="ar-SA"/>
        </w:rPr>
        <w:fldChar w:fldCharType="end"/>
      </w:r>
    </w:p>
    <w:p w14:paraId="698A9B5D" w14:textId="77777777" w:rsidR="004A1AC4" w:rsidRPr="00F351A2" w:rsidRDefault="004A1AC4" w:rsidP="004A4D3F">
      <w:pPr>
        <w:pStyle w:val="Teksttreci20"/>
        <w:numPr>
          <w:ilvl w:val="0"/>
          <w:numId w:val="10"/>
        </w:numPr>
        <w:shd w:val="clear" w:color="auto" w:fill="auto"/>
        <w:tabs>
          <w:tab w:val="left" w:pos="749"/>
        </w:tabs>
        <w:spacing w:before="0" w:after="0"/>
        <w:ind w:left="400" w:hanging="400"/>
        <w:jc w:val="both"/>
        <w:rPr>
          <w:rFonts w:asciiTheme="minorHAnsi" w:hAnsiTheme="minorHAnsi"/>
        </w:rPr>
      </w:pPr>
      <w:r w:rsidRPr="00F351A2">
        <w:rPr>
          <w:rFonts w:asciiTheme="minorHAnsi" w:hAnsiTheme="minorHAnsi"/>
        </w:rPr>
        <w:t>Niezwłocznie po otwarciu ofert, udostępnia się na stronie internetowej prowadzonego postępowania informacje o:</w:t>
      </w:r>
    </w:p>
    <w:p w14:paraId="05773E64" w14:textId="77777777" w:rsidR="004A1AC4" w:rsidRPr="00F351A2" w:rsidRDefault="004A1AC4" w:rsidP="004A4D3F">
      <w:pPr>
        <w:pStyle w:val="Teksttreci20"/>
        <w:numPr>
          <w:ilvl w:val="0"/>
          <w:numId w:val="11"/>
        </w:numPr>
        <w:shd w:val="clear" w:color="auto" w:fill="auto"/>
        <w:tabs>
          <w:tab w:val="left" w:pos="2025"/>
        </w:tabs>
        <w:spacing w:before="0" w:after="0"/>
        <w:ind w:left="1680" w:right="580" w:hanging="360"/>
        <w:jc w:val="both"/>
        <w:rPr>
          <w:rFonts w:asciiTheme="minorHAnsi" w:hAnsiTheme="minorHAnsi"/>
        </w:rPr>
      </w:pPr>
      <w:r w:rsidRPr="00F351A2">
        <w:rPr>
          <w:rFonts w:asciiTheme="minorHAnsi" w:hAnsiTheme="minorHAnsi"/>
        </w:rPr>
        <w:t>nazwach albo imionach i nazwiskach oraz siedzibach lub miejscach prowadzonej działalności gospodarczej albo miejscach zamieszkania wykonawców, których oferty zostały otwarte;</w:t>
      </w:r>
    </w:p>
    <w:p w14:paraId="59306830" w14:textId="13C10573" w:rsidR="0019178D" w:rsidRPr="003828C2" w:rsidRDefault="004A1AC4" w:rsidP="003828C2">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F351A2">
        <w:rPr>
          <w:rFonts w:asciiTheme="minorHAnsi" w:hAnsiTheme="minorHAnsi"/>
        </w:rPr>
        <w:t>cenach lub kosztach zawartych w ofertach.</w:t>
      </w:r>
    </w:p>
    <w:p w14:paraId="54979594" w14:textId="515C33C0" w:rsidR="00C83EA5" w:rsidRPr="003828C2" w:rsidRDefault="00C83EA5"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3828C2">
        <w:rPr>
          <w:rFonts w:asciiTheme="minorHAnsi" w:hAnsiTheme="minorHAnsi"/>
        </w:rPr>
        <w:t>gwarancji</w:t>
      </w:r>
    </w:p>
    <w:p w14:paraId="27857B65" w14:textId="1C526C78" w:rsidR="004A1AC4" w:rsidRPr="00F351A2" w:rsidRDefault="004A1AC4" w:rsidP="00222E5F">
      <w:pPr>
        <w:pStyle w:val="Teksttreci20"/>
        <w:shd w:val="clear" w:color="auto" w:fill="auto"/>
        <w:spacing w:before="0" w:after="300"/>
        <w:ind w:left="420" w:firstLine="0"/>
        <w:jc w:val="left"/>
        <w:rPr>
          <w:rFonts w:asciiTheme="minorHAnsi" w:hAnsiTheme="minorHAnsi"/>
        </w:rPr>
      </w:pPr>
      <w:r w:rsidRPr="00DC67FA">
        <w:rPr>
          <w:rFonts w:asciiTheme="minorHAnsi" w:hAnsiTheme="minorHAnsi"/>
        </w:rPr>
        <w:t xml:space="preserve">Informacja zostanie opublikowana na stronie postępowania na </w:t>
      </w:r>
      <w:r w:rsidRPr="00DC67FA">
        <w:rPr>
          <w:rFonts w:asciiTheme="minorHAnsi" w:hAnsiTheme="minorHAnsi"/>
          <w:lang w:val="en-US" w:bidi="en-US"/>
        </w:rPr>
        <w:t xml:space="preserve">platformazakupowa.pl </w:t>
      </w:r>
      <w:r w:rsidRPr="00DC67FA">
        <w:rPr>
          <w:rFonts w:asciiTheme="minorHAnsi" w:hAnsiTheme="minorHAnsi"/>
        </w:rPr>
        <w:t>w sekcji „Komunikaty".</w:t>
      </w:r>
    </w:p>
    <w:p w14:paraId="46DB9CEB" w14:textId="77777777" w:rsidR="004A1AC4" w:rsidRPr="00F351A2" w:rsidRDefault="00A00EB5" w:rsidP="00A00EB5">
      <w:pPr>
        <w:pStyle w:val="Nagwek20"/>
        <w:keepNext/>
        <w:keepLines/>
        <w:shd w:val="clear" w:color="auto" w:fill="auto"/>
        <w:tabs>
          <w:tab w:val="left" w:pos="720"/>
        </w:tabs>
        <w:spacing w:before="0" w:after="0"/>
        <w:ind w:firstLine="0"/>
        <w:jc w:val="both"/>
        <w:rPr>
          <w:rFonts w:asciiTheme="minorHAnsi" w:hAnsiTheme="minorHAnsi"/>
        </w:rPr>
      </w:pPr>
      <w:bookmarkStart w:id="23" w:name="bookmark25"/>
      <w:r>
        <w:rPr>
          <w:rFonts w:asciiTheme="minorHAnsi" w:hAnsiTheme="minorHAnsi"/>
        </w:rPr>
        <w:t xml:space="preserve">XVIII. </w:t>
      </w:r>
      <w:r w:rsidR="004A1AC4" w:rsidRPr="00F351A2">
        <w:rPr>
          <w:rFonts w:asciiTheme="minorHAnsi" w:hAnsiTheme="minorHAnsi"/>
        </w:rPr>
        <w:t>OPIS KRYTERIÓW OCENY OFERT, WRAZ Z PODANIEM WAG TYCH KRYTERIÓW SPOSOBU OCENY OFERT</w:t>
      </w:r>
      <w:bookmarkEnd w:id="23"/>
    </w:p>
    <w:p w14:paraId="721FCB4B" w14:textId="77777777" w:rsidR="004A1AC4" w:rsidRPr="00F351A2" w:rsidRDefault="004A1AC4" w:rsidP="004A4D3F">
      <w:pPr>
        <w:pStyle w:val="Teksttreci20"/>
        <w:numPr>
          <w:ilvl w:val="0"/>
          <w:numId w:val="27"/>
        </w:numPr>
        <w:shd w:val="clear" w:color="auto" w:fill="auto"/>
        <w:tabs>
          <w:tab w:val="left" w:pos="1151"/>
        </w:tabs>
        <w:spacing w:before="0" w:after="300"/>
        <w:jc w:val="both"/>
        <w:rPr>
          <w:rFonts w:asciiTheme="minorHAnsi" w:hAnsiTheme="minorHAnsi"/>
        </w:rPr>
      </w:pPr>
      <w:r w:rsidRPr="00F351A2">
        <w:rPr>
          <w:rFonts w:asciiTheme="minorHAnsi" w:hAnsiTheme="minorHAnsi"/>
        </w:rPr>
        <w:t>Zamawiający przy wyborze najkorzystniejszej oferty będzie się kierował następującym kryteriami:</w:t>
      </w:r>
    </w:p>
    <w:p w14:paraId="48C6F9FA" w14:textId="77777777" w:rsidR="004A1AC4" w:rsidRPr="00F351A2" w:rsidRDefault="004A1AC4" w:rsidP="004A4D3F">
      <w:pPr>
        <w:pStyle w:val="Teksttreci20"/>
        <w:numPr>
          <w:ilvl w:val="1"/>
          <w:numId w:val="27"/>
        </w:numPr>
        <w:shd w:val="clear" w:color="auto" w:fill="auto"/>
        <w:tabs>
          <w:tab w:val="left" w:pos="2025"/>
        </w:tabs>
        <w:spacing w:before="0" w:after="0"/>
        <w:jc w:val="left"/>
        <w:rPr>
          <w:rFonts w:asciiTheme="minorHAnsi" w:hAnsiTheme="minorHAnsi"/>
        </w:rPr>
      </w:pPr>
      <w:r w:rsidRPr="00A00EB5">
        <w:rPr>
          <w:rFonts w:asciiTheme="minorHAnsi" w:hAnsiTheme="minorHAnsi"/>
          <w:b/>
        </w:rPr>
        <w:t xml:space="preserve">Cena </w:t>
      </w:r>
      <w:r w:rsidRPr="00F351A2">
        <w:rPr>
          <w:rFonts w:asciiTheme="minorHAnsi" w:hAnsiTheme="minorHAnsi"/>
        </w:rPr>
        <w:t>- waga kryterium 60 %</w:t>
      </w:r>
    </w:p>
    <w:p w14:paraId="04BD7309" w14:textId="350CA3B8" w:rsidR="00C83EA5" w:rsidRPr="00C83EA5" w:rsidRDefault="000E09DD" w:rsidP="00C83EA5">
      <w:pPr>
        <w:pStyle w:val="Teksttreci20"/>
        <w:numPr>
          <w:ilvl w:val="1"/>
          <w:numId w:val="27"/>
        </w:numPr>
        <w:shd w:val="clear" w:color="auto" w:fill="auto"/>
        <w:tabs>
          <w:tab w:val="left" w:pos="2025"/>
        </w:tabs>
        <w:spacing w:before="0" w:after="362"/>
        <w:jc w:val="left"/>
        <w:rPr>
          <w:rFonts w:asciiTheme="minorHAnsi" w:hAnsiTheme="minorHAnsi"/>
        </w:rPr>
      </w:pPr>
      <w:r>
        <w:rPr>
          <w:rFonts w:asciiTheme="minorHAnsi" w:hAnsiTheme="minorHAnsi"/>
          <w:b/>
        </w:rPr>
        <w:t xml:space="preserve">Gwarancja </w:t>
      </w:r>
      <w:r w:rsidR="00112477">
        <w:rPr>
          <w:rFonts w:asciiTheme="minorHAnsi" w:hAnsiTheme="minorHAnsi"/>
        </w:rPr>
        <w:t xml:space="preserve">– </w:t>
      </w:r>
      <w:r w:rsidR="005E6329">
        <w:rPr>
          <w:rFonts w:asciiTheme="minorHAnsi" w:hAnsiTheme="minorHAnsi"/>
        </w:rPr>
        <w:t xml:space="preserve"> </w:t>
      </w:r>
      <w:r>
        <w:rPr>
          <w:rFonts w:asciiTheme="minorHAnsi" w:hAnsiTheme="minorHAnsi"/>
        </w:rPr>
        <w:t>waga kryterium 4</w:t>
      </w:r>
      <w:r w:rsidR="00112477">
        <w:rPr>
          <w:rFonts w:asciiTheme="minorHAnsi" w:hAnsiTheme="minorHAnsi"/>
        </w:rPr>
        <w:t xml:space="preserve">0% </w:t>
      </w:r>
      <w:r w:rsidR="00C83EA5">
        <w:rPr>
          <w:rFonts w:asciiTheme="minorHAnsi" w:hAnsiTheme="minorHAnsi"/>
        </w:rPr>
        <w:t xml:space="preserve">                                                                                    </w:t>
      </w:r>
      <w:r>
        <w:rPr>
          <w:rFonts w:asciiTheme="minorHAnsi" w:hAnsiTheme="minorHAnsi"/>
        </w:rPr>
        <w:t xml:space="preserve">               </w:t>
      </w:r>
    </w:p>
    <w:p w14:paraId="4430C384" w14:textId="77777777" w:rsidR="004A1AC4" w:rsidRPr="00F351A2" w:rsidRDefault="004A1AC4" w:rsidP="004A4D3F">
      <w:pPr>
        <w:pStyle w:val="Teksttreci20"/>
        <w:numPr>
          <w:ilvl w:val="0"/>
          <w:numId w:val="27"/>
        </w:numPr>
        <w:shd w:val="clear" w:color="auto" w:fill="auto"/>
        <w:tabs>
          <w:tab w:val="left" w:pos="1151"/>
        </w:tabs>
        <w:spacing w:before="0" w:after="53" w:line="240" w:lineRule="exact"/>
        <w:jc w:val="both"/>
        <w:rPr>
          <w:rFonts w:asciiTheme="minorHAnsi" w:hAnsiTheme="minorHAnsi"/>
        </w:rPr>
      </w:pPr>
      <w:r w:rsidRPr="00F351A2">
        <w:rPr>
          <w:rFonts w:asciiTheme="minorHAnsi" w:hAnsiTheme="minorHAnsi"/>
        </w:rPr>
        <w:t>Zasady oceny ofert w poszczególnych kryteriach:</w:t>
      </w:r>
    </w:p>
    <w:p w14:paraId="1DC97EF0" w14:textId="77777777" w:rsidR="004A1AC4" w:rsidRPr="00F351A2" w:rsidRDefault="00EA2F80" w:rsidP="004A4D3F">
      <w:pPr>
        <w:pStyle w:val="Teksttreci20"/>
        <w:numPr>
          <w:ilvl w:val="0"/>
          <w:numId w:val="28"/>
        </w:numPr>
        <w:shd w:val="clear" w:color="auto" w:fill="auto"/>
        <w:tabs>
          <w:tab w:val="left" w:pos="2025"/>
        </w:tabs>
        <w:spacing w:before="0" w:after="282" w:line="240" w:lineRule="exact"/>
        <w:jc w:val="both"/>
        <w:rPr>
          <w:rFonts w:asciiTheme="minorHAnsi" w:hAnsiTheme="minorHAnsi"/>
        </w:rPr>
      </w:pPr>
      <w:r>
        <w:rPr>
          <w:rFonts w:asciiTheme="minorHAnsi" w:hAnsiTheme="minorHAnsi"/>
        </w:rPr>
        <w:t>c</w:t>
      </w:r>
      <w:r w:rsidR="004A1AC4" w:rsidRPr="00F351A2">
        <w:rPr>
          <w:rFonts w:asciiTheme="minorHAnsi" w:hAnsiTheme="minorHAnsi"/>
        </w:rPr>
        <w:t>ena (C) - waga 60%</w:t>
      </w:r>
    </w:p>
    <w:p w14:paraId="60352E4B" w14:textId="2ACA86E4" w:rsidR="00490AC2" w:rsidRPr="008A67D5" w:rsidRDefault="00EA2F80" w:rsidP="008A67D5">
      <w:pPr>
        <w:pStyle w:val="Teksttreci20"/>
        <w:shd w:val="clear" w:color="auto" w:fill="auto"/>
        <w:spacing w:before="0" w:after="182" w:line="276" w:lineRule="auto"/>
        <w:ind w:right="4220" w:firstLine="160"/>
        <w:rPr>
          <w:rFonts w:asciiTheme="minorHAnsi" w:hAnsiTheme="minorHAnsi"/>
          <w:sz w:val="28"/>
          <w:szCs w:val="32"/>
        </w:rPr>
      </w:pPr>
      <w:r>
        <w:rPr>
          <w:rFonts w:asciiTheme="minorHAnsi" w:hAnsiTheme="minorHAnsi"/>
          <w:noProof/>
          <w:sz w:val="28"/>
          <w:szCs w:val="32"/>
          <w:lang w:eastAsia="pl-PL"/>
        </w:rPr>
        <w:drawing>
          <wp:inline distT="0" distB="0" distL="0" distR="0" wp14:anchorId="10AA409C" wp14:editId="6E7D695A">
            <wp:extent cx="5200650" cy="695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00650" cy="695325"/>
                    </a:xfrm>
                    <a:prstGeom prst="rect">
                      <a:avLst/>
                    </a:prstGeom>
                    <a:noFill/>
                    <a:ln w="9525">
                      <a:noFill/>
                      <a:miter lim="800000"/>
                      <a:headEnd/>
                      <a:tailEnd/>
                    </a:ln>
                  </pic:spPr>
                </pic:pic>
              </a:graphicData>
            </a:graphic>
          </wp:inline>
        </w:drawing>
      </w:r>
    </w:p>
    <w:p w14:paraId="733DE030" w14:textId="77777777" w:rsid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Podstawą przyznania punktów w kryterium "cena" będzie cena ofertowa brutto podana przez Wykonawcę w Formularzu Ofertowym.</w:t>
      </w:r>
    </w:p>
    <w:p w14:paraId="38C4309B" w14:textId="267BFA88" w:rsidR="00B532CA" w:rsidRPr="00A759D1" w:rsidRDefault="004A1AC4" w:rsidP="00A759D1">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Cena ofertowa brutto musi uwzględniać wszelkie koszty jakie Wykonawca poniesie w związku z realizacją przedmiotu zamówienia.</w:t>
      </w:r>
    </w:p>
    <w:p w14:paraId="145981ED" w14:textId="77777777" w:rsidR="004A1AC4" w:rsidRPr="00EA2F80" w:rsidRDefault="004A1AC4" w:rsidP="004A1AC4">
      <w:pPr>
        <w:framePr w:w="9125" w:wrap="notBeside" w:vAnchor="text" w:hAnchor="text" w:xAlign="center" w:y="1"/>
        <w:rPr>
          <w:rFonts w:asciiTheme="minorHAnsi" w:hAnsiTheme="minorHAnsi"/>
        </w:rPr>
      </w:pPr>
    </w:p>
    <w:p w14:paraId="170E6E17" w14:textId="271B335A" w:rsidR="007742AD" w:rsidRPr="007742AD" w:rsidRDefault="007742AD" w:rsidP="007742AD">
      <w:pPr>
        <w:pStyle w:val="Teksttreci20"/>
        <w:numPr>
          <w:ilvl w:val="0"/>
          <w:numId w:val="28"/>
        </w:numPr>
        <w:tabs>
          <w:tab w:val="left" w:pos="1833"/>
        </w:tabs>
        <w:spacing w:before="215"/>
        <w:ind w:right="580"/>
        <w:jc w:val="both"/>
        <w:rPr>
          <w:rFonts w:asciiTheme="minorHAnsi" w:hAnsiTheme="minorHAnsi"/>
        </w:rPr>
      </w:pPr>
      <w:r>
        <w:rPr>
          <w:rFonts w:asciiTheme="minorHAnsi" w:hAnsiTheme="minorHAnsi"/>
        </w:rPr>
        <w:t>Okres gwarancji (G</w:t>
      </w:r>
      <w:r w:rsidR="003828C2">
        <w:rPr>
          <w:rFonts w:asciiTheme="minorHAnsi" w:hAnsiTheme="minorHAnsi"/>
        </w:rPr>
        <w:t>) - waga 4</w:t>
      </w:r>
      <w:r w:rsidRPr="007742AD">
        <w:rPr>
          <w:rFonts w:asciiTheme="minorHAnsi" w:hAnsiTheme="minorHAnsi"/>
        </w:rPr>
        <w:t>0%</w:t>
      </w:r>
    </w:p>
    <w:p w14:paraId="3C08327E" w14:textId="55947BFE" w:rsidR="007742AD" w:rsidRDefault="007742AD" w:rsidP="00F76509">
      <w:pPr>
        <w:pStyle w:val="Teksttreci20"/>
        <w:numPr>
          <w:ilvl w:val="1"/>
          <w:numId w:val="28"/>
        </w:numPr>
        <w:tabs>
          <w:tab w:val="left" w:pos="1833"/>
        </w:tabs>
        <w:spacing w:before="215"/>
        <w:ind w:right="580"/>
        <w:jc w:val="both"/>
        <w:rPr>
          <w:rFonts w:asciiTheme="minorHAnsi" w:hAnsiTheme="minorHAnsi"/>
        </w:rPr>
      </w:pPr>
      <w:r w:rsidRPr="007742AD">
        <w:rPr>
          <w:rFonts w:asciiTheme="minorHAnsi" w:hAnsiTheme="minorHAnsi"/>
        </w:rPr>
        <w:t>punkty przydzielan</w:t>
      </w:r>
      <w:r>
        <w:rPr>
          <w:rFonts w:asciiTheme="minorHAnsi" w:hAnsiTheme="minorHAnsi"/>
        </w:rPr>
        <w:t>e będą zgodnie z deklaracją gwarancji na wykonane roboty</w:t>
      </w:r>
    </w:p>
    <w:tbl>
      <w:tblPr>
        <w:tblStyle w:val="Tabela-Siatka"/>
        <w:tblW w:w="0" w:type="auto"/>
        <w:tblInd w:w="1068" w:type="dxa"/>
        <w:tblLook w:val="04A0" w:firstRow="1" w:lastRow="0" w:firstColumn="1" w:lastColumn="0" w:noHBand="0" w:noVBand="1"/>
      </w:tblPr>
      <w:tblGrid>
        <w:gridCol w:w="4004"/>
        <w:gridCol w:w="3990"/>
      </w:tblGrid>
      <w:tr w:rsidR="00F76509" w14:paraId="40979B71" w14:textId="77777777" w:rsidTr="00F76509">
        <w:tc>
          <w:tcPr>
            <w:tcW w:w="4004" w:type="dxa"/>
          </w:tcPr>
          <w:p w14:paraId="2AF5AEF4" w14:textId="676EA896"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Okres gwarancji</w:t>
            </w:r>
          </w:p>
        </w:tc>
        <w:tc>
          <w:tcPr>
            <w:tcW w:w="3990" w:type="dxa"/>
          </w:tcPr>
          <w:p w14:paraId="2E45A354" w14:textId="7614F2CE"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Liczba punktów</w:t>
            </w:r>
          </w:p>
        </w:tc>
      </w:tr>
      <w:tr w:rsidR="00F76509" w14:paraId="3B7DC823" w14:textId="77777777" w:rsidTr="00F76509">
        <w:tc>
          <w:tcPr>
            <w:tcW w:w="4004" w:type="dxa"/>
          </w:tcPr>
          <w:p w14:paraId="1333144C" w14:textId="30A5803E" w:rsidR="00F76509" w:rsidRDefault="00BC1AC8"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60</w:t>
            </w:r>
            <w:r w:rsidR="003828C2">
              <w:rPr>
                <w:rFonts w:asciiTheme="minorHAnsi" w:hAnsiTheme="minorHAnsi"/>
              </w:rPr>
              <w:t xml:space="preserve"> miesiące</w:t>
            </w:r>
          </w:p>
        </w:tc>
        <w:tc>
          <w:tcPr>
            <w:tcW w:w="3990" w:type="dxa"/>
          </w:tcPr>
          <w:p w14:paraId="299E5DB6" w14:textId="35F29073"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0</w:t>
            </w:r>
          </w:p>
        </w:tc>
      </w:tr>
      <w:tr w:rsidR="00F76509" w14:paraId="36FFF793" w14:textId="77777777" w:rsidTr="00F76509">
        <w:tc>
          <w:tcPr>
            <w:tcW w:w="4004" w:type="dxa"/>
          </w:tcPr>
          <w:p w14:paraId="6373C952" w14:textId="01755D27" w:rsidR="00F76509" w:rsidRDefault="00BC1AC8"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72</w:t>
            </w:r>
            <w:r w:rsidR="00ED649C" w:rsidRPr="003828C2">
              <w:rPr>
                <w:rFonts w:asciiTheme="minorHAnsi" w:hAnsiTheme="minorHAnsi"/>
              </w:rPr>
              <w:t xml:space="preserve"> miesiące</w:t>
            </w:r>
          </w:p>
        </w:tc>
        <w:tc>
          <w:tcPr>
            <w:tcW w:w="3990" w:type="dxa"/>
          </w:tcPr>
          <w:p w14:paraId="6BFF2A20" w14:textId="71298F09" w:rsidR="00F76509" w:rsidRDefault="003828C2"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2</w:t>
            </w:r>
            <w:r w:rsidR="00F76509">
              <w:rPr>
                <w:rFonts w:asciiTheme="minorHAnsi" w:hAnsiTheme="minorHAnsi"/>
              </w:rPr>
              <w:t>0</w:t>
            </w:r>
          </w:p>
        </w:tc>
      </w:tr>
      <w:tr w:rsidR="00F76509" w14:paraId="52BAE84D" w14:textId="77777777" w:rsidTr="00F76509">
        <w:tc>
          <w:tcPr>
            <w:tcW w:w="4004" w:type="dxa"/>
          </w:tcPr>
          <w:p w14:paraId="14C99640" w14:textId="61331A04" w:rsidR="00F76509" w:rsidRDefault="00BC1AC8"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84</w:t>
            </w:r>
            <w:r w:rsidR="003828C2">
              <w:rPr>
                <w:rFonts w:asciiTheme="minorHAnsi" w:hAnsiTheme="minorHAnsi"/>
              </w:rPr>
              <w:t xml:space="preserve"> miesiące</w:t>
            </w:r>
          </w:p>
        </w:tc>
        <w:tc>
          <w:tcPr>
            <w:tcW w:w="3990" w:type="dxa"/>
          </w:tcPr>
          <w:p w14:paraId="1495D28B" w14:textId="467DF535" w:rsidR="00F76509" w:rsidRDefault="003828C2"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40</w:t>
            </w:r>
          </w:p>
        </w:tc>
      </w:tr>
    </w:tbl>
    <w:p w14:paraId="1BF75305" w14:textId="5FE73FB2" w:rsidR="007742AD" w:rsidRDefault="00F76509" w:rsidP="008A67D5">
      <w:pPr>
        <w:pStyle w:val="Teksttreci20"/>
        <w:numPr>
          <w:ilvl w:val="1"/>
          <w:numId w:val="28"/>
        </w:numPr>
        <w:tabs>
          <w:tab w:val="left" w:pos="1833"/>
        </w:tabs>
        <w:spacing w:before="215"/>
        <w:ind w:right="580"/>
        <w:jc w:val="both"/>
        <w:rPr>
          <w:rFonts w:asciiTheme="minorHAnsi" w:hAnsiTheme="minorHAnsi"/>
        </w:rPr>
      </w:pPr>
      <w:r w:rsidRPr="00F76509">
        <w:rPr>
          <w:rFonts w:asciiTheme="minorHAnsi" w:hAnsiTheme="minorHAnsi"/>
        </w:rPr>
        <w:t>do obl</w:t>
      </w:r>
      <w:r w:rsidR="008A67D5">
        <w:rPr>
          <w:rFonts w:asciiTheme="minorHAnsi" w:hAnsiTheme="minorHAnsi"/>
        </w:rPr>
        <w:t>iczenia punktów za kryterium "gwarancja</w:t>
      </w:r>
      <w:r w:rsidRPr="00F76509">
        <w:rPr>
          <w:rFonts w:asciiTheme="minorHAnsi" w:hAnsiTheme="minorHAnsi"/>
        </w:rPr>
        <w:t xml:space="preserve">" </w:t>
      </w:r>
      <w:r w:rsidR="008A67D5">
        <w:rPr>
          <w:rFonts w:asciiTheme="minorHAnsi" w:hAnsiTheme="minorHAnsi"/>
        </w:rPr>
        <w:t>Zamawiający przyjmie okres gwarancji podany</w:t>
      </w:r>
      <w:r w:rsidRPr="00F76509">
        <w:rPr>
          <w:rFonts w:asciiTheme="minorHAnsi" w:hAnsiTheme="minorHAnsi"/>
        </w:rPr>
        <w:t xml:space="preserve"> w Formularzu oferty (załącznik nr 3 do SWZ</w:t>
      </w:r>
    </w:p>
    <w:p w14:paraId="5213E28E" w14:textId="2B60D10E" w:rsidR="008A67D5" w:rsidRPr="00351F35" w:rsidRDefault="008A67D5" w:rsidP="008A67D5">
      <w:pPr>
        <w:pStyle w:val="Akapitzlist"/>
        <w:numPr>
          <w:ilvl w:val="1"/>
          <w:numId w:val="28"/>
        </w:numPr>
        <w:rPr>
          <w:rFonts w:asciiTheme="minorHAnsi" w:eastAsia="Calibri" w:hAnsiTheme="minorHAnsi" w:cs="Calibri"/>
          <w:color w:val="auto"/>
          <w:lang w:eastAsia="en-US" w:bidi="ar-SA"/>
        </w:rPr>
      </w:pPr>
      <w:r w:rsidRPr="00351F35">
        <w:rPr>
          <w:rFonts w:asciiTheme="minorHAnsi" w:eastAsia="Calibri" w:hAnsiTheme="minorHAnsi" w:cs="Calibri"/>
          <w:color w:val="auto"/>
          <w:lang w:eastAsia="en-US" w:bidi="ar-SA"/>
        </w:rPr>
        <w:t>za niezadeklarowani</w:t>
      </w:r>
      <w:r w:rsidR="00351F35" w:rsidRPr="00351F35">
        <w:rPr>
          <w:rFonts w:asciiTheme="minorHAnsi" w:eastAsia="Calibri" w:hAnsiTheme="minorHAnsi" w:cs="Calibri"/>
          <w:color w:val="auto"/>
          <w:lang w:eastAsia="en-US" w:bidi="ar-SA"/>
        </w:rPr>
        <w:t xml:space="preserve">e dłuższego okresu gwarancji </w:t>
      </w:r>
      <w:r w:rsidRPr="00351F35">
        <w:rPr>
          <w:rFonts w:asciiTheme="minorHAnsi" w:eastAsia="Calibri" w:hAnsiTheme="minorHAnsi" w:cs="Calibri"/>
          <w:color w:val="auto"/>
          <w:lang w:eastAsia="en-US" w:bidi="ar-SA"/>
        </w:rPr>
        <w:t xml:space="preserve"> jakie wymagał Zamawiający w SWZ Wykonawca otrzyma 0 punktów. Tym samym wykonawca zobowiązuje się</w:t>
      </w:r>
      <w:r w:rsidR="00351F35" w:rsidRPr="00351F35">
        <w:rPr>
          <w:rFonts w:asciiTheme="minorHAnsi" w:eastAsia="Calibri" w:hAnsiTheme="minorHAnsi" w:cs="Calibri"/>
          <w:color w:val="auto"/>
          <w:lang w:eastAsia="en-US" w:bidi="ar-SA"/>
        </w:rPr>
        <w:t xml:space="preserve"> do udzielenia </w:t>
      </w:r>
      <w:r w:rsidR="003828C2">
        <w:rPr>
          <w:rFonts w:asciiTheme="minorHAnsi" w:eastAsia="Calibri" w:hAnsiTheme="minorHAnsi" w:cs="Calibri"/>
          <w:color w:val="auto"/>
          <w:lang w:eastAsia="en-US" w:bidi="ar-SA"/>
        </w:rPr>
        <w:t>gwarancji na okres 36</w:t>
      </w:r>
      <w:r w:rsidR="00351F35" w:rsidRPr="003828C2">
        <w:rPr>
          <w:rFonts w:asciiTheme="minorHAnsi" w:eastAsia="Calibri" w:hAnsiTheme="minorHAnsi" w:cs="Calibri"/>
          <w:color w:val="auto"/>
          <w:lang w:eastAsia="en-US" w:bidi="ar-SA"/>
        </w:rPr>
        <w:t xml:space="preserve"> miesięcy</w:t>
      </w:r>
    </w:p>
    <w:p w14:paraId="3EF29E6B" w14:textId="77777777" w:rsidR="004A1AC4" w:rsidRPr="00F351A2" w:rsidRDefault="004A1AC4" w:rsidP="004A4D3F">
      <w:pPr>
        <w:pStyle w:val="Teksttreci20"/>
        <w:numPr>
          <w:ilvl w:val="0"/>
          <w:numId w:val="27"/>
        </w:numPr>
        <w:shd w:val="clear" w:color="auto" w:fill="auto"/>
        <w:tabs>
          <w:tab w:val="left" w:pos="1403"/>
        </w:tabs>
        <w:spacing w:before="0" w:after="0"/>
        <w:ind w:right="340"/>
        <w:jc w:val="both"/>
        <w:rPr>
          <w:rFonts w:asciiTheme="minorHAnsi" w:hAnsiTheme="minorHAnsi"/>
        </w:rPr>
      </w:pPr>
      <w:r w:rsidRPr="00F351A2">
        <w:rPr>
          <w:rFonts w:asciiTheme="minorHAnsi" w:hAnsiTheme="minorHAnsi"/>
        </w:rPr>
        <w:t>Za ofertę najkorzystniejszą uznana zostanie oferta, która w sumie uzyska najwyższą liczbę punktów w określonych przez zamawiającego kryteriach.</w:t>
      </w:r>
    </w:p>
    <w:p w14:paraId="106B1662" w14:textId="56933EB2" w:rsidR="004A1AC4" w:rsidRPr="00F351A2" w:rsidRDefault="00A759D1" w:rsidP="008A67D5">
      <w:pPr>
        <w:pStyle w:val="Teksttreci20"/>
        <w:shd w:val="clear" w:color="auto" w:fill="auto"/>
        <w:spacing w:before="0" w:after="0"/>
        <w:ind w:left="420" w:right="1240" w:firstLine="0"/>
        <w:jc w:val="both"/>
        <w:rPr>
          <w:rFonts w:asciiTheme="minorHAnsi" w:hAnsiTheme="minorHAnsi"/>
        </w:rPr>
      </w:pPr>
      <w:r>
        <w:rPr>
          <w:rFonts w:asciiTheme="minorHAnsi" w:hAnsiTheme="minorHAnsi"/>
          <w:b/>
          <w:sz w:val="32"/>
          <w:szCs w:val="32"/>
        </w:rPr>
        <w:t xml:space="preserve">SUMA = C </w:t>
      </w:r>
      <w:r w:rsidR="007742AD">
        <w:rPr>
          <w:rFonts w:asciiTheme="minorHAnsi" w:hAnsiTheme="minorHAnsi"/>
          <w:b/>
          <w:sz w:val="32"/>
          <w:szCs w:val="32"/>
        </w:rPr>
        <w:t>+ G</w:t>
      </w:r>
      <w:r w:rsidR="00B532CA" w:rsidRPr="00B532CA">
        <w:rPr>
          <w:rFonts w:asciiTheme="minorHAnsi" w:hAnsiTheme="minorHAnsi"/>
          <w:b/>
          <w:sz w:val="32"/>
        </w:rPr>
        <w:t xml:space="preserve"> </w:t>
      </w:r>
    </w:p>
    <w:p w14:paraId="77467442"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F351A2">
        <w:rPr>
          <w:rFonts w:asciiTheme="minorHAnsi" w:hAnsiTheme="minorHAnsi"/>
        </w:rPr>
        <w:t>Punkty zostaną obliczone w zaokrągleniu do drugiego miejsca po przecinku.</w:t>
      </w:r>
    </w:p>
    <w:p w14:paraId="64E6ECD4"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Ocenie według kryterium zostaną poddane jedynie oferty nieodrzucone.</w:t>
      </w:r>
    </w:p>
    <w:p w14:paraId="0A186DBD"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W toku badania i oceny ofert zamawiający może żądać od wykonawców wyjaśnień dot</w:t>
      </w:r>
      <w:r w:rsidR="00B532CA">
        <w:rPr>
          <w:rFonts w:asciiTheme="minorHAnsi" w:hAnsiTheme="minorHAnsi"/>
        </w:rPr>
        <w:t>yczących treści złożonych ofert.</w:t>
      </w:r>
    </w:p>
    <w:p w14:paraId="6636B4A3" w14:textId="77777777" w:rsidR="004A1AC4"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Zamawiający udzieli zamówienia Wykonawcy, którego oferta zostanie uznana za najkorzystniejszą.</w:t>
      </w:r>
    </w:p>
    <w:p w14:paraId="5B9649B4" w14:textId="3ACD32F7" w:rsidR="00A840BB" w:rsidRDefault="00A840BB" w:rsidP="00A840BB">
      <w:pPr>
        <w:pStyle w:val="Teksttreci20"/>
        <w:numPr>
          <w:ilvl w:val="0"/>
          <w:numId w:val="27"/>
        </w:numPr>
        <w:shd w:val="clear" w:color="auto" w:fill="auto"/>
        <w:tabs>
          <w:tab w:val="left" w:pos="1403"/>
        </w:tabs>
        <w:spacing w:before="0" w:after="0"/>
        <w:jc w:val="both"/>
        <w:rPr>
          <w:rFonts w:asciiTheme="minorHAnsi" w:hAnsiTheme="minorHAnsi"/>
        </w:rPr>
      </w:pPr>
      <w:r w:rsidRPr="00A840BB">
        <w:rPr>
          <w:rFonts w:asciiTheme="minorHAnsi" w:hAnsiTheme="minorHAnsi"/>
        </w:rPr>
        <w:t xml:space="preserve">Jeżeli nie można wybrać oferty najkorzystniejszej z uwagi na to, że dwie lub więcej ofert przedstawia taki sam bilans ceny lub kosztu i innych kryteriów oceny ofert, Zamawiający wybiera ofertę z zastosowaniem art. 248 ustawy </w:t>
      </w:r>
      <w:proofErr w:type="spellStart"/>
      <w:r w:rsidRPr="00A840BB">
        <w:rPr>
          <w:rFonts w:asciiTheme="minorHAnsi" w:hAnsiTheme="minorHAnsi"/>
        </w:rPr>
        <w:t>Pzp</w:t>
      </w:r>
      <w:proofErr w:type="spellEnd"/>
    </w:p>
    <w:p w14:paraId="6D28FBE1" w14:textId="0F8F8B24" w:rsidR="00A840BB" w:rsidRPr="00A840BB" w:rsidRDefault="00A840BB" w:rsidP="00A840BB">
      <w:pPr>
        <w:pStyle w:val="Akapitzlist"/>
        <w:numPr>
          <w:ilvl w:val="0"/>
          <w:numId w:val="27"/>
        </w:numPr>
        <w:rPr>
          <w:rFonts w:asciiTheme="minorHAnsi" w:eastAsia="Calibri" w:hAnsiTheme="minorHAnsi" w:cs="Calibri"/>
          <w:color w:val="auto"/>
          <w:lang w:eastAsia="en-US" w:bidi="ar-SA"/>
        </w:rPr>
      </w:pPr>
      <w:r w:rsidRPr="00A840BB">
        <w:rPr>
          <w:rFonts w:asciiTheme="minorHAnsi" w:eastAsia="Calibri" w:hAnsiTheme="minorHAnsi" w:cs="Calibri"/>
          <w:color w:val="auto"/>
          <w:lang w:eastAsia="en-US" w:bidi="ar-SA"/>
        </w:rPr>
        <w:t xml:space="preserve">Jeżeli złożona zostanie oferta, której wybór prowadzić będzie do powstania obowiązku podatkowego u Zamawiającego (art. 225 ustawy </w:t>
      </w:r>
      <w:proofErr w:type="spellStart"/>
      <w:r w:rsidRPr="00A840BB">
        <w:rPr>
          <w:rFonts w:asciiTheme="minorHAnsi" w:eastAsia="Calibri" w:hAnsiTheme="minorHAnsi" w:cs="Calibri"/>
          <w:color w:val="auto"/>
          <w:lang w:eastAsia="en-US" w:bidi="ar-SA"/>
        </w:rPr>
        <w:t>Pzp</w:t>
      </w:r>
      <w:proofErr w:type="spellEnd"/>
      <w:r w:rsidRPr="00A840BB">
        <w:rPr>
          <w:rFonts w:asciiTheme="minorHAnsi" w:eastAsia="Calibri" w:hAnsiTheme="minorHAnsi" w:cs="Calibri"/>
          <w:color w:val="auto"/>
          <w:lang w:eastAsia="en-US" w:bidi="ar-SA"/>
        </w:rPr>
        <w:t>)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5BBCCE45" w14:textId="77777777" w:rsidR="00B532CA" w:rsidRPr="00B532CA" w:rsidRDefault="00B532CA" w:rsidP="00B532CA">
      <w:pPr>
        <w:pStyle w:val="Teksttreci20"/>
        <w:shd w:val="clear" w:color="auto" w:fill="auto"/>
        <w:tabs>
          <w:tab w:val="left" w:pos="1403"/>
        </w:tabs>
        <w:spacing w:before="0" w:after="0"/>
        <w:ind w:firstLine="0"/>
        <w:jc w:val="both"/>
        <w:rPr>
          <w:rFonts w:asciiTheme="minorHAnsi" w:hAnsiTheme="minorHAnsi"/>
        </w:rPr>
      </w:pPr>
    </w:p>
    <w:p w14:paraId="75420CF9" w14:textId="77777777" w:rsidR="004A1AC4" w:rsidRPr="00F351A2" w:rsidRDefault="00B532CA" w:rsidP="00B532CA">
      <w:pPr>
        <w:pStyle w:val="Teksttreci60"/>
        <w:shd w:val="clear" w:color="auto" w:fill="auto"/>
        <w:tabs>
          <w:tab w:val="left" w:pos="1005"/>
        </w:tabs>
        <w:spacing w:before="0"/>
        <w:ind w:right="340" w:firstLine="0"/>
        <w:rPr>
          <w:rFonts w:asciiTheme="minorHAnsi" w:hAnsiTheme="minorHAnsi"/>
        </w:rPr>
      </w:pPr>
      <w:r>
        <w:rPr>
          <w:rFonts w:asciiTheme="minorHAnsi" w:hAnsiTheme="minorHAnsi"/>
        </w:rPr>
        <w:t xml:space="preserve">XIX. </w:t>
      </w:r>
      <w:r w:rsidR="004A1AC4" w:rsidRPr="00F351A2">
        <w:rPr>
          <w:rFonts w:asciiTheme="minorHAnsi" w:hAnsiTheme="minorHAnsi"/>
        </w:rPr>
        <w:t>INFORMACJE O FORMALNOŚCIACH, JAKIE POWINNY BYĆ DOPEŁNIONE PO</w:t>
      </w:r>
      <w:r>
        <w:rPr>
          <w:rFonts w:asciiTheme="minorHAnsi" w:hAnsiTheme="minorHAnsi"/>
        </w:rPr>
        <w:t xml:space="preserve"> </w:t>
      </w:r>
      <w:r w:rsidR="004A1AC4" w:rsidRPr="00F351A2">
        <w:rPr>
          <w:rFonts w:asciiTheme="minorHAnsi" w:hAnsiTheme="minorHAnsi"/>
        </w:rPr>
        <w:t>WYBORZE OFERTY W CELU ZAWARCIA UMOWY W SPRAWIE ZAMÓWIENIA PUBLICZNEGO</w:t>
      </w:r>
    </w:p>
    <w:p w14:paraId="01F8997B" w14:textId="77777777"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Zamawiający zawiera umowę w sprawie zamówienia publicznego w terminie nie krótszym niż 5 dni od dnia przesłania zawiadomienia o wyborze najkorzystniejszej oferty.</w:t>
      </w:r>
    </w:p>
    <w:p w14:paraId="3924C240"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Zamawiający może zawrzeć umowę w sprawie zamówienia publicznego przed upływem terminu, o którym mowa w ust. 1, jeżeli w postępowaniu o udzielenie zamówienia prowadzonym w trybie podstawowym złożono tylko jedną ofertę.</w:t>
      </w:r>
    </w:p>
    <w:p w14:paraId="523CDE6D"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W przypadku wyboru oferty złożonej przez Wykonawców wspólnie ubiegających się o udzielenie zamówienia Zamawiający zastrzega sobie prawo żądania przed zawarciem umowy w sprawie zamówienia publicznego</w:t>
      </w:r>
      <w:r w:rsidR="00A9762D">
        <w:rPr>
          <w:rFonts w:asciiTheme="minorHAnsi" w:hAnsiTheme="minorHAnsi"/>
        </w:rPr>
        <w:t>,</w:t>
      </w:r>
      <w:r w:rsidRPr="00F351A2">
        <w:rPr>
          <w:rFonts w:asciiTheme="minorHAnsi" w:hAnsiTheme="minorHAnsi"/>
        </w:rPr>
        <w:t xml:space="preserve"> umowy regulującej współpracę tych Wykonawców.</w:t>
      </w:r>
    </w:p>
    <w:p w14:paraId="17DD5E4D" w14:textId="77777777" w:rsidR="003828C2" w:rsidRDefault="004A1AC4" w:rsidP="003828C2">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Wykonawca będzie zobowiązany do podpisania umowy w miejscu i termini</w:t>
      </w:r>
      <w:bookmarkStart w:id="24" w:name="bookmark26"/>
      <w:r w:rsidR="003828C2">
        <w:rPr>
          <w:rFonts w:asciiTheme="minorHAnsi" w:hAnsiTheme="minorHAnsi"/>
        </w:rPr>
        <w:t xml:space="preserve">e wskazanym przez Zamawiającego                                                                                                                        </w:t>
      </w:r>
    </w:p>
    <w:p w14:paraId="5AEC9067" w14:textId="77777777" w:rsidR="003828C2" w:rsidRDefault="003828C2" w:rsidP="003828C2">
      <w:pPr>
        <w:pStyle w:val="Teksttreci20"/>
        <w:shd w:val="clear" w:color="auto" w:fill="auto"/>
        <w:tabs>
          <w:tab w:val="left" w:pos="1403"/>
        </w:tabs>
        <w:spacing w:before="0" w:after="0" w:line="312" w:lineRule="exact"/>
        <w:ind w:left="360" w:right="340" w:firstLine="0"/>
        <w:jc w:val="both"/>
        <w:rPr>
          <w:rFonts w:asciiTheme="minorHAnsi" w:hAnsiTheme="minorHAnsi"/>
        </w:rPr>
      </w:pPr>
    </w:p>
    <w:p w14:paraId="4C5F25B6" w14:textId="7600FA55" w:rsidR="00BC1AC8" w:rsidRDefault="00A9762D" w:rsidP="00BC1AC8">
      <w:pPr>
        <w:pStyle w:val="Teksttreci20"/>
        <w:shd w:val="clear" w:color="auto" w:fill="auto"/>
        <w:tabs>
          <w:tab w:val="left" w:pos="1403"/>
        </w:tabs>
        <w:spacing w:before="0" w:after="0" w:line="312" w:lineRule="exact"/>
        <w:ind w:left="360" w:right="340" w:firstLine="0"/>
        <w:jc w:val="left"/>
        <w:rPr>
          <w:rFonts w:asciiTheme="minorHAnsi" w:hAnsiTheme="minorHAnsi"/>
        </w:rPr>
      </w:pPr>
      <w:r w:rsidRPr="003828C2">
        <w:rPr>
          <w:rFonts w:asciiTheme="minorHAnsi" w:hAnsiTheme="minorHAnsi"/>
        </w:rPr>
        <w:t xml:space="preserve">XX. </w:t>
      </w:r>
      <w:r w:rsidR="004A1AC4" w:rsidRPr="003828C2">
        <w:rPr>
          <w:rFonts w:asciiTheme="minorHAnsi" w:hAnsiTheme="minorHAnsi"/>
        </w:rPr>
        <w:t>WYMAGANIA DOTYCZĄCE ZABEZPIECZENIA NALEŻYTEGO WYKONANIA UMOWY</w:t>
      </w:r>
      <w:bookmarkEnd w:id="24"/>
      <w:r w:rsidR="003828C2">
        <w:rPr>
          <w:rFonts w:asciiTheme="minorHAnsi" w:hAnsiTheme="minorHAnsi"/>
        </w:rPr>
        <w:t xml:space="preserve">               </w:t>
      </w:r>
      <w:r w:rsidR="00A840BB" w:rsidRPr="00A840BB">
        <w:rPr>
          <w:rFonts w:asciiTheme="minorHAnsi" w:hAnsiTheme="minorHAnsi"/>
        </w:rPr>
        <w:t>1.</w:t>
      </w:r>
      <w:r w:rsidR="00A840BB" w:rsidRPr="00A840BB">
        <w:rPr>
          <w:rFonts w:asciiTheme="minorHAnsi" w:hAnsiTheme="minorHAnsi"/>
        </w:rPr>
        <w:tab/>
        <w:t xml:space="preserve">Zamawiający będzie żądał od Wykonawcy, którego oferta zostanie wybrana jako najkorzystniejsza, wniesienia najpóźniej w dniu podpisania umowy zabezpieczenia należytego wykonania umowy w wysokości </w:t>
      </w:r>
      <w:r w:rsidR="00A840BB" w:rsidRPr="003828C2">
        <w:rPr>
          <w:rFonts w:asciiTheme="minorHAnsi" w:hAnsiTheme="minorHAnsi"/>
        </w:rPr>
        <w:t>5 %</w:t>
      </w:r>
      <w:r w:rsidR="00A840BB" w:rsidRPr="00A840BB">
        <w:rPr>
          <w:rFonts w:asciiTheme="minorHAnsi" w:hAnsiTheme="minorHAnsi"/>
        </w:rPr>
        <w:t xml:space="preserve"> ceny całkowitej (brutto) podanej w ofercie, w zaokrągleniu do pełnych złotych.</w:t>
      </w:r>
      <w:r w:rsidR="003828C2">
        <w:rPr>
          <w:rFonts w:asciiTheme="minorHAnsi" w:hAnsiTheme="minorHAnsi"/>
        </w:rPr>
        <w:t xml:space="preserve">                                                                                                         </w:t>
      </w:r>
      <w:r w:rsidR="00A840BB" w:rsidRPr="00A840BB">
        <w:rPr>
          <w:rFonts w:asciiTheme="minorHAnsi" w:hAnsiTheme="minorHAnsi"/>
        </w:rPr>
        <w:t>2.</w:t>
      </w:r>
      <w:r w:rsidR="00A840BB" w:rsidRPr="00A840BB">
        <w:rPr>
          <w:rFonts w:asciiTheme="minorHAnsi" w:hAnsiTheme="minorHAnsi"/>
        </w:rPr>
        <w:tab/>
        <w:t>Zabezpieczenie może być wnoszone według wyboru wykonawcy w jednej lub w kilku następujących formach:</w:t>
      </w:r>
      <w:r w:rsidR="00BC1AC8">
        <w:rPr>
          <w:rFonts w:asciiTheme="minorHAnsi" w:hAnsiTheme="minorHAnsi"/>
        </w:rPr>
        <w:br/>
      </w:r>
      <w:r w:rsidR="00BC1AC8">
        <w:rPr>
          <w:rFonts w:asciiTheme="minorHAnsi" w:hAnsiTheme="minorHAnsi"/>
        </w:rPr>
        <w:br/>
        <w:t xml:space="preserve">1) </w:t>
      </w:r>
      <w:r w:rsidR="00A840BB" w:rsidRPr="00A840BB">
        <w:rPr>
          <w:rFonts w:asciiTheme="minorHAnsi" w:hAnsiTheme="minorHAnsi"/>
        </w:rPr>
        <w:t>pieniądzu;</w:t>
      </w:r>
      <w:r w:rsidR="00BC1AC8">
        <w:rPr>
          <w:rFonts w:asciiTheme="minorHAnsi" w:hAnsiTheme="minorHAnsi"/>
        </w:rPr>
        <w:br/>
      </w:r>
      <w:r w:rsidR="00A840BB" w:rsidRPr="00A840BB">
        <w:rPr>
          <w:rFonts w:asciiTheme="minorHAnsi" w:hAnsiTheme="minorHAnsi"/>
        </w:rPr>
        <w:t>2)</w:t>
      </w:r>
      <w:r w:rsidR="00BC1AC8">
        <w:rPr>
          <w:rFonts w:asciiTheme="minorHAnsi" w:hAnsiTheme="minorHAnsi"/>
        </w:rPr>
        <w:t xml:space="preserve"> </w:t>
      </w:r>
      <w:r w:rsidR="00A840BB" w:rsidRPr="00A840BB">
        <w:rPr>
          <w:rFonts w:asciiTheme="minorHAnsi" w:hAnsiTheme="minorHAnsi"/>
        </w:rPr>
        <w:t xml:space="preserve"> poręczeniach bankowych lub poręczeniach spółdzielczej kasy oszczędnościowo - kredytowej, z tym że zobowiązanie kasy jest zawsze zobowiązaniem pieniężnym;</w:t>
      </w:r>
    </w:p>
    <w:p w14:paraId="43603DD3" w14:textId="32F72C47" w:rsidR="00A840BB" w:rsidRDefault="00A840BB" w:rsidP="006A055C">
      <w:pPr>
        <w:pStyle w:val="Teksttreci20"/>
        <w:numPr>
          <w:ilvl w:val="0"/>
          <w:numId w:val="28"/>
        </w:numPr>
        <w:shd w:val="clear" w:color="auto" w:fill="auto"/>
        <w:tabs>
          <w:tab w:val="left" w:pos="1403"/>
        </w:tabs>
        <w:spacing w:before="0" w:after="0" w:line="312" w:lineRule="exact"/>
        <w:ind w:right="340"/>
        <w:jc w:val="left"/>
        <w:rPr>
          <w:rFonts w:asciiTheme="minorHAnsi" w:hAnsiTheme="minorHAnsi"/>
        </w:rPr>
      </w:pPr>
      <w:r w:rsidRPr="00A840BB">
        <w:rPr>
          <w:rFonts w:asciiTheme="minorHAnsi" w:hAnsiTheme="minorHAnsi"/>
        </w:rPr>
        <w:t>gwarancjach bankowych;</w:t>
      </w:r>
    </w:p>
    <w:p w14:paraId="65F3A97B" w14:textId="5E30AA8E"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4)</w:t>
      </w:r>
      <w:r w:rsidRPr="00A840BB">
        <w:rPr>
          <w:rFonts w:asciiTheme="minorHAnsi" w:hAnsiTheme="minorHAnsi"/>
          <w:b w:val="0"/>
        </w:rPr>
        <w:tab/>
        <w:t>gwarancjach ubezpieczeniowych;</w:t>
      </w:r>
    </w:p>
    <w:p w14:paraId="270656E2"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5)</w:t>
      </w:r>
      <w:r w:rsidRPr="00A840BB">
        <w:rPr>
          <w:rFonts w:asciiTheme="minorHAnsi" w:hAnsiTheme="minorHAnsi"/>
          <w:b w:val="0"/>
        </w:rPr>
        <w:tab/>
        <w:t xml:space="preserve"> poręczeniach udzielanych przez podmioty, o których mowa w art. 6 b ust. 5 pkt 2 ustawy z dnia 9 listopada 2000 r. o utworzeniu Polskiej Agencji Rozwoju Przedsiębiorczości.</w:t>
      </w:r>
    </w:p>
    <w:p w14:paraId="115FD111" w14:textId="705446E4"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color w:val="FFFF00"/>
        </w:rPr>
      </w:pPr>
      <w:r w:rsidRPr="00A840BB">
        <w:rPr>
          <w:rFonts w:asciiTheme="minorHAnsi" w:hAnsiTheme="minorHAnsi"/>
          <w:b w:val="0"/>
        </w:rPr>
        <w:t>3.</w:t>
      </w:r>
      <w:r w:rsidRPr="00A840BB">
        <w:rPr>
          <w:rFonts w:asciiTheme="minorHAnsi" w:hAnsiTheme="minorHAnsi"/>
          <w:b w:val="0"/>
        </w:rPr>
        <w:tab/>
        <w:t>Zabezpieczenie wnoszone w pieniądzu wykonawca wpłaca p</w:t>
      </w:r>
      <w:r w:rsidR="00ED649C">
        <w:rPr>
          <w:rFonts w:asciiTheme="minorHAnsi" w:hAnsiTheme="minorHAnsi"/>
          <w:b w:val="0"/>
        </w:rPr>
        <w:t xml:space="preserve">rzelewem na rachunek </w:t>
      </w:r>
      <w:r w:rsidRPr="00A840BB">
        <w:rPr>
          <w:rFonts w:asciiTheme="minorHAnsi" w:hAnsiTheme="minorHAnsi"/>
          <w:b w:val="0"/>
        </w:rPr>
        <w:t xml:space="preserve"> </w:t>
      </w:r>
      <w:r w:rsidR="00ED649C" w:rsidRPr="00ED649C">
        <w:rPr>
          <w:rFonts w:asciiTheme="minorHAnsi" w:hAnsiTheme="minorHAnsi"/>
          <w:b w:val="0"/>
        </w:rPr>
        <w:t xml:space="preserve"> Zamawiającego: 25 8092 0001 0000 1919 2000 </w:t>
      </w:r>
      <w:r w:rsidR="00ED649C">
        <w:rPr>
          <w:rFonts w:asciiTheme="minorHAnsi" w:hAnsiTheme="minorHAnsi"/>
          <w:b w:val="0"/>
        </w:rPr>
        <w:t xml:space="preserve">0250 BS Siemiatycze </w:t>
      </w:r>
      <w:r w:rsidRPr="00A840BB">
        <w:rPr>
          <w:rFonts w:asciiTheme="minorHAnsi" w:hAnsiTheme="minorHAnsi"/>
          <w:b w:val="0"/>
        </w:rPr>
        <w:t>przed zawarciem umowy z dopiskiem:</w:t>
      </w:r>
    </w:p>
    <w:p w14:paraId="43A5FDB6" w14:textId="234D372B" w:rsidR="005D242C" w:rsidRPr="00A840BB" w:rsidRDefault="005D242C" w:rsidP="005D242C">
      <w:pPr>
        <w:pStyle w:val="Nagwek20"/>
        <w:keepNext/>
        <w:keepLines/>
        <w:tabs>
          <w:tab w:val="left" w:pos="725"/>
        </w:tabs>
        <w:jc w:val="left"/>
        <w:rPr>
          <w:rFonts w:asciiTheme="minorHAnsi" w:hAnsiTheme="minorHAnsi"/>
          <w:b w:val="0"/>
        </w:rPr>
      </w:pPr>
      <w:r>
        <w:rPr>
          <w:rFonts w:asciiTheme="minorHAnsi" w:hAnsiTheme="minorHAnsi"/>
          <w:b w:val="0"/>
        </w:rPr>
        <w:t xml:space="preserve">                           </w:t>
      </w:r>
      <w:r w:rsidR="00A840BB" w:rsidRPr="00A840BB">
        <w:rPr>
          <w:rFonts w:asciiTheme="minorHAnsi" w:hAnsiTheme="minorHAnsi"/>
          <w:b w:val="0"/>
        </w:rPr>
        <w:t>„Zabezpieczenie należytego wykonania umowy:</w:t>
      </w:r>
      <w:r w:rsidR="00A840BB">
        <w:rPr>
          <w:rFonts w:asciiTheme="minorHAnsi" w:hAnsiTheme="minorHAnsi"/>
          <w:b w:val="0"/>
        </w:rPr>
        <w:t xml:space="preserve">                                                                                                           </w:t>
      </w:r>
      <w:r w:rsidR="002D685F">
        <w:rPr>
          <w:rFonts w:asciiTheme="minorHAnsi" w:hAnsiTheme="minorHAnsi"/>
          <w:b w:val="0"/>
        </w:rPr>
        <w:t>-</w:t>
      </w:r>
      <w:r w:rsidR="00A759D1">
        <w:rPr>
          <w:rFonts w:asciiTheme="minorHAnsi" w:hAnsiTheme="minorHAnsi"/>
          <w:b w:val="0"/>
        </w:rPr>
        <w:t xml:space="preserve"> </w:t>
      </w:r>
      <w:r w:rsidR="00967CF2">
        <w:rPr>
          <w:rFonts w:asciiTheme="minorHAnsi" w:hAnsiTheme="minorHAnsi"/>
          <w:b w:val="0"/>
        </w:rPr>
        <w:t>„</w:t>
      </w:r>
      <w:r w:rsidR="00A759D1">
        <w:rPr>
          <w:rFonts w:asciiTheme="minorHAnsi" w:hAnsiTheme="minorHAnsi"/>
          <w:b w:val="0"/>
        </w:rPr>
        <w:t>Budowa i r</w:t>
      </w:r>
      <w:r w:rsidR="002D685F">
        <w:rPr>
          <w:rFonts w:asciiTheme="minorHAnsi" w:hAnsiTheme="minorHAnsi"/>
          <w:b w:val="0"/>
        </w:rPr>
        <w:t>ozbudowa</w:t>
      </w:r>
      <w:r w:rsidR="00A759D1">
        <w:rPr>
          <w:rFonts w:asciiTheme="minorHAnsi" w:hAnsiTheme="minorHAnsi"/>
          <w:b w:val="0"/>
        </w:rPr>
        <w:t xml:space="preserve"> linii elektroenergetycznych oświetlenia ulicznego na terenie gminy Siemiatycze</w:t>
      </w:r>
      <w:r w:rsidR="002D685F">
        <w:rPr>
          <w:rFonts w:asciiTheme="minorHAnsi" w:hAnsiTheme="minorHAnsi"/>
          <w:b w:val="0"/>
        </w:rPr>
        <w:t xml:space="preserve"> </w:t>
      </w:r>
      <w:r w:rsidR="00A840BB" w:rsidRPr="00A840BB">
        <w:rPr>
          <w:rFonts w:asciiTheme="minorHAnsi" w:hAnsiTheme="minorHAnsi"/>
          <w:b w:val="0"/>
        </w:rPr>
        <w:t>".</w:t>
      </w:r>
      <w:r>
        <w:rPr>
          <w:rFonts w:asciiTheme="minorHAnsi" w:hAnsiTheme="minorHAnsi"/>
          <w:b w:val="0"/>
        </w:rPr>
        <w:t xml:space="preserve">                                                                                                                                        </w:t>
      </w:r>
      <w:r w:rsidR="00A759D1">
        <w:rPr>
          <w:rFonts w:asciiTheme="minorHAnsi" w:hAnsiTheme="minorHAnsi"/>
          <w:b w:val="0"/>
        </w:rPr>
        <w:t xml:space="preserve">  </w:t>
      </w:r>
      <w:r>
        <w:rPr>
          <w:rFonts w:asciiTheme="minorHAnsi" w:hAnsiTheme="minorHAnsi"/>
          <w:b w:val="0"/>
        </w:rPr>
        <w:t xml:space="preserve"> </w:t>
      </w:r>
      <w:r w:rsidRPr="005D242C">
        <w:rPr>
          <w:rFonts w:asciiTheme="minorHAnsi" w:hAnsiTheme="minorHAnsi"/>
          <w:b w:val="0"/>
        </w:rPr>
        <w:t>4.</w:t>
      </w:r>
      <w:r w:rsidRPr="005D242C">
        <w:rPr>
          <w:rFonts w:asciiTheme="minorHAnsi" w:hAnsiTheme="minorHAnsi"/>
          <w:b w:val="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5D242C">
        <w:t xml:space="preserve"> </w:t>
      </w:r>
      <w:r>
        <w:t xml:space="preserve">                                                                                 </w:t>
      </w:r>
      <w:r w:rsidRPr="005D242C">
        <w:rPr>
          <w:rFonts w:asciiTheme="minorHAnsi" w:hAnsiTheme="minorHAnsi"/>
          <w:b w:val="0"/>
        </w:rPr>
        <w:t>5.</w:t>
      </w:r>
      <w:r w:rsidRPr="005D242C">
        <w:rPr>
          <w:rFonts w:asciiTheme="minorHAnsi" w:hAnsiTheme="minorHAnsi"/>
          <w:b w:val="0"/>
        </w:rPr>
        <w:tab/>
        <w:t xml:space="preserve">Zabezpieczenie należytego wykonania umowy wnoszone w innej formie niż pieniężna należy dostarczyć Zamawiającemu w oryginale. Jako Beneficjenta należy wpisać </w:t>
      </w:r>
      <w:r>
        <w:rPr>
          <w:rFonts w:asciiTheme="minorHAnsi" w:hAnsiTheme="minorHAnsi"/>
          <w:b w:val="0"/>
        </w:rPr>
        <w:t xml:space="preserve">Gminę Siemiatycze.                                                                                                                                                             </w:t>
      </w:r>
      <w:r w:rsidRPr="005D242C">
        <w:t xml:space="preserve"> </w:t>
      </w:r>
      <w:r w:rsidRPr="005D242C">
        <w:rPr>
          <w:rFonts w:asciiTheme="minorHAnsi" w:hAnsiTheme="minorHAnsi"/>
          <w:b w:val="0"/>
        </w:rPr>
        <w:t>6.</w:t>
      </w:r>
      <w:r w:rsidRPr="005D242C">
        <w:rPr>
          <w:rFonts w:asciiTheme="minorHAnsi" w:hAnsiTheme="minorHAnsi"/>
          <w:b w:val="0"/>
        </w:rPr>
        <w:tab/>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r w:rsidR="009C721C" w:rsidRPr="009C721C">
        <w:t xml:space="preserve"> </w:t>
      </w:r>
      <w:r w:rsidR="009C721C">
        <w:t xml:space="preserve">                                                                                                                                               </w:t>
      </w:r>
      <w:r w:rsidR="009C721C">
        <w:rPr>
          <w:rFonts w:asciiTheme="minorHAnsi" w:hAnsiTheme="minorHAnsi"/>
          <w:b w:val="0"/>
        </w:rPr>
        <w:t>7.  Zabezpieczenie wnosi się na cały okres trwania gwarancji.</w:t>
      </w:r>
      <w:r w:rsidR="009C721C" w:rsidRPr="009C721C">
        <w:t xml:space="preserve"> </w:t>
      </w:r>
      <w:r w:rsidR="009C721C">
        <w:t xml:space="preserve">                                                       </w:t>
      </w:r>
      <w:r w:rsidR="009C721C" w:rsidRPr="009C721C">
        <w:rPr>
          <w:rFonts w:asciiTheme="minorHAnsi" w:hAnsiTheme="minorHAnsi"/>
          <w:b w:val="0"/>
        </w:rPr>
        <w:t>8.</w:t>
      </w:r>
      <w:r w:rsidR="009C721C" w:rsidRPr="009C721C">
        <w:rPr>
          <w:rFonts w:asciiTheme="minorHAnsi" w:hAnsiTheme="minorHAnsi"/>
          <w:b w:val="0"/>
        </w:rPr>
        <w:tab/>
        <w:t xml:space="preserve">Do zmiany formy zabezpieczenia umowy w trakcie realizacji umowy stosuje się art. 451 ustawy </w:t>
      </w:r>
      <w:proofErr w:type="spellStart"/>
      <w:r w:rsidR="009C721C" w:rsidRPr="009C721C">
        <w:rPr>
          <w:rFonts w:asciiTheme="minorHAnsi" w:hAnsiTheme="minorHAnsi"/>
          <w:b w:val="0"/>
        </w:rPr>
        <w:t>Pzp</w:t>
      </w:r>
      <w:proofErr w:type="spellEnd"/>
      <w:r w:rsidR="009C721C" w:rsidRPr="009C721C">
        <w:t xml:space="preserve"> </w:t>
      </w:r>
      <w:r w:rsidR="009C721C">
        <w:t xml:space="preserve">                                                                                                                                                    </w:t>
      </w:r>
      <w:r w:rsidR="009C721C" w:rsidRPr="009C721C">
        <w:rPr>
          <w:rFonts w:asciiTheme="minorHAnsi" w:hAnsiTheme="minorHAnsi"/>
          <w:b w:val="0"/>
        </w:rPr>
        <w:t>9.</w:t>
      </w:r>
      <w:r w:rsidR="009C721C" w:rsidRPr="009C721C">
        <w:rPr>
          <w:rFonts w:asciiTheme="minorHAnsi" w:hAnsiTheme="minorHAnsi"/>
          <w:b w:val="0"/>
        </w:rPr>
        <w:tab/>
        <w:t xml:space="preserve">Zamawiający nie wyraża zgody na formy zabezpieczenia określone w art. 450 ust. 2 ustawy </w:t>
      </w:r>
      <w:proofErr w:type="spellStart"/>
      <w:r w:rsidR="009C721C" w:rsidRPr="009C721C">
        <w:rPr>
          <w:rFonts w:asciiTheme="minorHAnsi" w:hAnsiTheme="minorHAnsi"/>
          <w:b w:val="0"/>
        </w:rPr>
        <w:t>Pzp</w:t>
      </w:r>
      <w:proofErr w:type="spellEnd"/>
      <w:r w:rsidR="009C721C" w:rsidRPr="009C721C">
        <w:rPr>
          <w:rFonts w:asciiTheme="minorHAnsi" w:hAnsiTheme="minorHAnsi"/>
          <w:b w:val="0"/>
        </w:rPr>
        <w:t>.</w:t>
      </w:r>
    </w:p>
    <w:p w14:paraId="183AC365" w14:textId="5242F84A"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5" w:name="bookmark27"/>
      <w:r>
        <w:rPr>
          <w:rFonts w:asciiTheme="minorHAnsi" w:hAnsiTheme="minorHAnsi"/>
        </w:rPr>
        <w:t xml:space="preserve">XXI. </w:t>
      </w:r>
      <w:r w:rsidR="004A1AC4" w:rsidRPr="00F351A2">
        <w:rPr>
          <w:rFonts w:asciiTheme="minorHAnsi" w:hAnsiTheme="minorHAnsi"/>
        </w:rPr>
        <w:t>INFORMACJE O TREŚCI ZAWIERANEJ UMOWY ORAZ MOŻLIWOŚCI JEJ ZMIANY</w:t>
      </w:r>
      <w:bookmarkEnd w:id="25"/>
    </w:p>
    <w:p w14:paraId="2166C0E0" w14:textId="77777777" w:rsidR="004A1AC4" w:rsidRPr="00DC67FA"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Wybrany Wykonawca jest zobowiązany do zawarcia umowy w sprawie zamówienia publicznego na warunkach określonych </w:t>
      </w:r>
      <w:r w:rsidR="00A9762D">
        <w:rPr>
          <w:rFonts w:asciiTheme="minorHAnsi" w:hAnsiTheme="minorHAnsi"/>
        </w:rPr>
        <w:t>we wzorze umowy</w:t>
      </w:r>
      <w:r w:rsidRPr="00F351A2">
        <w:rPr>
          <w:rFonts w:asciiTheme="minorHAnsi" w:hAnsiTheme="minorHAnsi"/>
        </w:rPr>
        <w:t xml:space="preserve">, </w:t>
      </w:r>
      <w:r w:rsidRPr="00DC67FA">
        <w:rPr>
          <w:rFonts w:asciiTheme="minorHAnsi" w:hAnsiTheme="minorHAnsi"/>
        </w:rPr>
        <w:t>stanowiącym Załącznik nr 2 do SWZ.</w:t>
      </w:r>
    </w:p>
    <w:p w14:paraId="7E021A47"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Zakres świadczenia Wykonawcy wynikający z umowy jest tożsamy z jego zobowiązaniem zawartym w ofercie.</w:t>
      </w:r>
    </w:p>
    <w:p w14:paraId="31B70BE2"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Zamawiający przewiduje możliwość zmiany zawartej umowy w stosunku do treści wybranej oferty w zakresie uregulowanym w art. 454-455 </w:t>
      </w:r>
      <w:proofErr w:type="spellStart"/>
      <w:r w:rsidRPr="00F351A2">
        <w:rPr>
          <w:rFonts w:asciiTheme="minorHAnsi" w:hAnsiTheme="minorHAnsi"/>
        </w:rPr>
        <w:t>p.z.p</w:t>
      </w:r>
      <w:proofErr w:type="spellEnd"/>
      <w:r w:rsidRPr="00F351A2">
        <w:rPr>
          <w:rFonts w:asciiTheme="minorHAnsi" w:hAnsiTheme="minorHAnsi"/>
        </w:rPr>
        <w:t>. oraz wskazanym Projektowanych postanowieniach umowy, stanowiącym Załącznik nr 2 do SWZ.</w:t>
      </w:r>
    </w:p>
    <w:p w14:paraId="564F9AC4" w14:textId="77777777" w:rsidR="004A1AC4" w:rsidRPr="00F351A2" w:rsidRDefault="004A1AC4" w:rsidP="004A4D3F">
      <w:pPr>
        <w:pStyle w:val="Teksttreci20"/>
        <w:numPr>
          <w:ilvl w:val="0"/>
          <w:numId w:val="32"/>
        </w:numPr>
        <w:shd w:val="clear" w:color="auto" w:fill="auto"/>
        <w:tabs>
          <w:tab w:val="left" w:pos="1203"/>
        </w:tabs>
        <w:spacing w:before="0" w:after="240"/>
        <w:ind w:right="540"/>
        <w:jc w:val="both"/>
        <w:rPr>
          <w:rFonts w:asciiTheme="minorHAnsi" w:hAnsiTheme="minorHAnsi"/>
        </w:rPr>
      </w:pPr>
      <w:r w:rsidRPr="00F351A2">
        <w:rPr>
          <w:rFonts w:asciiTheme="minorHAnsi" w:hAnsiTheme="minorHAnsi"/>
        </w:rPr>
        <w:t>Zmiana umowy wymaga dla swej ważności, pod rygorem nieważności, zachowania formy pisemnej.</w:t>
      </w:r>
    </w:p>
    <w:p w14:paraId="46F13DD9" w14:textId="77777777"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6" w:name="bookmark28"/>
      <w:r>
        <w:rPr>
          <w:rFonts w:asciiTheme="minorHAnsi" w:hAnsiTheme="minorHAnsi"/>
        </w:rPr>
        <w:t xml:space="preserve">XXII. </w:t>
      </w:r>
      <w:r w:rsidR="004A1AC4" w:rsidRPr="00F351A2">
        <w:rPr>
          <w:rFonts w:asciiTheme="minorHAnsi" w:hAnsiTheme="minorHAnsi"/>
        </w:rPr>
        <w:t>POUCZENIE O ŚRODKACH OCHRONY PRAWNEJ PRZYSŁUGUJĄCYCH</w:t>
      </w:r>
      <w:bookmarkStart w:id="27" w:name="bookmark29"/>
      <w:bookmarkEnd w:id="26"/>
      <w:r>
        <w:rPr>
          <w:rFonts w:asciiTheme="minorHAnsi" w:hAnsiTheme="minorHAnsi"/>
        </w:rPr>
        <w:t xml:space="preserve"> </w:t>
      </w:r>
      <w:r w:rsidR="004A1AC4" w:rsidRPr="00F351A2">
        <w:rPr>
          <w:rFonts w:asciiTheme="minorHAnsi" w:hAnsiTheme="minorHAnsi"/>
        </w:rPr>
        <w:t>WYKONAWCY</w:t>
      </w:r>
      <w:bookmarkEnd w:id="27"/>
    </w:p>
    <w:p w14:paraId="2FDE9635"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351A2">
        <w:rPr>
          <w:rFonts w:asciiTheme="minorHAnsi" w:hAnsiTheme="minorHAnsi"/>
        </w:rPr>
        <w:t>p.z.p</w:t>
      </w:r>
      <w:proofErr w:type="spellEnd"/>
      <w:r w:rsidRPr="00F351A2">
        <w:rPr>
          <w:rFonts w:asciiTheme="minorHAnsi" w:hAnsiTheme="minorHAnsi"/>
        </w:rPr>
        <w:t>.</w:t>
      </w:r>
    </w:p>
    <w:p w14:paraId="09354A1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351A2">
        <w:rPr>
          <w:rFonts w:asciiTheme="minorHAnsi" w:hAnsiTheme="minorHAnsi"/>
        </w:rPr>
        <w:t>p.z.p</w:t>
      </w:r>
      <w:proofErr w:type="spellEnd"/>
      <w:r w:rsidRPr="00F351A2">
        <w:rPr>
          <w:rFonts w:asciiTheme="minorHAnsi" w:hAnsiTheme="minorHAnsi"/>
        </w:rPr>
        <w:t>. oraz Rzecznikowi Małych i Średnich Przedsiębiorców.</w:t>
      </w:r>
    </w:p>
    <w:p w14:paraId="5C674DB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przysługuje na:</w:t>
      </w:r>
    </w:p>
    <w:p w14:paraId="021D094D"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niezgodną z przepisami ustawy czynność Zamawiającego, podjętą w postępowaniu o udzielenie zamówienia, w tym na projektowane postanowienie umowy;</w:t>
      </w:r>
    </w:p>
    <w:p w14:paraId="2EFA7BB5"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zaniechanie czynności w postępowaniu o udzielenie zamówienia</w:t>
      </w:r>
      <w:r w:rsidR="0070703F">
        <w:rPr>
          <w:rFonts w:asciiTheme="minorHAnsi" w:hAnsiTheme="minorHAnsi"/>
        </w:rPr>
        <w:t>,</w:t>
      </w:r>
      <w:r w:rsidRPr="00F351A2">
        <w:rPr>
          <w:rFonts w:asciiTheme="minorHAnsi" w:hAnsiTheme="minorHAnsi"/>
        </w:rPr>
        <w:t xml:space="preserve"> do której zamawiający był obowiązany na podstawie ustawy;</w:t>
      </w:r>
    </w:p>
    <w:p w14:paraId="5A689317"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78DFBD0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wobec treści ogłoszenia lub treści SWZ wnosi się w terminie 5 dni od dnia zamieszczenia ogłoszenia w Biuletynie Zamówień Publicznych lub treści SWZ na stronie internetowej.</w:t>
      </w:r>
    </w:p>
    <w:p w14:paraId="3A62E5E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wnosi się w terminie:</w:t>
      </w:r>
    </w:p>
    <w:p w14:paraId="7F1A58E1"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5 dni od dnia przekazania informacji o czynności zamawiającego stanowiącej podstawę jego wniesienia, jeżeli informacja została przekazana przy użyciu środków komunikacji elektronicznej,</w:t>
      </w:r>
    </w:p>
    <w:p w14:paraId="30D0B603"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10 dni od dnia przekazania informacji o czynności zamawiającego stanowiącej podstawę jego wniesienia, jeżeli informacja została przekazana w sposób inny niż określony w pkt 1).</w:t>
      </w:r>
    </w:p>
    <w:p w14:paraId="51E357BF" w14:textId="77777777" w:rsidR="004A1AC4" w:rsidRPr="00F351A2"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AA1F3E" w14:textId="77777777" w:rsid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 xml:space="preserve">Na orzeczenie Izby oraz postanowienie Prezesa Izby, o którym mowa w art. 519 ust. 1 ustawy </w:t>
      </w:r>
      <w:proofErr w:type="spellStart"/>
      <w:r w:rsidRPr="00F351A2">
        <w:rPr>
          <w:rFonts w:asciiTheme="minorHAnsi" w:hAnsiTheme="minorHAnsi"/>
        </w:rPr>
        <w:t>p.z.p</w:t>
      </w:r>
      <w:proofErr w:type="spellEnd"/>
      <w:r w:rsidRPr="00F351A2">
        <w:rPr>
          <w:rFonts w:asciiTheme="minorHAnsi" w:hAnsiTheme="minorHAnsi"/>
        </w:rPr>
        <w:t>., stronom oraz uczestnikom postępowania odwoławczego przysługuje skarga do sądu.</w:t>
      </w:r>
    </w:p>
    <w:p w14:paraId="2E7D53BC" w14:textId="77777777" w:rsidR="004A1AC4" w:rsidRP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C713EF">
        <w:rPr>
          <w:rFonts w:asciiTheme="minorHAnsi" w:hAnsiTheme="minorHAnsi"/>
        </w:rPr>
        <w:t>W postępowaniu toczącym się wskutek wniesienia skargi stosuje się odpowi</w:t>
      </w:r>
      <w:r w:rsidR="0070703F" w:rsidRPr="00C713EF">
        <w:rPr>
          <w:rFonts w:asciiTheme="minorHAnsi" w:hAnsiTheme="minorHAnsi"/>
        </w:rPr>
        <w:t xml:space="preserve">ednio przepisy ustawy z dnia 17 listopada </w:t>
      </w:r>
      <w:r w:rsidRPr="00C713EF">
        <w:rPr>
          <w:rFonts w:asciiTheme="minorHAnsi" w:hAnsiTheme="minorHAnsi"/>
        </w:rPr>
        <w:t>1964 r. - Kodeks</w:t>
      </w:r>
      <w:r w:rsidR="00C713EF" w:rsidRPr="00C713EF">
        <w:rPr>
          <w:rFonts w:asciiTheme="minorHAnsi" w:hAnsiTheme="minorHAnsi"/>
        </w:rPr>
        <w:t>u</w:t>
      </w:r>
      <w:r w:rsidRPr="00C713EF">
        <w:rPr>
          <w:rFonts w:asciiTheme="minorHAnsi" w:hAnsiTheme="minorHAnsi"/>
        </w:rPr>
        <w:t xml:space="preserve"> postępowania cywilnego</w:t>
      </w:r>
      <w:r w:rsidR="00C713EF" w:rsidRPr="00C713EF">
        <w:rPr>
          <w:rFonts w:asciiTheme="minorHAnsi" w:hAnsiTheme="minorHAnsi"/>
        </w:rPr>
        <w:t xml:space="preserve"> ( Dz. U. z 2020 r. poz. 1575, 1578, 2320, z 2021 r. poz. 11.)</w:t>
      </w:r>
      <w:r w:rsidRPr="00C713EF">
        <w:rPr>
          <w:rFonts w:asciiTheme="minorHAnsi" w:hAnsiTheme="minorHAnsi"/>
        </w:rPr>
        <w:t xml:space="preserve"> o apelacji, jeżeli przepisy niniejszego rozdziału nie stanowią inaczej.</w:t>
      </w:r>
    </w:p>
    <w:p w14:paraId="19020E58" w14:textId="77777777" w:rsidR="00C713EF" w:rsidRPr="00C713EF" w:rsidRDefault="004A1AC4"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Skargę wnosi się do Sądu Okręgowego w Warszawie - sądu zamówień publicznych, zwanego dalej "sądem zamówień publicznych".</w:t>
      </w:r>
    </w:p>
    <w:p w14:paraId="7EECFE89" w14:textId="77777777" w:rsidR="004A1AC4" w:rsidRPr="00C713EF" w:rsidRDefault="00C713EF"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w:t>
      </w:r>
      <w:r w:rsidR="004A1AC4" w:rsidRPr="00C713EF">
        <w:rPr>
          <w:rFonts w:asciiTheme="minorHAnsi" w:hAnsiTheme="minorHAnsi"/>
        </w:rPr>
        <w:t xml:space="preserve">kargę wnosi się za pośrednictwem Prezesa Izby, w terminie 14 dni od dnia doręczenia orzeczenia Izby lub postanowienia Prezesa Izby, o którym mowa w art. 519 ust. 1 ustawy </w:t>
      </w:r>
      <w:proofErr w:type="spellStart"/>
      <w:r w:rsidR="004A1AC4" w:rsidRPr="00C713EF">
        <w:rPr>
          <w:rFonts w:asciiTheme="minorHAnsi" w:hAnsiTheme="minorHAnsi"/>
        </w:rPr>
        <w:t>p.z.p</w:t>
      </w:r>
      <w:proofErr w:type="spellEnd"/>
      <w:r w:rsidR="004A1AC4" w:rsidRPr="00C713EF">
        <w:rPr>
          <w:rFonts w:asciiTheme="minorHAnsi" w:hAnsiTheme="minorHAnsi"/>
        </w:rPr>
        <w:t>., przesyłając jednocześnie jej odpis przeciwnikowi skargi. Złożenie skargi w placówce pocztowej operatora wyznaczonego w rozumie</w:t>
      </w:r>
      <w:r w:rsidRPr="00C713EF">
        <w:rPr>
          <w:rFonts w:asciiTheme="minorHAnsi" w:hAnsiTheme="minorHAnsi"/>
        </w:rPr>
        <w:t xml:space="preserve">niu ustawy z dnia 23 listopada </w:t>
      </w:r>
      <w:r w:rsidR="004A1AC4" w:rsidRPr="00C713EF">
        <w:rPr>
          <w:rFonts w:asciiTheme="minorHAnsi" w:hAnsiTheme="minorHAnsi"/>
        </w:rPr>
        <w:t>2012 r. - Prawo pocztowe</w:t>
      </w:r>
      <w:r w:rsidRPr="00C713EF">
        <w:rPr>
          <w:rFonts w:asciiTheme="minorHAnsi" w:hAnsiTheme="minorHAnsi"/>
        </w:rPr>
        <w:t xml:space="preserve"> ( Dz. U. z 2020 r. poz. 1041, 2320)</w:t>
      </w:r>
      <w:r w:rsidR="004A1AC4" w:rsidRPr="00C713EF">
        <w:rPr>
          <w:rFonts w:asciiTheme="minorHAnsi" w:hAnsiTheme="minorHAnsi"/>
        </w:rPr>
        <w:t xml:space="preserve"> jest równoznaczne z jej wniesieniem.</w:t>
      </w:r>
    </w:p>
    <w:p w14:paraId="64EDD34A" w14:textId="77777777" w:rsidR="004A1AC4" w:rsidRPr="00F351A2" w:rsidRDefault="004A1AC4" w:rsidP="004A4D3F">
      <w:pPr>
        <w:pStyle w:val="Teksttreci20"/>
        <w:numPr>
          <w:ilvl w:val="0"/>
          <w:numId w:val="12"/>
        </w:numPr>
        <w:shd w:val="clear" w:color="auto" w:fill="auto"/>
        <w:tabs>
          <w:tab w:val="left" w:pos="1395"/>
        </w:tabs>
        <w:spacing w:before="0" w:after="600"/>
        <w:ind w:left="600" w:right="720"/>
        <w:jc w:val="both"/>
        <w:rPr>
          <w:rFonts w:asciiTheme="minorHAnsi" w:hAnsiTheme="minorHAnsi"/>
        </w:rPr>
      </w:pPr>
      <w:r w:rsidRPr="00C713EF">
        <w:rPr>
          <w:rFonts w:asciiTheme="minorHAnsi" w:hAnsiTheme="minorHAnsi"/>
        </w:rPr>
        <w:t>Prezes Izby przekazuje skargę wraz z aktami postępowania odwoławczego do sądu zamówień publicznych w</w:t>
      </w:r>
      <w:r w:rsidRPr="00F351A2">
        <w:rPr>
          <w:rFonts w:asciiTheme="minorHAnsi" w:hAnsiTheme="minorHAnsi"/>
        </w:rPr>
        <w:t xml:space="preserve"> terminie 7 dni od dnia jej otrzymania.</w:t>
      </w:r>
    </w:p>
    <w:p w14:paraId="12CFB21A" w14:textId="77777777" w:rsidR="004A1AC4" w:rsidRPr="00F351A2" w:rsidRDefault="00A9762D" w:rsidP="00A9762D">
      <w:pPr>
        <w:pStyle w:val="Nagwek20"/>
        <w:keepNext/>
        <w:keepLines/>
        <w:shd w:val="clear" w:color="auto" w:fill="auto"/>
        <w:tabs>
          <w:tab w:val="left" w:pos="975"/>
        </w:tabs>
        <w:spacing w:before="0" w:after="0"/>
        <w:ind w:firstLine="0"/>
        <w:jc w:val="left"/>
        <w:rPr>
          <w:rFonts w:asciiTheme="minorHAnsi" w:hAnsiTheme="minorHAnsi"/>
        </w:rPr>
      </w:pPr>
      <w:bookmarkStart w:id="28" w:name="bookmark30"/>
      <w:r>
        <w:rPr>
          <w:rFonts w:asciiTheme="minorHAnsi" w:hAnsiTheme="minorHAnsi"/>
        </w:rPr>
        <w:t xml:space="preserve">XXIII. </w:t>
      </w:r>
      <w:r w:rsidR="004A1AC4" w:rsidRPr="00F351A2">
        <w:rPr>
          <w:rFonts w:asciiTheme="minorHAnsi" w:hAnsiTheme="minorHAnsi"/>
        </w:rPr>
        <w:t>WYKAZ ZAŁĄCZNIKÓW DO SWZ</w:t>
      </w:r>
      <w:bookmarkEnd w:id="28"/>
    </w:p>
    <w:p w14:paraId="44F0385B" w14:textId="77777777" w:rsidR="00211075"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 xml:space="preserve">Załącznik nr 1 - Opis przedmiotu zamówienia </w:t>
      </w:r>
    </w:p>
    <w:p w14:paraId="4EAEDBA4"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 xml:space="preserve">Załącznik </w:t>
      </w:r>
      <w:r w:rsidR="004A1AC4" w:rsidRPr="00211075">
        <w:rPr>
          <w:rFonts w:asciiTheme="minorHAnsi" w:hAnsiTheme="minorHAnsi"/>
        </w:rPr>
        <w:t xml:space="preserve">nr 2 </w:t>
      </w:r>
      <w:r w:rsidRPr="00211075">
        <w:rPr>
          <w:rFonts w:asciiTheme="minorHAnsi" w:hAnsiTheme="minorHAnsi"/>
        </w:rPr>
        <w:t>–</w:t>
      </w:r>
      <w:r w:rsidR="004A1AC4" w:rsidRPr="00211075">
        <w:rPr>
          <w:rFonts w:asciiTheme="minorHAnsi" w:hAnsiTheme="minorHAnsi"/>
        </w:rPr>
        <w:t xml:space="preserve"> </w:t>
      </w:r>
      <w:r w:rsidRPr="00211075">
        <w:rPr>
          <w:rFonts w:asciiTheme="minorHAnsi" w:hAnsiTheme="minorHAnsi"/>
        </w:rPr>
        <w:t>Wzór umowy</w:t>
      </w:r>
    </w:p>
    <w:p w14:paraId="252D0197"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Załącznik nr 3 – Formularz Ofertowy</w:t>
      </w:r>
    </w:p>
    <w:p w14:paraId="4AA2BD9E"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4</w:t>
      </w:r>
      <w:r w:rsidR="00211075" w:rsidRPr="00211075">
        <w:rPr>
          <w:rFonts w:asciiTheme="minorHAnsi" w:hAnsiTheme="minorHAnsi"/>
        </w:rPr>
        <w:t xml:space="preserve"> </w:t>
      </w:r>
      <w:r w:rsidRPr="00211075">
        <w:rPr>
          <w:rFonts w:asciiTheme="minorHAnsi" w:hAnsiTheme="minorHAnsi"/>
        </w:rPr>
        <w:t>- Oświadczenie o braku podstaw wykluczenia i o spełnieniu</w:t>
      </w:r>
      <w:r w:rsidR="00211075" w:rsidRPr="00211075">
        <w:rPr>
          <w:rFonts w:asciiTheme="minorHAnsi" w:hAnsiTheme="minorHAnsi"/>
        </w:rPr>
        <w:t xml:space="preserve"> </w:t>
      </w:r>
      <w:r w:rsidRPr="00211075">
        <w:rPr>
          <w:rFonts w:asciiTheme="minorHAnsi" w:hAnsiTheme="minorHAnsi"/>
        </w:rPr>
        <w:t>warunków udziału w postępowaniu</w:t>
      </w:r>
    </w:p>
    <w:p w14:paraId="60514657"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5 - Oświadczenie o przynależności lub braku przynależności do grupy kapitałowej</w:t>
      </w:r>
    </w:p>
    <w:p w14:paraId="29045FAF" w14:textId="77777777" w:rsidR="004A1AC4"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6 - Zobowiązanie innego podmiotu do udostępnienia niezbędnych</w:t>
      </w:r>
      <w:r w:rsidR="00211075" w:rsidRPr="00211075">
        <w:rPr>
          <w:rFonts w:asciiTheme="minorHAnsi" w:hAnsiTheme="minorHAnsi"/>
        </w:rPr>
        <w:t xml:space="preserve"> </w:t>
      </w:r>
      <w:r w:rsidRPr="00211075">
        <w:rPr>
          <w:rFonts w:asciiTheme="minorHAnsi" w:hAnsiTheme="minorHAnsi"/>
        </w:rPr>
        <w:t>zasobów Wykonawcy</w:t>
      </w:r>
    </w:p>
    <w:p w14:paraId="0A3AD657" w14:textId="4B7837B6" w:rsidR="005F691C" w:rsidRPr="005F691C" w:rsidRDefault="005F691C" w:rsidP="005F691C">
      <w:pPr>
        <w:pStyle w:val="Akapitzlist"/>
        <w:numPr>
          <w:ilvl w:val="0"/>
          <w:numId w:val="33"/>
        </w:numPr>
        <w:rPr>
          <w:rFonts w:asciiTheme="minorHAnsi" w:hAnsiTheme="minorHAnsi"/>
        </w:rPr>
      </w:pPr>
      <w:r>
        <w:rPr>
          <w:rFonts w:asciiTheme="minorHAnsi" w:hAnsiTheme="minorHAnsi"/>
        </w:rPr>
        <w:t>Załącznik nr 7- Wykaz robót</w:t>
      </w:r>
    </w:p>
    <w:p w14:paraId="383E8596" w14:textId="08FB0C9F" w:rsidR="006B0BEE" w:rsidRPr="00A759D1" w:rsidRDefault="006B0BEE" w:rsidP="00A759D1">
      <w:pPr>
        <w:jc w:val="both"/>
        <w:rPr>
          <w:rFonts w:asciiTheme="minorHAnsi" w:hAnsiTheme="minorHAnsi"/>
        </w:rPr>
      </w:pPr>
    </w:p>
    <w:p w14:paraId="27D77B84" w14:textId="77777777" w:rsidR="004A1AC4" w:rsidRDefault="004A1AC4" w:rsidP="004A1AC4">
      <w:pPr>
        <w:jc w:val="center"/>
      </w:pPr>
    </w:p>
    <w:sectPr w:rsidR="004A1AC4" w:rsidSect="008A373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718E" w14:textId="77777777" w:rsidR="004E12E5" w:rsidRDefault="004E12E5" w:rsidP="00045ECA">
      <w:r>
        <w:separator/>
      </w:r>
    </w:p>
  </w:endnote>
  <w:endnote w:type="continuationSeparator" w:id="0">
    <w:p w14:paraId="65D65574" w14:textId="77777777" w:rsidR="004E12E5" w:rsidRDefault="004E12E5" w:rsidP="0004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CEBB" w14:textId="1A7763F2" w:rsidR="00A90C40" w:rsidRDefault="00A90C40">
    <w:pPr>
      <w:pStyle w:val="Stopka"/>
    </w:pPr>
    <w:r>
      <w:rPr>
        <w:noProof/>
        <w:lang w:bidi="ar-SA"/>
      </w:rPr>
      <w:drawing>
        <wp:anchor distT="0" distB="0" distL="114300" distR="114300" simplePos="0" relativeHeight="251662336" behindDoc="1" locked="0" layoutInCell="1" allowOverlap="1" wp14:anchorId="27B666DA" wp14:editId="71420BAF">
          <wp:simplePos x="0" y="0"/>
          <wp:positionH relativeFrom="column">
            <wp:align>left</wp:align>
          </wp:positionH>
          <wp:positionV relativeFrom="paragraph">
            <wp:posOffset>9896475</wp:posOffset>
          </wp:positionV>
          <wp:extent cx="1495425" cy="552450"/>
          <wp:effectExtent l="19050" t="0" r="9525" b="0"/>
          <wp:wrapNone/>
          <wp:docPr id="5"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1312" behindDoc="1" locked="0" layoutInCell="1" allowOverlap="1" wp14:anchorId="2B21F13D" wp14:editId="50308A66">
          <wp:simplePos x="0" y="0"/>
          <wp:positionH relativeFrom="column">
            <wp:align>left</wp:align>
          </wp:positionH>
          <wp:positionV relativeFrom="paragraph">
            <wp:posOffset>9896475</wp:posOffset>
          </wp:positionV>
          <wp:extent cx="1495425" cy="552450"/>
          <wp:effectExtent l="19050" t="0" r="9525" b="0"/>
          <wp:wrapNone/>
          <wp:docPr id="4"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1" locked="0" layoutInCell="1" allowOverlap="1" wp14:anchorId="713A51B4" wp14:editId="655D60BF">
          <wp:simplePos x="0" y="0"/>
          <wp:positionH relativeFrom="column">
            <wp:align>left</wp:align>
          </wp:positionH>
          <wp:positionV relativeFrom="paragraph">
            <wp:posOffset>9896475</wp:posOffset>
          </wp:positionV>
          <wp:extent cx="1495425" cy="552450"/>
          <wp:effectExtent l="19050" t="0" r="9525" b="0"/>
          <wp:wrapNone/>
          <wp:docPr id="2"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02AA" w14:textId="77777777" w:rsidR="004E12E5" w:rsidRDefault="004E12E5" w:rsidP="00045ECA">
      <w:r>
        <w:separator/>
      </w:r>
    </w:p>
  </w:footnote>
  <w:footnote w:type="continuationSeparator" w:id="0">
    <w:p w14:paraId="37BACF76" w14:textId="77777777" w:rsidR="004E12E5" w:rsidRDefault="004E12E5" w:rsidP="00045ECA">
      <w:r>
        <w:continuationSeparator/>
      </w:r>
    </w:p>
  </w:footnote>
  <w:footnote w:id="1">
    <w:p w14:paraId="4A55710D" w14:textId="77777777" w:rsidR="00045ECA" w:rsidRPr="00045ECA" w:rsidRDefault="00045ECA" w:rsidP="00045ECA">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45ECA">
        <w:rPr>
          <w:rFonts w:asciiTheme="minorHAnsi" w:hAnsiTheme="minorHAnsi"/>
          <w:sz w:val="16"/>
          <w:szCs w:val="16"/>
        </w:rPr>
        <w:t>Pzp</w:t>
      </w:r>
      <w:proofErr w:type="spellEnd"/>
      <w:r w:rsidRPr="00045ECA">
        <w:rPr>
          <w:rFonts w:asciiTheme="minorHAnsi" w:hAnsiTheme="minorHAnsi"/>
          <w:sz w:val="16"/>
          <w:szCs w:val="16"/>
        </w:rPr>
        <w:t xml:space="preserve"> oraz nie może naruszać integralności protokołu oraz jego załączników</w:t>
      </w:r>
    </w:p>
  </w:footnote>
  <w:footnote w:id="2">
    <w:p w14:paraId="4ADEEE9E" w14:textId="77777777" w:rsidR="00045ECA" w:rsidRDefault="00045ECA" w:rsidP="00045ECA">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DCF3" w14:textId="69C5A20A" w:rsidR="0052550D" w:rsidRDefault="0052550D">
    <w:pPr>
      <w:pStyle w:val="Nagwek"/>
    </w:pPr>
    <w:r w:rsidRPr="007E559C">
      <w:rPr>
        <w:rFonts w:asciiTheme="majorHAnsi" w:hAnsiTheme="majorHAnsi"/>
        <w:noProof/>
      </w:rPr>
      <w:drawing>
        <wp:inline distT="0" distB="0" distL="0" distR="0" wp14:anchorId="5DE648AD" wp14:editId="667EF607">
          <wp:extent cx="5760085" cy="463787"/>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3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DC5"/>
    <w:multiLevelType w:val="hybridMultilevel"/>
    <w:tmpl w:val="C7327826"/>
    <w:lvl w:ilvl="0" w:tplc="04150011">
      <w:start w:val="1"/>
      <w:numFmt w:val="decimal"/>
      <w:lvlText w:val="%1)"/>
      <w:lvlJc w:val="left"/>
      <w:pPr>
        <w:ind w:left="1068" w:hanging="360"/>
      </w:pPr>
    </w:lvl>
    <w:lvl w:ilvl="1" w:tplc="04150017">
      <w:start w:val="1"/>
      <w:numFmt w:val="lowerLetter"/>
      <w:lvlText w:val="%2)"/>
      <w:lvlJc w:val="left"/>
      <w:pPr>
        <w:ind w:left="1637"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51AC5"/>
    <w:multiLevelType w:val="hybridMultilevel"/>
    <w:tmpl w:val="A1D84396"/>
    <w:lvl w:ilvl="0" w:tplc="0680CB58">
      <w:start w:val="3"/>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7CC032A"/>
    <w:multiLevelType w:val="hybridMultilevel"/>
    <w:tmpl w:val="97AE82B0"/>
    <w:lvl w:ilvl="0" w:tplc="23D63A50">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437505"/>
    <w:multiLevelType w:val="hybridMultilevel"/>
    <w:tmpl w:val="1984279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414692"/>
    <w:multiLevelType w:val="hybridMultilevel"/>
    <w:tmpl w:val="B2D2D516"/>
    <w:lvl w:ilvl="0" w:tplc="0415000F">
      <w:start w:val="1"/>
      <w:numFmt w:val="decimal"/>
      <w:lvlText w:val="%1."/>
      <w:lvlJc w:val="left"/>
      <w:pPr>
        <w:ind w:left="360" w:hanging="360"/>
      </w:pPr>
      <w:rPr>
        <w:rFonts w:hint="default"/>
        <w:b w:val="0"/>
        <w:sz w:val="24"/>
      </w:rPr>
    </w:lvl>
    <w:lvl w:ilvl="1" w:tplc="2DE298DC">
      <w:numFmt w:val="bullet"/>
      <w:lvlText w:val=""/>
      <w:lvlJc w:val="left"/>
      <w:pPr>
        <w:ind w:left="1080" w:hanging="360"/>
      </w:pPr>
      <w:rPr>
        <w:rFonts w:ascii="Symbol" w:eastAsia="Arial Unicode MS" w:hAnsi="Symbol" w:cs="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507C72"/>
    <w:multiLevelType w:val="hybridMultilevel"/>
    <w:tmpl w:val="DCE62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924E0D"/>
    <w:multiLevelType w:val="hybridMultilevel"/>
    <w:tmpl w:val="085057C8"/>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34"/>
  </w:num>
  <w:num w:numId="4">
    <w:abstractNumId w:val="22"/>
  </w:num>
  <w:num w:numId="5">
    <w:abstractNumId w:val="19"/>
  </w:num>
  <w:num w:numId="6">
    <w:abstractNumId w:val="11"/>
  </w:num>
  <w:num w:numId="7">
    <w:abstractNumId w:val="15"/>
  </w:num>
  <w:num w:numId="8">
    <w:abstractNumId w:val="31"/>
  </w:num>
  <w:num w:numId="9">
    <w:abstractNumId w:val="26"/>
  </w:num>
  <w:num w:numId="10">
    <w:abstractNumId w:val="28"/>
  </w:num>
  <w:num w:numId="11">
    <w:abstractNumId w:val="6"/>
  </w:num>
  <w:num w:numId="12">
    <w:abstractNumId w:val="4"/>
  </w:num>
  <w:num w:numId="13">
    <w:abstractNumId w:val="24"/>
  </w:num>
  <w:num w:numId="14">
    <w:abstractNumId w:val="30"/>
  </w:num>
  <w:num w:numId="15">
    <w:abstractNumId w:val="2"/>
  </w:num>
  <w:num w:numId="16">
    <w:abstractNumId w:val="25"/>
  </w:num>
  <w:num w:numId="17">
    <w:abstractNumId w:val="21"/>
  </w:num>
  <w:num w:numId="18">
    <w:abstractNumId w:val="35"/>
  </w:num>
  <w:num w:numId="19">
    <w:abstractNumId w:val="1"/>
  </w:num>
  <w:num w:numId="20">
    <w:abstractNumId w:val="8"/>
  </w:num>
  <w:num w:numId="21">
    <w:abstractNumId w:val="10"/>
  </w:num>
  <w:num w:numId="22">
    <w:abstractNumId w:val="16"/>
  </w:num>
  <w:num w:numId="23">
    <w:abstractNumId w:val="29"/>
  </w:num>
  <w:num w:numId="24">
    <w:abstractNumId w:val="23"/>
  </w:num>
  <w:num w:numId="25">
    <w:abstractNumId w:val="7"/>
  </w:num>
  <w:num w:numId="26">
    <w:abstractNumId w:val="5"/>
  </w:num>
  <w:num w:numId="27">
    <w:abstractNumId w:val="32"/>
  </w:num>
  <w:num w:numId="28">
    <w:abstractNumId w:val="0"/>
  </w:num>
  <w:num w:numId="29">
    <w:abstractNumId w:val="17"/>
  </w:num>
  <w:num w:numId="30">
    <w:abstractNumId w:val="14"/>
  </w:num>
  <w:num w:numId="31">
    <w:abstractNumId w:val="20"/>
  </w:num>
  <w:num w:numId="32">
    <w:abstractNumId w:val="9"/>
  </w:num>
  <w:num w:numId="33">
    <w:abstractNumId w:val="33"/>
  </w:num>
  <w:num w:numId="34">
    <w:abstractNumId w:val="12"/>
  </w:num>
  <w:num w:numId="35">
    <w:abstractNumId w:val="13"/>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C4"/>
    <w:rsid w:val="00002334"/>
    <w:rsid w:val="00045ECA"/>
    <w:rsid w:val="00061D3C"/>
    <w:rsid w:val="00062C5A"/>
    <w:rsid w:val="00067F8C"/>
    <w:rsid w:val="000807D4"/>
    <w:rsid w:val="000922AA"/>
    <w:rsid w:val="00093F5A"/>
    <w:rsid w:val="00094B8F"/>
    <w:rsid w:val="000A1373"/>
    <w:rsid w:val="000A16F7"/>
    <w:rsid w:val="000A45E8"/>
    <w:rsid w:val="000B07B6"/>
    <w:rsid w:val="000B7E7A"/>
    <w:rsid w:val="000C0087"/>
    <w:rsid w:val="000D1DE1"/>
    <w:rsid w:val="000E09DD"/>
    <w:rsid w:val="0010759A"/>
    <w:rsid w:val="00112477"/>
    <w:rsid w:val="00121F7C"/>
    <w:rsid w:val="00127983"/>
    <w:rsid w:val="001370BE"/>
    <w:rsid w:val="001420A2"/>
    <w:rsid w:val="00155FC9"/>
    <w:rsid w:val="00177E5F"/>
    <w:rsid w:val="001855C7"/>
    <w:rsid w:val="0019178D"/>
    <w:rsid w:val="001D33B2"/>
    <w:rsid w:val="001D34B3"/>
    <w:rsid w:val="001D73C4"/>
    <w:rsid w:val="001E0A28"/>
    <w:rsid w:val="001E6615"/>
    <w:rsid w:val="00211075"/>
    <w:rsid w:val="00221BC2"/>
    <w:rsid w:val="00222E5F"/>
    <w:rsid w:val="00223E71"/>
    <w:rsid w:val="00224B00"/>
    <w:rsid w:val="00294F20"/>
    <w:rsid w:val="002C327B"/>
    <w:rsid w:val="002D0698"/>
    <w:rsid w:val="002D685F"/>
    <w:rsid w:val="002E4F5E"/>
    <w:rsid w:val="002F57DD"/>
    <w:rsid w:val="00325BC7"/>
    <w:rsid w:val="00351F35"/>
    <w:rsid w:val="00360DC1"/>
    <w:rsid w:val="003828C2"/>
    <w:rsid w:val="00390C88"/>
    <w:rsid w:val="003912F7"/>
    <w:rsid w:val="003B3E99"/>
    <w:rsid w:val="003C416F"/>
    <w:rsid w:val="003D5351"/>
    <w:rsid w:val="003D5C2B"/>
    <w:rsid w:val="003E3EBA"/>
    <w:rsid w:val="0040188A"/>
    <w:rsid w:val="00401BE7"/>
    <w:rsid w:val="0042544C"/>
    <w:rsid w:val="004260E2"/>
    <w:rsid w:val="0042671C"/>
    <w:rsid w:val="00447604"/>
    <w:rsid w:val="0045483D"/>
    <w:rsid w:val="00490AC2"/>
    <w:rsid w:val="00490C2E"/>
    <w:rsid w:val="004A1AC4"/>
    <w:rsid w:val="004A4D3F"/>
    <w:rsid w:val="004B1CF7"/>
    <w:rsid w:val="004E055F"/>
    <w:rsid w:val="004E12E5"/>
    <w:rsid w:val="004E33FA"/>
    <w:rsid w:val="004E7B51"/>
    <w:rsid w:val="004F75D9"/>
    <w:rsid w:val="00512370"/>
    <w:rsid w:val="0052550D"/>
    <w:rsid w:val="005270B3"/>
    <w:rsid w:val="005502AB"/>
    <w:rsid w:val="00564F8C"/>
    <w:rsid w:val="0058207E"/>
    <w:rsid w:val="00591F81"/>
    <w:rsid w:val="00594A0E"/>
    <w:rsid w:val="005A4E79"/>
    <w:rsid w:val="005D16C2"/>
    <w:rsid w:val="005D1C3B"/>
    <w:rsid w:val="005D242C"/>
    <w:rsid w:val="005E6329"/>
    <w:rsid w:val="005F691C"/>
    <w:rsid w:val="00606A2B"/>
    <w:rsid w:val="006073D8"/>
    <w:rsid w:val="00616B57"/>
    <w:rsid w:val="006410E8"/>
    <w:rsid w:val="00644BAA"/>
    <w:rsid w:val="0065638D"/>
    <w:rsid w:val="00661222"/>
    <w:rsid w:val="006729CE"/>
    <w:rsid w:val="00692612"/>
    <w:rsid w:val="006945FE"/>
    <w:rsid w:val="00697ABD"/>
    <w:rsid w:val="006A055C"/>
    <w:rsid w:val="006A0F3D"/>
    <w:rsid w:val="006A6980"/>
    <w:rsid w:val="006B0BEE"/>
    <w:rsid w:val="0070703F"/>
    <w:rsid w:val="0071010F"/>
    <w:rsid w:val="00725548"/>
    <w:rsid w:val="007575DF"/>
    <w:rsid w:val="00763091"/>
    <w:rsid w:val="00770C01"/>
    <w:rsid w:val="007742AD"/>
    <w:rsid w:val="007B1273"/>
    <w:rsid w:val="007B6143"/>
    <w:rsid w:val="007C117D"/>
    <w:rsid w:val="007C198F"/>
    <w:rsid w:val="007C3B2A"/>
    <w:rsid w:val="007F3645"/>
    <w:rsid w:val="00806BA0"/>
    <w:rsid w:val="00812633"/>
    <w:rsid w:val="00816CCA"/>
    <w:rsid w:val="008201F6"/>
    <w:rsid w:val="00826D6B"/>
    <w:rsid w:val="00840D9C"/>
    <w:rsid w:val="00863DDC"/>
    <w:rsid w:val="00873C27"/>
    <w:rsid w:val="00873C2C"/>
    <w:rsid w:val="00882092"/>
    <w:rsid w:val="008A3733"/>
    <w:rsid w:val="008A38CF"/>
    <w:rsid w:val="008A67D5"/>
    <w:rsid w:val="008B118F"/>
    <w:rsid w:val="008C7034"/>
    <w:rsid w:val="008F0774"/>
    <w:rsid w:val="0095521D"/>
    <w:rsid w:val="009649E0"/>
    <w:rsid w:val="00967CF2"/>
    <w:rsid w:val="009813AD"/>
    <w:rsid w:val="00981470"/>
    <w:rsid w:val="009C52BF"/>
    <w:rsid w:val="009C721C"/>
    <w:rsid w:val="009D0920"/>
    <w:rsid w:val="009D6693"/>
    <w:rsid w:val="009E600C"/>
    <w:rsid w:val="00A00EB5"/>
    <w:rsid w:val="00A0378D"/>
    <w:rsid w:val="00A05BD8"/>
    <w:rsid w:val="00A06F24"/>
    <w:rsid w:val="00A759D1"/>
    <w:rsid w:val="00A82E16"/>
    <w:rsid w:val="00A840BB"/>
    <w:rsid w:val="00A84ED7"/>
    <w:rsid w:val="00A90C40"/>
    <w:rsid w:val="00A9762D"/>
    <w:rsid w:val="00AA7BC1"/>
    <w:rsid w:val="00AC3349"/>
    <w:rsid w:val="00AE6C36"/>
    <w:rsid w:val="00B532CA"/>
    <w:rsid w:val="00B57138"/>
    <w:rsid w:val="00BC1AC8"/>
    <w:rsid w:val="00BC7DB5"/>
    <w:rsid w:val="00C07B30"/>
    <w:rsid w:val="00C12CFF"/>
    <w:rsid w:val="00C713EF"/>
    <w:rsid w:val="00C73786"/>
    <w:rsid w:val="00C7571C"/>
    <w:rsid w:val="00C83EA5"/>
    <w:rsid w:val="00CC1068"/>
    <w:rsid w:val="00D14B86"/>
    <w:rsid w:val="00D20C81"/>
    <w:rsid w:val="00D34BFA"/>
    <w:rsid w:val="00D41E7B"/>
    <w:rsid w:val="00D60816"/>
    <w:rsid w:val="00D62E63"/>
    <w:rsid w:val="00D65C48"/>
    <w:rsid w:val="00D714E7"/>
    <w:rsid w:val="00D8003F"/>
    <w:rsid w:val="00D91D0C"/>
    <w:rsid w:val="00DC1747"/>
    <w:rsid w:val="00DC67FA"/>
    <w:rsid w:val="00DD463D"/>
    <w:rsid w:val="00DD66D6"/>
    <w:rsid w:val="00DF036C"/>
    <w:rsid w:val="00DF2655"/>
    <w:rsid w:val="00DF7D56"/>
    <w:rsid w:val="00E01841"/>
    <w:rsid w:val="00E25261"/>
    <w:rsid w:val="00E3385F"/>
    <w:rsid w:val="00E675E0"/>
    <w:rsid w:val="00E93908"/>
    <w:rsid w:val="00EA2F80"/>
    <w:rsid w:val="00EA707C"/>
    <w:rsid w:val="00ED649C"/>
    <w:rsid w:val="00EF20C1"/>
    <w:rsid w:val="00F06402"/>
    <w:rsid w:val="00F10D1F"/>
    <w:rsid w:val="00F31886"/>
    <w:rsid w:val="00F322DD"/>
    <w:rsid w:val="00F32E82"/>
    <w:rsid w:val="00F35CBA"/>
    <w:rsid w:val="00F754AF"/>
    <w:rsid w:val="00F76509"/>
    <w:rsid w:val="00FC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43168"/>
  <w15:docId w15:val="{2EF1AFAA-F949-4B6A-BD94-D693B0EB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A1AC4"/>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4A1AC4"/>
    <w:rPr>
      <w:rFonts w:ascii="Calibri" w:eastAsia="Calibri" w:hAnsi="Calibri" w:cs="Calibri"/>
      <w:b/>
      <w:bCs/>
      <w:sz w:val="32"/>
      <w:szCs w:val="32"/>
      <w:shd w:val="clear" w:color="auto" w:fill="FFFFFF"/>
    </w:rPr>
  </w:style>
  <w:style w:type="character" w:customStyle="1" w:styleId="Teksttreci2">
    <w:name w:val="Tekst treści (2)_"/>
    <w:basedOn w:val="Domylnaczcionkaakapitu"/>
    <w:link w:val="Teksttreci20"/>
    <w:rsid w:val="004A1AC4"/>
    <w:rPr>
      <w:rFonts w:ascii="Calibri" w:eastAsia="Calibri" w:hAnsi="Calibri" w:cs="Calibri"/>
      <w:sz w:val="24"/>
      <w:szCs w:val="24"/>
      <w:shd w:val="clear" w:color="auto" w:fill="FFFFFF"/>
    </w:rPr>
  </w:style>
  <w:style w:type="paragraph" w:customStyle="1" w:styleId="Teksttreci50">
    <w:name w:val="Tekst treści (5)"/>
    <w:basedOn w:val="Normalny"/>
    <w:link w:val="Teksttreci5"/>
    <w:rsid w:val="004A1AC4"/>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paragraph" w:customStyle="1" w:styleId="Teksttreci20">
    <w:name w:val="Tekst treści (2)"/>
    <w:basedOn w:val="Normalny"/>
    <w:link w:val="Teksttreci2"/>
    <w:rsid w:val="004A1AC4"/>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4A1AC4"/>
    <w:rPr>
      <w:rFonts w:ascii="Times New Roman" w:hAnsi="Times New Roman" w:cs="Times New Roman" w:hint="default"/>
      <w:strike w:val="0"/>
      <w:dstrike w:val="0"/>
      <w:sz w:val="22"/>
      <w:szCs w:val="22"/>
      <w:u w:val="none"/>
      <w:effect w:val="none"/>
    </w:rPr>
  </w:style>
  <w:style w:type="character" w:styleId="Hipercze">
    <w:name w:val="Hyperlink"/>
    <w:basedOn w:val="Domylnaczcionkaakapitu"/>
    <w:rsid w:val="004A1AC4"/>
    <w:rPr>
      <w:color w:val="0066CC"/>
      <w:u w:val="single"/>
    </w:rPr>
  </w:style>
  <w:style w:type="character" w:customStyle="1" w:styleId="Nagwek2">
    <w:name w:val="Nagłówek #2_"/>
    <w:basedOn w:val="Domylnaczcionkaakapitu"/>
    <w:link w:val="Nagwek20"/>
    <w:rsid w:val="004A1AC4"/>
    <w:rPr>
      <w:rFonts w:ascii="Calibri" w:eastAsia="Calibri" w:hAnsi="Calibri" w:cs="Calibri"/>
      <w:b/>
      <w:bCs/>
      <w:sz w:val="24"/>
      <w:szCs w:val="24"/>
      <w:shd w:val="clear" w:color="auto" w:fill="FFFFFF"/>
    </w:rPr>
  </w:style>
  <w:style w:type="character" w:customStyle="1" w:styleId="Teksttreci2Pogrubienie">
    <w:name w:val="Tekst treści (2) + Pogrubienie"/>
    <w:basedOn w:val="Teksttreci2"/>
    <w:rsid w:val="004A1AC4"/>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Podpistabeli">
    <w:name w:val="Podpis tabeli_"/>
    <w:basedOn w:val="Domylnaczcionkaakapitu"/>
    <w:link w:val="Podpistabeli0"/>
    <w:rsid w:val="004A1AC4"/>
    <w:rPr>
      <w:rFonts w:ascii="Calibri" w:eastAsia="Calibri" w:hAnsi="Calibri" w:cs="Calibri"/>
      <w:sz w:val="24"/>
      <w:szCs w:val="24"/>
      <w:shd w:val="clear" w:color="auto" w:fill="FFFFFF"/>
    </w:rPr>
  </w:style>
  <w:style w:type="character" w:customStyle="1" w:styleId="Teksttreci6">
    <w:name w:val="Tekst treści (6)_"/>
    <w:basedOn w:val="Domylnaczcionkaakapitu"/>
    <w:link w:val="Teksttreci60"/>
    <w:rsid w:val="004A1AC4"/>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4A1AC4"/>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Podpistabeli0">
    <w:name w:val="Podpis tabeli"/>
    <w:basedOn w:val="Normalny"/>
    <w:link w:val="Podpistabeli"/>
    <w:rsid w:val="004A1AC4"/>
    <w:pPr>
      <w:shd w:val="clear" w:color="auto" w:fill="FFFFFF"/>
      <w:spacing w:line="0" w:lineRule="atLeast"/>
    </w:pPr>
    <w:rPr>
      <w:rFonts w:ascii="Calibri" w:eastAsia="Calibri" w:hAnsi="Calibri" w:cs="Calibri"/>
      <w:color w:val="auto"/>
      <w:lang w:eastAsia="en-US" w:bidi="ar-SA"/>
    </w:rPr>
  </w:style>
  <w:style w:type="paragraph" w:customStyle="1" w:styleId="Teksttreci60">
    <w:name w:val="Tekst treści (6)"/>
    <w:basedOn w:val="Normalny"/>
    <w:link w:val="Teksttreci6"/>
    <w:rsid w:val="004A1AC4"/>
    <w:pPr>
      <w:shd w:val="clear" w:color="auto" w:fill="FFFFFF"/>
      <w:spacing w:before="240" w:line="317" w:lineRule="exact"/>
      <w:ind w:hanging="720"/>
      <w:jc w:val="both"/>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121F7C"/>
    <w:pPr>
      <w:widowControl/>
      <w:numPr>
        <w:numId w:val="15"/>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121F7C"/>
    <w:rPr>
      <w:rFonts w:ascii="Verdana" w:eastAsia="Times New Roman" w:hAnsi="Verdana" w:cs="Times New Roman"/>
      <w:b/>
      <w:sz w:val="20"/>
      <w:szCs w:val="20"/>
      <w:lang w:eastAsia="pl-PL"/>
    </w:rPr>
  </w:style>
  <w:style w:type="paragraph" w:customStyle="1" w:styleId="podrozdzia">
    <w:name w:val="podrozdział"/>
    <w:basedOn w:val="Normalny"/>
    <w:uiPriority w:val="99"/>
    <w:rsid w:val="00121F7C"/>
    <w:pPr>
      <w:widowControl/>
      <w:numPr>
        <w:ilvl w:val="1"/>
        <w:numId w:val="15"/>
      </w:numPr>
      <w:tabs>
        <w:tab w:val="num" w:pos="720"/>
      </w:tabs>
      <w:spacing w:before="120"/>
      <w:ind w:left="360"/>
      <w:jc w:val="both"/>
    </w:pPr>
    <w:rPr>
      <w:rFonts w:ascii="Verdana" w:eastAsia="Times New Roman" w:hAnsi="Verdana" w:cs="Times New Roman"/>
      <w:b/>
      <w:color w:val="auto"/>
      <w:sz w:val="20"/>
      <w:szCs w:val="20"/>
      <w:lang w:bidi="ar-SA"/>
    </w:rPr>
  </w:style>
  <w:style w:type="character" w:styleId="Odwoaniedokomentarza">
    <w:name w:val="annotation reference"/>
    <w:rsid w:val="00121F7C"/>
    <w:rPr>
      <w:sz w:val="16"/>
      <w:szCs w:val="16"/>
    </w:rPr>
  </w:style>
  <w:style w:type="paragraph" w:styleId="Tekstkomentarza">
    <w:name w:val="annotation text"/>
    <w:basedOn w:val="Normalny"/>
    <w:link w:val="TekstkomentarzaZnak"/>
    <w:rsid w:val="00121F7C"/>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121F7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21F7C"/>
    <w:rPr>
      <w:rFonts w:ascii="Tahoma" w:hAnsi="Tahoma" w:cs="Tahoma"/>
      <w:sz w:val="16"/>
      <w:szCs w:val="16"/>
    </w:rPr>
  </w:style>
  <w:style w:type="character" w:customStyle="1" w:styleId="TekstdymkaZnak">
    <w:name w:val="Tekst dymka Znak"/>
    <w:basedOn w:val="Domylnaczcionkaakapitu"/>
    <w:link w:val="Tekstdymka"/>
    <w:uiPriority w:val="99"/>
    <w:semiHidden/>
    <w:rsid w:val="00121F7C"/>
    <w:rPr>
      <w:rFonts w:ascii="Tahoma" w:eastAsia="Arial Unicode MS"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121F7C"/>
    <w:pPr>
      <w:widowControl w:val="0"/>
    </w:pPr>
    <w:rPr>
      <w:rFonts w:ascii="Arial Unicode MS" w:eastAsia="Arial Unicode MS" w:hAnsi="Arial Unicode MS" w:cs="Arial Unicode MS"/>
      <w:b/>
      <w:bCs/>
      <w:color w:val="000000"/>
      <w:lang w:bidi="pl-PL"/>
    </w:rPr>
  </w:style>
  <w:style w:type="character" w:customStyle="1" w:styleId="TematkomentarzaZnak">
    <w:name w:val="Temat komentarza Znak"/>
    <w:basedOn w:val="TekstkomentarzaZnak"/>
    <w:link w:val="Tematkomentarza"/>
    <w:uiPriority w:val="99"/>
    <w:semiHidden/>
    <w:rsid w:val="00121F7C"/>
    <w:rPr>
      <w:rFonts w:ascii="Arial Unicode MS" w:eastAsia="Arial Unicode MS" w:hAnsi="Arial Unicode MS" w:cs="Arial Unicode MS"/>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045ECA"/>
    <w:rPr>
      <w:sz w:val="20"/>
      <w:szCs w:val="20"/>
    </w:rPr>
  </w:style>
  <w:style w:type="character" w:customStyle="1" w:styleId="TekstprzypisudolnegoZnak">
    <w:name w:val="Tekst przypisu dolnego Znak"/>
    <w:basedOn w:val="Domylnaczcionkaakapitu"/>
    <w:link w:val="Tekstprzypisudolnego"/>
    <w:uiPriority w:val="99"/>
    <w:semiHidden/>
    <w:rsid w:val="00045ECA"/>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045ECA"/>
    <w:rPr>
      <w:vertAlign w:val="superscript"/>
    </w:rPr>
  </w:style>
  <w:style w:type="paragraph" w:styleId="Akapitzlist">
    <w:name w:val="List Paragraph"/>
    <w:basedOn w:val="Normalny"/>
    <w:uiPriority w:val="34"/>
    <w:qFormat/>
    <w:rsid w:val="007C3B2A"/>
    <w:pPr>
      <w:ind w:left="720"/>
      <w:contextualSpacing/>
    </w:pPr>
  </w:style>
  <w:style w:type="paragraph" w:styleId="Nagwek">
    <w:name w:val="header"/>
    <w:basedOn w:val="Normalny"/>
    <w:link w:val="NagwekZnak"/>
    <w:uiPriority w:val="99"/>
    <w:unhideWhenUsed/>
    <w:rsid w:val="00A90C40"/>
    <w:pPr>
      <w:tabs>
        <w:tab w:val="center" w:pos="4536"/>
        <w:tab w:val="right" w:pos="9072"/>
      </w:tabs>
    </w:pPr>
  </w:style>
  <w:style w:type="character" w:customStyle="1" w:styleId="NagwekZnak">
    <w:name w:val="Nagłówek Znak"/>
    <w:basedOn w:val="Domylnaczcionkaakapitu"/>
    <w:link w:val="Nagwek"/>
    <w:uiPriority w:val="99"/>
    <w:rsid w:val="00A90C40"/>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90C40"/>
    <w:pPr>
      <w:tabs>
        <w:tab w:val="center" w:pos="4536"/>
        <w:tab w:val="right" w:pos="9072"/>
      </w:tabs>
    </w:pPr>
  </w:style>
  <w:style w:type="character" w:customStyle="1" w:styleId="StopkaZnak">
    <w:name w:val="Stopka Znak"/>
    <w:basedOn w:val="Domylnaczcionkaakapitu"/>
    <w:link w:val="Stopka"/>
    <w:uiPriority w:val="99"/>
    <w:rsid w:val="00A90C40"/>
    <w:rPr>
      <w:rFonts w:ascii="Arial Unicode MS" w:eastAsia="Arial Unicode MS" w:hAnsi="Arial Unicode MS" w:cs="Arial Unicode MS"/>
      <w:color w:val="000000"/>
      <w:sz w:val="24"/>
      <w:szCs w:val="24"/>
      <w:lang w:eastAsia="pl-PL" w:bidi="pl-PL"/>
    </w:rPr>
  </w:style>
  <w:style w:type="table" w:styleId="Tabela-Siatka">
    <w:name w:val="Table Grid"/>
    <w:basedOn w:val="Standardowy"/>
    <w:uiPriority w:val="59"/>
    <w:rsid w:val="00F7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9879">
      <w:bodyDiv w:val="1"/>
      <w:marLeft w:val="0"/>
      <w:marRight w:val="0"/>
      <w:marTop w:val="0"/>
      <w:marBottom w:val="0"/>
      <w:divBdr>
        <w:top w:val="none" w:sz="0" w:space="0" w:color="auto"/>
        <w:left w:val="none" w:sz="0" w:space="0" w:color="auto"/>
        <w:bottom w:val="none" w:sz="0" w:space="0" w:color="auto"/>
        <w:right w:val="none" w:sz="0" w:space="0" w:color="auto"/>
      </w:divBdr>
      <w:divsChild>
        <w:div w:id="13775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l-regulamin" TargetMode="External"/><Relationship Id="rId5" Type="http://schemas.openxmlformats.org/officeDocument/2006/relationships/webSettings" Target="webSettings.xml"/><Relationship Id="rId15" Type="http://schemas.openxmlformats.org/officeDocument/2006/relationships/hyperlink" Target="https://platformazakupowa.pl/pn/gminasiemiatycze" TargetMode="External"/><Relationship Id="rId10" Type="http://schemas.openxmlformats.org/officeDocument/2006/relationships/hyperlink" Target="https://platformazakupowa.pl/pn/gminasiemiatycz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iemiatycze" TargetMode="External"/><Relationship Id="rId14" Type="http://schemas.openxmlformats.org/officeDocument/2006/relationships/hyperlink" Target="mailto:sekretariat@gminasiemiatycz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CDBB-0792-42DD-9CB6-98C41E7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7715</Words>
  <Characters>46294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Grzegorz Niewiarowski</cp:lastModifiedBy>
  <cp:revision>19</cp:revision>
  <dcterms:created xsi:type="dcterms:W3CDTF">2021-04-18T19:56:00Z</dcterms:created>
  <dcterms:modified xsi:type="dcterms:W3CDTF">2021-05-06T12:07:00Z</dcterms:modified>
</cp:coreProperties>
</file>