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CFFC" w14:textId="5E91F9A1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C41DE9">
        <w:rPr>
          <w:b/>
          <w:bCs/>
          <w:sz w:val="24"/>
          <w:szCs w:val="24"/>
        </w:rPr>
        <w:t>2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42494D5A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C41DE9">
        <w:rPr>
          <w:sz w:val="24"/>
          <w:szCs w:val="24"/>
          <w:lang w:eastAsia="ar-SA"/>
        </w:rPr>
        <w:t>2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026AFCD3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321B83">
        <w:rPr>
          <w:sz w:val="24"/>
          <w:szCs w:val="24"/>
          <w:lang w:val="pl"/>
        </w:rPr>
        <w:t>5</w:t>
      </w:r>
      <w:r w:rsidR="00674174" w:rsidRPr="00674174">
        <w:rPr>
          <w:sz w:val="24"/>
          <w:szCs w:val="24"/>
          <w:lang w:val="pl"/>
        </w:rPr>
        <w:t>.202</w:t>
      </w:r>
      <w:r w:rsidR="00C41DE9">
        <w:rPr>
          <w:sz w:val="24"/>
          <w:szCs w:val="24"/>
          <w:lang w:val="pl"/>
        </w:rPr>
        <w:t>2</w:t>
      </w:r>
      <w:r w:rsidR="00674174" w:rsidRPr="00674174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</w:t>
      </w:r>
      <w:r w:rsidR="000B06A4">
        <w:rPr>
          <w:sz w:val="24"/>
          <w:szCs w:val="24"/>
        </w:rPr>
        <w:t xml:space="preserve">j.t. </w:t>
      </w:r>
      <w:r w:rsidRPr="00AD005F">
        <w:rPr>
          <w:sz w:val="24"/>
          <w:szCs w:val="24"/>
        </w:rPr>
        <w:t>Dz. U. z 20</w:t>
      </w:r>
      <w:r w:rsidR="00C41DE9">
        <w:rPr>
          <w:sz w:val="24"/>
          <w:szCs w:val="24"/>
        </w:rPr>
        <w:t>21</w:t>
      </w:r>
      <w:r w:rsidRPr="00AD005F">
        <w:rPr>
          <w:sz w:val="24"/>
          <w:szCs w:val="24"/>
        </w:rPr>
        <w:t xml:space="preserve"> r. poz. </w:t>
      </w:r>
      <w:r w:rsidR="00C41DE9">
        <w:rPr>
          <w:sz w:val="24"/>
          <w:szCs w:val="24"/>
        </w:rPr>
        <w:t>1129</w:t>
      </w:r>
      <w:r w:rsidRPr="00AD005F">
        <w:rPr>
          <w:sz w:val="24"/>
          <w:szCs w:val="24"/>
        </w:rPr>
        <w:t>, ze zm.) - dalej p.z.p.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137EA35" w14:textId="36628895" w:rsidR="006A25C0" w:rsidRPr="00321B83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321B83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321B83">
        <w:rPr>
          <w:sz w:val="24"/>
          <w:szCs w:val="24"/>
          <w:lang w:val="pl" w:eastAsia="ar-SA"/>
        </w:rPr>
        <w:t xml:space="preserve">podstawowym bez negocjacji, </w:t>
      </w:r>
      <w:r w:rsidRPr="00321B83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Pr="00321B83">
        <w:rPr>
          <w:b/>
          <w:bCs/>
          <w:sz w:val="24"/>
          <w:szCs w:val="24"/>
          <w:lang w:eastAsia="ar-SA"/>
        </w:rPr>
        <w:t>,,</w:t>
      </w:r>
      <w:bookmarkStart w:id="0" w:name="_Hlk87865362"/>
      <w:r w:rsidR="00C41DE9" w:rsidRPr="00321B83">
        <w:rPr>
          <w:rFonts w:ascii="Arial" w:eastAsia="Arial" w:hAnsi="Arial" w:cs="Arial"/>
          <w:b/>
          <w:bCs/>
          <w:iCs/>
          <w:sz w:val="28"/>
          <w:szCs w:val="24"/>
        </w:rPr>
        <w:t xml:space="preserve"> </w:t>
      </w:r>
      <w:bookmarkStart w:id="1" w:name="_Hlk94596926"/>
      <w:bookmarkEnd w:id="0"/>
      <w:r w:rsidR="00321B83" w:rsidRPr="00321B83">
        <w:rPr>
          <w:b/>
          <w:bCs/>
          <w:iCs/>
          <w:sz w:val="24"/>
          <w:szCs w:val="24"/>
        </w:rPr>
        <w:t>Dostawa pomocy multimedialnych i  dydaktycznych do szkół w gminie Przodkowo w ramach projektu „</w:t>
      </w:r>
      <w:bookmarkStart w:id="2" w:name="_Hlk529434246"/>
      <w:r w:rsidR="00321B83" w:rsidRPr="00321B83">
        <w:rPr>
          <w:b/>
          <w:bCs/>
          <w:iCs/>
          <w:sz w:val="24"/>
          <w:szCs w:val="24"/>
        </w:rPr>
        <w:t xml:space="preserve"> </w:t>
      </w:r>
      <w:r w:rsidR="00321B83" w:rsidRPr="00321B83">
        <w:rPr>
          <w:b/>
          <w:bCs/>
          <w:i/>
          <w:iCs/>
          <w:sz w:val="24"/>
          <w:szCs w:val="24"/>
        </w:rPr>
        <w:t>Kontynuacja programu Nowe perspektywy dla OWP w gminie Przodkowo</w:t>
      </w:r>
      <w:bookmarkEnd w:id="2"/>
      <w:r w:rsidR="00321B83" w:rsidRPr="00321B83">
        <w:rPr>
          <w:b/>
          <w:bCs/>
          <w:iCs/>
          <w:sz w:val="24"/>
          <w:szCs w:val="24"/>
        </w:rPr>
        <w:t>”</w:t>
      </w:r>
      <w:bookmarkEnd w:id="1"/>
      <w:r w:rsidRPr="00321B83">
        <w:rPr>
          <w:b/>
          <w:bCs/>
          <w:sz w:val="24"/>
          <w:szCs w:val="24"/>
          <w:lang w:eastAsia="ar-SA"/>
        </w:rPr>
        <w:t>’’</w:t>
      </w:r>
    </w:p>
    <w:p w14:paraId="2FB4A3F5" w14:textId="77777777" w:rsidR="00321B83" w:rsidRPr="00321B83" w:rsidRDefault="007747F8" w:rsidP="00321B83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1: </w:t>
      </w:r>
      <w:bookmarkStart w:id="3" w:name="_Hlk92789091"/>
      <w:r w:rsidR="00321B83" w:rsidRPr="00321B83">
        <w:rPr>
          <w:b/>
          <w:bCs/>
          <w:sz w:val="24"/>
          <w:szCs w:val="24"/>
          <w:lang w:eastAsia="ar-SA"/>
        </w:rPr>
        <w:t>Dostawa pomocy multimedialnych do Szkoły Podstawowej w Przodkowie, Czeczewie, Wilanowie, Pomieczynie i Szarłacie.</w:t>
      </w:r>
    </w:p>
    <w:bookmarkEnd w:id="3"/>
    <w:p w14:paraId="04D18720" w14:textId="7578C3B7" w:rsid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2: </w:t>
      </w:r>
      <w:r w:rsidR="00321B83" w:rsidRPr="00321B83">
        <w:rPr>
          <w:b/>
          <w:bCs/>
          <w:sz w:val="24"/>
          <w:szCs w:val="24"/>
          <w:lang w:eastAsia="ar-SA"/>
        </w:rPr>
        <w:t>Dostawa pomocy dydaktycznych do Szkoły Podstawowej w Przodkowie, Czeczewie, Wilanowie, Pomieczynie i Szarłacie.</w:t>
      </w:r>
    </w:p>
    <w:p w14:paraId="463AF364" w14:textId="77777777" w:rsidR="003575BC" w:rsidRDefault="003575BC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3575BC">
        <w:rPr>
          <w:sz w:val="24"/>
          <w:szCs w:val="24"/>
          <w:lang w:eastAsia="ar-SA"/>
        </w:rPr>
        <w:t xml:space="preserve">Projekt realizowany w ramach Regionalnego Programu Operacyjnego Województwa Pomorskiego na lata 2014-2020, </w:t>
      </w:r>
      <w:bookmarkStart w:id="4" w:name="_Hlk94601344"/>
      <w:r w:rsidRPr="003575BC">
        <w:rPr>
          <w:sz w:val="24"/>
          <w:szCs w:val="24"/>
          <w:lang w:eastAsia="ar-SA"/>
        </w:rPr>
        <w:t>oś Priorytetowa 3 Edukacja, Działanie 3.1 Edukacja przedszkolna,</w:t>
      </w:r>
    </w:p>
    <w:bookmarkEnd w:id="4"/>
    <w:p w14:paraId="14936275" w14:textId="1E2D2D98" w:rsidR="00AD005F" w:rsidRPr="00AD005F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Przedmiot zamówienia będzie realizowany zgodnie z ofertą Wykonawcy. </w:t>
      </w:r>
    </w:p>
    <w:p w14:paraId="7534E988" w14:textId="1E679C53" w:rsidR="00AD005F" w:rsidRPr="00AD005F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Oferta Wykonawcy stanowi załącznik do niniejszej umowy. Załącznik jest integralną częścią umowy.</w:t>
      </w:r>
    </w:p>
    <w:p w14:paraId="09F00E1B" w14:textId="08859047" w:rsidR="00AD005F" w:rsidRPr="00AD005F" w:rsidRDefault="00AD005F" w:rsidP="003575BC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Dodatkowo zakres rzeczowy przedmiotu niniejszej umowy określają obowiązujące w </w:t>
      </w:r>
      <w:r w:rsidRPr="00AD005F">
        <w:rPr>
          <w:sz w:val="24"/>
          <w:szCs w:val="24"/>
        </w:rPr>
        <w:lastRenderedPageBreak/>
        <w:t>postępowaniu zapisy specyfikacji warunków zamówienia (SWZ).</w:t>
      </w:r>
    </w:p>
    <w:p w14:paraId="0B6E77A0" w14:textId="08806FA1" w:rsidR="006A25C0" w:rsidRPr="00AD005F" w:rsidRDefault="006A25C0" w:rsidP="003575BC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Zamówienie obejmuje koszt transportu wraz z </w:t>
      </w:r>
      <w:r w:rsidR="00832CF5">
        <w:rPr>
          <w:sz w:val="24"/>
          <w:szCs w:val="24"/>
          <w:lang w:eastAsia="ar-SA"/>
        </w:rPr>
        <w:t>rozładunkiem</w:t>
      </w:r>
      <w:r w:rsidRPr="00AD005F">
        <w:rPr>
          <w:sz w:val="24"/>
          <w:szCs w:val="24"/>
          <w:lang w:eastAsia="ar-SA"/>
        </w:rPr>
        <w:t xml:space="preserve"> </w:t>
      </w:r>
      <w:r w:rsidR="00D53C90" w:rsidRPr="00D53C90">
        <w:rPr>
          <w:sz w:val="24"/>
          <w:szCs w:val="24"/>
          <w:lang w:eastAsia="ar-SA"/>
        </w:rPr>
        <w:t>we wskazanym miejscu na terenie poszczególnych szkół</w:t>
      </w:r>
      <w:r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0776D8D2" w14:textId="77777777" w:rsidR="007D73B6" w:rsidRDefault="007D73B6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50CCF5DF" w14:textId="3EAC81C0" w:rsidR="006A25C0" w:rsidRPr="00AD005F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Termin realizacji zamówienia </w:t>
      </w:r>
      <w:r w:rsidR="00976372">
        <w:rPr>
          <w:sz w:val="24"/>
          <w:szCs w:val="24"/>
          <w:lang w:eastAsia="ar-SA"/>
        </w:rPr>
        <w:t>….. dni od dnia podpisania umowy</w:t>
      </w:r>
      <w:r w:rsidRPr="00AD005F">
        <w:rPr>
          <w:sz w:val="24"/>
          <w:szCs w:val="24"/>
          <w:lang w:eastAsia="ar-SA"/>
        </w:rPr>
        <w:t>.</w:t>
      </w:r>
    </w:p>
    <w:p w14:paraId="6029B9DB" w14:textId="77777777" w:rsidR="0023353E" w:rsidRPr="0023353E" w:rsidRDefault="0023353E" w:rsidP="0023353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101424BF" w14:textId="77777777" w:rsidR="0023353E" w:rsidRDefault="0023353E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7715B01E" w14:textId="30AC0D47" w:rsidR="006A25C0" w:rsidRPr="0023353E" w:rsidRDefault="00976372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976372">
        <w:rPr>
          <w:sz w:val="24"/>
          <w:szCs w:val="24"/>
          <w:lang w:eastAsia="ar-SA"/>
        </w:rPr>
        <w:t>Strony ustalają wynagrodzenie za wykonanie przedmiotu umowy, o którym mowa w § 1 w kwocie</w:t>
      </w:r>
      <w:r w:rsidR="006A25C0" w:rsidRPr="0023353E">
        <w:rPr>
          <w:sz w:val="24"/>
          <w:szCs w:val="24"/>
          <w:lang w:eastAsia="ar-SA"/>
        </w:rPr>
        <w:t>:</w:t>
      </w:r>
    </w:p>
    <w:p w14:paraId="161268A9" w14:textId="71AC9B83" w:rsidR="006A25C0" w:rsidRDefault="007747F8" w:rsidP="0023353E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a) dla części 1: </w:t>
      </w:r>
      <w:r w:rsidR="006A25C0" w:rsidRPr="0023353E">
        <w:rPr>
          <w:sz w:val="24"/>
          <w:szCs w:val="24"/>
          <w:lang w:eastAsia="ar-SA"/>
        </w:rPr>
        <w:t>………………………</w:t>
      </w:r>
      <w:r w:rsidR="0023353E">
        <w:rPr>
          <w:sz w:val="24"/>
          <w:szCs w:val="24"/>
          <w:lang w:eastAsia="ar-SA"/>
        </w:rPr>
        <w:t xml:space="preserve"> </w:t>
      </w:r>
      <w:r w:rsidR="006A25C0" w:rsidRPr="0023353E">
        <w:rPr>
          <w:sz w:val="24"/>
          <w:szCs w:val="24"/>
          <w:lang w:eastAsia="ar-SA"/>
        </w:rPr>
        <w:t>brutto,</w:t>
      </w:r>
      <w:r w:rsidR="0023353E">
        <w:rPr>
          <w:sz w:val="24"/>
          <w:szCs w:val="24"/>
          <w:lang w:eastAsia="ar-SA"/>
        </w:rPr>
        <w:t xml:space="preserve"> </w:t>
      </w:r>
      <w:r w:rsidR="006A25C0" w:rsidRPr="0023353E">
        <w:rPr>
          <w:sz w:val="24"/>
          <w:szCs w:val="24"/>
          <w:lang w:eastAsia="ar-SA"/>
        </w:rPr>
        <w:t xml:space="preserve">słownie…………………………………………………  </w:t>
      </w:r>
      <w:r>
        <w:rPr>
          <w:sz w:val="24"/>
          <w:szCs w:val="24"/>
          <w:lang w:eastAsia="ar-SA"/>
        </w:rPr>
        <w:t>w tym obowiązujący podatek Vat</w:t>
      </w:r>
    </w:p>
    <w:p w14:paraId="7FCBF584" w14:textId="75870A67" w:rsidR="007747F8" w:rsidRP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b) </w:t>
      </w:r>
      <w:r w:rsidRPr="007747F8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2</w:t>
      </w:r>
      <w:r w:rsidRPr="007747F8">
        <w:rPr>
          <w:sz w:val="24"/>
          <w:szCs w:val="24"/>
          <w:lang w:eastAsia="ar-SA"/>
        </w:rPr>
        <w:t>: ……………………… brutto, słownie…………………………………………………  w tym obowiązujący podatek Vat</w:t>
      </w:r>
    </w:p>
    <w:p w14:paraId="21154790" w14:textId="1E82ED73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Pr="00AD005F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7F6457E" w14:textId="7109AC99" w:rsidR="006A25C0" w:rsidRPr="00AD005F" w:rsidRDefault="006A25C0" w:rsidP="0023353E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Rozliczenie ilości </w:t>
      </w:r>
      <w:r w:rsidR="00B023F1">
        <w:rPr>
          <w:sz w:val="24"/>
          <w:szCs w:val="24"/>
          <w:lang w:eastAsia="ar-SA"/>
        </w:rPr>
        <w:t>dostarczonych pomocy</w:t>
      </w:r>
      <w:r w:rsidRPr="00AD005F">
        <w:rPr>
          <w:sz w:val="24"/>
          <w:szCs w:val="24"/>
          <w:lang w:eastAsia="ar-SA"/>
        </w:rPr>
        <w:t xml:space="preserve"> będzie odbywało się na podstawie dowodu „WZ” dołączonego do każdej dostawy. </w:t>
      </w:r>
    </w:p>
    <w:p w14:paraId="2DD4B769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48CF94E" w14:textId="77777777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5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>Wykonawca zapłaci karę umowną w przypadku:</w:t>
      </w:r>
    </w:p>
    <w:p w14:paraId="37FDCA95" w14:textId="33DB1B22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wysokości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zamówienia /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danej dostawy, 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każdą rozpoczętą godzinę zwłoki. Opóźnienie w dostawie przedmiotu umowy nie może przekroczyć 24 godzin</w:t>
      </w:r>
    </w:p>
    <w:p w14:paraId="63DE736C" w14:textId="2F638F6A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wartości netto dostawy / danej 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2604127D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lastRenderedPageBreak/>
        <w:t xml:space="preserve">z tytułu odstąpienia od umowy przez Zamawiającego z powodu okoliczności, o których mowa w § </w:t>
      </w:r>
      <w:r w:rsidR="003A31EF" w:rsidRPr="003A31EF">
        <w:rPr>
          <w:sz w:val="24"/>
          <w:szCs w:val="24"/>
        </w:rPr>
        <w:t>7</w:t>
      </w:r>
      <w:r w:rsidRPr="003A31EF">
        <w:rPr>
          <w:sz w:val="24"/>
          <w:szCs w:val="24"/>
        </w:rPr>
        <w:t xml:space="preserve"> lub rozwiązania umowy z przyczyn leżących po stronie Wykonawcy (niezależnych od Zamawiającego),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1E8B6190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40F8A6BA" w:rsidR="003A31EF" w:rsidRPr="0023353E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Po upływie terminu określonego w ust.1 </w:t>
      </w:r>
      <w:r>
        <w:rPr>
          <w:sz w:val="24"/>
          <w:szCs w:val="24"/>
          <w:lang w:eastAsia="ar-SA"/>
        </w:rPr>
        <w:t>lit a, Z</w:t>
      </w:r>
      <w:r w:rsidRPr="0023353E">
        <w:rPr>
          <w:sz w:val="24"/>
          <w:szCs w:val="24"/>
          <w:lang w:eastAsia="ar-SA"/>
        </w:rPr>
        <w:t>amawiający może od umowy odstąpić. Jeżeli zamawiający od umowy nie odstąpi</w:t>
      </w:r>
      <w:r>
        <w:rPr>
          <w:sz w:val="24"/>
          <w:szCs w:val="24"/>
          <w:lang w:eastAsia="ar-SA"/>
        </w:rPr>
        <w:t>,</w:t>
      </w:r>
      <w:r w:rsidRPr="0023353E">
        <w:rPr>
          <w:sz w:val="24"/>
          <w:szCs w:val="24"/>
          <w:lang w:eastAsia="ar-SA"/>
        </w:rPr>
        <w:t xml:space="preserve"> odsetki będą naliczane nadal, aż do chwili realizacji przedmiotu umowy.</w:t>
      </w:r>
    </w:p>
    <w:p w14:paraId="1625312D" w14:textId="5F593E81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BDC3FB9" w14:textId="57C6444D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W razie naliczenia kar umownych Zamawiający będzie upoważniony do potrącenia ich kwoty z faktury Wykonawcy.</w:t>
      </w:r>
    </w:p>
    <w:p w14:paraId="3B8574C6" w14:textId="2582006B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</w:p>
    <w:p w14:paraId="528DAC10" w14:textId="70514578" w:rsidR="002D7F35" w:rsidRPr="003A31EF" w:rsidRDefault="002D7F35" w:rsidP="003A31EF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6</w:t>
      </w:r>
    </w:p>
    <w:p w14:paraId="716CB9E3" w14:textId="5CD48385" w:rsidR="002D7F35" w:rsidRPr="003A31EF" w:rsidRDefault="002D7F35" w:rsidP="003A31EF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041432AB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</w:p>
    <w:p w14:paraId="77C6466F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VAT.</w:t>
      </w:r>
    </w:p>
    <w:p w14:paraId="281EEFB4" w14:textId="5547BE8A" w:rsidR="002D7F35" w:rsidRPr="00B67ACB" w:rsidRDefault="00B67ACB" w:rsidP="00B67ACB">
      <w:pPr>
        <w:pStyle w:val="Akapitzlist"/>
        <w:numPr>
          <w:ilvl w:val="3"/>
          <w:numId w:val="18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  <w:r w:rsidR="002D7F35" w:rsidRPr="00B67ACB">
        <w:rPr>
          <w:sz w:val="24"/>
          <w:szCs w:val="24"/>
        </w:rPr>
        <w:t>W</w:t>
      </w:r>
      <w:r w:rsidRPr="00B67ACB">
        <w:rPr>
          <w:sz w:val="24"/>
          <w:szCs w:val="24"/>
        </w:rPr>
        <w:t xml:space="preserve"> </w:t>
      </w:r>
      <w:r w:rsidR="002D7F35" w:rsidRPr="00B67ACB">
        <w:rPr>
          <w:sz w:val="24"/>
          <w:szCs w:val="24"/>
        </w:rPr>
        <w:t xml:space="preserve">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A75CD19" w14:textId="2815CEF5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10% wartości pierwotnej umowy.</w:t>
      </w:r>
    </w:p>
    <w:p w14:paraId="744A1E95" w14:textId="20E98932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18163C95" w14:textId="77777777" w:rsidR="002D7F35" w:rsidRPr="003A31EF" w:rsidRDefault="002D7F35" w:rsidP="003A31EF">
      <w:pPr>
        <w:spacing w:line="276" w:lineRule="auto"/>
        <w:ind w:left="426" w:hanging="426"/>
        <w:jc w:val="both"/>
        <w:rPr>
          <w:sz w:val="24"/>
          <w:szCs w:val="24"/>
        </w:rPr>
      </w:pPr>
    </w:p>
    <w:p w14:paraId="7D03B389" w14:textId="35F0C801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7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p.z.p. i art. 455 p.z.p.,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lastRenderedPageBreak/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2F16C8B0" w14:textId="77777777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dokonano zmiany umowy z naruszeniem art. 454 p.z.p. i art. 455 p.z.p., Zamawiający odstępuje od umowy w części, której zmiana dotyczy. </w:t>
      </w:r>
    </w:p>
    <w:p w14:paraId="3AB3BE23" w14:textId="68996706" w:rsidR="002D7F35" w:rsidRPr="00B67ACB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2F0D4C65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8</w:t>
      </w:r>
    </w:p>
    <w:p w14:paraId="7B358D75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24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777FB1E2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§ 9</w:t>
      </w: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3819AD7D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10</w:t>
      </w: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2168DADE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11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39F4C0C" w14:textId="1B2F54BB" w:rsidR="00F755C2" w:rsidRPr="00AD005F" w:rsidRDefault="006A25C0" w:rsidP="00B023F1">
      <w:pPr>
        <w:tabs>
          <w:tab w:val="left" w:pos="1613"/>
        </w:tabs>
        <w:spacing w:line="360" w:lineRule="auto"/>
        <w:jc w:val="both"/>
        <w:rPr>
          <w:sz w:val="24"/>
          <w:szCs w:val="24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sectPr w:rsidR="00F755C2" w:rsidRPr="00AD00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5E3F6" w14:textId="77777777" w:rsidR="006E7EEC" w:rsidRDefault="006E7EEC" w:rsidP="006E7EEC">
      <w:r>
        <w:separator/>
      </w:r>
    </w:p>
  </w:endnote>
  <w:endnote w:type="continuationSeparator" w:id="0">
    <w:p w14:paraId="72578776" w14:textId="77777777" w:rsidR="006E7EEC" w:rsidRDefault="006E7EEC" w:rsidP="006E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823F5" w14:textId="77777777" w:rsidR="006E7EEC" w:rsidRDefault="006E7EEC" w:rsidP="006E7EEC">
      <w:r>
        <w:separator/>
      </w:r>
    </w:p>
  </w:footnote>
  <w:footnote w:type="continuationSeparator" w:id="0">
    <w:p w14:paraId="1146693D" w14:textId="77777777" w:rsidR="006E7EEC" w:rsidRDefault="006E7EEC" w:rsidP="006E7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E6192" w14:textId="703547BC" w:rsidR="006E7EEC" w:rsidRDefault="006E7EEC">
    <w:pPr>
      <w:pStyle w:val="Nagwek"/>
    </w:pPr>
    <w:r>
      <w:rPr>
        <w:noProof/>
      </w:rPr>
      <w:drawing>
        <wp:inline distT="0" distB="0" distL="0" distR="0" wp14:anchorId="555D8901" wp14:editId="54DE537A">
          <wp:extent cx="5736590" cy="3721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10205"/>
    <w:multiLevelType w:val="hybridMultilevel"/>
    <w:tmpl w:val="05CA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F37CC"/>
    <w:multiLevelType w:val="hybridMultilevel"/>
    <w:tmpl w:val="E3082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5"/>
  </w:num>
  <w:num w:numId="5">
    <w:abstractNumId w:val="13"/>
  </w:num>
  <w:num w:numId="6">
    <w:abstractNumId w:val="14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7"/>
  </w:num>
  <w:num w:numId="12">
    <w:abstractNumId w:val="20"/>
  </w:num>
  <w:num w:numId="13">
    <w:abstractNumId w:val="4"/>
  </w:num>
  <w:num w:numId="14">
    <w:abstractNumId w:val="22"/>
  </w:num>
  <w:num w:numId="15">
    <w:abstractNumId w:val="1"/>
  </w:num>
  <w:num w:numId="16">
    <w:abstractNumId w:val="15"/>
  </w:num>
  <w:num w:numId="17">
    <w:abstractNumId w:val="16"/>
  </w:num>
  <w:num w:numId="18">
    <w:abstractNumId w:val="21"/>
  </w:num>
  <w:num w:numId="19">
    <w:abstractNumId w:val="11"/>
  </w:num>
  <w:num w:numId="20">
    <w:abstractNumId w:val="9"/>
  </w:num>
  <w:num w:numId="21">
    <w:abstractNumId w:val="3"/>
  </w:num>
  <w:num w:numId="22">
    <w:abstractNumId w:val="23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0B06A4"/>
    <w:rsid w:val="001D5997"/>
    <w:rsid w:val="0023353E"/>
    <w:rsid w:val="002D7F35"/>
    <w:rsid w:val="00321B83"/>
    <w:rsid w:val="003575BC"/>
    <w:rsid w:val="003A31EF"/>
    <w:rsid w:val="004F7FAC"/>
    <w:rsid w:val="00501086"/>
    <w:rsid w:val="00674174"/>
    <w:rsid w:val="006A25C0"/>
    <w:rsid w:val="006C0058"/>
    <w:rsid w:val="006E7EEC"/>
    <w:rsid w:val="007747F8"/>
    <w:rsid w:val="007C0264"/>
    <w:rsid w:val="007D73B6"/>
    <w:rsid w:val="00832CF5"/>
    <w:rsid w:val="00852362"/>
    <w:rsid w:val="00976372"/>
    <w:rsid w:val="00A65236"/>
    <w:rsid w:val="00AA4070"/>
    <w:rsid w:val="00AD005F"/>
    <w:rsid w:val="00B023F1"/>
    <w:rsid w:val="00B67ACB"/>
    <w:rsid w:val="00C41DE9"/>
    <w:rsid w:val="00D53C90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EEC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EEC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U21 Katarzyna Markowska</cp:lastModifiedBy>
  <cp:revision>9</cp:revision>
  <dcterms:created xsi:type="dcterms:W3CDTF">2021-04-01T07:58:00Z</dcterms:created>
  <dcterms:modified xsi:type="dcterms:W3CDTF">2022-02-02T10:15:00Z</dcterms:modified>
</cp:coreProperties>
</file>