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6C54B0BC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7817A7">
        <w:rPr>
          <w:rFonts w:asciiTheme="minorHAnsi" w:eastAsia="Calibri" w:hAnsiTheme="minorHAnsi" w:cs="Arial"/>
          <w:b/>
          <w:bCs/>
          <w:szCs w:val="24"/>
          <w:lang w:eastAsia="en-US"/>
        </w:rPr>
        <w:t>BP</w:t>
      </w:r>
      <w:r w:rsidR="009A6CD5">
        <w:rPr>
          <w:rFonts w:asciiTheme="minorHAnsi" w:eastAsia="Calibri" w:hAnsiTheme="minorHAnsi" w:cs="Arial"/>
          <w:b/>
          <w:bCs/>
          <w:szCs w:val="24"/>
          <w:lang w:eastAsia="en-US"/>
        </w:rPr>
        <w:t>C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 </w:t>
      </w:r>
      <w:r w:rsidR="00BF04BE">
        <w:rPr>
          <w:rFonts w:asciiTheme="minorHAnsi" w:eastAsia="Calibri" w:hAnsiTheme="minorHAnsi" w:cs="Arial"/>
          <w:b/>
          <w:bCs/>
          <w:szCs w:val="24"/>
          <w:lang w:eastAsia="en-US"/>
        </w:rPr>
        <w:t>25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1B6B20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45AA176C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7E25A7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3B0C008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>Wykonawca: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</w:p>
    <w:p w14:paraId="2EC3A8A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p w14:paraId="23290B65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8A6F28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37B3719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  <w:r w:rsidRPr="005A2B16">
        <w:rPr>
          <w:rFonts w:asciiTheme="minorHAnsi" w:hAnsiTheme="minorHAnsi" w:cs="Tahoma"/>
          <w:kern w:val="3"/>
          <w:szCs w:val="24"/>
        </w:rPr>
        <w:t>.............................................................</w:t>
      </w:r>
    </w:p>
    <w:p w14:paraId="7A19CFEC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(pełna nazwa/firma, adres, w zależności od</w:t>
      </w:r>
    </w:p>
    <w:p w14:paraId="4B4A8CAA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podmiotu: NIP/PESEL, KRS/</w:t>
      </w:r>
      <w:proofErr w:type="spellStart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CEiDG</w:t>
      </w:r>
      <w:proofErr w:type="spellEnd"/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)</w:t>
      </w:r>
    </w:p>
    <w:p w14:paraId="0603406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  <w:u w:val="single"/>
        </w:rPr>
      </w:pPr>
      <w:r w:rsidRPr="005A2B16">
        <w:rPr>
          <w:rFonts w:asciiTheme="minorHAnsi" w:hAnsiTheme="minorHAnsi" w:cs="Tahoma"/>
          <w:kern w:val="3"/>
          <w:szCs w:val="24"/>
          <w:u w:val="single"/>
        </w:rPr>
        <w:t>reprezentowany przez:</w:t>
      </w:r>
    </w:p>
    <w:p w14:paraId="45C9B54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663C888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B4DDF02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kern w:val="3"/>
          <w:sz w:val="18"/>
          <w:szCs w:val="24"/>
        </w:rPr>
      </w:pPr>
      <w:r w:rsidRPr="005A2B16">
        <w:rPr>
          <w:rFonts w:asciiTheme="minorHAnsi" w:hAnsiTheme="minorHAnsi" w:cs="Tahoma"/>
          <w:kern w:val="3"/>
          <w:sz w:val="18"/>
          <w:szCs w:val="24"/>
        </w:rPr>
        <w:t>...........................................................</w:t>
      </w:r>
    </w:p>
    <w:p w14:paraId="35712C44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18"/>
          <w:szCs w:val="24"/>
        </w:rPr>
      </w:pPr>
      <w:r w:rsidRPr="005A2B16">
        <w:rPr>
          <w:rFonts w:asciiTheme="minorHAnsi" w:hAnsiTheme="minorHAnsi" w:cs="Tahoma"/>
          <w:i/>
          <w:iCs/>
          <w:kern w:val="3"/>
          <w:sz w:val="18"/>
          <w:szCs w:val="24"/>
        </w:rPr>
        <w:t>(imię, nazwisko, stanowisko/podstawa do reprezentacji)</w:t>
      </w:r>
    </w:p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4F1A9ABB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Zamawiający: Sieć Badawcza Łukasiewicz –</w:t>
      </w:r>
    </w:p>
    <w:p w14:paraId="4AAEDE5C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>Instytut Nowych Syntez Chemicznych</w:t>
      </w:r>
    </w:p>
    <w:p w14:paraId="319554E0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Adres: Al. Tysiąclecia Państwa Polskiego 13A, </w:t>
      </w:r>
    </w:p>
    <w:p w14:paraId="48E5ECF7" w14:textId="77777777" w:rsidR="00055D5A" w:rsidRPr="005A2B16" w:rsidRDefault="00055D5A" w:rsidP="00055D5A">
      <w:pPr>
        <w:suppressAutoHyphens/>
        <w:autoSpaceDN w:val="0"/>
        <w:ind w:left="1416" w:firstLine="708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24 – 110 Puławy </w:t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4C19156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color w:val="000000"/>
          <w:kern w:val="3"/>
          <w:sz w:val="24"/>
          <w:szCs w:val="24"/>
        </w:rPr>
        <w:tab/>
      </w:r>
    </w:p>
    <w:p w14:paraId="0AD27EAF" w14:textId="75458348" w:rsidR="00055D5A" w:rsidRDefault="00055D5A" w:rsidP="007817A7">
      <w:pPr>
        <w:pStyle w:val="Standard"/>
        <w:rPr>
          <w:rFonts w:asciiTheme="minorHAnsi" w:hAnsiTheme="minorHAnsi"/>
          <w:b/>
          <w:bCs/>
          <w:sz w:val="20"/>
          <w:szCs w:val="20"/>
          <w:lang w:eastAsia="en-US" w:bidi="en-US"/>
        </w:rPr>
      </w:pPr>
      <w:r w:rsidRPr="00F77F58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F77F58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F77F58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na: </w:t>
      </w:r>
      <w:r w:rsidR="007817A7" w:rsidRPr="003661A4">
        <w:rPr>
          <w:b/>
          <w:color w:val="000000" w:themeColor="text1"/>
        </w:rPr>
        <w:t xml:space="preserve"> </w:t>
      </w:r>
      <w:r w:rsidR="007E25A7">
        <w:rPr>
          <w:rFonts w:asciiTheme="minorHAnsi" w:hAnsiTheme="minorHAnsi" w:cs="Tahoma"/>
          <w:b/>
          <w:bCs/>
          <w:sz w:val="20"/>
          <w:szCs w:val="22"/>
        </w:rPr>
        <w:t xml:space="preserve">Dostawa </w:t>
      </w:r>
      <w:proofErr w:type="spellStart"/>
      <w:r w:rsidR="007E25A7">
        <w:rPr>
          <w:rFonts w:asciiTheme="minorHAnsi" w:hAnsiTheme="minorHAnsi" w:cs="Tahoma"/>
          <w:b/>
          <w:bCs/>
          <w:sz w:val="20"/>
          <w:szCs w:val="22"/>
        </w:rPr>
        <w:t>karburytu</w:t>
      </w:r>
      <w:proofErr w:type="spellEnd"/>
      <w:r w:rsidR="007E25A7">
        <w:rPr>
          <w:rFonts w:asciiTheme="minorHAnsi" w:hAnsiTheme="minorHAnsi" w:cs="Tahoma"/>
          <w:b/>
          <w:bCs/>
          <w:sz w:val="20"/>
          <w:szCs w:val="22"/>
        </w:rPr>
        <w:t xml:space="preserve"> grafitowego (grafitu) do produkcji nośników serii G 01 oraz G 02</w:t>
      </w:r>
      <w:r w:rsidR="007817A7" w:rsidRPr="007817A7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="00A61E1F">
        <w:rPr>
          <w:rFonts w:asciiTheme="minorHAnsi" w:hAnsiTheme="minorHAnsi"/>
          <w:b/>
          <w:bCs/>
          <w:sz w:val="20"/>
          <w:szCs w:val="20"/>
          <w:lang w:eastAsia="en-US" w:bidi="en-US"/>
        </w:rPr>
        <w:t xml:space="preserve"> </w:t>
      </w:r>
      <w:r w:rsidR="007817A7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INS/BP</w:t>
      </w:r>
      <w:r w:rsidR="009A6CD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C</w:t>
      </w:r>
      <w:r w:rsidR="007817A7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</w:t>
      </w:r>
      <w:r w:rsidR="0073039C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</w:t>
      </w:r>
      <w:r w:rsidR="00BF04BE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25</w:t>
      </w:r>
      <w:bookmarkStart w:id="0" w:name="_GoBack"/>
      <w:bookmarkEnd w:id="0"/>
      <w:r w:rsidR="007817A7" w:rsidRPr="007817A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1B6B20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2</w:t>
      </w:r>
      <w:r w:rsidR="007817A7" w:rsidRPr="007817A7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2DF3EED2" w14:textId="021DC9A1" w:rsidR="009A6CD5" w:rsidRDefault="009A6CD5" w:rsidP="007817A7">
      <w:pPr>
        <w:pStyle w:val="Standard"/>
        <w:rPr>
          <w:rFonts w:asciiTheme="minorHAnsi" w:hAnsiTheme="minorHAnsi" w:cs="Tahoma"/>
          <w:b/>
          <w:bCs/>
          <w:color w:val="000000"/>
          <w:sz w:val="20"/>
          <w:szCs w:val="20"/>
          <w:u w:val="single"/>
        </w:rPr>
      </w:pPr>
    </w:p>
    <w:p w14:paraId="4BCCE913" w14:textId="77777777" w:rsidR="009A6CD5" w:rsidRPr="007817A7" w:rsidRDefault="009A6CD5" w:rsidP="007817A7">
      <w:pPr>
        <w:pStyle w:val="Standard"/>
        <w:rPr>
          <w:rFonts w:asciiTheme="minorHAnsi" w:hAnsiTheme="minorHAnsi" w:cs="Tahoma"/>
          <w:b/>
          <w:bCs/>
          <w:color w:val="000000"/>
          <w:sz w:val="20"/>
          <w:szCs w:val="20"/>
          <w:u w:val="single"/>
        </w:rPr>
      </w:pPr>
    </w:p>
    <w:p w14:paraId="4852B778" w14:textId="2858BE98" w:rsidR="00055D5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u w:val="single"/>
        </w:rPr>
        <w:t>Oświadczenie</w:t>
      </w:r>
      <w:r w:rsidR="0047404C">
        <w:rPr>
          <w:rFonts w:asciiTheme="minorHAnsi" w:hAnsiTheme="minorHAnsi" w:cs="Tahoma"/>
          <w:b/>
          <w:bCs/>
          <w:color w:val="000000"/>
          <w:kern w:val="3"/>
          <w:u w:val="single"/>
        </w:rPr>
        <w:t xml:space="preserve"> Wykonawcy </w:t>
      </w:r>
    </w:p>
    <w:p w14:paraId="7C70DC81" w14:textId="77777777" w:rsidR="006C46AF" w:rsidRPr="005A2B16" w:rsidRDefault="006C46AF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85563C4" w14:textId="1B5880FC" w:rsidR="00055D5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5A2B16">
        <w:rPr>
          <w:rFonts w:asciiTheme="minorHAnsi" w:hAnsiTheme="minorHAnsi" w:cs="Tahoma"/>
          <w:color w:val="000000"/>
          <w:kern w:val="3"/>
        </w:rPr>
        <w:t>składane na podstawie art. 125 ust.1, ustawy z dnia 11 września 2019r. – Prawo zamówień publicznych na potrzeby ww. postępowania prowadzonego przez Sieć Badawcza Łukasiewicz – Instytut Nowych Syntez Chemicznych.</w:t>
      </w: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7C79D159" w:rsidR="00055D5A" w:rsidRPr="009A5653" w:rsidRDefault="00055D5A" w:rsidP="009A5653">
      <w:pPr>
        <w:pStyle w:val="Akapitzlist"/>
        <w:numPr>
          <w:ilvl w:val="0"/>
          <w:numId w:val="37"/>
        </w:num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  <w:r w:rsidRPr="009A5653"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  <w:t>DOTYCZĄCE PRZESŁANEK WYKLUCZENIA Z POSTĘPOWANIA</w:t>
      </w: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1523F4A7" w14:textId="77777777" w:rsidR="007E25A7" w:rsidRDefault="007E25A7" w:rsidP="007E25A7">
      <w:pPr>
        <w:pStyle w:val="Akapitzlist"/>
        <w:numPr>
          <w:ilvl w:val="0"/>
          <w:numId w:val="4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1F6D6BB5" w14:textId="77777777" w:rsidR="007E25A7" w:rsidRDefault="007E25A7" w:rsidP="007E25A7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  <w:szCs w:val="21"/>
        </w:rPr>
      </w:pPr>
      <w:bookmarkStart w:id="1" w:name="_Hlk102640734"/>
      <w:r>
        <w:rPr>
          <w:rFonts w:asciiTheme="minorHAnsi" w:hAnsiTheme="minorHAnsi"/>
          <w:szCs w:val="21"/>
        </w:rPr>
        <w:t xml:space="preserve">Oświadczam, że </w:t>
      </w:r>
      <w:r>
        <w:rPr>
          <w:rFonts w:asciiTheme="minorHAnsi" w:hAnsiTheme="minorHAnsi"/>
          <w:b/>
          <w:szCs w:val="21"/>
        </w:rPr>
        <w:t>nie podlegam wykluczeniu</w:t>
      </w:r>
      <w:r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  <w:bookmarkEnd w:id="1"/>
    </w:p>
    <w:p w14:paraId="45624C45" w14:textId="77777777" w:rsidR="007E25A7" w:rsidRPr="007E25A7" w:rsidRDefault="007E25A7" w:rsidP="007E25A7">
      <w:pPr>
        <w:pStyle w:val="Akapitzlist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9A5653">
      <w:pPr>
        <w:pStyle w:val="Akapitzlist"/>
        <w:numPr>
          <w:ilvl w:val="0"/>
          <w:numId w:val="36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wymienionych w art. 108 ust. 1 pkt 1,2 i 5 ustawy Prawo zamówień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lastRenderedPageBreak/>
        <w:t>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77777777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CAFC625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0857462" w14:textId="77777777" w:rsidR="000B098F" w:rsidRPr="005A2B16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3ACE8C66" w14:textId="227F1373" w:rsidR="000B098F" w:rsidRDefault="000B098F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019F2E1" w14:textId="7E875BE1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20ECF2C2" w14:textId="77777777" w:rsidR="000B098F" w:rsidRPr="00D80183" w:rsidRDefault="000B098F" w:rsidP="000B098F">
      <w:pPr>
        <w:pStyle w:val="SIWZ2"/>
        <w:tabs>
          <w:tab w:val="left" w:pos="0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p w14:paraId="3D29BDD1" w14:textId="77777777" w:rsidR="000B098F" w:rsidRPr="005A2B16" w:rsidRDefault="000B098F" w:rsidP="000B098F">
      <w:pPr>
        <w:suppressAutoHyphens/>
        <w:autoSpaceDN w:val="0"/>
        <w:jc w:val="right"/>
        <w:textAlignment w:val="baseline"/>
        <w:rPr>
          <w:rFonts w:asciiTheme="minorHAnsi" w:hAnsiTheme="minorHAnsi" w:cs="Tahoma"/>
          <w:kern w:val="3"/>
          <w:sz w:val="18"/>
          <w:szCs w:val="24"/>
        </w:rPr>
      </w:pPr>
    </w:p>
    <w:p w14:paraId="07C229EC" w14:textId="54E769AC" w:rsidR="00055D5A" w:rsidRPr="000B0E4A" w:rsidRDefault="00055D5A" w:rsidP="00115330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BF04BE">
      <w:fldChar w:fldCharType="begin"/>
    </w:r>
    <w:r w:rsidR="00BF04BE">
      <w:instrText>NUMPAGES  \* Arabic  \* MERGEFORMAT</w:instrText>
    </w:r>
    <w:r w:rsidR="00BF04BE">
      <w:fldChar w:fldCharType="separate"/>
    </w:r>
    <w:r w:rsidR="00FF5901">
      <w:rPr>
        <w:noProof/>
      </w:rPr>
      <w:t>1</w:t>
    </w:r>
    <w:r w:rsidR="00BF04BE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96FA0"/>
    <w:multiLevelType w:val="hybridMultilevel"/>
    <w:tmpl w:val="339E961C"/>
    <w:lvl w:ilvl="0" w:tplc="DC3A298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9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9D07A1"/>
    <w:multiLevelType w:val="hybridMultilevel"/>
    <w:tmpl w:val="22CC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0B060F"/>
    <w:multiLevelType w:val="hybridMultilevel"/>
    <w:tmpl w:val="3BAA5F4A"/>
    <w:lvl w:ilvl="0" w:tplc="A18C15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1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B2582"/>
    <w:multiLevelType w:val="hybridMultilevel"/>
    <w:tmpl w:val="70AA8FC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69647B4A"/>
    <w:multiLevelType w:val="hybridMultilevel"/>
    <w:tmpl w:val="46F20B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25"/>
  </w:num>
  <w:num w:numId="13">
    <w:abstractNumId w:val="17"/>
  </w:num>
  <w:num w:numId="14">
    <w:abstractNumId w:val="23"/>
  </w:num>
  <w:num w:numId="15">
    <w:abstractNumId w:val="42"/>
  </w:num>
  <w:num w:numId="16">
    <w:abstractNumId w:val="21"/>
  </w:num>
  <w:num w:numId="17">
    <w:abstractNumId w:val="44"/>
  </w:num>
  <w:num w:numId="18">
    <w:abstractNumId w:val="36"/>
  </w:num>
  <w:num w:numId="19">
    <w:abstractNumId w:val="20"/>
  </w:num>
  <w:num w:numId="20">
    <w:abstractNumId w:val="45"/>
  </w:num>
  <w:num w:numId="21">
    <w:abstractNumId w:val="29"/>
  </w:num>
  <w:num w:numId="22">
    <w:abstractNumId w:val="27"/>
  </w:num>
  <w:num w:numId="23">
    <w:abstractNumId w:val="32"/>
  </w:num>
  <w:num w:numId="24">
    <w:abstractNumId w:val="16"/>
  </w:num>
  <w:num w:numId="25">
    <w:abstractNumId w:val="19"/>
  </w:num>
  <w:num w:numId="26">
    <w:abstractNumId w:val="15"/>
  </w:num>
  <w:num w:numId="27">
    <w:abstractNumId w:val="40"/>
  </w:num>
  <w:num w:numId="28">
    <w:abstractNumId w:val="10"/>
  </w:num>
  <w:num w:numId="29">
    <w:abstractNumId w:val="18"/>
  </w:num>
  <w:num w:numId="30">
    <w:abstractNumId w:val="30"/>
  </w:num>
  <w:num w:numId="31">
    <w:abstractNumId w:val="31"/>
  </w:num>
  <w:num w:numId="32">
    <w:abstractNumId w:val="39"/>
  </w:num>
  <w:num w:numId="33">
    <w:abstractNumId w:val="28"/>
  </w:num>
  <w:num w:numId="34">
    <w:abstractNumId w:val="41"/>
  </w:num>
  <w:num w:numId="35">
    <w:abstractNumId w:val="14"/>
  </w:num>
  <w:num w:numId="36">
    <w:abstractNumId w:val="26"/>
  </w:num>
  <w:num w:numId="37">
    <w:abstractNumId w:val="43"/>
  </w:num>
  <w:num w:numId="38">
    <w:abstractNumId w:val="12"/>
  </w:num>
  <w:num w:numId="39">
    <w:abstractNumId w:val="13"/>
  </w:num>
  <w:num w:numId="40">
    <w:abstractNumId w:val="35"/>
  </w:num>
  <w:num w:numId="41">
    <w:abstractNumId w:val="37"/>
  </w:num>
  <w:num w:numId="42">
    <w:abstractNumId w:val="24"/>
  </w:num>
  <w:num w:numId="43">
    <w:abstractNumId w:val="38"/>
  </w:num>
  <w:num w:numId="44">
    <w:abstractNumId w:val="34"/>
  </w:num>
  <w:num w:numId="45">
    <w:abstractNumId w:val="22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1B6B20"/>
    <w:rsid w:val="00205EA0"/>
    <w:rsid w:val="00211348"/>
    <w:rsid w:val="002131FC"/>
    <w:rsid w:val="00231524"/>
    <w:rsid w:val="00281811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5194"/>
    <w:rsid w:val="005F2B08"/>
    <w:rsid w:val="00603F7C"/>
    <w:rsid w:val="006747BD"/>
    <w:rsid w:val="006A7B13"/>
    <w:rsid w:val="006B4607"/>
    <w:rsid w:val="006C46AF"/>
    <w:rsid w:val="006D6DE5"/>
    <w:rsid w:val="006E5990"/>
    <w:rsid w:val="0073039C"/>
    <w:rsid w:val="007428A0"/>
    <w:rsid w:val="007817A7"/>
    <w:rsid w:val="007B3271"/>
    <w:rsid w:val="007D42D7"/>
    <w:rsid w:val="007E25A7"/>
    <w:rsid w:val="00805DF6"/>
    <w:rsid w:val="00821F16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A5653"/>
    <w:rsid w:val="009A6CD5"/>
    <w:rsid w:val="009B4C69"/>
    <w:rsid w:val="009D26A1"/>
    <w:rsid w:val="009D4C4D"/>
    <w:rsid w:val="00A03501"/>
    <w:rsid w:val="00A36F46"/>
    <w:rsid w:val="00A52C29"/>
    <w:rsid w:val="00A61E1F"/>
    <w:rsid w:val="00A82F87"/>
    <w:rsid w:val="00A851FA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04BE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80183"/>
    <w:rsid w:val="00DA52A1"/>
    <w:rsid w:val="00DF5E23"/>
    <w:rsid w:val="00DF5ECD"/>
    <w:rsid w:val="00E900B3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D2094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locked/>
    <w:rsid w:val="007E25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7FAF28-6E74-41E4-9359-1F95D350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2021-08-25T11:06:00Z</cp:lastPrinted>
  <dcterms:created xsi:type="dcterms:W3CDTF">2022-10-19T06:00:00Z</dcterms:created>
  <dcterms:modified xsi:type="dcterms:W3CDTF">2022-10-19T06:31:00Z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