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F42A" w14:textId="77777777" w:rsidR="00002D71" w:rsidRPr="00002D71" w:rsidRDefault="00002D71" w:rsidP="00002D71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002D71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283"/>
        <w:gridCol w:w="289"/>
        <w:gridCol w:w="420"/>
        <w:gridCol w:w="7513"/>
        <w:gridCol w:w="288"/>
      </w:tblGrid>
      <w:tr w:rsidR="00002D71" w:rsidRPr="00002D71" w14:paraId="1E954F2E" w14:textId="77777777" w:rsidTr="000A173E">
        <w:trPr>
          <w:gridAfter w:val="1"/>
          <w:wAfter w:w="288" w:type="dxa"/>
          <w:trHeight w:val="80"/>
        </w:trPr>
        <w:tc>
          <w:tcPr>
            <w:tcW w:w="10485" w:type="dxa"/>
            <w:gridSpan w:val="6"/>
            <w:shd w:val="clear" w:color="auto" w:fill="FFFFFF" w:themeFill="background1"/>
            <w:vAlign w:val="center"/>
          </w:tcPr>
          <w:bookmarkEnd w:id="0"/>
          <w:p w14:paraId="69CAA7D4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002D71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002D71" w:rsidRPr="00002D71" w14:paraId="5CE6FFB5" w14:textId="77777777" w:rsidTr="00CB1799">
        <w:trPr>
          <w:gridAfter w:val="1"/>
          <w:wAfter w:w="288" w:type="dxa"/>
          <w:trHeight w:val="389"/>
        </w:trPr>
        <w:tc>
          <w:tcPr>
            <w:tcW w:w="1271" w:type="dxa"/>
            <w:vAlign w:val="center"/>
          </w:tcPr>
          <w:p w14:paraId="610B560D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67989066"/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9214" w:type="dxa"/>
            <w:gridSpan w:val="5"/>
            <w:shd w:val="clear" w:color="auto" w:fill="E6D7C0"/>
            <w:vAlign w:val="center"/>
          </w:tcPr>
          <w:p w14:paraId="0AF10F5C" w14:textId="16AA3B0A" w:rsidR="00002D71" w:rsidRPr="00002D71" w:rsidRDefault="00B5782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782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MATERIAŁY EKSPLOATACYJNE DLA CENTRALNEJ STERYLIZACJI</w:t>
            </w:r>
          </w:p>
        </w:tc>
      </w:tr>
      <w:bookmarkEnd w:id="1"/>
      <w:tr w:rsidR="00002D71" w:rsidRPr="00002D71" w14:paraId="59B53654" w14:textId="77777777" w:rsidTr="000A173E">
        <w:trPr>
          <w:gridAfter w:val="1"/>
          <w:wAfter w:w="288" w:type="dxa"/>
        </w:trPr>
        <w:tc>
          <w:tcPr>
            <w:tcW w:w="1271" w:type="dxa"/>
            <w:tcBorders>
              <w:bottom w:val="single" w:sz="12" w:space="0" w:color="auto"/>
            </w:tcBorders>
          </w:tcPr>
          <w:p w14:paraId="24ECA0F1" w14:textId="77777777" w:rsidR="00002D71" w:rsidRPr="00002D71" w:rsidRDefault="00002D71" w:rsidP="00002D71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9214" w:type="dxa"/>
            <w:gridSpan w:val="5"/>
            <w:tcBorders>
              <w:bottom w:val="single" w:sz="12" w:space="0" w:color="auto"/>
            </w:tcBorders>
          </w:tcPr>
          <w:p w14:paraId="24E6FD64" w14:textId="77777777" w:rsidR="00002D71" w:rsidRPr="00002D71" w:rsidRDefault="00002D71" w:rsidP="00002D71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4C93B5E0" w14:textId="3284FF2E" w:rsidR="00002D71" w:rsidRPr="00002D71" w:rsidRDefault="00002D71" w:rsidP="00002D71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64–920 Piła, ul. Rydygiera </w:t>
            </w:r>
            <w:r w:rsidR="000256C6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 xml:space="preserve">Ludwika </w:t>
            </w:r>
            <w:r w:rsidRPr="00002D71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</w:p>
        </w:tc>
      </w:tr>
      <w:tr w:rsidR="00002D71" w:rsidRPr="00002D71" w14:paraId="1E35F78A" w14:textId="77777777" w:rsidTr="00B57821">
        <w:trPr>
          <w:gridAfter w:val="1"/>
          <w:wAfter w:w="288" w:type="dxa"/>
          <w:trHeight w:val="885"/>
        </w:trPr>
        <w:tc>
          <w:tcPr>
            <w:tcW w:w="2263" w:type="dxa"/>
            <w:gridSpan w:val="3"/>
            <w:tcBorders>
              <w:top w:val="single" w:sz="12" w:space="0" w:color="auto"/>
            </w:tcBorders>
            <w:shd w:val="clear" w:color="auto" w:fill="A9EBD2"/>
          </w:tcPr>
          <w:p w14:paraId="17F21A32" w14:textId="77777777" w:rsidR="00002D71" w:rsidRPr="00B5782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DE3B64C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63D55C0C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0B391B6B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  <w:p w14:paraId="28DD904B" w14:textId="77777777" w:rsidR="00002D71" w:rsidRPr="00B5782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22" w:type="dxa"/>
            <w:gridSpan w:val="3"/>
            <w:tcBorders>
              <w:top w:val="single" w:sz="12" w:space="0" w:color="auto"/>
            </w:tcBorders>
          </w:tcPr>
          <w:p w14:paraId="56F55E78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02D71" w:rsidRPr="00002D71" w14:paraId="5EA69239" w14:textId="77777777" w:rsidTr="000A173E">
        <w:trPr>
          <w:gridAfter w:val="1"/>
          <w:wAfter w:w="288" w:type="dxa"/>
          <w:trHeight w:val="294"/>
        </w:trPr>
        <w:tc>
          <w:tcPr>
            <w:tcW w:w="2263" w:type="dxa"/>
            <w:gridSpan w:val="3"/>
            <w:tcBorders>
              <w:top w:val="single" w:sz="12" w:space="0" w:color="auto"/>
            </w:tcBorders>
            <w:shd w:val="clear" w:color="auto" w:fill="A9EBD2"/>
          </w:tcPr>
          <w:p w14:paraId="176629B9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</w:tcBorders>
          </w:tcPr>
          <w:p w14:paraId="455B67B6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02D71" w:rsidRPr="00002D71" w14:paraId="0FD6BE0F" w14:textId="77777777" w:rsidTr="000A173E">
        <w:trPr>
          <w:gridAfter w:val="1"/>
          <w:wAfter w:w="288" w:type="dxa"/>
          <w:trHeight w:val="132"/>
        </w:trPr>
        <w:tc>
          <w:tcPr>
            <w:tcW w:w="2263" w:type="dxa"/>
            <w:gridSpan w:val="3"/>
            <w:shd w:val="clear" w:color="auto" w:fill="A9EBD2"/>
          </w:tcPr>
          <w:p w14:paraId="37447E22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222" w:type="dxa"/>
            <w:gridSpan w:val="3"/>
          </w:tcPr>
          <w:p w14:paraId="59A7A7A1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002D71" w:rsidRPr="00002D71" w14:paraId="4B237927" w14:textId="77777777" w:rsidTr="000A173E">
        <w:trPr>
          <w:gridAfter w:val="1"/>
          <w:wAfter w:w="288" w:type="dxa"/>
          <w:trHeight w:val="132"/>
        </w:trPr>
        <w:tc>
          <w:tcPr>
            <w:tcW w:w="2263" w:type="dxa"/>
            <w:gridSpan w:val="3"/>
            <w:shd w:val="clear" w:color="auto" w:fill="A9EBD2"/>
          </w:tcPr>
          <w:p w14:paraId="3C45EE83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222" w:type="dxa"/>
            <w:gridSpan w:val="3"/>
          </w:tcPr>
          <w:p w14:paraId="61DBDFBE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002D71" w:rsidRPr="00002D71" w14:paraId="1B81206C" w14:textId="77777777" w:rsidTr="000A173E">
        <w:trPr>
          <w:gridAfter w:val="1"/>
          <w:wAfter w:w="288" w:type="dxa"/>
          <w:trHeight w:val="132"/>
        </w:trPr>
        <w:tc>
          <w:tcPr>
            <w:tcW w:w="2263" w:type="dxa"/>
            <w:gridSpan w:val="3"/>
            <w:shd w:val="clear" w:color="auto" w:fill="A9EBD2"/>
          </w:tcPr>
          <w:p w14:paraId="2AEBB40C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222" w:type="dxa"/>
            <w:gridSpan w:val="3"/>
          </w:tcPr>
          <w:p w14:paraId="2F66F2E6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002D71" w:rsidRPr="00002D71" w14:paraId="63088393" w14:textId="77777777" w:rsidTr="000A173E">
        <w:trPr>
          <w:gridAfter w:val="1"/>
          <w:wAfter w:w="288" w:type="dxa"/>
          <w:trHeight w:val="132"/>
        </w:trPr>
        <w:tc>
          <w:tcPr>
            <w:tcW w:w="2263" w:type="dxa"/>
            <w:gridSpan w:val="3"/>
            <w:shd w:val="clear" w:color="auto" w:fill="A9EBD2"/>
          </w:tcPr>
          <w:p w14:paraId="43C591EC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222" w:type="dxa"/>
            <w:gridSpan w:val="3"/>
          </w:tcPr>
          <w:p w14:paraId="0D7BD78A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002D71" w:rsidRPr="00002D71" w14:paraId="1DFEAD82" w14:textId="77777777" w:rsidTr="000A173E">
        <w:trPr>
          <w:gridAfter w:val="1"/>
          <w:wAfter w:w="288" w:type="dxa"/>
          <w:trHeight w:val="132"/>
        </w:trPr>
        <w:tc>
          <w:tcPr>
            <w:tcW w:w="2263" w:type="dxa"/>
            <w:gridSpan w:val="3"/>
            <w:shd w:val="clear" w:color="auto" w:fill="A9EBD2"/>
          </w:tcPr>
          <w:p w14:paraId="58AC9251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222" w:type="dxa"/>
            <w:gridSpan w:val="3"/>
          </w:tcPr>
          <w:p w14:paraId="6F760730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002D71" w:rsidRPr="00002D71" w14:paraId="2A14AC41" w14:textId="77777777" w:rsidTr="00B57821">
        <w:trPr>
          <w:gridAfter w:val="1"/>
          <w:wAfter w:w="288" w:type="dxa"/>
          <w:trHeight w:val="39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A9EBD2"/>
          </w:tcPr>
          <w:p w14:paraId="4E530B73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62EB0F98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6EC22BBC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A173E" w:rsidRPr="00920317" w14:paraId="7BA5CB1E" w14:textId="77777777" w:rsidTr="000A173E">
        <w:trPr>
          <w:trHeight w:val="1169"/>
        </w:trPr>
        <w:tc>
          <w:tcPr>
            <w:tcW w:w="2552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D7C0"/>
          </w:tcPr>
          <w:p w14:paraId="5DB17B60" w14:textId="77777777" w:rsidR="000A173E" w:rsidRPr="006E2FA5" w:rsidRDefault="000A173E" w:rsidP="007F7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bookmarkStart w:id="3" w:name="_Hlk179976042"/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7CD70B08" w14:textId="77777777" w:rsidR="000A173E" w:rsidRPr="006E2FA5" w:rsidRDefault="000A173E" w:rsidP="007F7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60CF2718" w14:textId="77777777" w:rsidR="000A173E" w:rsidRPr="006E2FA5" w:rsidRDefault="000A173E" w:rsidP="007F7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NR:</w:t>
            </w:r>
          </w:p>
          <w:tbl>
            <w:tblPr>
              <w:tblStyle w:val="Tabela-Siatka"/>
              <w:tblW w:w="1600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66"/>
            </w:tblGrid>
            <w:tr w:rsidR="000A173E" w14:paraId="51A10857" w14:textId="77777777" w:rsidTr="007F7D78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061BA0DC" w14:textId="3FEECFD3" w:rsidR="000A173E" w:rsidRDefault="00B57821" w:rsidP="007F7D78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6CF6C2EE" w14:textId="77777777" w:rsidR="000A173E" w:rsidRPr="008E4A80" w:rsidRDefault="000A173E" w:rsidP="007F7D78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vertAlign w:val="superscript"/>
                      <w:lang w:eastAsia="pl-PL"/>
                    </w:rPr>
                  </w:pPr>
                  <w:r w:rsidRPr="008E4A80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29C9D064" w14:textId="77777777" w:rsidR="000A173E" w:rsidRPr="00B10F9B" w:rsidRDefault="000A173E" w:rsidP="007F7D7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4C5D8D" w14:textId="77777777" w:rsidR="000A173E" w:rsidRPr="006E2FA5" w:rsidRDefault="000A173E" w:rsidP="007F7D78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12ADC02B" w14:textId="77777777" w:rsidR="000A173E" w:rsidRPr="006E2FA5" w:rsidRDefault="000A173E" w:rsidP="007F7D7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2EB1F236" w14:textId="77777777" w:rsidR="000A173E" w:rsidRPr="006E2FA5" w:rsidRDefault="000A173E" w:rsidP="007F7D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0A173E" w:rsidRPr="00920317" w14:paraId="4A3125ED" w14:textId="77777777" w:rsidTr="000A173E">
        <w:trPr>
          <w:trHeight w:val="262"/>
        </w:trPr>
        <w:tc>
          <w:tcPr>
            <w:tcW w:w="2552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D7C0"/>
          </w:tcPr>
          <w:p w14:paraId="226E455F" w14:textId="77777777" w:rsidR="000A173E" w:rsidRDefault="000A173E" w:rsidP="007F7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</w:t>
            </w:r>
          </w:p>
          <w:p w14:paraId="7B681092" w14:textId="77777777" w:rsidR="000A173E" w:rsidRPr="006E2FA5" w:rsidRDefault="000A173E" w:rsidP="007F7D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250A0AE" w14:textId="77777777" w:rsidR="000A173E" w:rsidRPr="006E2FA5" w:rsidRDefault="000A173E" w:rsidP="007F7D78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bookmarkEnd w:id="2"/>
      <w:bookmarkEnd w:id="3"/>
      <w:tr w:rsidR="00B57821" w:rsidRPr="00920317" w14:paraId="4DCCE378" w14:textId="77777777" w:rsidTr="00BA59CE">
        <w:trPr>
          <w:trHeight w:val="1169"/>
        </w:trPr>
        <w:tc>
          <w:tcPr>
            <w:tcW w:w="2552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D7C0"/>
          </w:tcPr>
          <w:p w14:paraId="7F1BDBAF" w14:textId="77777777" w:rsidR="00B57821" w:rsidRPr="006E2FA5" w:rsidRDefault="00B57821" w:rsidP="00BA59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6AC7C0C2" w14:textId="77777777" w:rsidR="00B57821" w:rsidRPr="006E2FA5" w:rsidRDefault="00B57821" w:rsidP="00BA59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C3AB9CE" w14:textId="77777777" w:rsidR="00B57821" w:rsidRPr="006E2FA5" w:rsidRDefault="00B57821" w:rsidP="00BA59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NR:</w:t>
            </w:r>
          </w:p>
          <w:tbl>
            <w:tblPr>
              <w:tblStyle w:val="Tabela-Siatka"/>
              <w:tblW w:w="1600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66"/>
            </w:tblGrid>
            <w:tr w:rsidR="00B57821" w14:paraId="7CA3AF91" w14:textId="77777777" w:rsidTr="00BA59CE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43F6D9E5" w14:textId="47A7A439" w:rsidR="00B57821" w:rsidRDefault="00B57821" w:rsidP="00BA59CE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7011F9A9" w14:textId="77777777" w:rsidR="00B57821" w:rsidRPr="008E4A80" w:rsidRDefault="00B57821" w:rsidP="00BA59CE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vertAlign w:val="superscript"/>
                      <w:lang w:eastAsia="pl-PL"/>
                    </w:rPr>
                  </w:pPr>
                  <w:r w:rsidRPr="008E4A80">
                    <w:rPr>
                      <w:rFonts w:eastAsia="Times New Roman"/>
                      <w:b/>
                      <w:bCs/>
                      <w:iCs/>
                      <w:sz w:val="24"/>
                      <w:szCs w:val="32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2E935286" w14:textId="77777777" w:rsidR="00B57821" w:rsidRPr="00B10F9B" w:rsidRDefault="00B57821" w:rsidP="00BA59C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D1BA77" w14:textId="77777777" w:rsidR="00B57821" w:rsidRPr="006E2FA5" w:rsidRDefault="00B57821" w:rsidP="00BA59CE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CEB54A0" w14:textId="77777777" w:rsidR="00B57821" w:rsidRPr="006E2FA5" w:rsidRDefault="00B57821" w:rsidP="00BA59C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4B1A5F75" w14:textId="77777777" w:rsidR="00B57821" w:rsidRPr="006E2FA5" w:rsidRDefault="00B57821" w:rsidP="00BA59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B57821" w:rsidRPr="00920317" w14:paraId="062CEB52" w14:textId="77777777" w:rsidTr="00BA59CE">
        <w:trPr>
          <w:trHeight w:val="262"/>
        </w:trPr>
        <w:tc>
          <w:tcPr>
            <w:tcW w:w="2552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D7C0"/>
          </w:tcPr>
          <w:p w14:paraId="483F55E0" w14:textId="77777777" w:rsidR="00B57821" w:rsidRDefault="00B57821" w:rsidP="00BA59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</w:t>
            </w:r>
          </w:p>
          <w:p w14:paraId="40CE3FB4" w14:textId="77777777" w:rsidR="00B57821" w:rsidRPr="006E2FA5" w:rsidRDefault="00B57821" w:rsidP="00BA59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36EA140" w14:textId="77777777" w:rsidR="00B57821" w:rsidRPr="006E2FA5" w:rsidRDefault="00B57821" w:rsidP="00BA59CE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002D71" w:rsidRPr="00002D71" w14:paraId="2179E185" w14:textId="77777777" w:rsidTr="000A173E">
        <w:trPr>
          <w:gridAfter w:val="1"/>
          <w:wAfter w:w="288" w:type="dxa"/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447D1D17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0ED1CB88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002D71" w:rsidRPr="00002D71" w14:paraId="3E9DF3EB" w14:textId="77777777" w:rsidTr="000A173E">
        <w:trPr>
          <w:gridAfter w:val="1"/>
          <w:wAfter w:w="288" w:type="dxa"/>
          <w:trHeight w:val="341"/>
        </w:trPr>
        <w:tc>
          <w:tcPr>
            <w:tcW w:w="2972" w:type="dxa"/>
            <w:gridSpan w:val="5"/>
            <w:vAlign w:val="center"/>
          </w:tcPr>
          <w:p w14:paraId="5BCD7F3C" w14:textId="77777777" w:rsidR="00002D71" w:rsidRPr="00002D71" w:rsidRDefault="00002D71" w:rsidP="00002D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2D71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75970B6B" w14:textId="026A196A" w:rsidR="00002D71" w:rsidRPr="008D5F83" w:rsidRDefault="00002D71" w:rsidP="008D5F8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02D71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B57821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002D71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miesięcy </w:t>
            </w:r>
            <w:r w:rsidR="000A173E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4CA35583" w14:textId="77777777" w:rsidR="00002D71" w:rsidRPr="00002D71" w:rsidRDefault="00002D71" w:rsidP="00002D71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311465F2" w14:textId="77777777" w:rsidR="00002D71" w:rsidRPr="00002D71" w:rsidRDefault="00002D71" w:rsidP="00002D71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24"/>
          <w:lang w:eastAsia="pl-PL"/>
          <w14:ligatures w14:val="none"/>
        </w:rPr>
      </w:pPr>
    </w:p>
    <w:p w14:paraId="7697C935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380EDD5B" w14:textId="77777777" w:rsidR="00002D71" w:rsidRP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2D4EC380" w14:textId="77777777" w:rsidR="00002D71" w:rsidRP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41AEDE5D" w14:textId="77777777" w:rsidR="00002D71" w:rsidRP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6C957FF5" w14:textId="77777777" w:rsidR="00002D71" w:rsidRP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002D71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30 dni</w:t>
      </w: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dniem); tj. do dnia wskazanego w SWZ (rozdział III, podrozdział 3)</w:t>
      </w:r>
    </w:p>
    <w:p w14:paraId="3E5AC29B" w14:textId="77777777" w:rsidR="00002D71" w:rsidRP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3AE87DAA" w14:textId="77777777" w:rsidR="00002D71" w:rsidRP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0429B5EF" w14:textId="363ACB5B" w:rsidR="00002D71" w:rsidRDefault="00002D71" w:rsidP="00002D71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  <w:r w:rsidR="0058150D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tj. zgodny z SWZ</w:t>
      </w:r>
      <w:r w:rsidR="0043327B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m.in.</w:t>
      </w:r>
    </w:p>
    <w:p w14:paraId="53B1B30D" w14:textId="38D590EE" w:rsidR="0043327B" w:rsidRPr="0043327B" w:rsidRDefault="0043327B" w:rsidP="0043327B">
      <w:pPr>
        <w:pStyle w:val="Akapitzlist"/>
        <w:numPr>
          <w:ilvl w:val="0"/>
          <w:numId w:val="80"/>
        </w:numPr>
        <w:tabs>
          <w:tab w:val="left" w:pos="459"/>
        </w:tabs>
        <w:spacing w:after="40" w:line="240" w:lineRule="auto"/>
        <w:ind w:left="426" w:hanging="142"/>
        <w:rPr>
          <w:rFonts w:eastAsia="Times New Roman" w:cs="Segoe UI"/>
          <w:b/>
          <w:bCs/>
          <w:sz w:val="20"/>
          <w:szCs w:val="20"/>
          <w:lang w:eastAsia="pl-PL"/>
        </w:rPr>
      </w:pPr>
      <w:r w:rsidRPr="0043327B">
        <w:rPr>
          <w:rFonts w:eastAsia="Times New Roman" w:cs="Segoe UI"/>
          <w:b/>
          <w:bCs/>
          <w:sz w:val="20"/>
          <w:szCs w:val="20"/>
          <w:lang w:eastAsia="pl-PL"/>
        </w:rPr>
        <w:t>zgodny ze wszystkimi normami wskazanymi w SWZ, dopuszczony do obrotu</w:t>
      </w:r>
      <w:r w:rsidRPr="0043327B">
        <w:rPr>
          <w:b/>
          <w:bCs/>
        </w:rPr>
        <w:t xml:space="preserve"> </w:t>
      </w:r>
      <w:r w:rsidRPr="0043327B">
        <w:rPr>
          <w:rFonts w:eastAsia="Times New Roman" w:cs="Segoe UI"/>
          <w:b/>
          <w:bCs/>
          <w:sz w:val="20"/>
          <w:szCs w:val="20"/>
          <w:lang w:eastAsia="pl-PL"/>
        </w:rPr>
        <w:t>i stosowania w ochronie zdrowia</w:t>
      </w:r>
      <w:r>
        <w:rPr>
          <w:rFonts w:eastAsia="Times New Roman" w:cs="Segoe UI"/>
          <w:b/>
          <w:bCs/>
          <w:sz w:val="20"/>
          <w:szCs w:val="20"/>
          <w:lang w:eastAsia="pl-PL"/>
        </w:rPr>
        <w:t xml:space="preserve"> </w:t>
      </w:r>
      <w:r w:rsidRPr="0043327B">
        <w:rPr>
          <w:rFonts w:eastAsia="Times New Roman" w:cs="Segoe UI"/>
          <w:sz w:val="16"/>
          <w:szCs w:val="16"/>
          <w:lang w:eastAsia="pl-PL"/>
        </w:rPr>
        <w:t>(jeżeli dotyczy)</w:t>
      </w:r>
    </w:p>
    <w:p w14:paraId="4F3536C3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4782C5BC" w14:textId="77777777" w:rsidR="00002D71" w:rsidRPr="00002D71" w:rsidRDefault="00002D71" w:rsidP="00002D71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7EE8908A" w14:textId="77777777" w:rsidR="00002D71" w:rsidRPr="00002D71" w:rsidRDefault="00002D71" w:rsidP="00002D71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002D71" w:rsidRPr="00002D71" w14:paraId="3BF0A820" w14:textId="77777777" w:rsidTr="00023B01">
        <w:trPr>
          <w:trHeight w:val="201"/>
        </w:trPr>
        <w:tc>
          <w:tcPr>
            <w:tcW w:w="9758" w:type="dxa"/>
          </w:tcPr>
          <w:p w14:paraId="3AFDF6C5" w14:textId="77777777" w:rsidR="00002D71" w:rsidRPr="00002D71" w:rsidRDefault="00002D71" w:rsidP="00002D71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A6EB52F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002D71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24299295" w14:textId="77777777" w:rsidR="00002D71" w:rsidRPr="00002D71" w:rsidRDefault="00002D71" w:rsidP="00002D71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002D71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002D71" w:rsidRPr="00002D71" w14:paraId="32A4DBCF" w14:textId="77777777" w:rsidTr="00023B01">
        <w:trPr>
          <w:trHeight w:val="370"/>
        </w:trPr>
        <w:tc>
          <w:tcPr>
            <w:tcW w:w="9792" w:type="dxa"/>
          </w:tcPr>
          <w:p w14:paraId="69E9350B" w14:textId="77777777" w:rsidR="00002D71" w:rsidRPr="00002D71" w:rsidRDefault="00002D71" w:rsidP="00002D71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99174DB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002D71" w:rsidRPr="00002D71" w14:paraId="25BEF8DA" w14:textId="77777777" w:rsidTr="00023B01">
        <w:tc>
          <w:tcPr>
            <w:tcW w:w="6243" w:type="dxa"/>
          </w:tcPr>
          <w:p w14:paraId="5C3CDB89" w14:textId="77777777" w:rsidR="00002D71" w:rsidRPr="00002D71" w:rsidRDefault="00002D71" w:rsidP="00002D71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A5D941F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63082354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A4044F3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1EA20CA6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Oświadczamy, że oferta: zawiera / nie zawiera (niepotrzebne usunąć lub wykreślić) informacje, które stanowią </w:t>
      </w:r>
      <w:r w:rsidRPr="00002D71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49CC0522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</w:p>
    <w:p w14:paraId="32EDD879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69965BBE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002D71" w:rsidRPr="00002D71" w14:paraId="6B5C4D24" w14:textId="77777777" w:rsidTr="00023B01">
        <w:trPr>
          <w:trHeight w:val="387"/>
        </w:trPr>
        <w:tc>
          <w:tcPr>
            <w:tcW w:w="10335" w:type="dxa"/>
          </w:tcPr>
          <w:p w14:paraId="484A744B" w14:textId="77777777" w:rsidR="00002D71" w:rsidRPr="00002D71" w:rsidRDefault="00002D71" w:rsidP="00002D71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4F084D7F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0C91DEE0" w14:textId="77777777" w:rsidR="00002D71" w:rsidRPr="00002D71" w:rsidRDefault="00002D71" w:rsidP="00002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002D71">
        <w:rPr>
          <w:rFonts w:eastAsia="Calibri" w:cs="Times New Roman"/>
          <w:kern w:val="0"/>
          <w14:ligatures w14:val="none"/>
        </w:rPr>
        <w:t xml:space="preserve"> mikroprzedsiębiorstwo / małe przedsiębiorstwo / średnie przedsiębiorstwo/ jednoosobowa działalność gospodarcza / osoba fizyczna nieprowadząca działalności gospodarczej / inny rodzaj (niepotrzebne usunąć lub wykreślić)</w:t>
      </w:r>
      <w:r w:rsidRPr="00002D71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31FF3C4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0BD78F7B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002D71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002D71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67A81D06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002D71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76E69FD" w14:textId="77777777" w:rsidR="00002D71" w:rsidRPr="00002D71" w:rsidRDefault="00002D71" w:rsidP="00002D71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002D71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E4DD96" w14:textId="77777777" w:rsidR="00002D71" w:rsidRPr="00002D71" w:rsidRDefault="00002D71" w:rsidP="00002D7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641592B1" w14:textId="77777777" w:rsidR="00002D71" w:rsidRPr="00002D71" w:rsidRDefault="00002D71" w:rsidP="00002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002D71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2AA969EB" w14:textId="77777777" w:rsidR="00002D71" w:rsidRPr="00002D71" w:rsidRDefault="00002D71" w:rsidP="00002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002D71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t>□</w:t>
      </w:r>
      <w:r w:rsidRPr="00002D71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002D71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002D71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002D71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002D71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002D71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002D71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002D71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002D71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0511923" w14:textId="77777777" w:rsidR="00002D71" w:rsidRPr="00002D71" w:rsidRDefault="00002D71" w:rsidP="00002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002D71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002D71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002D71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002D71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002D71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002D71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002D71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002D71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002D71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023E3979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282F7DB2" w14:textId="77777777" w:rsidR="00002D71" w:rsidRPr="00002D71" w:rsidRDefault="00002D71" w:rsidP="00002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40F5EBFC" w14:textId="77777777" w:rsidR="00002D71" w:rsidRPr="00002D71" w:rsidRDefault="00002D71" w:rsidP="00002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4" w:name="_Hlk71797436"/>
      <w:r w:rsidRPr="00002D71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4"/>
    <w:p w14:paraId="356AF69E" w14:textId="77777777" w:rsidR="00002D71" w:rsidRPr="00002D71" w:rsidRDefault="00002D71" w:rsidP="00002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6383DD98" w14:textId="77777777" w:rsidR="00002D71" w:rsidRPr="00002D71" w:rsidRDefault="00002D71" w:rsidP="00002D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54D8F406" w14:textId="77777777" w:rsidR="00002D71" w:rsidRPr="00002D71" w:rsidRDefault="00002D71" w:rsidP="00002D71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002D71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002D71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002D71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221661EC" w14:textId="77777777" w:rsidR="00002D71" w:rsidRPr="00002D71" w:rsidRDefault="00002D71" w:rsidP="00002D71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002D71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4FB7691C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A4830DC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E875205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8626B73" w14:textId="77777777" w:rsidR="00002D71" w:rsidRPr="00002D71" w:rsidRDefault="00002D71" w:rsidP="00002D71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2C0E841" w14:textId="77777777" w:rsidR="00002D71" w:rsidRPr="00002D71" w:rsidRDefault="00002D71" w:rsidP="00002D71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5" w:name="_Hlk62729996"/>
    </w:p>
    <w:p w14:paraId="70713324" w14:textId="77777777" w:rsidR="000A173E" w:rsidRDefault="00002D71" w:rsidP="000A173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19B0735F" w14:textId="740B164A" w:rsidR="000A173E" w:rsidRPr="00002D71" w:rsidRDefault="000A173E" w:rsidP="000A173E">
      <w:pPr>
        <w:spacing w:line="252" w:lineRule="auto"/>
        <w:jc w:val="right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 xml:space="preserve">Załącznik nr </w:t>
      </w:r>
      <w:r>
        <w:rPr>
          <w:rFonts w:eastAsia="Times New Roman" w:cs="Times New Roman"/>
          <w:bCs/>
          <w:i/>
          <w:kern w:val="0"/>
          <w:lang w:eastAsia="pl-PL"/>
          <w14:ligatures w14:val="none"/>
        </w:rPr>
        <w:t>2</w:t>
      </w:r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 do SWZ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0A173E" w:rsidRPr="00002D71" w14:paraId="31A770EB" w14:textId="77777777" w:rsidTr="007F7D78">
        <w:tc>
          <w:tcPr>
            <w:tcW w:w="5416" w:type="dxa"/>
            <w:hideMark/>
          </w:tcPr>
          <w:p w14:paraId="2146BC03" w14:textId="1B8BC10A" w:rsidR="000A173E" w:rsidRPr="00002D71" w:rsidRDefault="000A173E" w:rsidP="007F7D78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B78CAC" w14:textId="77777777" w:rsidR="000A173E" w:rsidRDefault="000A173E" w:rsidP="000A173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22AC6F5D" w14:textId="41C3CDB6" w:rsidR="000A173E" w:rsidRPr="000A173E" w:rsidRDefault="000A173E" w:rsidP="000A173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kern w:val="0"/>
          <w14:ligatures w14:val="none"/>
        </w:rPr>
      </w:pPr>
      <w:r w:rsidRPr="000A173E">
        <w:rPr>
          <w:rFonts w:eastAsia="Times New Roman" w:cs="Calibri"/>
          <w:i/>
          <w:kern w:val="0"/>
          <w14:ligatures w14:val="none"/>
        </w:rPr>
        <w:t>FORMULARZ ASORTYMENTOWO – CENOWY</w:t>
      </w:r>
    </w:p>
    <w:p w14:paraId="228D1334" w14:textId="77777777" w:rsidR="000A173E" w:rsidRDefault="000A173E" w:rsidP="000A173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C3911FC" w14:textId="42B1300C" w:rsidR="000A173E" w:rsidRPr="000A173E" w:rsidRDefault="000A173E" w:rsidP="000A173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0A173E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4473CA29" w14:textId="77777777" w:rsidR="000A173E" w:rsidRPr="000A173E" w:rsidRDefault="000A173E" w:rsidP="000A173E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436F0A2D" w14:textId="77777777" w:rsidR="000A173E" w:rsidRDefault="000A173E" w:rsidP="000A173E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3C953223" w14:textId="77777777" w:rsidR="000A173E" w:rsidRDefault="000A173E" w:rsidP="000A173E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291F6A07" w14:textId="15E63BEA" w:rsidR="000A173E" w:rsidRPr="000A173E" w:rsidRDefault="000A173E" w:rsidP="000A173E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0A173E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35334DEF" w14:textId="77777777" w:rsidR="000A173E" w:rsidRPr="000A173E" w:rsidRDefault="000A173E" w:rsidP="000A173E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2D9AD869" w14:textId="0C4196EE" w:rsidR="00002D71" w:rsidRPr="00002D71" w:rsidRDefault="00002D71" w:rsidP="00002D71">
      <w:pPr>
        <w:spacing w:line="252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7D3EAFBC" w14:textId="77777777" w:rsidR="000A173E" w:rsidRDefault="000A173E">
      <w:pPr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6" w:name="_Hlk178855827"/>
      <w:bookmarkEnd w:id="5"/>
      <w:r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46397F09" w14:textId="41ABF765" w:rsidR="00002D71" w:rsidRPr="00002D71" w:rsidRDefault="00002D71" w:rsidP="004A563A">
      <w:pPr>
        <w:spacing w:line="252" w:lineRule="auto"/>
        <w:jc w:val="right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 xml:space="preserve">Załącznik nr 3 do SWZ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002D71" w:rsidRPr="00002D71" w14:paraId="630C3253" w14:textId="77777777" w:rsidTr="00023B01">
        <w:tc>
          <w:tcPr>
            <w:tcW w:w="5416" w:type="dxa"/>
            <w:hideMark/>
          </w:tcPr>
          <w:p w14:paraId="26CB5F1A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bookmarkStart w:id="7" w:name="_Hlk62735727"/>
            <w:r w:rsidRPr="00002D71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Wykonawca:</w:t>
            </w:r>
          </w:p>
        </w:tc>
      </w:tr>
      <w:bookmarkEnd w:id="6"/>
      <w:tr w:rsidR="00002D71" w:rsidRPr="00002D71" w14:paraId="2DC3D966" w14:textId="77777777" w:rsidTr="00023B01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002D71" w:rsidRPr="00002D71" w14:paraId="0189F07B" w14:textId="77777777" w:rsidTr="00023B01">
              <w:tc>
                <w:tcPr>
                  <w:tcW w:w="5190" w:type="dxa"/>
                </w:tcPr>
                <w:p w14:paraId="65F377BC" w14:textId="77777777" w:rsidR="00002D71" w:rsidRPr="00002D71" w:rsidRDefault="00002D71" w:rsidP="00002D7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4845627B" w14:textId="77777777" w:rsidR="00002D71" w:rsidRPr="00002D71" w:rsidRDefault="00002D71" w:rsidP="00002D7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28DFD3D7" w14:textId="77777777" w:rsidR="00002D71" w:rsidRPr="00002D71" w:rsidRDefault="00002D71" w:rsidP="00002D7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2DCE99B3" w14:textId="77777777" w:rsidR="00002D71" w:rsidRPr="00002D71" w:rsidRDefault="00002D71" w:rsidP="00002D7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14:paraId="69EB4383" w14:textId="77777777" w:rsidR="00002D71" w:rsidRPr="00002D71" w:rsidRDefault="00002D71" w:rsidP="00002D7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23DB43C6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02D71" w:rsidRPr="00002D71" w14:paraId="0DEDF39F" w14:textId="77777777" w:rsidTr="00023B01">
        <w:tc>
          <w:tcPr>
            <w:tcW w:w="5416" w:type="dxa"/>
            <w:hideMark/>
          </w:tcPr>
          <w:p w14:paraId="4D77F48F" w14:textId="77777777" w:rsidR="00002D71" w:rsidRPr="00002D71" w:rsidRDefault="00002D71" w:rsidP="00002D71">
            <w:pPr>
              <w:spacing w:after="0" w:line="240" w:lineRule="auto"/>
              <w:jc w:val="both"/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</w:pPr>
            <w:r w:rsidRPr="00002D71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(pełna nazwa/firma, adres, w zależności od podmiotu: NIP/PESEL, KRS/</w:t>
            </w:r>
            <w:proofErr w:type="spellStart"/>
            <w:r w:rsidRPr="00002D71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 w:rsidRPr="00002D71"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bookmarkEnd w:id="7"/>
    </w:tbl>
    <w:p w14:paraId="7CA7D880" w14:textId="77777777" w:rsidR="00002D71" w:rsidRPr="00002D71" w:rsidRDefault="00002D71" w:rsidP="00002D7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kern w:val="0"/>
          <w:sz w:val="20"/>
          <w:szCs w:val="20"/>
          <w14:ligatures w14:val="none"/>
        </w:rPr>
      </w:pPr>
    </w:p>
    <w:p w14:paraId="4E299A1D" w14:textId="77777777" w:rsidR="00002D71" w:rsidRPr="00002D71" w:rsidRDefault="00002D71" w:rsidP="00002D7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002D71">
        <w:rPr>
          <w:rFonts w:eastAsia="Calibri" w:cs="Arial"/>
          <w:b/>
          <w:bCs/>
          <w:color w:val="000000"/>
          <w:kern w:val="0"/>
          <w14:ligatures w14:val="none"/>
        </w:rPr>
        <w:t>OŚWIADCZENIE WYKONAWCY</w:t>
      </w:r>
    </w:p>
    <w:p w14:paraId="2D0A2EDE" w14:textId="77777777" w:rsidR="00002D71" w:rsidRPr="00002D71" w:rsidRDefault="00002D71" w:rsidP="00002D71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kern w:val="0"/>
          <w14:ligatures w14:val="none"/>
        </w:rPr>
      </w:pPr>
      <w:r w:rsidRPr="00002D71">
        <w:rPr>
          <w:rFonts w:eastAsia="Calibri" w:cs="Arial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7AB4B670" w14:textId="77777777" w:rsidR="00002D71" w:rsidRDefault="00002D71" w:rsidP="00002D71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2C0D72"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  <w:t>(składane na podstawie art. 125 ust. 1 ustawy z dnia 11.09.2019 r. Prawo zamówień publicznych</w:t>
      </w:r>
      <w:r w:rsidRPr="002C0D72">
        <w:rPr>
          <w:rFonts w:eastAsiaTheme="minorEastAsia"/>
          <w:i/>
          <w:iCs/>
          <w:kern w:val="0"/>
          <w:sz w:val="20"/>
          <w:szCs w:val="20"/>
          <w14:ligatures w14:val="none"/>
        </w:rPr>
        <w:t xml:space="preserve"> </w:t>
      </w:r>
      <w:r w:rsidRPr="002C0D72">
        <w:rPr>
          <w:rFonts w:eastAsia="Calibri" w:cs="Arial"/>
          <w:bCs/>
          <w:i/>
          <w:iCs/>
          <w:color w:val="000000"/>
          <w:kern w:val="0"/>
          <w:sz w:val="20"/>
          <w:szCs w:val="20"/>
          <w14:ligatures w14:val="none"/>
        </w:rPr>
        <w:t>- dalej jako: ustawa Pzp)</w:t>
      </w:r>
    </w:p>
    <w:p w14:paraId="281FD382" w14:textId="77777777" w:rsidR="002C0D72" w:rsidRPr="002C0D72" w:rsidRDefault="002C0D72" w:rsidP="00002D71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  <w:kern w:val="0"/>
          <w:sz w:val="6"/>
          <w:szCs w:val="6"/>
          <w14:ligatures w14:val="none"/>
        </w:rPr>
      </w:pPr>
    </w:p>
    <w:p w14:paraId="01C7E4F2" w14:textId="77777777" w:rsidR="00002D71" w:rsidRPr="00002D71" w:rsidRDefault="00002D71" w:rsidP="00002D71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kern w:val="0"/>
          <w14:ligatures w14:val="none"/>
        </w:rPr>
      </w:pPr>
      <w:r w:rsidRPr="00002D71">
        <w:rPr>
          <w:rFonts w:eastAsia="Calibri" w:cs="Arial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68E713D4" w14:textId="6200BF84" w:rsidR="00B57821" w:rsidRDefault="00B57821" w:rsidP="00B57821">
      <w:pPr>
        <w:numPr>
          <w:ilvl w:val="1"/>
          <w:numId w:val="0"/>
        </w:numPr>
        <w:shd w:val="clear" w:color="auto" w:fill="F7CAAC" w:themeFill="accent2" w:themeFillTint="66"/>
        <w:tabs>
          <w:tab w:val="left" w:pos="426"/>
        </w:tabs>
        <w:spacing w:after="0" w:line="252" w:lineRule="auto"/>
        <w:ind w:left="2694" w:right="-284" w:hanging="2694"/>
        <w:jc w:val="center"/>
        <w:rPr>
          <w:rFonts w:asciiTheme="majorHAnsi" w:eastAsia="Times New Roman" w:hAnsiTheme="majorHAnsi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57821">
        <w:rPr>
          <w:rFonts w:asciiTheme="majorHAnsi" w:eastAsia="Times New Roman" w:hAnsiTheme="majorHAnsi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MATERIAŁY EKSPLOATACYJNE DLA CENTRALNEJ STERYLIZACJI</w:t>
      </w:r>
    </w:p>
    <w:p w14:paraId="5637489B" w14:textId="17CB2F6C" w:rsidR="00002D71" w:rsidRPr="00002D71" w:rsidRDefault="00002D71" w:rsidP="00002D71">
      <w:pPr>
        <w:numPr>
          <w:ilvl w:val="1"/>
          <w:numId w:val="0"/>
        </w:numPr>
        <w:tabs>
          <w:tab w:val="left" w:pos="426"/>
        </w:tabs>
        <w:spacing w:after="0" w:line="252" w:lineRule="auto"/>
        <w:ind w:left="2694" w:right="-284" w:hanging="2694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002D71">
        <w:rPr>
          <w:rFonts w:eastAsia="Calibri" w:cs="Arial"/>
          <w:bCs/>
          <w:color w:val="000000"/>
          <w:kern w:val="0"/>
          <w14:ligatures w14:val="none"/>
        </w:rPr>
        <w:t xml:space="preserve">prowadzonego przez: Szpital Specjalistyczny w Pile Im. Stanisława Staszica; 64-920 Piła, ul. Rydygiera </w:t>
      </w:r>
      <w:r w:rsidR="00D75824">
        <w:rPr>
          <w:rFonts w:eastAsia="Calibri" w:cs="Arial"/>
          <w:bCs/>
          <w:color w:val="000000"/>
          <w:kern w:val="0"/>
          <w14:ligatures w14:val="none"/>
        </w:rPr>
        <w:t xml:space="preserve">Ludwika </w:t>
      </w:r>
      <w:r w:rsidRPr="00002D71">
        <w:rPr>
          <w:rFonts w:eastAsia="Calibri" w:cs="Arial"/>
          <w:bCs/>
          <w:color w:val="000000"/>
          <w:kern w:val="0"/>
          <w14:ligatures w14:val="none"/>
        </w:rPr>
        <w:t>1,</w:t>
      </w:r>
    </w:p>
    <w:p w14:paraId="21E939C1" w14:textId="77777777" w:rsidR="00002D71" w:rsidRPr="00002D71" w:rsidRDefault="00002D71" w:rsidP="00002D71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kern w:val="0"/>
          <w14:ligatures w14:val="none"/>
        </w:rPr>
      </w:pPr>
      <w:r w:rsidRPr="00002D71">
        <w:rPr>
          <w:rFonts w:eastAsia="Calibri" w:cs="Arial"/>
          <w:bCs/>
          <w:color w:val="000000"/>
          <w:kern w:val="0"/>
          <w14:ligatures w14:val="none"/>
        </w:rPr>
        <w:t>oświadczam co następuje:</w:t>
      </w:r>
    </w:p>
    <w:p w14:paraId="0B59539E" w14:textId="77777777" w:rsidR="00002D71" w:rsidRPr="00002D71" w:rsidRDefault="00002D71" w:rsidP="00002D71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002D71">
        <w:rPr>
          <w:rFonts w:eastAsia="Times New Roman" w:cs="Tahoma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7CE99835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002D71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002D71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288111DB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p w14:paraId="7A96C7E9" w14:textId="77777777" w:rsidR="00002D71" w:rsidRPr="00002D71" w:rsidRDefault="00002D71" w:rsidP="00002D71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002D71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05802F2F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002D71">
        <w:rPr>
          <w:rFonts w:eastAsia="Times New Roman" w:cs="Tahoma"/>
          <w:b/>
          <w:i/>
          <w:kern w:val="0"/>
          <w:u w:val="single"/>
          <w:lang w:eastAsia="pl-PL"/>
          <w14:ligatures w14:val="none"/>
        </w:rPr>
        <w:t>podlegam / nie podlegam*</w:t>
      </w:r>
      <w:r w:rsidRPr="00002D71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 wykluczeniu z postępowania na podstawie art. 108 ust. 1 ustawy Pzp.</w:t>
      </w:r>
    </w:p>
    <w:p w14:paraId="219EC32A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0"/>
          <w:szCs w:val="10"/>
          <w:lang w:eastAsia="pl-PL"/>
          <w14:ligatures w14:val="none"/>
        </w:rPr>
      </w:pPr>
    </w:p>
    <w:p w14:paraId="62B1F8B9" w14:textId="77777777" w:rsidR="00002D71" w:rsidRPr="00002D71" w:rsidRDefault="00002D71" w:rsidP="00002D71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002D71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609FC292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002D71">
        <w:rPr>
          <w:rFonts w:eastAsia="Times New Roman" w:cs="Tahoma"/>
          <w:bCs/>
          <w:i/>
          <w:iCs/>
          <w:kern w:val="0"/>
          <w:lang w:eastAsia="pl-PL"/>
          <w14:ligatures w14:val="none"/>
        </w:rPr>
        <w:t>ofert</w:t>
      </w:r>
      <w:r w:rsidRPr="00002D71">
        <w:rPr>
          <w:rFonts w:eastAsia="Times New Roman" w:cs="Tahoma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002D71">
        <w:rPr>
          <w:rFonts w:eastAsia="Times New Roman" w:cs="Tahoma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BF8546C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</w:p>
    <w:p w14:paraId="30CB96F7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0D6B5295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002D71">
        <w:rPr>
          <w:rFonts w:eastAsia="Times New Roman" w:cs="Tahoma"/>
          <w:bCs/>
          <w:iCs/>
          <w:kern w:val="0"/>
          <w:sz w:val="20"/>
          <w:szCs w:val="20"/>
          <w:bdr w:val="single" w:sz="4" w:space="0" w:color="auto"/>
          <w:lang w:eastAsia="pl-PL"/>
          <w14:ligatures w14:val="none"/>
        </w:rPr>
        <w:t xml:space="preserve">       </w:t>
      </w:r>
      <w:r w:rsidRPr="00002D71">
        <w:rPr>
          <w:rFonts w:eastAsia="Times New Roman" w:cs="Tahoma"/>
          <w:bCs/>
          <w:iCs/>
          <w:color w:val="FFFFFF" w:themeColor="background1"/>
          <w:kern w:val="0"/>
          <w:sz w:val="20"/>
          <w:szCs w:val="20"/>
          <w:bdr w:val="single" w:sz="4" w:space="0" w:color="auto"/>
          <w:lang w:eastAsia="pl-PL"/>
          <w14:ligatures w14:val="none"/>
        </w:rPr>
        <w:t>.</w:t>
      </w: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ustawy Pzp.</w:t>
      </w:r>
    </w:p>
    <w:p w14:paraId="694BD13A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002D71" w:rsidRPr="00002D71" w14:paraId="3E607D1F" w14:textId="77777777" w:rsidTr="00023B01">
        <w:tc>
          <w:tcPr>
            <w:tcW w:w="8394" w:type="dxa"/>
          </w:tcPr>
          <w:p w14:paraId="1CA699A1" w14:textId="77777777" w:rsidR="00002D71" w:rsidRPr="00002D71" w:rsidRDefault="00002D71" w:rsidP="00002D71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6ACDA9E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4"/>
          <w:szCs w:val="24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Jednocześnie oświadczam, że w związku z ww. okolicznością, na podstawie art. 110 ust. 2 ustawy Pzp podjąłem następujące środki naprawcze:</w:t>
      </w:r>
    </w:p>
    <w:p w14:paraId="004B9666" w14:textId="77777777" w:rsidR="00002D71" w:rsidRPr="00002D71" w:rsidRDefault="00002D71" w:rsidP="00002D71">
      <w:pPr>
        <w:spacing w:line="264" w:lineRule="auto"/>
        <w:jc w:val="both"/>
        <w:rPr>
          <w:rFonts w:eastAsia="Times New Roman" w:cs="Tahoma"/>
          <w:bCs/>
          <w:iCs/>
          <w:kern w:val="0"/>
          <w:sz w:val="2"/>
          <w:szCs w:val="2"/>
          <w:lang w:eastAsia="pl-PL"/>
          <w14:ligatures w14:val="none"/>
        </w:rPr>
      </w:pPr>
    </w:p>
    <w:p w14:paraId="6ED586F7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 SWZ  polegam na zasobach następującego/</w:t>
      </w:r>
      <w:proofErr w:type="spellStart"/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002D71" w:rsidRPr="00002D71" w14:paraId="0C08E1E5" w14:textId="77777777" w:rsidTr="00023B01">
        <w:tc>
          <w:tcPr>
            <w:tcW w:w="10259" w:type="dxa"/>
          </w:tcPr>
          <w:p w14:paraId="10A7AF9D" w14:textId="77777777" w:rsidR="00002D71" w:rsidRPr="00002D71" w:rsidRDefault="00002D71" w:rsidP="00002D71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BCEC916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002D71" w:rsidRPr="00002D71" w14:paraId="7AF5CE4F" w14:textId="77777777" w:rsidTr="00023B01">
        <w:tc>
          <w:tcPr>
            <w:tcW w:w="10259" w:type="dxa"/>
          </w:tcPr>
          <w:p w14:paraId="570521FD" w14:textId="77777777" w:rsidR="00002D71" w:rsidRPr="00002D71" w:rsidRDefault="00002D71" w:rsidP="00002D71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2F8A004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002D71">
        <w:rPr>
          <w:rFonts w:eastAsia="Times New Roman" w:cs="Tahoma"/>
          <w:bCs/>
          <w:iCs/>
          <w:kern w:val="0"/>
          <w:sz w:val="16"/>
          <w:szCs w:val="16"/>
          <w:lang w:eastAsia="pl-PL"/>
          <w14:ligatures w14:val="none"/>
        </w:rPr>
        <w:t>(wskazać podmiot i określić odpowiedni zakres dla wskazanego podmiotu)</w:t>
      </w:r>
    </w:p>
    <w:p w14:paraId="571F81E8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14"/>
          <w:szCs w:val="14"/>
          <w:lang w:eastAsia="pl-PL"/>
          <w14:ligatures w14:val="none"/>
        </w:rPr>
      </w:pPr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Oświadczam, że następujący/e podmiot/y, na którego/</w:t>
      </w:r>
      <w:proofErr w:type="spellStart"/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002D71">
        <w:rPr>
          <w:rFonts w:eastAsia="Times New Roman" w:cs="Tahoma"/>
          <w:bCs/>
          <w:iCs/>
          <w:kern w:val="0"/>
          <w:sz w:val="20"/>
          <w:szCs w:val="20"/>
          <w:lang w:eastAsia="pl-PL"/>
          <w14:ligatures w14:val="none"/>
        </w:rPr>
        <w:t xml:space="preserve"> zasoby powołuję się  podlega/ją /nie podlega/ją* wykluczeniu z postępowania o udzielenie zamówienia.</w:t>
      </w:r>
    </w:p>
    <w:p w14:paraId="6EC793EB" w14:textId="77777777" w:rsidR="00002D71" w:rsidRPr="00002D71" w:rsidRDefault="00002D71" w:rsidP="00002D71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002D71" w:rsidRPr="00002D71" w14:paraId="0A7E6E45" w14:textId="77777777" w:rsidTr="00023B0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9B20" w14:textId="77777777" w:rsidR="00002D71" w:rsidRPr="00002D71" w:rsidRDefault="00002D71" w:rsidP="00002D71">
            <w:pPr>
              <w:spacing w:line="264" w:lineRule="auto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002D71">
              <w:rPr>
                <w:rFonts w:eastAsia="Times New Roman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2286051A" w14:textId="77777777" w:rsidR="00002D71" w:rsidRPr="00002D71" w:rsidRDefault="00002D71" w:rsidP="00002D71">
            <w:pPr>
              <w:spacing w:line="264" w:lineRule="auto"/>
              <w:rPr>
                <w:rFonts w:eastAsia="Times New Roman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002D71">
              <w:rPr>
                <w:rFonts w:eastAsia="Times New Roman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F590CE8" w14:textId="77777777" w:rsidR="00002D71" w:rsidRPr="00002D71" w:rsidRDefault="00002D71" w:rsidP="00002D71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kwalifikowanym, zaufanym lub osobistym.</w:t>
      </w:r>
    </w:p>
    <w:p w14:paraId="0650F0D5" w14:textId="77777777" w:rsidR="00002D71" w:rsidRPr="00002D71" w:rsidRDefault="00002D71" w:rsidP="00002D71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6A33D8F8" w14:textId="77777777" w:rsidR="00002D71" w:rsidRPr="00002D71" w:rsidRDefault="00002D71" w:rsidP="00002D71">
      <w:pPr>
        <w:spacing w:after="0" w:line="240" w:lineRule="auto"/>
        <w:ind w:right="190"/>
        <w:jc w:val="both"/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002D71">
        <w:rPr>
          <w:rFonts w:eastAsia="Times New Roman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*niepotrzebne usunąć lub skreślić</w:t>
      </w:r>
    </w:p>
    <w:p w14:paraId="621787C5" w14:textId="77777777" w:rsidR="00002D71" w:rsidRPr="00002D71" w:rsidRDefault="00002D71" w:rsidP="00002D71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3BC07D10" w14:textId="77777777" w:rsidR="00002D71" w:rsidRPr="00002D71" w:rsidRDefault="00002D71" w:rsidP="00002D71">
      <w:pPr>
        <w:spacing w:after="0" w:line="240" w:lineRule="auto"/>
        <w:ind w:right="190"/>
        <w:jc w:val="both"/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Arial"/>
          <w:i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</w:t>
      </w:r>
    </w:p>
    <w:p w14:paraId="628AA940" w14:textId="77777777" w:rsidR="00002D71" w:rsidRPr="00002D71" w:rsidRDefault="00002D71" w:rsidP="00002D7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kern w:val="0"/>
          <w:sz w:val="16"/>
          <w:szCs w:val="16"/>
          <w14:ligatures w14:val="none"/>
        </w:rPr>
      </w:pPr>
      <w:r w:rsidRPr="00002D71">
        <w:rPr>
          <w:rFonts w:eastAsia="Calibri" w:cs="Arial"/>
          <w:i/>
          <w:kern w:val="0"/>
          <w:sz w:val="16"/>
          <w:szCs w:val="16"/>
          <w14:ligatures w14:val="none"/>
        </w:rPr>
        <w:t>W przypadku wykonawców wspólnie ubiegający się o udzielenie zamówienia oświadczenie składa każdy z wykonawców wspólnie ubiegających się o zamówienie.</w:t>
      </w:r>
      <w:r w:rsidRPr="00002D71">
        <w:rPr>
          <w:rFonts w:eastAsia="Calibri" w:cs="Times New Roman"/>
          <w:i/>
          <w:kern w:val="0"/>
          <w14:ligatures w14:val="none"/>
        </w:rPr>
        <w:br w:type="page"/>
      </w:r>
    </w:p>
    <w:p w14:paraId="7C8BDF4D" w14:textId="77777777" w:rsidR="00002D71" w:rsidRPr="00002D71" w:rsidRDefault="00002D71" w:rsidP="00002D71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  <w:kern w:val="0"/>
          <w14:ligatures w14:val="none"/>
        </w:rPr>
      </w:pPr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4 do SWZ</w:t>
      </w:r>
      <w:r w:rsidRPr="00002D71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     </w:t>
      </w:r>
    </w:p>
    <w:p w14:paraId="1D02921F" w14:textId="77777777" w:rsidR="00002D71" w:rsidRPr="00002D71" w:rsidRDefault="00002D71" w:rsidP="00002D7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i/>
          <w:kern w:val="0"/>
          <w:lang w:eastAsia="pl-PL"/>
          <w14:ligatures w14:val="none"/>
        </w:rPr>
        <w:t>Umowa - Projekt</w:t>
      </w:r>
    </w:p>
    <w:p w14:paraId="06AC8090" w14:textId="61837FD0" w:rsidR="00002D71" w:rsidRPr="00002D71" w:rsidRDefault="00002D71" w:rsidP="00002D7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D71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UMOWA nr ……/202</w:t>
      </w:r>
      <w:r w:rsidR="00D9634A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002D71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/ZP</w:t>
      </w:r>
    </w:p>
    <w:p w14:paraId="22CCCADD" w14:textId="77777777" w:rsidR="00002D71" w:rsidRPr="00002D71" w:rsidRDefault="00002D71" w:rsidP="00002D71">
      <w:pPr>
        <w:spacing w:after="0" w:line="276" w:lineRule="auto"/>
        <w:jc w:val="center"/>
        <w:rPr>
          <w:rFonts w:eastAsia="Calibri" w:cs="Times New Roman"/>
          <w:b/>
          <w:bCs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258F3CC1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pomiędzy:</w:t>
      </w:r>
    </w:p>
    <w:p w14:paraId="031A81FF" w14:textId="77777777" w:rsidR="00002D71" w:rsidRPr="00002D71" w:rsidRDefault="00002D71" w:rsidP="00002D71">
      <w:pPr>
        <w:spacing w:after="0" w:line="276" w:lineRule="auto"/>
        <w:jc w:val="both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002D71">
        <w:rPr>
          <w:rFonts w:eastAsiaTheme="minorEastAsia"/>
          <w:b/>
          <w:bCs/>
          <w:kern w:val="0"/>
          <w:sz w:val="24"/>
          <w:szCs w:val="24"/>
          <w14:ligatures w14:val="none"/>
        </w:rPr>
        <w:t>Szpitalem Specjalistycznym w Pile im. Stanisława Staszica</w:t>
      </w:r>
    </w:p>
    <w:p w14:paraId="2AF9CADC" w14:textId="182421EE" w:rsidR="00002D71" w:rsidRPr="00002D71" w:rsidRDefault="00002D71" w:rsidP="00002D71">
      <w:pPr>
        <w:spacing w:after="0" w:line="276" w:lineRule="auto"/>
        <w:jc w:val="both"/>
        <w:rPr>
          <w:rFonts w:eastAsiaTheme="minorEastAsia"/>
          <w:b/>
          <w:bCs/>
          <w:kern w:val="0"/>
          <w:sz w:val="24"/>
          <w:szCs w:val="24"/>
          <w14:ligatures w14:val="none"/>
        </w:rPr>
      </w:pPr>
      <w:r w:rsidRPr="00002D71">
        <w:rPr>
          <w:rFonts w:eastAsiaTheme="minorEastAsia"/>
          <w:b/>
          <w:bCs/>
          <w:kern w:val="0"/>
          <w:sz w:val="24"/>
          <w:szCs w:val="24"/>
          <w14:ligatures w14:val="none"/>
        </w:rPr>
        <w:t xml:space="preserve">64-920 Piła, ul. Rydygiera </w:t>
      </w:r>
      <w:r w:rsidR="00D9634A">
        <w:rPr>
          <w:rFonts w:eastAsiaTheme="minorEastAsia"/>
          <w:b/>
          <w:bCs/>
          <w:kern w:val="0"/>
          <w:sz w:val="24"/>
          <w:szCs w:val="24"/>
          <w14:ligatures w14:val="none"/>
        </w:rPr>
        <w:t xml:space="preserve">Ludwika </w:t>
      </w:r>
      <w:r w:rsidRPr="00002D71">
        <w:rPr>
          <w:rFonts w:eastAsiaTheme="minorEastAsia"/>
          <w:b/>
          <w:bCs/>
          <w:kern w:val="0"/>
          <w:sz w:val="24"/>
          <w:szCs w:val="24"/>
          <w14:ligatures w14:val="none"/>
        </w:rPr>
        <w:t>1</w:t>
      </w:r>
    </w:p>
    <w:p w14:paraId="4BE82EBE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2556112E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 xml:space="preserve">REGON: 001261820 </w:t>
      </w:r>
      <w:r w:rsidRPr="00002D71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002D71">
        <w:rPr>
          <w:rFonts w:eastAsia="Calibri" w:cs="Times New Roman"/>
          <w:kern w:val="0"/>
          <w:sz w:val="24"/>
          <w:szCs w:val="24"/>
          <w14:ligatures w14:val="none"/>
        </w:rPr>
        <w:tab/>
        <w:t>NIP: 764-20-88-098</w:t>
      </w:r>
    </w:p>
    <w:p w14:paraId="71DDE999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69579541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b/>
          <w:i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6005D66C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zwanym dalej „Zamawiającym”</w:t>
      </w:r>
    </w:p>
    <w:p w14:paraId="5AFFD815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a</w:t>
      </w:r>
    </w:p>
    <w:p w14:paraId="24117838" w14:textId="77777777" w:rsidR="00002D71" w:rsidRPr="00002D71" w:rsidRDefault="00002D71" w:rsidP="00002D71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4D3DC6F9" w14:textId="77777777" w:rsidR="00002D71" w:rsidRPr="00002D71" w:rsidRDefault="00002D71" w:rsidP="00002D71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56071500" w14:textId="77777777" w:rsidR="00002D71" w:rsidRPr="00002D71" w:rsidRDefault="00002D71" w:rsidP="00002D71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002D71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002D71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68BD72F8" w14:textId="77777777" w:rsidR="00002D71" w:rsidRPr="00002D71" w:rsidRDefault="00002D71" w:rsidP="00002D71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46F0895B" w14:textId="77777777" w:rsidR="00002D71" w:rsidRPr="00002D71" w:rsidRDefault="00002D71" w:rsidP="00002D71">
      <w:pPr>
        <w:spacing w:line="252" w:lineRule="auto"/>
        <w:jc w:val="both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002D71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14D24C2A" w14:textId="77777777" w:rsidR="00002D71" w:rsidRPr="00002D71" w:rsidRDefault="00002D71" w:rsidP="00002D71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62C0B482" w14:textId="77777777" w:rsidR="00002D71" w:rsidRPr="00002D71" w:rsidRDefault="00002D71" w:rsidP="00002D71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002D71">
        <w:rPr>
          <w:rFonts w:eastAsia="Calibri" w:cs="Times New Roman"/>
          <w:kern w:val="0"/>
          <w:sz w:val="24"/>
          <w:szCs w:val="24"/>
          <w14:ligatures w14:val="none"/>
        </w:rPr>
        <w:tab/>
      </w:r>
      <w:r w:rsidRPr="00002D71">
        <w:rPr>
          <w:rFonts w:eastAsia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15D9C37C" w14:textId="77777777" w:rsidR="00002D71" w:rsidRPr="00002D71" w:rsidRDefault="00002D71" w:rsidP="00002D71">
      <w:pPr>
        <w:spacing w:after="0" w:line="24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02D71">
        <w:rPr>
          <w:rFonts w:eastAsia="Calibri" w:cs="Times New Roman"/>
          <w:kern w:val="0"/>
          <w:sz w:val="24"/>
          <w:szCs w:val="24"/>
          <w14:ligatures w14:val="none"/>
        </w:rPr>
        <w:t>który reprezentuje:</w:t>
      </w:r>
    </w:p>
    <w:p w14:paraId="5E2D20DF" w14:textId="77777777" w:rsidR="00002D71" w:rsidRPr="00002D71" w:rsidRDefault="00002D71" w:rsidP="00002D71">
      <w:pPr>
        <w:spacing w:line="252" w:lineRule="auto"/>
        <w:jc w:val="both"/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002D71">
        <w:rPr>
          <w:rFonts w:eastAsia="Times New Roman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76DABC33" w14:textId="706BB16E" w:rsidR="000A173E" w:rsidRDefault="00002D71" w:rsidP="00630496">
      <w:pPr>
        <w:spacing w:after="0" w:line="240" w:lineRule="auto"/>
        <w:jc w:val="both"/>
        <w:rPr>
          <w:rFonts w:eastAsiaTheme="minorEastAsia"/>
          <w:b/>
          <w:kern w:val="0"/>
          <w:sz w:val="24"/>
          <w:szCs w:val="24"/>
          <w14:ligatures w14:val="none"/>
        </w:rPr>
      </w:pPr>
      <w:r w:rsidRPr="00002D7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zwanym dalej „Wykonawcą”, </w:t>
      </w:r>
      <w:r w:rsidRPr="00002D71">
        <w:rPr>
          <w:rFonts w:eastAsia="Times New Roman" w:cs="Calibri"/>
          <w:kern w:val="0"/>
          <w:sz w:val="24"/>
          <w:szCs w:val="24"/>
          <w:lang w:eastAsia="pl-PL"/>
          <w14:ligatures w14:val="none"/>
        </w:rPr>
        <w:t>którego oferta została przyjęta w trybie podstawowym pod hasłem</w:t>
      </w:r>
      <w:r w:rsidRPr="00002D71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„</w:t>
      </w:r>
      <w:r w:rsidR="00B57821" w:rsidRPr="00B57821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MATERIAŁY EKSPLOATACYJNE DLA CENTRALNEJ STERYLIZACJI</w:t>
      </w:r>
      <w:r w:rsidRPr="00002D71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002D7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(nr sprawy:</w:t>
      </w:r>
      <w:r w:rsidRPr="00002D71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 xml:space="preserve"> FZP.I</w:t>
      </w:r>
      <w:r w:rsidR="002C0D72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II</w:t>
      </w:r>
      <w:r w:rsidRPr="00002D71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-241/</w:t>
      </w:r>
      <w:r w:rsidR="00B57821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92</w:t>
      </w:r>
      <w:r w:rsidRPr="00002D71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/2</w:t>
      </w:r>
      <w:r w:rsidR="00C63096">
        <w:rPr>
          <w:rFonts w:eastAsia="Times New Roman" w:cs="Times New Roman"/>
          <w:spacing w:val="-3"/>
          <w:kern w:val="0"/>
          <w:sz w:val="24"/>
          <w:szCs w:val="24"/>
          <w:lang w:eastAsia="pl-PL"/>
          <w14:ligatures w14:val="none"/>
        </w:rPr>
        <w:t>4</w:t>
      </w:r>
      <w:r w:rsidRPr="00002D7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002D71">
        <w:rPr>
          <w:rFonts w:eastAsiaTheme="majorEastAsia" w:cs="Arial"/>
          <w:kern w:val="0"/>
          <w:sz w:val="24"/>
          <w:szCs w:val="24"/>
          <w14:ligatures w14:val="none"/>
        </w:rPr>
        <w:t xml:space="preserve"> z 11 września 2019 r. - </w:t>
      </w:r>
      <w:r w:rsidRPr="00002D71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Prawo zamówień publicznych (</w:t>
      </w:r>
      <w:proofErr w:type="spellStart"/>
      <w:r w:rsidRPr="00002D71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002D71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. Dz. U. 202</w:t>
      </w:r>
      <w:r w:rsidR="002C0D72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4</w:t>
      </w:r>
      <w:r w:rsidRPr="00002D71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poz. </w:t>
      </w:r>
      <w:r w:rsidR="002C0D72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1320</w:t>
      </w:r>
      <w:r w:rsidRPr="00002D71"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</w:t>
      </w:r>
      <w:r w:rsidRPr="00002D71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o następującej treści:</w:t>
      </w:r>
      <w:bookmarkStart w:id="8" w:name="_Hlk65063549"/>
    </w:p>
    <w:p w14:paraId="533CDCFE" w14:textId="77777777" w:rsidR="00630496" w:rsidRDefault="00630496" w:rsidP="00630496">
      <w:pPr>
        <w:spacing w:after="0" w:line="240" w:lineRule="auto"/>
        <w:jc w:val="both"/>
        <w:rPr>
          <w:rFonts w:eastAsiaTheme="minorEastAsia"/>
          <w:b/>
          <w:kern w:val="0"/>
          <w:sz w:val="24"/>
          <w:szCs w:val="24"/>
          <w14:ligatures w14:val="none"/>
        </w:rPr>
      </w:pPr>
    </w:p>
    <w:p w14:paraId="060DD0A1" w14:textId="77777777" w:rsidR="00630496" w:rsidRPr="00630496" w:rsidRDefault="00630496" w:rsidP="00630496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14:ligatures w14:val="none"/>
        </w:rPr>
        <w:t>§ 1</w:t>
      </w:r>
    </w:p>
    <w:p w14:paraId="5B0969BB" w14:textId="77777777" w:rsidR="00630496" w:rsidRPr="00630496" w:rsidRDefault="00630496" w:rsidP="00630496">
      <w:pPr>
        <w:numPr>
          <w:ilvl w:val="0"/>
          <w:numId w:val="78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>Umowa dotyczy sukcesywnego zaopatrywania Zamawiającego przez Wykonawcę w materiały eksploatacyjne dla Centralnej Sterylizacji w rodzajach, ilościach i cenach jednostkowych wyszczególnionych w ofercie przetargowej oraz w załączniku nr 1 do niniejszej umowy.</w:t>
      </w:r>
    </w:p>
    <w:p w14:paraId="132A2273" w14:textId="44C21110" w:rsidR="00630496" w:rsidRPr="00630496" w:rsidRDefault="00630496" w:rsidP="00630496">
      <w:pPr>
        <w:numPr>
          <w:ilvl w:val="0"/>
          <w:numId w:val="78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 xml:space="preserve">Wykonawca oświadcza, że posiada </w:t>
      </w:r>
      <w:r w:rsidRPr="00630496">
        <w:rPr>
          <w:rFonts w:eastAsia="Times New Roman" w:cstheme="minorHAnsi"/>
          <w:bCs/>
          <w:kern w:val="0"/>
          <w14:ligatures w14:val="none"/>
        </w:rPr>
        <w:t>aktualne świadectwa dopuszczające do obrotu medycznego lub wpis do rejestru wyrobów medycznych dla przedmiotu umowy oraz udostępnię je na każde żądanie Zamawiającego w ciągu 4 dni roboczych</w:t>
      </w:r>
      <w:r>
        <w:rPr>
          <w:rFonts w:eastAsia="Times New Roman" w:cstheme="minorHAnsi"/>
          <w:bCs/>
          <w:kern w:val="0"/>
          <w14:ligatures w14:val="none"/>
        </w:rPr>
        <w:t xml:space="preserve"> (jeżeli dotyczy)</w:t>
      </w:r>
      <w:r w:rsidRPr="00630496">
        <w:rPr>
          <w:rFonts w:eastAsia="Times New Roman" w:cstheme="minorHAnsi"/>
          <w:bCs/>
          <w:kern w:val="0"/>
          <w14:ligatures w14:val="none"/>
        </w:rPr>
        <w:t>.</w:t>
      </w:r>
    </w:p>
    <w:p w14:paraId="52783E63" w14:textId="77777777" w:rsidR="00630496" w:rsidRPr="00630496" w:rsidRDefault="00630496" w:rsidP="00630496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14:ligatures w14:val="none"/>
        </w:rPr>
        <w:t>§ 2</w:t>
      </w:r>
    </w:p>
    <w:p w14:paraId="69FE4709" w14:textId="77777777" w:rsidR="00630496" w:rsidRPr="00630496" w:rsidRDefault="00630496" w:rsidP="00630496">
      <w:pPr>
        <w:spacing w:after="0"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5AF813C3" w14:textId="77777777" w:rsidR="00630496" w:rsidRPr="00630496" w:rsidRDefault="00630496" w:rsidP="00630496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14:ligatures w14:val="none"/>
        </w:rPr>
        <w:t>§ 3</w:t>
      </w:r>
    </w:p>
    <w:p w14:paraId="7A1B0477" w14:textId="77777777" w:rsidR="00630496" w:rsidRPr="00630496" w:rsidRDefault="00630496" w:rsidP="00630496">
      <w:pPr>
        <w:spacing w:after="0"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>Zamawiający zobowiązuje się odbierać towar i płacić Wykonawcy w sposób określony w niniejszej umowie.</w:t>
      </w:r>
    </w:p>
    <w:p w14:paraId="79874742" w14:textId="77777777" w:rsidR="00630496" w:rsidRPr="00630496" w:rsidRDefault="00630496" w:rsidP="00630496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14:ligatures w14:val="none"/>
        </w:rPr>
        <w:t>§ 4</w:t>
      </w:r>
    </w:p>
    <w:p w14:paraId="55C59CE5" w14:textId="77777777" w:rsidR="00630496" w:rsidRPr="00630496" w:rsidRDefault="00630496" w:rsidP="00630496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14:ligatures w14:val="none"/>
        </w:rPr>
        <w:t>CENA TOWARU</w:t>
      </w:r>
    </w:p>
    <w:p w14:paraId="1920E904" w14:textId="77777777" w:rsidR="00630496" w:rsidRPr="00630496" w:rsidRDefault="00630496" w:rsidP="00630496">
      <w:pPr>
        <w:numPr>
          <w:ilvl w:val="0"/>
          <w:numId w:val="74"/>
        </w:num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1E98008B" w14:textId="77777777" w:rsidR="00630496" w:rsidRPr="00630496" w:rsidRDefault="00630496" w:rsidP="00630496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Wynagrodzenie Wykonawcy za przedmiot umowy zgodnie z złożoną ofertą wynosi:</w:t>
      </w:r>
    </w:p>
    <w:p w14:paraId="48598FEA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2EF2DF6C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3671FCCA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Zadanie nr…..</w:t>
      </w:r>
    </w:p>
    <w:p w14:paraId="4DFBA0F5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netto: ……………………..…….</w:t>
      </w:r>
      <w:r w:rsidRPr="00630496">
        <w:rPr>
          <w:rFonts w:eastAsia="Times New Roman" w:cstheme="minorHAnsi"/>
          <w:i/>
          <w:kern w:val="0"/>
          <w:lang w:eastAsia="pl-PL"/>
          <w14:ligatures w14:val="none"/>
        </w:rPr>
        <w:t xml:space="preserve"> (słownie: ……………………….)</w:t>
      </w:r>
    </w:p>
    <w:p w14:paraId="495AAD19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VAT: …….%</w:t>
      </w:r>
    </w:p>
    <w:p w14:paraId="36AF669C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brutto: ………………………….</w:t>
      </w:r>
      <w:r w:rsidRPr="00630496">
        <w:rPr>
          <w:rFonts w:eastAsia="Times New Roman" w:cstheme="minorHAnsi"/>
          <w:i/>
          <w:kern w:val="0"/>
          <w:lang w:eastAsia="pl-PL"/>
          <w14:ligatures w14:val="none"/>
        </w:rPr>
        <w:t>(słownie: ………………………………..)</w:t>
      </w:r>
    </w:p>
    <w:p w14:paraId="02002FF0" w14:textId="77777777" w:rsidR="00630496" w:rsidRPr="00630496" w:rsidRDefault="00630496" w:rsidP="00630496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14:ligatures w14:val="none"/>
        </w:rPr>
        <w:t>§ 5</w:t>
      </w:r>
    </w:p>
    <w:p w14:paraId="5C3BC5AE" w14:textId="77777777" w:rsidR="00630496" w:rsidRPr="00630496" w:rsidRDefault="00630496" w:rsidP="00630496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14:ligatures w14:val="none"/>
        </w:rPr>
        <w:t>WARUNKI PŁATNOŚCI</w:t>
      </w:r>
    </w:p>
    <w:p w14:paraId="7C1B8697" w14:textId="77777777" w:rsidR="00630496" w:rsidRPr="00630496" w:rsidRDefault="00630496" w:rsidP="00630496">
      <w:pPr>
        <w:numPr>
          <w:ilvl w:val="0"/>
          <w:numId w:val="77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470752A7" w14:textId="77777777" w:rsidR="00630496" w:rsidRPr="00630496" w:rsidRDefault="00630496" w:rsidP="00630496">
      <w:pPr>
        <w:numPr>
          <w:ilvl w:val="0"/>
          <w:numId w:val="77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 xml:space="preserve">Zapłata nastąpi przelewem na konto Wykonawcy w ciągu 30 dni od daty doręczenia faktury Zamawiającemu. </w:t>
      </w:r>
    </w:p>
    <w:p w14:paraId="7EFABDFC" w14:textId="77777777" w:rsidR="00630496" w:rsidRPr="00630496" w:rsidRDefault="00630496" w:rsidP="00630496">
      <w:pPr>
        <w:numPr>
          <w:ilvl w:val="0"/>
          <w:numId w:val="77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 xml:space="preserve">Za datę zapłaty uważa się dzień obciążenia rachunku bankowego Zamawiającego. </w:t>
      </w:r>
    </w:p>
    <w:p w14:paraId="2BBA2E49" w14:textId="5C541B06" w:rsidR="00630496" w:rsidRPr="00630496" w:rsidRDefault="00630496" w:rsidP="00630496">
      <w:pPr>
        <w:numPr>
          <w:ilvl w:val="0"/>
          <w:numId w:val="77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630496">
        <w:rPr>
          <w:rFonts w:eastAsia="Times New Roman" w:cs="Times New Roman"/>
          <w:kern w:val="0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</w:t>
      </w:r>
    </w:p>
    <w:p w14:paraId="0C631B3A" w14:textId="699ADBE6" w:rsidR="00630496" w:rsidRPr="00630496" w:rsidRDefault="00630496" w:rsidP="0063049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6</w:t>
      </w:r>
    </w:p>
    <w:p w14:paraId="5907F2AA" w14:textId="77777777" w:rsidR="00630496" w:rsidRPr="00630496" w:rsidRDefault="00630496" w:rsidP="0063049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DOSTAWA TOWARU</w:t>
      </w:r>
    </w:p>
    <w:p w14:paraId="20F554AD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sukcesywnego dostarczania przedmiotu umowy do Działu Gospodarczego i 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7EBE406B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3BA4553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dostarczenia przedmiotu umowy o odpowiedniej jakości i ilości w ciągu </w:t>
      </w: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…… dni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 (maks. 5 dni) roboczych od daty złożenia zamówienia </w:t>
      </w:r>
      <w:r w:rsidRPr="00630496">
        <w:rPr>
          <w:rFonts w:eastAsia="Times New Roman" w:cstheme="minorHAnsi"/>
          <w:i/>
          <w:kern w:val="0"/>
          <w:lang w:eastAsia="pl-PL"/>
          <w14:ligatures w14:val="none"/>
        </w:rPr>
        <w:t xml:space="preserve">(kryterium podlega ocenie) 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lub w ciągu </w:t>
      </w: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 xml:space="preserve">2 dni 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>od</w:t>
      </w: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>momentu zamówienia w przypadku zamówienia opatrzonego hasłem „cito”. Jeżeli dostawa wypada w dniu wolnym od pracy lub poza godzinami pracy Działu Gospodarczego i Zaopatrzenia, dostawa nastąpi w pierwszym dniu roboczym po wyznaczonym terminie.</w:t>
      </w:r>
    </w:p>
    <w:p w14:paraId="7C02761D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057A2522" w14:textId="77777777" w:rsidR="00630496" w:rsidRPr="00630496" w:rsidRDefault="00630496" w:rsidP="00630496">
      <w:pPr>
        <w:numPr>
          <w:ilvl w:val="0"/>
          <w:numId w:val="64"/>
        </w:numPr>
        <w:tabs>
          <w:tab w:val="num" w:pos="426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3 dni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 roboczych od daty zawiadomienia, nie obciążając Zamawiającego kosztami wymiany.</w:t>
      </w:r>
    </w:p>
    <w:p w14:paraId="39EF40B9" w14:textId="77777777" w:rsidR="00630496" w:rsidRPr="00630496" w:rsidRDefault="00630496" w:rsidP="00630496">
      <w:pPr>
        <w:numPr>
          <w:ilvl w:val="0"/>
          <w:numId w:val="64"/>
        </w:numPr>
        <w:tabs>
          <w:tab w:val="num" w:pos="426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Theme="minorEastAsia" w:cstheme="minorHAnsi"/>
          <w:kern w:val="0"/>
          <w14:ligatures w14:val="none"/>
        </w:rPr>
        <w:t>W przypadku odrzucenia reklamacji na wadę przedmiotu umowy przez Wykonawcę, Zamawiający może zażądać przeprowadzenia ekspertyzy przez właściwego rzeczoznawcę.</w:t>
      </w:r>
    </w:p>
    <w:p w14:paraId="2A92DBF7" w14:textId="77777777" w:rsidR="00630496" w:rsidRPr="00630496" w:rsidRDefault="00630496" w:rsidP="00630496">
      <w:pPr>
        <w:numPr>
          <w:ilvl w:val="0"/>
          <w:numId w:val="64"/>
        </w:numPr>
        <w:tabs>
          <w:tab w:val="num" w:pos="426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Theme="minorEastAsia" w:cstheme="minorHAnsi"/>
          <w:kern w:val="0"/>
          <w14:ligatures w14:val="none"/>
        </w:rPr>
        <w:t>Jeżeli reklamacja Zamawiającego okaże się uzasadniona, koszty związane z przeprowadzeniem ekspertyzy ponosi Wykonawca.</w:t>
      </w:r>
    </w:p>
    <w:p w14:paraId="5F0D55A4" w14:textId="77777777" w:rsidR="00630496" w:rsidRPr="00630496" w:rsidRDefault="00630496" w:rsidP="00630496">
      <w:pPr>
        <w:numPr>
          <w:ilvl w:val="0"/>
          <w:numId w:val="64"/>
        </w:numPr>
        <w:tabs>
          <w:tab w:val="num" w:pos="426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1D9B5649" w14:textId="77777777" w:rsidR="00630496" w:rsidRPr="00630496" w:rsidRDefault="00630496" w:rsidP="00630496">
      <w:pPr>
        <w:numPr>
          <w:ilvl w:val="0"/>
          <w:numId w:val="64"/>
        </w:numPr>
        <w:tabs>
          <w:tab w:val="num" w:pos="426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jako ilości szacunkowe/średnie ilości, przy zachowaniu ogólnej wartości zamówienia zastrzeżonej dla Wykonawcy w niniejszej umowie.</w:t>
      </w:r>
    </w:p>
    <w:p w14:paraId="6B4A02F6" w14:textId="77777777" w:rsidR="00630496" w:rsidRPr="00630496" w:rsidRDefault="00630496" w:rsidP="00630496">
      <w:pPr>
        <w:numPr>
          <w:ilvl w:val="0"/>
          <w:numId w:val="64"/>
        </w:numPr>
        <w:tabs>
          <w:tab w:val="num" w:pos="426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11608C69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3FF74121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przypadku zakupu interwencyjnego zmniejsza się odpowiednio wielkość przedmiotu umowy oraz wartość umowy o wielkość tego zakupu.</w:t>
      </w:r>
    </w:p>
    <w:p w14:paraId="0B8A768B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lastRenderedPageBreak/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59F26705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43671152" w14:textId="77777777" w:rsidR="00630496" w:rsidRPr="00630496" w:rsidRDefault="00630496" w:rsidP="00630496">
      <w:pPr>
        <w:numPr>
          <w:ilvl w:val="0"/>
          <w:numId w:val="64"/>
        </w:numPr>
        <w:tabs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64103CD8" w14:textId="77777777" w:rsidR="00630496" w:rsidRPr="00630496" w:rsidRDefault="00630496" w:rsidP="00630496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bCs/>
          <w:kern w:val="0"/>
          <w:lang w:eastAsia="pl-PL"/>
          <w14:ligatures w14:val="none"/>
        </w:rPr>
        <w:t>§ 7</w:t>
      </w:r>
    </w:p>
    <w:p w14:paraId="631431EC" w14:textId="1F6A2D4A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630496">
        <w:rPr>
          <w:rFonts w:eastAsia="Times New Roman" w:cstheme="minorHAnsi"/>
          <w:spacing w:val="-3"/>
          <w:kern w:val="0"/>
          <w:lang w:eastAsia="pl-PL"/>
          <w14:ligatures w14:val="none"/>
        </w:rPr>
        <w:t xml:space="preserve">sprawach formalnych dotyczących realizacji </w:t>
      </w:r>
      <w:r>
        <w:rPr>
          <w:rFonts w:eastAsia="Times New Roman" w:cstheme="minorHAnsi"/>
          <w:spacing w:val="-3"/>
          <w:kern w:val="0"/>
          <w:lang w:eastAsia="pl-PL"/>
          <w14:ligatures w14:val="none"/>
        </w:rPr>
        <w:t xml:space="preserve">umowy jest Kierownik Centralnej Sterylizacji </w:t>
      </w:r>
      <w:r w:rsidRPr="00630496">
        <w:rPr>
          <w:rFonts w:eastAsia="Times New Roman" w:cstheme="minorHAnsi"/>
          <w:bCs/>
          <w:kern w:val="0"/>
          <w:lang w:eastAsia="pl-PL"/>
          <w14:ligatures w14:val="none"/>
        </w:rPr>
        <w:t>tel. (67) 21 06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 515.</w:t>
      </w:r>
    </w:p>
    <w:p w14:paraId="06AC8527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8</w:t>
      </w:r>
    </w:p>
    <w:p w14:paraId="237CE137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KARY UMOWNE</w:t>
      </w:r>
    </w:p>
    <w:p w14:paraId="08D8CFBA" w14:textId="79AB1C05" w:rsidR="00630496" w:rsidRPr="00630496" w:rsidRDefault="00630496" w:rsidP="00630496">
      <w:pPr>
        <w:numPr>
          <w:ilvl w:val="0"/>
          <w:numId w:val="7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przypadku nie dostarczenia przedmiotu umowy w terminie określonym w § 6 ust. 3 i</w:t>
      </w:r>
      <w:r>
        <w:rPr>
          <w:rFonts w:eastAsia="Times New Roman" w:cstheme="minorHAnsi"/>
          <w:kern w:val="0"/>
          <w:lang w:eastAsia="pl-PL"/>
          <w14:ligatures w14:val="none"/>
        </w:rPr>
        <w:t>/lub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 5, Wykonawca zapłaci Zamawiającemu karę umowną w </w:t>
      </w:r>
      <w:r w:rsidR="00323454" w:rsidRPr="00323454">
        <w:rPr>
          <w:rFonts w:eastAsia="Times New Roman" w:cstheme="minorHAnsi"/>
          <w:kern w:val="0"/>
          <w:lang w:eastAsia="pl-PL"/>
          <w14:ligatures w14:val="none"/>
        </w:rPr>
        <w:t>wysokości 0,</w:t>
      </w:r>
      <w:r w:rsidR="00323454">
        <w:rPr>
          <w:rFonts w:eastAsia="Times New Roman" w:cstheme="minorHAnsi"/>
          <w:kern w:val="0"/>
          <w:lang w:eastAsia="pl-PL"/>
          <w14:ligatures w14:val="none"/>
        </w:rPr>
        <w:t>0</w:t>
      </w:r>
      <w:r w:rsidR="00323454" w:rsidRPr="00323454">
        <w:rPr>
          <w:rFonts w:eastAsia="Times New Roman" w:cstheme="minorHAnsi"/>
          <w:kern w:val="0"/>
          <w:lang w:eastAsia="pl-PL"/>
          <w14:ligatures w14:val="none"/>
        </w:rPr>
        <w:t>2% wartości umownej brutto zadania, o której mowa w § 4 ust. 2, za każdy dzień zwłoki jednak nie więcej niż 10% wartości umownej zadania brutto.</w:t>
      </w:r>
    </w:p>
    <w:p w14:paraId="00A5D6C2" w14:textId="77777777" w:rsidR="00630496" w:rsidRPr="00630496" w:rsidRDefault="00630496" w:rsidP="00630496">
      <w:pPr>
        <w:numPr>
          <w:ilvl w:val="0"/>
          <w:numId w:val="75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752C8F30" w14:textId="77777777" w:rsidR="00630496" w:rsidRPr="00630496" w:rsidRDefault="00630496" w:rsidP="00630496">
      <w:pPr>
        <w:numPr>
          <w:ilvl w:val="0"/>
          <w:numId w:val="75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97E25EA" w14:textId="77777777" w:rsidR="00630496" w:rsidRPr="00630496" w:rsidRDefault="00630496" w:rsidP="00630496">
      <w:pPr>
        <w:numPr>
          <w:ilvl w:val="0"/>
          <w:numId w:val="75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Dokumenty, o których mowa w § 1ust. 2 podlegają udostępnieniu na każde żądanie Zamawiającego w terminie 4 dni roboczych od wezwania Zamawiającego. W przypadku nie dostarczenia przedmiotowych dokumentów w terminie określonym w </w:t>
      </w:r>
      <w:proofErr w:type="spellStart"/>
      <w:r w:rsidRPr="00630496">
        <w:rPr>
          <w:rFonts w:eastAsia="Times New Roman" w:cstheme="minorHAnsi"/>
          <w:kern w:val="0"/>
          <w:lang w:eastAsia="pl-PL"/>
          <w14:ligatures w14:val="none"/>
        </w:rPr>
        <w:t>zd</w:t>
      </w:r>
      <w:proofErr w:type="spellEnd"/>
      <w:r w:rsidRPr="00630496">
        <w:rPr>
          <w:rFonts w:eastAsia="Times New Roman" w:cstheme="minorHAnsi"/>
          <w:kern w:val="0"/>
          <w:lang w:eastAsia="pl-PL"/>
          <w14:ligatures w14:val="none"/>
        </w:rPr>
        <w:t>. 1 Wykonawca zapłaci Zamawiającemu karę umowną w wysokości 0,1% wartości umowy za każdy dzień zwłoki.</w:t>
      </w:r>
    </w:p>
    <w:p w14:paraId="07816298" w14:textId="79D0156D" w:rsidR="00630496" w:rsidRPr="00630496" w:rsidRDefault="00630496" w:rsidP="00630496">
      <w:pPr>
        <w:numPr>
          <w:ilvl w:val="0"/>
          <w:numId w:val="75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Łączna wysokość kar pieniężnych naliczonych na rzecz Wykonawcy nie może przekraczać 20% wartości umownej brutto</w:t>
      </w:r>
      <w:r w:rsidR="00323454">
        <w:rPr>
          <w:rFonts w:eastAsia="Times New Roman" w:cstheme="minorHAnsi"/>
          <w:kern w:val="0"/>
          <w:lang w:eastAsia="pl-PL"/>
          <w14:ligatures w14:val="none"/>
        </w:rPr>
        <w:t xml:space="preserve"> zadania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09B019DE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 xml:space="preserve">§ 9 </w:t>
      </w:r>
    </w:p>
    <w:p w14:paraId="43DD196A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ODSTĄPIENIE OD UMOWY</w:t>
      </w:r>
    </w:p>
    <w:p w14:paraId="1424C117" w14:textId="77777777" w:rsidR="00630496" w:rsidRPr="00630496" w:rsidRDefault="00630496" w:rsidP="00630496">
      <w:pPr>
        <w:numPr>
          <w:ilvl w:val="0"/>
          <w:numId w:val="62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 szczególności w przypadkach:</w:t>
      </w:r>
    </w:p>
    <w:p w14:paraId="61105111" w14:textId="77777777" w:rsidR="00630496" w:rsidRPr="00630496" w:rsidRDefault="00630496" w:rsidP="00630496">
      <w:pPr>
        <w:numPr>
          <w:ilvl w:val="0"/>
          <w:numId w:val="6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4A02DE7B" w14:textId="77777777" w:rsidR="00630496" w:rsidRPr="00630496" w:rsidRDefault="00630496" w:rsidP="00630496">
      <w:pPr>
        <w:numPr>
          <w:ilvl w:val="0"/>
          <w:numId w:val="6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6B1DDE56" w14:textId="77777777" w:rsidR="00630496" w:rsidRPr="00630496" w:rsidRDefault="00630496" w:rsidP="00630496">
      <w:pPr>
        <w:numPr>
          <w:ilvl w:val="0"/>
          <w:numId w:val="6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zgłoszenia przez Zamawiającego dwóch reklamacji złożonych na dostarczony przez Wykonawcę przedmiot zamówienia,</w:t>
      </w:r>
    </w:p>
    <w:p w14:paraId="73E77848" w14:textId="77777777" w:rsidR="00630496" w:rsidRPr="00630496" w:rsidRDefault="00630496" w:rsidP="00630496">
      <w:pPr>
        <w:numPr>
          <w:ilvl w:val="0"/>
          <w:numId w:val="6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11FE69DB" w14:textId="77777777" w:rsidR="00630496" w:rsidRPr="00630496" w:rsidRDefault="00630496" w:rsidP="00630496">
      <w:pPr>
        <w:numPr>
          <w:ilvl w:val="0"/>
          <w:numId w:val="63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zwłoka </w:t>
      </w: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w dostawie przedmiotu zamówienia przekraczającego 14 dni.</w:t>
      </w:r>
    </w:p>
    <w:p w14:paraId="00C0482C" w14:textId="22B54DF0" w:rsidR="00323454" w:rsidRPr="00323454" w:rsidRDefault="00323454" w:rsidP="00323454">
      <w:pPr>
        <w:numPr>
          <w:ilvl w:val="0"/>
          <w:numId w:val="62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pl-PL"/>
        </w:rPr>
      </w:pPr>
      <w:r w:rsidRPr="00323454">
        <w:rPr>
          <w:rFonts w:eastAsia="Times New Roman" w:cstheme="minorHAnsi"/>
          <w:color w:val="000000"/>
          <w:lang w:eastAsia="pl-PL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682FA83C" w14:textId="084957F7" w:rsidR="00630496" w:rsidRPr="00630496" w:rsidRDefault="00630496" w:rsidP="00630496">
      <w:pPr>
        <w:numPr>
          <w:ilvl w:val="0"/>
          <w:numId w:val="62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color w:val="000000"/>
          <w:kern w:val="0"/>
          <w:lang w:eastAsia="pl-PL"/>
          <w14:ligatures w14:val="none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0755F00D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10</w:t>
      </w:r>
    </w:p>
    <w:p w14:paraId="06E6C591" w14:textId="77777777" w:rsidR="00630496" w:rsidRPr="00630496" w:rsidRDefault="00630496" w:rsidP="00630496">
      <w:pPr>
        <w:numPr>
          <w:ilvl w:val="0"/>
          <w:numId w:val="76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Umowa zostaje zawarta na okres </w:t>
      </w:r>
      <w:r w:rsidRPr="00630496">
        <w:rPr>
          <w:rFonts w:eastAsia="Times New Roman" w:cstheme="minorHAnsi"/>
          <w:b/>
          <w:bCs/>
          <w:kern w:val="0"/>
          <w:lang w:eastAsia="pl-PL"/>
          <w14:ligatures w14:val="none"/>
        </w:rPr>
        <w:t>12 miesięcy</w:t>
      </w:r>
      <w:r w:rsidRPr="00630496">
        <w:rPr>
          <w:rFonts w:eastAsia="Times New Roman" w:cstheme="minorHAnsi"/>
          <w:kern w:val="0"/>
          <w:lang w:eastAsia="pl-PL"/>
          <w14:ligatures w14:val="none"/>
        </w:rPr>
        <w:t xml:space="preserve">, od dnia zawarcia umowy. </w:t>
      </w:r>
    </w:p>
    <w:p w14:paraId="5E3610E8" w14:textId="77777777" w:rsidR="00630496" w:rsidRPr="00630496" w:rsidRDefault="00630496" w:rsidP="00630496">
      <w:pPr>
        <w:numPr>
          <w:ilvl w:val="0"/>
          <w:numId w:val="76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5B338E30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11</w:t>
      </w:r>
    </w:p>
    <w:p w14:paraId="63E2B595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ZMIANA DO UMOWY</w:t>
      </w:r>
    </w:p>
    <w:p w14:paraId="0B5CEF6C" w14:textId="77777777" w:rsidR="00630496" w:rsidRPr="00630496" w:rsidRDefault="00630496" w:rsidP="00630496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0759B0FE" w14:textId="77777777" w:rsidR="00630496" w:rsidRPr="00630496" w:rsidRDefault="00630496" w:rsidP="00630496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16E7C0F0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lastRenderedPageBreak/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3E187A9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0E1E3B62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zmiany sposobu konfekcjonowania;</w:t>
      </w:r>
    </w:p>
    <w:p w14:paraId="38D8E20A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73645F63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dostarczeniu produktu zamiennego, o parametrach nie gorszych od produktu objętego umową, w sytuacji gdy wystąpił przejściowy brak produktu z przyczyn leżących po stronie producenta;</w:t>
      </w:r>
    </w:p>
    <w:p w14:paraId="6CAC5D49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zmiany terminu realizacji zamówienia w sytuacji, gdy zmiana ta wynika z przyczyn niezależnych od Wykonawcy,</w:t>
      </w:r>
    </w:p>
    <w:p w14:paraId="2B83B155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Theme="minorEastAsia" w:cstheme="minorHAnsi"/>
          <w:kern w:val="0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miesięcy, ale nie dłużej niż do czasu wyczerpania kwoty maksymalnego zobowiązania Zamawiającego;</w:t>
      </w:r>
    </w:p>
    <w:p w14:paraId="7636CE6F" w14:textId="77777777" w:rsidR="00630496" w:rsidRPr="00630496" w:rsidRDefault="00630496" w:rsidP="00630496">
      <w:pPr>
        <w:numPr>
          <w:ilvl w:val="1"/>
          <w:numId w:val="1"/>
        </w:numPr>
        <w:spacing w:after="0" w:line="240" w:lineRule="auto"/>
        <w:ind w:left="70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Theme="minorEastAsia" w:cstheme="minorHAnsi"/>
          <w:kern w:val="0"/>
          <w14:ligatures w14:val="none"/>
        </w:rPr>
        <w:t>zwiększenia maksymalnie do 10% kwoty maksymalnego zobowiązania Zamawiającego, o której mowa w § 4 ust. 2 Umowy.</w:t>
      </w:r>
    </w:p>
    <w:p w14:paraId="2F9A803F" w14:textId="77777777" w:rsidR="00630496" w:rsidRPr="00630496" w:rsidRDefault="00630496" w:rsidP="00630496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Powyższe zmiany nie mogą skutkować zmianą ceny jednostkowej, wartości umowy i nie mogą być niekorzystne dla Zamawiającego.</w:t>
      </w:r>
    </w:p>
    <w:p w14:paraId="5536B78B" w14:textId="77777777" w:rsidR="00630496" w:rsidRPr="00630496" w:rsidRDefault="00630496" w:rsidP="00630496">
      <w:pPr>
        <w:numPr>
          <w:ilvl w:val="2"/>
          <w:numId w:val="3"/>
        </w:numPr>
        <w:spacing w:after="0" w:line="240" w:lineRule="auto"/>
        <w:ind w:left="284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Zmiana postanowień niniejszej umowy, o której mowa w ust. 2 może nastąpić za zgodą obu stron wyrażoną na piśmie pod rygorem nieważności z zastrzeżeniem ust. 1.</w:t>
      </w:r>
    </w:p>
    <w:p w14:paraId="4DE126E7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12</w:t>
      </w:r>
    </w:p>
    <w:p w14:paraId="519E4D53" w14:textId="77777777" w:rsidR="00630496" w:rsidRPr="00630496" w:rsidRDefault="00630496" w:rsidP="00630496">
      <w:pPr>
        <w:spacing w:after="0" w:line="276" w:lineRule="auto"/>
        <w:jc w:val="both"/>
        <w:rPr>
          <w:rFonts w:cstheme="minorHAnsi"/>
          <w:b/>
          <w:bCs/>
          <w:kern w:val="0"/>
          <w14:ligatures w14:val="none"/>
        </w:rPr>
      </w:pPr>
      <w:r w:rsidRPr="00630496">
        <w:rPr>
          <w:rFonts w:eastAsia="Times New Roman" w:cstheme="minorHAnsi"/>
          <w:b/>
          <w:kern w:val="0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630496">
        <w:rPr>
          <w:rFonts w:cstheme="minorHAnsi"/>
          <w:b/>
          <w:bCs/>
          <w:kern w:val="0"/>
          <w:shd w:val="clear" w:color="auto" w:fill="D9D9D9" w:themeFill="background1" w:themeFillShade="D9"/>
          <w14:ligatures w14:val="none"/>
        </w:rPr>
        <w:t>WALORYZACYJNA</w:t>
      </w:r>
      <w:r w:rsidRPr="00630496">
        <w:rPr>
          <w:rFonts w:cstheme="minorHAnsi"/>
          <w:b/>
          <w:bCs/>
          <w:kern w:val="0"/>
          <w14:ligatures w14:val="none"/>
        </w:rPr>
        <w:t xml:space="preserve"> – wzrost cen materiałów i kosztów</w:t>
      </w:r>
    </w:p>
    <w:p w14:paraId="41094816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 xml:space="preserve">Zamawiający dopuszcza możliwość waloryzacji cen w drodze porozumienia stron. </w:t>
      </w:r>
    </w:p>
    <w:p w14:paraId="1C1F5327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8C5CCDE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57514859" w14:textId="77777777" w:rsidR="00630496" w:rsidRPr="00630496" w:rsidRDefault="00630496" w:rsidP="00630496">
      <w:p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64516728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21EF47CB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Maksymalna wartość zmiany wynagrodzenia, jaką dopuszcza zamawiający, to łącznie 10% w stosunku do wartości całkowitego wynagrodzenia brutto.</w:t>
      </w:r>
    </w:p>
    <w:p w14:paraId="73A1FD8D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Nowa cena będzie obowiązywała od daty wskazanej w aneksie do umowy.</w:t>
      </w:r>
    </w:p>
    <w:p w14:paraId="2888FD04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A5F406C" w14:textId="77777777" w:rsidR="00630496" w:rsidRPr="00630496" w:rsidRDefault="00630496" w:rsidP="00630496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630496">
        <w:rPr>
          <w:rFonts w:cstheme="minorHAnsi"/>
          <w:kern w:val="0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549BA152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§ 13</w:t>
      </w:r>
    </w:p>
    <w:p w14:paraId="7188A8DE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22C343F0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14</w:t>
      </w:r>
    </w:p>
    <w:p w14:paraId="38120842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6D39D0D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b/>
          <w:kern w:val="0"/>
          <w:lang w:eastAsia="pl-PL"/>
          <w14:ligatures w14:val="none"/>
        </w:rPr>
        <w:t>§ 15</w:t>
      </w:r>
    </w:p>
    <w:p w14:paraId="1F3CC3BB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630496">
        <w:rPr>
          <w:rFonts w:eastAsia="Times New Roman" w:cstheme="minorHAnsi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792DA5C3" w14:textId="77777777" w:rsidR="00630496" w:rsidRPr="00630496" w:rsidRDefault="00630496" w:rsidP="0063049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673D18F5" w14:textId="77777777" w:rsidR="00630496" w:rsidRPr="00630496" w:rsidRDefault="00630496" w:rsidP="00630496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</w:p>
    <w:p w14:paraId="2DF3573B" w14:textId="77777777" w:rsidR="00630496" w:rsidRPr="00630496" w:rsidRDefault="00630496" w:rsidP="00630496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630496">
        <w:rPr>
          <w:rFonts w:eastAsia="Times New Roman" w:cstheme="minorHAnsi"/>
          <w:kern w:val="0"/>
          <w14:ligatures w14:val="none"/>
        </w:rPr>
        <w:tab/>
      </w:r>
      <w:r w:rsidRPr="00630496">
        <w:rPr>
          <w:rFonts w:eastAsia="Times New Roman" w:cstheme="minorHAnsi"/>
          <w:kern w:val="0"/>
          <w14:ligatures w14:val="none"/>
        </w:rPr>
        <w:tab/>
      </w:r>
      <w:r w:rsidRPr="00630496">
        <w:rPr>
          <w:rFonts w:eastAsia="Times New Roman" w:cstheme="minorHAnsi"/>
          <w:b/>
          <w:kern w:val="0"/>
          <w14:ligatures w14:val="none"/>
        </w:rPr>
        <w:t xml:space="preserve">ZAMAWIAJĄCY </w:t>
      </w:r>
      <w:r w:rsidRPr="00630496">
        <w:rPr>
          <w:rFonts w:eastAsia="Times New Roman" w:cstheme="minorHAnsi"/>
          <w:b/>
          <w:kern w:val="0"/>
          <w14:ligatures w14:val="none"/>
        </w:rPr>
        <w:tab/>
      </w:r>
      <w:r w:rsidRPr="00630496">
        <w:rPr>
          <w:rFonts w:eastAsia="Times New Roman" w:cstheme="minorHAnsi"/>
          <w:b/>
          <w:kern w:val="0"/>
          <w14:ligatures w14:val="none"/>
        </w:rPr>
        <w:tab/>
      </w:r>
      <w:r w:rsidRPr="00630496">
        <w:rPr>
          <w:rFonts w:eastAsia="Times New Roman" w:cstheme="minorHAnsi"/>
          <w:b/>
          <w:kern w:val="0"/>
          <w14:ligatures w14:val="none"/>
        </w:rPr>
        <w:tab/>
      </w:r>
      <w:r w:rsidRPr="00630496">
        <w:rPr>
          <w:rFonts w:eastAsia="Times New Roman" w:cstheme="minorHAnsi"/>
          <w:b/>
          <w:kern w:val="0"/>
          <w14:ligatures w14:val="none"/>
        </w:rPr>
        <w:tab/>
      </w:r>
      <w:r w:rsidRPr="00630496">
        <w:rPr>
          <w:rFonts w:eastAsia="Times New Roman" w:cstheme="minorHAnsi"/>
          <w:b/>
          <w:kern w:val="0"/>
          <w14:ligatures w14:val="none"/>
        </w:rPr>
        <w:tab/>
      </w:r>
      <w:r w:rsidRPr="00630496">
        <w:rPr>
          <w:rFonts w:eastAsia="Times New Roman" w:cstheme="minorHAnsi"/>
          <w:b/>
          <w:kern w:val="0"/>
          <w14:ligatures w14:val="none"/>
        </w:rPr>
        <w:tab/>
        <w:t>WYKONAWCA</w:t>
      </w:r>
    </w:p>
    <w:p w14:paraId="6B663F4F" w14:textId="77777777" w:rsidR="00630496" w:rsidRPr="00E41F5D" w:rsidRDefault="00630496" w:rsidP="00630496">
      <w:pPr>
        <w:overflowPunct w:val="0"/>
        <w:autoSpaceDE w:val="0"/>
        <w:autoSpaceDN w:val="0"/>
        <w:adjustRightInd w:val="0"/>
        <w:spacing w:line="252" w:lineRule="auto"/>
        <w:jc w:val="center"/>
        <w:textAlignment w:val="baseline"/>
        <w:rPr>
          <w:rFonts w:eastAsiaTheme="minorEastAsia" w:cstheme="minorHAnsi"/>
          <w:b/>
          <w:kern w:val="0"/>
          <w14:ligatures w14:val="none"/>
        </w:rPr>
      </w:pPr>
    </w:p>
    <w:p w14:paraId="3A143157" w14:textId="77777777" w:rsidR="00630496" w:rsidRDefault="00630496" w:rsidP="00630496">
      <w:pPr>
        <w:spacing w:after="0" w:line="240" w:lineRule="auto"/>
        <w:jc w:val="both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049F3FB2" w14:textId="77777777" w:rsidR="00630496" w:rsidRDefault="00630496">
      <w:pPr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3A04EF1D" w14:textId="2A1BB944" w:rsidR="00002D71" w:rsidRPr="00002D71" w:rsidRDefault="00002D71" w:rsidP="00002D71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 xml:space="preserve">Załącznik nr 5 do SWZ      </w:t>
      </w:r>
      <w:bookmarkEnd w:id="8"/>
    </w:p>
    <w:p w14:paraId="6A55F749" w14:textId="77777777" w:rsidR="00002D71" w:rsidRPr="00002D71" w:rsidRDefault="00002D71" w:rsidP="000A173E">
      <w:pPr>
        <w:shd w:val="clear" w:color="auto" w:fill="E6D7C0"/>
        <w:spacing w:after="0" w:line="240" w:lineRule="auto"/>
        <w:jc w:val="center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02D71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INFORMACJA  O  PRZETWARZANIU   DANYCH   OSOBOWYCH  WYKONAWCÓW </w:t>
      </w:r>
    </w:p>
    <w:p w14:paraId="7EFC9DDB" w14:textId="77777777" w:rsidR="00002D71" w:rsidRPr="00002D71" w:rsidRDefault="00002D71" w:rsidP="00002D71">
      <w:pPr>
        <w:spacing w:after="0" w:line="240" w:lineRule="auto"/>
        <w:jc w:val="center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002D71">
        <w:rPr>
          <w:rFonts w:eastAsia="Times New Roman" w:cs="Times New Roman"/>
          <w:b/>
          <w:bCs/>
          <w:kern w:val="0"/>
          <w:sz w:val="12"/>
          <w:szCs w:val="12"/>
          <w:lang w:eastAsia="pl-PL"/>
          <w14:ligatures w14:val="none"/>
        </w:rPr>
        <w:t xml:space="preserve"> </w:t>
      </w:r>
    </w:p>
    <w:p w14:paraId="3C40E1CE" w14:textId="77777777" w:rsidR="00002D71" w:rsidRPr="00002D71" w:rsidRDefault="00002D71" w:rsidP="00002D71">
      <w:pPr>
        <w:autoSpaceDE w:val="0"/>
        <w:autoSpaceDN w:val="0"/>
        <w:adjustRightInd w:val="0"/>
        <w:spacing w:after="120" w:line="240" w:lineRule="auto"/>
        <w:rPr>
          <w:rFonts w:eastAsia="Times New Roman" w:cs="Times New Roman"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lang w:eastAsia="pl-PL"/>
          <w14:ligatures w14:val="none"/>
        </w:rPr>
        <w:t xml:space="preserve">Zgodnie z art. 13 ust. 1 i ust. 2 </w:t>
      </w:r>
      <w:r w:rsidRPr="00002D71">
        <w:rPr>
          <w:rFonts w:eastAsia="Calibri" w:cs="Times New Roman"/>
          <w:bCs/>
          <w:kern w:val="0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002D71">
        <w:rPr>
          <w:rFonts w:eastAsia="Times New Roman" w:cs="Times New Roman"/>
          <w:kern w:val="0"/>
          <w:lang w:eastAsia="pl-PL"/>
          <w14:ligatures w14:val="none"/>
        </w:rPr>
        <w:t xml:space="preserve"> informuję, że: </w:t>
      </w:r>
    </w:p>
    <w:p w14:paraId="2023706F" w14:textId="77777777" w:rsidR="00002D71" w:rsidRPr="00002D71" w:rsidRDefault="00002D71" w:rsidP="00002D7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002D71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7E00E9" wp14:editId="76F5BB1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DF088" w14:textId="77777777" w:rsidR="00002D71" w:rsidRDefault="00002D71" w:rsidP="00002D71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E00E9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5B1DF088" w14:textId="77777777" w:rsidR="00002D71" w:rsidRDefault="00002D71" w:rsidP="00002D71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A9D0893" w14:textId="77777777" w:rsidR="00002D71" w:rsidRPr="00002D71" w:rsidRDefault="00002D71" w:rsidP="00002D71">
      <w:pPr>
        <w:numPr>
          <w:ilvl w:val="0"/>
          <w:numId w:val="4"/>
        </w:numPr>
        <w:spacing w:before="120"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Pr="00002D71">
        <w:rPr>
          <w:rFonts w:eastAsia="Calibri" w:cs="Times New Roman"/>
          <w:kern w:val="0"/>
          <w:sz w:val="20"/>
          <w:szCs w:val="20"/>
          <w14:ligatures w14:val="none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455EB65C" w14:textId="77777777" w:rsidR="00002D71" w:rsidRPr="00002D71" w:rsidRDefault="00002D71" w:rsidP="00002D71">
      <w:pPr>
        <w:numPr>
          <w:ilvl w:val="0"/>
          <w:numId w:val="4"/>
        </w:numPr>
        <w:spacing w:after="12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Inspektor ochrony danych w </w:t>
      </w: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Szpitalu Specjalistycznym w Pile:</w:t>
      </w: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tel. 67 2106669, e-mail: iod@szpitalpila.pl, siedziba: </w:t>
      </w: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pokój D036 na parterze budynku „D”</w:t>
      </w: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D86C1C9" w14:textId="77777777" w:rsidR="00002D71" w:rsidRPr="00002D71" w:rsidRDefault="00002D71" w:rsidP="00002D71">
      <w:pPr>
        <w:spacing w:after="0" w:line="240" w:lineRule="auto"/>
        <w:ind w:left="697"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002D71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184AE2" wp14:editId="5AFDA9F9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5724AA" w14:textId="77777777" w:rsidR="00002D71" w:rsidRDefault="00002D71" w:rsidP="00002D71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84AE2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195724AA" w14:textId="77777777" w:rsidR="00002D71" w:rsidRDefault="00002D71" w:rsidP="00002D71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5C5181C" w14:textId="77777777" w:rsidR="00002D71" w:rsidRPr="00002D71" w:rsidRDefault="00002D71" w:rsidP="00002D71">
      <w:pPr>
        <w:numPr>
          <w:ilvl w:val="0"/>
          <w:numId w:val="4"/>
        </w:numPr>
        <w:spacing w:before="120"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Przetwarzanie danych osobowych odbywa się zgodnie z:</w:t>
      </w:r>
    </w:p>
    <w:p w14:paraId="453AA6B7" w14:textId="77777777" w:rsidR="00002D71" w:rsidRPr="00002D71" w:rsidRDefault="00002D71" w:rsidP="00002D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Calibri" w:cs="Times New Roman"/>
          <w:bCs/>
          <w:kern w:val="0"/>
          <w:sz w:val="20"/>
          <w:szCs w:val="2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61A8B53" w14:textId="77777777" w:rsidR="00002D71" w:rsidRPr="00002D71" w:rsidRDefault="00002D71" w:rsidP="00002D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 xml:space="preserve">Ustawą z dnia 10 maja 2018 r. o ochronie danych osobowych </w:t>
      </w:r>
      <w:r w:rsidRPr="00002D71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i przepisami wykonawczymi do tej ustawy;</w:t>
      </w:r>
    </w:p>
    <w:p w14:paraId="735FEEFA" w14:textId="77777777" w:rsidR="00002D71" w:rsidRPr="00002D71" w:rsidRDefault="00002D71" w:rsidP="00002D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Kodeksem cywilnym;</w:t>
      </w:r>
    </w:p>
    <w:p w14:paraId="425FE887" w14:textId="77777777" w:rsidR="00002D71" w:rsidRPr="00002D71" w:rsidRDefault="00002D71" w:rsidP="00002D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:lang w:eastAsia="pl-PL"/>
          <w14:ligatures w14:val="none"/>
        </w:rPr>
        <w:t>Ustawą z 15 kwietnia 2011 r. o działalności leczniczej;</w:t>
      </w:r>
    </w:p>
    <w:p w14:paraId="746858AF" w14:textId="77777777" w:rsidR="00002D71" w:rsidRPr="00002D71" w:rsidRDefault="00002D71" w:rsidP="00002D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Ustawą z 14 lipca 1983 r. o narodowym zasobie archiwalnym i archiwach.</w:t>
      </w:r>
    </w:p>
    <w:p w14:paraId="621F2304" w14:textId="77777777" w:rsidR="00002D71" w:rsidRPr="00002D71" w:rsidRDefault="00002D71" w:rsidP="00002D71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</w:p>
    <w:p w14:paraId="5F8F2A97" w14:textId="77777777" w:rsidR="00002D71" w:rsidRPr="00002D71" w:rsidRDefault="00002D71" w:rsidP="00002D71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</w:pPr>
      <w:r w:rsidRPr="00002D71">
        <w:rPr>
          <w:rFonts w:eastAsia="Times New Roman" w:cs="Times New Roman"/>
          <w:noProof/>
          <w:kern w:val="0"/>
          <w:sz w:val="12"/>
          <w:szCs w:val="12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6EA88C" wp14:editId="4044DCB3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306F7" w14:textId="77777777" w:rsidR="00002D71" w:rsidRDefault="00002D71" w:rsidP="00002D71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EA88C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3CE306F7" w14:textId="77777777" w:rsidR="00002D71" w:rsidRDefault="00002D71" w:rsidP="00002D71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261D067" w14:textId="77777777" w:rsidR="00002D71" w:rsidRPr="00002D71" w:rsidRDefault="00002D71" w:rsidP="00002D71">
      <w:pPr>
        <w:numPr>
          <w:ilvl w:val="0"/>
          <w:numId w:val="4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umowy na świadczenie usług dla Szpitala.</w:t>
      </w:r>
    </w:p>
    <w:p w14:paraId="4D84C853" w14:textId="77777777" w:rsidR="00002D71" w:rsidRPr="00002D71" w:rsidRDefault="00002D71" w:rsidP="00002D71">
      <w:pPr>
        <w:numPr>
          <w:ilvl w:val="0"/>
          <w:numId w:val="4"/>
        </w:numPr>
        <w:spacing w:after="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Odbiorcą danych osobowych będą </w:t>
      </w:r>
      <w:r w:rsidRPr="00002D71">
        <w:rPr>
          <w:rFonts w:eastAsia="Calibri" w:cs="Times New Roman"/>
          <w:kern w:val="0"/>
          <w:sz w:val="20"/>
          <w:szCs w:val="20"/>
          <w:u w:val="single"/>
          <w14:ligatures w14:val="none"/>
        </w:rPr>
        <w:t>ustawowo uprawnione podmioty</w:t>
      </w: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, min. ZUS, NFZ, Sąd, Prokurator, i  inne</w:t>
      </w: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A05E7DF" w14:textId="77777777" w:rsidR="00002D71" w:rsidRPr="00002D71" w:rsidRDefault="00002D71" w:rsidP="00002D71">
      <w:pPr>
        <w:numPr>
          <w:ilvl w:val="0"/>
          <w:numId w:val="4"/>
        </w:numPr>
        <w:spacing w:after="0" w:line="240" w:lineRule="auto"/>
        <w:ind w:left="697" w:hanging="340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będą przechowywane przez okres:</w:t>
      </w:r>
    </w:p>
    <w:p w14:paraId="4F9D6067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63883C23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113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 odniesieniu do umów – 10 lat od dnia rozwiązania umowy.</w:t>
      </w:r>
    </w:p>
    <w:p w14:paraId="7C77FA0E" w14:textId="77777777" w:rsidR="00002D71" w:rsidRPr="00002D71" w:rsidRDefault="00002D71" w:rsidP="00002D71">
      <w:pPr>
        <w:numPr>
          <w:ilvl w:val="0"/>
          <w:numId w:val="4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21C0E825" w14:textId="77777777" w:rsidR="00002D71" w:rsidRPr="00002D71" w:rsidRDefault="00002D71" w:rsidP="00002D71">
      <w:pPr>
        <w:numPr>
          <w:ilvl w:val="0"/>
          <w:numId w:val="4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Dane nie będą wykorzystywane do </w:t>
      </w:r>
      <w:r w:rsidRPr="00002D71">
        <w:rPr>
          <w:rFonts w:eastAsia="Arial" w:cs="Arial"/>
          <w:color w:val="000000"/>
          <w:spacing w:val="2"/>
          <w:kern w:val="0"/>
          <w:sz w:val="20"/>
          <w:szCs w:val="20"/>
          <w14:ligatures w14:val="none"/>
        </w:rPr>
        <w:t>zautomatyzowanego podejmowania decyzji,</w:t>
      </w: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 w tym również w formie profilowania</w:t>
      </w:r>
      <w:r w:rsidRPr="00002D71">
        <w:rPr>
          <w:rFonts w:eastAsia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0968D11" w14:textId="77777777" w:rsidR="00002D71" w:rsidRPr="00002D71" w:rsidRDefault="00002D71" w:rsidP="00002D71">
      <w:pPr>
        <w:numPr>
          <w:ilvl w:val="0"/>
          <w:numId w:val="4"/>
        </w:numPr>
        <w:spacing w:after="0" w:line="240" w:lineRule="auto"/>
        <w:ind w:left="697" w:hanging="340"/>
        <w:jc w:val="both"/>
        <w:rPr>
          <w:rFonts w:eastAsia="Calibri" w:cs="Times New Roman"/>
          <w:kern w:val="0"/>
          <w:sz w:val="10"/>
          <w:szCs w:val="10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Dane osobowe nie będą przekazywane do państwa trzeciego lub organizacji międzynarodowej.</w:t>
      </w:r>
    </w:p>
    <w:p w14:paraId="2AAE6C71" w14:textId="77777777" w:rsidR="00002D71" w:rsidRPr="00002D71" w:rsidRDefault="00002D71" w:rsidP="00002D71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002D71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0082E56D" w14:textId="77777777" w:rsidR="00002D71" w:rsidRPr="00002D71" w:rsidRDefault="00002D71" w:rsidP="00002D71">
      <w:pPr>
        <w:spacing w:after="0" w:line="240" w:lineRule="auto"/>
        <w:ind w:left="697"/>
        <w:rPr>
          <w:rFonts w:eastAsia="Calibri" w:cs="Times New Roman"/>
          <w:kern w:val="0"/>
          <w:sz w:val="12"/>
          <w:szCs w:val="12"/>
          <w14:ligatures w14:val="none"/>
        </w:rPr>
      </w:pPr>
      <w:r w:rsidRPr="00002D71">
        <w:rPr>
          <w:rFonts w:eastAsia="Times New Roman" w:cs="Times New Roman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D390B3" wp14:editId="4B62FC6B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A3C93" w14:textId="77777777" w:rsidR="00002D71" w:rsidRDefault="00002D71" w:rsidP="00002D71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390B3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5CA3C93" w14:textId="77777777" w:rsidR="00002D71" w:rsidRDefault="00002D71" w:rsidP="00002D71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002D71">
        <w:rPr>
          <w:rFonts w:eastAsia="Times New Roman" w:cs="Times New Roman"/>
          <w:kern w:val="0"/>
          <w:sz w:val="12"/>
          <w:szCs w:val="12"/>
          <w:lang w:eastAsia="pl-PL"/>
          <w14:ligatures w14:val="none"/>
        </w:rPr>
        <w:t xml:space="preserve"> </w:t>
      </w:r>
    </w:p>
    <w:p w14:paraId="38A83252" w14:textId="77777777" w:rsidR="00002D71" w:rsidRPr="00002D71" w:rsidRDefault="00002D71" w:rsidP="00002D71">
      <w:pPr>
        <w:numPr>
          <w:ilvl w:val="0"/>
          <w:numId w:val="4"/>
        </w:numPr>
        <w:spacing w:after="120" w:line="240" w:lineRule="auto"/>
        <w:ind w:left="697" w:hanging="340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Posiada Pani/Pan prawo:</w:t>
      </w:r>
    </w:p>
    <w:p w14:paraId="279F39F6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 xml:space="preserve">do dostępu do treści swoich danych, </w:t>
      </w:r>
      <w:r w:rsidRPr="00002D71">
        <w:rPr>
          <w:rFonts w:eastAsia="Calibri" w:cs="Times New Roman"/>
          <w:kern w:val="0"/>
          <w:sz w:val="20"/>
          <w:szCs w:val="20"/>
          <w14:ligatures w14:val="none"/>
        </w:rPr>
        <w:t xml:space="preserve">sprostowania danych osobowych; </w:t>
      </w:r>
    </w:p>
    <w:p w14:paraId="227F689D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usunięcia danych – jest to możliwe po upływie okresu przechowywania dokumentacji przetargowej i umów;</w:t>
      </w:r>
    </w:p>
    <w:p w14:paraId="0CDD0523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ograniczenia przetwarzania danych – o ile nie jest to sprzeczne z w/w ustawami;</w:t>
      </w:r>
    </w:p>
    <w:p w14:paraId="161AC8BD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przeniesienia danych do wskazanego administratora danych;</w:t>
      </w:r>
    </w:p>
    <w:p w14:paraId="1C93B6E8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 xml:space="preserve">sprzeciwu do przetwarzania danych – o ile nie jest to sprzeczne z w/w ustawami; </w:t>
      </w:r>
    </w:p>
    <w:p w14:paraId="69DC9741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</w:pPr>
      <w:r w:rsidRPr="00002D71">
        <w:rPr>
          <w:rFonts w:eastAsia="Calibri" w:cs="Times New Roman"/>
          <w:kern w:val="0"/>
          <w:sz w:val="20"/>
          <w:szCs w:val="20"/>
          <w14:ligatures w14:val="none"/>
        </w:rPr>
        <w:t>cofnięcia zgody na przetwarzanie danych osobowych w dowolnym momencie – o ile nie jest to sprzeczne z w/w ustawami;</w:t>
      </w:r>
    </w:p>
    <w:p w14:paraId="4EA38290" w14:textId="77777777" w:rsidR="00002D71" w:rsidRPr="00002D71" w:rsidRDefault="00002D71" w:rsidP="00002D71">
      <w:pPr>
        <w:numPr>
          <w:ilvl w:val="1"/>
          <w:numId w:val="4"/>
        </w:numPr>
        <w:spacing w:after="0" w:line="240" w:lineRule="auto"/>
        <w:ind w:left="851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20"/>
          <w:szCs w:val="2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002D71">
        <w:rPr>
          <w:rFonts w:eastAsia="Times New Roman" w:cs="Times New Roman"/>
          <w:kern w:val="0"/>
          <w:lang w:eastAsia="pl-PL"/>
          <w14:ligatures w14:val="none"/>
        </w:rPr>
        <w:t>.</w:t>
      </w:r>
    </w:p>
    <w:p w14:paraId="71D4A201" w14:textId="77777777" w:rsidR="00002D71" w:rsidRPr="00002D71" w:rsidRDefault="00002D71" w:rsidP="00002D71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557FC73" w14:textId="77777777" w:rsidR="00002D71" w:rsidRPr="00002D71" w:rsidRDefault="00002D71" w:rsidP="00002D71">
      <w:pPr>
        <w:spacing w:after="120" w:line="240" w:lineRule="auto"/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002D71">
        <w:rPr>
          <w:rFonts w:eastAsia="Times New Roman" w:cs="Times New Roman"/>
          <w:kern w:val="0"/>
          <w:sz w:val="18"/>
          <w:szCs w:val="18"/>
          <w:lang w:eastAsia="pl-PL"/>
          <w14:ligatures w14:val="none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7C0EFA8C" w14:textId="06FE1650" w:rsidR="000A173E" w:rsidRPr="00323454" w:rsidRDefault="00002D71" w:rsidP="00323454">
      <w:pPr>
        <w:spacing w:after="120" w:line="240" w:lineRule="auto"/>
        <w:rPr>
          <w:rFonts w:eastAsia="Calibri" w:cs="Times New Roman"/>
          <w:kern w:val="0"/>
          <w:sz w:val="18"/>
          <w:szCs w:val="18"/>
          <w14:ligatures w14:val="none"/>
        </w:rPr>
      </w:pPr>
      <w:r w:rsidRPr="00002D71">
        <w:rPr>
          <w:rFonts w:eastAsia="Calibri" w:cs="Times New Roman"/>
          <w:kern w:val="0"/>
          <w:sz w:val="18"/>
          <w:szCs w:val="18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470AB606" w14:textId="65AED214" w:rsidR="00002D71" w:rsidRPr="00772EC2" w:rsidRDefault="00002D71" w:rsidP="000A173E">
      <w:pPr>
        <w:keepNext/>
        <w:keepLines/>
        <w:tabs>
          <w:tab w:val="left" w:pos="2604"/>
          <w:tab w:val="right" w:pos="10348"/>
        </w:tabs>
        <w:spacing w:before="480" w:after="0" w:line="240" w:lineRule="auto"/>
        <w:outlineLvl w:val="0"/>
        <w:rPr>
          <w:rFonts w:eastAsiaTheme="minorEastAsia" w:cstheme="minorHAnsi"/>
          <w:b/>
          <w:i/>
          <w:color w:val="1F3864"/>
          <w:kern w:val="0"/>
          <w:sz w:val="20"/>
          <w:szCs w:val="20"/>
          <w:lang w:eastAsia="pl-PL"/>
          <w14:ligatures w14:val="none"/>
        </w:rPr>
      </w:pPr>
    </w:p>
    <w:sectPr w:rsidR="00002D71" w:rsidRPr="00772EC2" w:rsidSect="00002D71">
      <w:headerReference w:type="default" r:id="rId7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725BB" w14:textId="77777777" w:rsidR="004A563A" w:rsidRDefault="004A563A">
      <w:pPr>
        <w:spacing w:after="0" w:line="240" w:lineRule="auto"/>
      </w:pPr>
      <w:r>
        <w:separator/>
      </w:r>
    </w:p>
  </w:endnote>
  <w:endnote w:type="continuationSeparator" w:id="0">
    <w:p w14:paraId="14912A3F" w14:textId="77777777" w:rsidR="004A563A" w:rsidRDefault="004A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7FBA" w14:textId="77777777" w:rsidR="004A563A" w:rsidRDefault="004A563A">
      <w:pPr>
        <w:spacing w:after="0" w:line="240" w:lineRule="auto"/>
      </w:pPr>
      <w:r>
        <w:separator/>
      </w:r>
    </w:p>
  </w:footnote>
  <w:footnote w:type="continuationSeparator" w:id="0">
    <w:p w14:paraId="1C0C761D" w14:textId="77777777" w:rsidR="004A563A" w:rsidRDefault="004A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81D7" w14:textId="09B821B5" w:rsidR="00002D71" w:rsidRPr="00F85D93" w:rsidRDefault="00002D71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64318516" wp14:editId="5ACB98FF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FZP.I</w:t>
    </w:r>
    <w:r w:rsidR="008D5F83">
      <w:rPr>
        <w:i/>
        <w:iCs/>
        <w:sz w:val="16"/>
        <w:szCs w:val="16"/>
      </w:rPr>
      <w:t>II</w:t>
    </w:r>
    <w:r w:rsidRPr="00323EA6">
      <w:rPr>
        <w:i/>
        <w:iCs/>
        <w:sz w:val="16"/>
        <w:szCs w:val="16"/>
      </w:rPr>
      <w:t>-241/</w:t>
    </w:r>
    <w:r w:rsidR="000A173E">
      <w:rPr>
        <w:i/>
        <w:iCs/>
        <w:sz w:val="16"/>
        <w:szCs w:val="16"/>
      </w:rPr>
      <w:t>9</w:t>
    </w:r>
    <w:r w:rsidR="00B57821">
      <w:rPr>
        <w:i/>
        <w:iCs/>
        <w:sz w:val="16"/>
        <w:szCs w:val="16"/>
      </w:rPr>
      <w:t>2</w:t>
    </w:r>
    <w:r w:rsidRPr="00323EA6">
      <w:rPr>
        <w:i/>
        <w:iCs/>
        <w:sz w:val="16"/>
        <w:szCs w:val="16"/>
      </w:rPr>
      <w:t>/2</w:t>
    </w:r>
    <w:r w:rsidR="003F547F">
      <w:rPr>
        <w:i/>
        <w:iCs/>
        <w:sz w:val="16"/>
        <w:szCs w:val="16"/>
      </w:rPr>
      <w:t>4</w:t>
    </w:r>
    <w:r w:rsidRPr="00323EA6">
      <w:rPr>
        <w:i/>
        <w:iCs/>
        <w:sz w:val="16"/>
        <w:szCs w:val="16"/>
      </w:rPr>
      <w:t xml:space="preserve">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63D9BAB8" w14:textId="77777777" w:rsidR="00002D71" w:rsidRPr="00BB2CE5" w:rsidRDefault="00002D71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E"/>
    <w:multiLevelType w:val="multilevel"/>
    <w:tmpl w:val="D5A6E77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F6D4E"/>
    <w:multiLevelType w:val="hybridMultilevel"/>
    <w:tmpl w:val="3E0A53AE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0905254A"/>
    <w:multiLevelType w:val="hybridMultilevel"/>
    <w:tmpl w:val="CD9452F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0C3213A5"/>
    <w:multiLevelType w:val="multilevel"/>
    <w:tmpl w:val="755CB3AE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Book Antiqua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089100E"/>
    <w:multiLevelType w:val="hybridMultilevel"/>
    <w:tmpl w:val="20E6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5C9B"/>
    <w:multiLevelType w:val="hybridMultilevel"/>
    <w:tmpl w:val="8E025C0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129473CA"/>
    <w:multiLevelType w:val="multilevel"/>
    <w:tmpl w:val="D01421C8"/>
    <w:lvl w:ilvl="0">
      <w:start w:val="1"/>
      <w:numFmt w:val="decimal"/>
      <w:lvlText w:val="%1)"/>
      <w:lvlJc w:val="left"/>
      <w:pPr>
        <w:ind w:left="94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D177E"/>
    <w:multiLevelType w:val="hybridMultilevel"/>
    <w:tmpl w:val="B64CF990"/>
    <w:lvl w:ilvl="0" w:tplc="9FD2C9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A624EA"/>
    <w:multiLevelType w:val="hybridMultilevel"/>
    <w:tmpl w:val="C7EE920C"/>
    <w:lvl w:ilvl="0" w:tplc="69F20A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28758B"/>
    <w:multiLevelType w:val="hybridMultilevel"/>
    <w:tmpl w:val="016A95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2D0F51"/>
    <w:multiLevelType w:val="multilevel"/>
    <w:tmpl w:val="6CA67A5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i w:val="0"/>
        <w:sz w:val="22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F8608CD"/>
    <w:multiLevelType w:val="hybridMultilevel"/>
    <w:tmpl w:val="99A871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FA37744"/>
    <w:multiLevelType w:val="hybridMultilevel"/>
    <w:tmpl w:val="9C72509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21032C5E"/>
    <w:multiLevelType w:val="hybridMultilevel"/>
    <w:tmpl w:val="AE069882"/>
    <w:lvl w:ilvl="0" w:tplc="7E6C784C">
      <w:start w:val="1"/>
      <w:numFmt w:val="bullet"/>
      <w:lvlText w:val="-"/>
      <w:lvlJc w:val="left"/>
      <w:pPr>
        <w:ind w:left="142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22E732D8"/>
    <w:multiLevelType w:val="multilevel"/>
    <w:tmpl w:val="C7F0B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4323F3D"/>
    <w:multiLevelType w:val="hybridMultilevel"/>
    <w:tmpl w:val="A5A4323C"/>
    <w:lvl w:ilvl="0" w:tplc="AC7CAA2E">
      <w:start w:val="4"/>
      <w:numFmt w:val="bullet"/>
      <w:lvlText w:val="–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5B71F41"/>
    <w:multiLevelType w:val="hybridMultilevel"/>
    <w:tmpl w:val="97CE680E"/>
    <w:lvl w:ilvl="0" w:tplc="DC821D1A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AD16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C506C0"/>
    <w:multiLevelType w:val="hybridMultilevel"/>
    <w:tmpl w:val="63DA0E10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1F7F7D"/>
    <w:multiLevelType w:val="hybridMultilevel"/>
    <w:tmpl w:val="7D42C3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8E71B6"/>
    <w:multiLevelType w:val="hybridMultilevel"/>
    <w:tmpl w:val="E1982D1A"/>
    <w:lvl w:ilvl="0" w:tplc="8D1869D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3A0E5C3B"/>
    <w:multiLevelType w:val="hybridMultilevel"/>
    <w:tmpl w:val="3A10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3524A3"/>
    <w:multiLevelType w:val="hybridMultilevel"/>
    <w:tmpl w:val="97CE680E"/>
    <w:lvl w:ilvl="0" w:tplc="DC821D1A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AD16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E6F6641"/>
    <w:multiLevelType w:val="multilevel"/>
    <w:tmpl w:val="DFC07F8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Book Antiqua" w:hAnsi="Calibri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5EC2E99"/>
    <w:multiLevelType w:val="hybridMultilevel"/>
    <w:tmpl w:val="7BEA3410"/>
    <w:lvl w:ilvl="0" w:tplc="AC5EFC66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932" w:hanging="360"/>
      </w:pPr>
    </w:lvl>
    <w:lvl w:ilvl="2" w:tplc="0415001B">
      <w:start w:val="1"/>
      <w:numFmt w:val="lowerRoman"/>
      <w:lvlText w:val="%3."/>
      <w:lvlJc w:val="right"/>
      <w:pPr>
        <w:ind w:left="1652" w:hanging="180"/>
      </w:pPr>
    </w:lvl>
    <w:lvl w:ilvl="3" w:tplc="0415000F">
      <w:start w:val="1"/>
      <w:numFmt w:val="decimal"/>
      <w:lvlText w:val="%4."/>
      <w:lvlJc w:val="left"/>
      <w:pPr>
        <w:ind w:left="2372" w:hanging="360"/>
      </w:pPr>
    </w:lvl>
    <w:lvl w:ilvl="4" w:tplc="04150019">
      <w:start w:val="1"/>
      <w:numFmt w:val="lowerLetter"/>
      <w:lvlText w:val="%5."/>
      <w:lvlJc w:val="left"/>
      <w:pPr>
        <w:ind w:left="3092" w:hanging="360"/>
      </w:pPr>
    </w:lvl>
    <w:lvl w:ilvl="5" w:tplc="0415001B">
      <w:start w:val="1"/>
      <w:numFmt w:val="lowerRoman"/>
      <w:lvlText w:val="%6."/>
      <w:lvlJc w:val="right"/>
      <w:pPr>
        <w:ind w:left="3812" w:hanging="180"/>
      </w:pPr>
    </w:lvl>
    <w:lvl w:ilvl="6" w:tplc="0415000F">
      <w:start w:val="1"/>
      <w:numFmt w:val="decimal"/>
      <w:lvlText w:val="%7."/>
      <w:lvlJc w:val="left"/>
      <w:pPr>
        <w:ind w:left="4532" w:hanging="360"/>
      </w:pPr>
    </w:lvl>
    <w:lvl w:ilvl="7" w:tplc="04150019">
      <w:start w:val="1"/>
      <w:numFmt w:val="lowerLetter"/>
      <w:lvlText w:val="%8."/>
      <w:lvlJc w:val="left"/>
      <w:pPr>
        <w:ind w:left="5252" w:hanging="360"/>
      </w:pPr>
    </w:lvl>
    <w:lvl w:ilvl="8" w:tplc="0415001B">
      <w:start w:val="1"/>
      <w:numFmt w:val="lowerRoman"/>
      <w:lvlText w:val="%9."/>
      <w:lvlJc w:val="right"/>
      <w:pPr>
        <w:ind w:left="5972" w:hanging="180"/>
      </w:pPr>
    </w:lvl>
  </w:abstractNum>
  <w:abstractNum w:abstractNumId="42" w15:restartNumberingAfterBreak="0">
    <w:nsid w:val="460B5547"/>
    <w:multiLevelType w:val="hybridMultilevel"/>
    <w:tmpl w:val="AC1AF61E"/>
    <w:lvl w:ilvl="0" w:tplc="BCC2DB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CD43267"/>
    <w:multiLevelType w:val="hybridMultilevel"/>
    <w:tmpl w:val="C3787A56"/>
    <w:lvl w:ilvl="0" w:tplc="74CE9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C94DD3"/>
    <w:multiLevelType w:val="hybridMultilevel"/>
    <w:tmpl w:val="437A06C8"/>
    <w:lvl w:ilvl="0" w:tplc="CBD41824">
      <w:start w:val="1"/>
      <w:numFmt w:val="ordinal"/>
      <w:lvlText w:val="%1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7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54E923A4"/>
    <w:multiLevelType w:val="multilevel"/>
    <w:tmpl w:val="E9027EB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9D073E"/>
    <w:multiLevelType w:val="hybridMultilevel"/>
    <w:tmpl w:val="F83EF5EC"/>
    <w:lvl w:ilvl="0" w:tplc="BCC2D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91399A"/>
    <w:multiLevelType w:val="hybridMultilevel"/>
    <w:tmpl w:val="0A108A1E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767E4A"/>
    <w:multiLevelType w:val="hybridMultilevel"/>
    <w:tmpl w:val="5E2C3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EED796B"/>
    <w:multiLevelType w:val="hybridMultilevel"/>
    <w:tmpl w:val="8706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4E3F1D"/>
    <w:multiLevelType w:val="hybridMultilevel"/>
    <w:tmpl w:val="E6DE9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1D337FF"/>
    <w:multiLevelType w:val="hybridMultilevel"/>
    <w:tmpl w:val="7CD43B54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61F12946"/>
    <w:multiLevelType w:val="hybridMultilevel"/>
    <w:tmpl w:val="1FBA7132"/>
    <w:lvl w:ilvl="0" w:tplc="BA364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2B6295"/>
    <w:multiLevelType w:val="hybridMultilevel"/>
    <w:tmpl w:val="88744566"/>
    <w:lvl w:ilvl="0" w:tplc="4372D4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112001"/>
    <w:multiLevelType w:val="hybridMultilevel"/>
    <w:tmpl w:val="1112637C"/>
    <w:lvl w:ilvl="0" w:tplc="3E324FD4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6" w15:restartNumberingAfterBreak="0">
    <w:nsid w:val="69720E6D"/>
    <w:multiLevelType w:val="hybridMultilevel"/>
    <w:tmpl w:val="4824DC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D1F0963"/>
    <w:multiLevelType w:val="hybridMultilevel"/>
    <w:tmpl w:val="76F65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05F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0066858"/>
    <w:multiLevelType w:val="hybridMultilevel"/>
    <w:tmpl w:val="8E4A3EC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0B40A2C"/>
    <w:multiLevelType w:val="hybridMultilevel"/>
    <w:tmpl w:val="0492C036"/>
    <w:lvl w:ilvl="0" w:tplc="5666E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71785448"/>
    <w:multiLevelType w:val="hybridMultilevel"/>
    <w:tmpl w:val="291685A0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5312B45"/>
    <w:multiLevelType w:val="multilevel"/>
    <w:tmpl w:val="737E0280"/>
    <w:lvl w:ilvl="0">
      <w:start w:val="1"/>
      <w:numFmt w:val="bullet"/>
      <w:lvlText w:val=""/>
      <w:lvlJc w:val="left"/>
      <w:pPr>
        <w:ind w:left="130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79EB7A68"/>
    <w:multiLevelType w:val="hybridMultilevel"/>
    <w:tmpl w:val="CA6AD63A"/>
    <w:lvl w:ilvl="0" w:tplc="CBD41824">
      <w:start w:val="1"/>
      <w:numFmt w:val="ordin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7" w15:restartNumberingAfterBreak="0">
    <w:nsid w:val="7C4B2E4E"/>
    <w:multiLevelType w:val="hybridMultilevel"/>
    <w:tmpl w:val="3504621A"/>
    <w:lvl w:ilvl="0" w:tplc="F216D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026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9063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25470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600798">
    <w:abstractNumId w:val="57"/>
  </w:num>
  <w:num w:numId="5" w16cid:durableId="537011999">
    <w:abstractNumId w:val="25"/>
  </w:num>
  <w:num w:numId="6" w16cid:durableId="1732575621">
    <w:abstractNumId w:val="5"/>
  </w:num>
  <w:num w:numId="7" w16cid:durableId="7760281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013580">
    <w:abstractNumId w:val="55"/>
  </w:num>
  <w:num w:numId="9" w16cid:durableId="1518620384">
    <w:abstractNumId w:val="63"/>
  </w:num>
  <w:num w:numId="10" w16cid:durableId="165364033">
    <w:abstractNumId w:val="38"/>
  </w:num>
  <w:num w:numId="11" w16cid:durableId="734623844">
    <w:abstractNumId w:val="70"/>
  </w:num>
  <w:num w:numId="12" w16cid:durableId="1704551801">
    <w:abstractNumId w:val="46"/>
  </w:num>
  <w:num w:numId="13" w16cid:durableId="631907095">
    <w:abstractNumId w:val="11"/>
  </w:num>
  <w:num w:numId="14" w16cid:durableId="1430272857">
    <w:abstractNumId w:val="74"/>
  </w:num>
  <w:num w:numId="15" w16cid:durableId="95371036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0183304">
    <w:abstractNumId w:val="22"/>
  </w:num>
  <w:num w:numId="17" w16cid:durableId="848716427">
    <w:abstractNumId w:val="42"/>
  </w:num>
  <w:num w:numId="18" w16cid:durableId="925648553">
    <w:abstractNumId w:val="24"/>
  </w:num>
  <w:num w:numId="19" w16cid:durableId="371736950">
    <w:abstractNumId w:val="6"/>
  </w:num>
  <w:num w:numId="20" w16cid:durableId="382871268">
    <w:abstractNumId w:val="9"/>
  </w:num>
  <w:num w:numId="21" w16cid:durableId="904726291">
    <w:abstractNumId w:val="10"/>
  </w:num>
  <w:num w:numId="22" w16cid:durableId="601106127">
    <w:abstractNumId w:val="56"/>
  </w:num>
  <w:num w:numId="23" w16cid:durableId="431823733">
    <w:abstractNumId w:val="7"/>
  </w:num>
  <w:num w:numId="24" w16cid:durableId="11686676">
    <w:abstractNumId w:val="58"/>
  </w:num>
  <w:num w:numId="25" w16cid:durableId="1818835377">
    <w:abstractNumId w:val="51"/>
  </w:num>
  <w:num w:numId="26" w16cid:durableId="1847867552">
    <w:abstractNumId w:val="20"/>
  </w:num>
  <w:num w:numId="27" w16cid:durableId="526985217">
    <w:abstractNumId w:val="30"/>
  </w:num>
  <w:num w:numId="28" w16cid:durableId="1998607122">
    <w:abstractNumId w:val="61"/>
  </w:num>
  <w:num w:numId="29" w16cid:durableId="480000512">
    <w:abstractNumId w:val="76"/>
  </w:num>
  <w:num w:numId="30" w16cid:durableId="1181359366">
    <w:abstractNumId w:val="36"/>
  </w:num>
  <w:num w:numId="31" w16cid:durableId="362680976">
    <w:abstractNumId w:val="13"/>
  </w:num>
  <w:num w:numId="32" w16cid:durableId="1195191364">
    <w:abstractNumId w:val="73"/>
  </w:num>
  <w:num w:numId="33" w16cid:durableId="1828206898">
    <w:abstractNumId w:val="2"/>
  </w:num>
  <w:num w:numId="34" w16cid:durableId="1896965049">
    <w:abstractNumId w:val="3"/>
  </w:num>
  <w:num w:numId="35" w16cid:durableId="1999848155">
    <w:abstractNumId w:val="1"/>
  </w:num>
  <w:num w:numId="36" w16cid:durableId="827331021">
    <w:abstractNumId w:val="62"/>
  </w:num>
  <w:num w:numId="37" w16cid:durableId="402797741">
    <w:abstractNumId w:val="14"/>
  </w:num>
  <w:num w:numId="38" w16cid:durableId="2124692076">
    <w:abstractNumId w:val="64"/>
  </w:num>
  <w:num w:numId="39" w16cid:durableId="193655228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6355564">
    <w:abstractNumId w:val="44"/>
  </w:num>
  <w:num w:numId="41" w16cid:durableId="186523569">
    <w:abstractNumId w:val="29"/>
  </w:num>
  <w:num w:numId="42" w16cid:durableId="108148865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2917858">
    <w:abstractNumId w:val="23"/>
  </w:num>
  <w:num w:numId="44" w16cid:durableId="17592128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0319905">
    <w:abstractNumId w:val="60"/>
  </w:num>
  <w:num w:numId="46" w16cid:durableId="111008139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2657712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785506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88575589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336074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64790004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897360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9529773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53277134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553468251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627469354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36683287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32840679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30305360">
    <w:abstractNumId w:val="0"/>
  </w:num>
  <w:num w:numId="60" w16cid:durableId="124739374">
    <w:abstractNumId w:val="16"/>
  </w:num>
  <w:num w:numId="61" w16cid:durableId="685863784">
    <w:abstractNumId w:val="33"/>
  </w:num>
  <w:num w:numId="62" w16cid:durableId="3459081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642420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412750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033191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66872591">
    <w:abstractNumId w:val="35"/>
    <w:lvlOverride w:ilvl="0">
      <w:startOverride w:val="1"/>
    </w:lvlOverride>
  </w:num>
  <w:num w:numId="67" w16cid:durableId="1594705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93766704">
    <w:abstractNumId w:val="26"/>
  </w:num>
  <w:num w:numId="69" w16cid:durableId="1873223892">
    <w:abstractNumId w:val="47"/>
  </w:num>
  <w:num w:numId="70" w16cid:durableId="892078357">
    <w:abstractNumId w:val="45"/>
  </w:num>
  <w:num w:numId="71" w16cid:durableId="777994352">
    <w:abstractNumId w:val="17"/>
  </w:num>
  <w:num w:numId="72" w16cid:durableId="494077344">
    <w:abstractNumId w:val="66"/>
  </w:num>
  <w:num w:numId="73" w16cid:durableId="2033455949">
    <w:abstractNumId w:val="19"/>
  </w:num>
  <w:num w:numId="74" w16cid:durableId="10223217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720079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928180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93011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890995964">
    <w:abstractNumId w:val="52"/>
  </w:num>
  <w:num w:numId="79" w16cid:durableId="228460528">
    <w:abstractNumId w:val="4"/>
  </w:num>
  <w:num w:numId="80" w16cid:durableId="100089390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1"/>
    <w:rsid w:val="00002D71"/>
    <w:rsid w:val="000121BB"/>
    <w:rsid w:val="000256C6"/>
    <w:rsid w:val="0004384B"/>
    <w:rsid w:val="000A173E"/>
    <w:rsid w:val="001C3CF2"/>
    <w:rsid w:val="00254038"/>
    <w:rsid w:val="00294927"/>
    <w:rsid w:val="002C0D72"/>
    <w:rsid w:val="00323454"/>
    <w:rsid w:val="00343405"/>
    <w:rsid w:val="003F547F"/>
    <w:rsid w:val="0043327B"/>
    <w:rsid w:val="004A563A"/>
    <w:rsid w:val="004F3BD3"/>
    <w:rsid w:val="00532713"/>
    <w:rsid w:val="005813AF"/>
    <w:rsid w:val="0058150D"/>
    <w:rsid w:val="00630496"/>
    <w:rsid w:val="00772EC2"/>
    <w:rsid w:val="00774B04"/>
    <w:rsid w:val="008470EE"/>
    <w:rsid w:val="008839B0"/>
    <w:rsid w:val="008D5F83"/>
    <w:rsid w:val="009A33AC"/>
    <w:rsid w:val="00A12160"/>
    <w:rsid w:val="00B224F3"/>
    <w:rsid w:val="00B25F06"/>
    <w:rsid w:val="00B43B41"/>
    <w:rsid w:val="00B57821"/>
    <w:rsid w:val="00BC66FC"/>
    <w:rsid w:val="00C63096"/>
    <w:rsid w:val="00C932C0"/>
    <w:rsid w:val="00CA5D91"/>
    <w:rsid w:val="00CB1799"/>
    <w:rsid w:val="00D75824"/>
    <w:rsid w:val="00D76076"/>
    <w:rsid w:val="00D9634A"/>
    <w:rsid w:val="00E060A4"/>
    <w:rsid w:val="00E769B0"/>
    <w:rsid w:val="00EC375D"/>
    <w:rsid w:val="00F17ECA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0767"/>
  <w15:chartTrackingRefBased/>
  <w15:docId w15:val="{78A33335-B8A8-430F-A67B-00BE5C9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2D71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kern w:val="0"/>
      <w:sz w:val="24"/>
      <w:szCs w:val="24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kern w:val="0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kern w:val="0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kern w:val="0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kern w:val="0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2D71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D71"/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2D71"/>
    <w:rPr>
      <w:rFonts w:asciiTheme="majorHAnsi" w:eastAsiaTheme="majorEastAsia" w:hAnsiTheme="majorHAnsi" w:cstheme="majorBidi"/>
      <w:b/>
      <w:b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D71"/>
    <w:rPr>
      <w:rFonts w:asciiTheme="majorHAnsi" w:eastAsiaTheme="majorEastAsia" w:hAnsiTheme="majorHAnsi" w:cstheme="majorBidi"/>
      <w:spacing w:val="4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D71"/>
    <w:rPr>
      <w:rFonts w:asciiTheme="majorHAnsi" w:eastAsiaTheme="majorEastAsia" w:hAnsiTheme="majorHAnsi" w:cstheme="majorBidi"/>
      <w:i/>
      <w:iCs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2D71"/>
    <w:rPr>
      <w:rFonts w:asciiTheme="majorHAnsi" w:eastAsiaTheme="majorEastAsia" w:hAnsiTheme="majorHAnsi" w:cstheme="majorBidi"/>
      <w:b/>
      <w:bCs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2D71"/>
    <w:rPr>
      <w:rFonts w:asciiTheme="majorHAnsi" w:eastAsiaTheme="majorEastAsia" w:hAnsiTheme="majorHAnsi" w:cstheme="majorBidi"/>
      <w:b/>
      <w:bCs/>
      <w:i/>
      <w:iCs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2D71"/>
    <w:rPr>
      <w:rFonts w:eastAsiaTheme="minorEastAsia"/>
      <w:i/>
      <w:iCs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2D71"/>
    <w:rPr>
      <w:rFonts w:eastAsiaTheme="minorEastAsia"/>
      <w:b/>
      <w:bCs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2D71"/>
    <w:rPr>
      <w:rFonts w:eastAsiaTheme="minorEastAsia"/>
      <w:i/>
      <w:iCs/>
      <w:kern w:val="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02D71"/>
  </w:style>
  <w:style w:type="paragraph" w:styleId="Akapitzlist">
    <w:name w:val="List Paragraph"/>
    <w:aliases w:val="CW_Lista,Elenco Normale,1.Nagłówek,L1,Numerowanie,List Paragraph,sw tekst,List Paragraph1,Akapit z listą5,Akapit z listą BS,Bulleted list,Odstavec,Podsis rysunku,Kolorowa lista — akcent 11,normalny tekst,Akapit z listą3,Obiekt,BulletC"/>
    <w:basedOn w:val="Normalny"/>
    <w:link w:val="AkapitzlistZnak"/>
    <w:uiPriority w:val="34"/>
    <w:qFormat/>
    <w:rsid w:val="00002D71"/>
    <w:pPr>
      <w:spacing w:line="252" w:lineRule="auto"/>
      <w:ind w:left="720"/>
      <w:contextualSpacing/>
      <w:jc w:val="both"/>
    </w:pPr>
    <w:rPr>
      <w:rFonts w:eastAsiaTheme="minorEastAsia"/>
      <w:kern w:val="0"/>
      <w14:ligatures w14:val="none"/>
    </w:rPr>
  </w:style>
  <w:style w:type="table" w:customStyle="1" w:styleId="Tabela-Siatka1">
    <w:name w:val="Tabela - Siatka1"/>
    <w:basedOn w:val="Standardowy"/>
    <w:uiPriority w:val="59"/>
    <w:rsid w:val="00002D71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02D71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D71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D71"/>
    <w:rPr>
      <w:rFonts w:eastAsiaTheme="minorEastAs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D7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2D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D71"/>
    <w:rPr>
      <w:color w:val="605E5C"/>
      <w:shd w:val="clear" w:color="auto" w:fill="E1DFDD"/>
    </w:rPr>
  </w:style>
  <w:style w:type="paragraph" w:customStyle="1" w:styleId="Default">
    <w:name w:val="Default"/>
    <w:rsid w:val="00002D71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2D71"/>
    <w:pPr>
      <w:spacing w:line="252" w:lineRule="auto"/>
      <w:jc w:val="both"/>
    </w:pPr>
    <w:rPr>
      <w:rFonts w:eastAsiaTheme="minorEastAsia"/>
      <w:b/>
      <w:bCs/>
      <w:kern w:val="0"/>
      <w:sz w:val="18"/>
      <w:szCs w:val="18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02D7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002D71"/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14:ligatures w14:val="none"/>
    </w:rPr>
  </w:style>
  <w:style w:type="paragraph" w:styleId="Podtytu">
    <w:name w:val="Subtitle"/>
    <w:basedOn w:val="Normalny"/>
    <w:next w:val="Normalny"/>
    <w:link w:val="PodtytuZnak"/>
    <w:qFormat/>
    <w:rsid w:val="00002D71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character" w:customStyle="1" w:styleId="PodtytuZnak">
    <w:name w:val="Podtytuł Znak"/>
    <w:basedOn w:val="Domylnaczcionkaakapitu"/>
    <w:link w:val="Podtytu"/>
    <w:rsid w:val="00002D71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002D71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002D71"/>
    <w:rPr>
      <w:i/>
      <w:iCs/>
      <w:color w:val="auto"/>
    </w:rPr>
  </w:style>
  <w:style w:type="paragraph" w:styleId="Bezodstpw">
    <w:name w:val="No Spacing"/>
    <w:uiPriority w:val="1"/>
    <w:qFormat/>
    <w:rsid w:val="00002D71"/>
    <w:pPr>
      <w:spacing w:after="0" w:line="240" w:lineRule="auto"/>
      <w:jc w:val="both"/>
    </w:pPr>
    <w:rPr>
      <w:rFonts w:eastAsiaTheme="minorEastAsia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02D7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sz w:val="24"/>
      <w:szCs w:val="24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002D71"/>
    <w:rPr>
      <w:rFonts w:asciiTheme="majorHAnsi" w:eastAsiaTheme="majorEastAsia" w:hAnsiTheme="majorHAnsi" w:cstheme="majorBidi"/>
      <w:i/>
      <w:iCs/>
      <w:kern w:val="0"/>
      <w:sz w:val="24"/>
      <w:szCs w:val="24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2D71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2D71"/>
    <w:rPr>
      <w:rFonts w:asciiTheme="majorHAnsi" w:eastAsiaTheme="majorEastAsia" w:hAnsiTheme="majorHAnsi" w:cstheme="majorBidi"/>
      <w:kern w:val="0"/>
      <w:sz w:val="26"/>
      <w:szCs w:val="26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002D7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02D71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02D71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02D71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02D71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2D7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D71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D71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02D71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02D71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002D71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002D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2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2D71"/>
    <w:pPr>
      <w:spacing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2D71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D71"/>
    <w:rPr>
      <w:rFonts w:eastAsiaTheme="minorEastAsia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rsid w:val="00002D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02D7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Elenco Normale Znak,1.Nagłówek Znak,L1 Znak,Numerowanie Znak,List Paragraph Znak,sw tekst Znak,List Paragraph1 Znak,Akapit z listą5 Znak,Akapit z listą BS Znak,Bulleted list Znak,Odstavec Znak,Podsis rysunku Znak"/>
    <w:link w:val="Akapitzlist"/>
    <w:uiPriority w:val="34"/>
    <w:qFormat/>
    <w:locked/>
    <w:rsid w:val="00002D71"/>
    <w:rPr>
      <w:rFonts w:eastAsiaTheme="minorEastAsi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002D7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rsid w:val="00002D71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2D7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02D71"/>
    <w:rPr>
      <w:rFonts w:eastAsiaTheme="minorEastAsia"/>
      <w:kern w:val="0"/>
      <w14:ligatures w14:val="none"/>
    </w:rPr>
  </w:style>
  <w:style w:type="paragraph" w:customStyle="1" w:styleId="Standardowy1">
    <w:name w:val="Standardowy1"/>
    <w:rsid w:val="00002D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rsid w:val="00002D7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3692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Klaudia Klejc</cp:lastModifiedBy>
  <cp:revision>29</cp:revision>
  <dcterms:created xsi:type="dcterms:W3CDTF">2024-09-03T11:43:00Z</dcterms:created>
  <dcterms:modified xsi:type="dcterms:W3CDTF">2024-10-16T11:35:00Z</dcterms:modified>
</cp:coreProperties>
</file>