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2F88" w14:textId="77777777" w:rsidR="004E1D9C" w:rsidRPr="00E05268" w:rsidRDefault="004E1D9C" w:rsidP="004E1D9C">
      <w:pPr>
        <w:jc w:val="center"/>
        <w:rPr>
          <w:rFonts w:asciiTheme="majorHAnsi" w:eastAsia="Times New Roman" w:hAnsiTheme="majorHAnsi" w:cstheme="majorHAnsi"/>
          <w:b/>
          <w:sz w:val="20"/>
          <w:szCs w:val="20"/>
          <w:lang w:eastAsia="pl-PL"/>
        </w:rPr>
      </w:pPr>
      <w:r w:rsidRPr="00E05268">
        <w:rPr>
          <w:rFonts w:asciiTheme="majorHAnsi" w:eastAsia="Times New Roman" w:hAnsiTheme="majorHAnsi" w:cstheme="majorHAnsi"/>
          <w:b/>
          <w:sz w:val="20"/>
          <w:szCs w:val="20"/>
          <w:lang w:eastAsia="pl-PL"/>
        </w:rPr>
        <w:t>UMOWA  (wzór)</w:t>
      </w:r>
    </w:p>
    <w:p w14:paraId="47075211" w14:textId="77777777" w:rsidR="004E1D9C" w:rsidRPr="00E05268" w:rsidRDefault="004E1D9C" w:rsidP="004E1D9C">
      <w:pPr>
        <w:jc w:val="center"/>
        <w:rPr>
          <w:rFonts w:asciiTheme="majorHAnsi" w:eastAsia="Times New Roman" w:hAnsiTheme="majorHAnsi" w:cstheme="majorHAnsi"/>
          <w:sz w:val="20"/>
          <w:szCs w:val="20"/>
          <w:lang w:eastAsia="pl-PL"/>
        </w:rPr>
      </w:pPr>
    </w:p>
    <w:p w14:paraId="7EE431F6"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zawarta w Branicach w dniu ................................... roku pomiędzy :</w:t>
      </w:r>
    </w:p>
    <w:p w14:paraId="135D97C4"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p>
    <w:p w14:paraId="0893F52D" w14:textId="77777777" w:rsidR="004E1D9C" w:rsidRPr="00E05268" w:rsidRDefault="004E1D9C" w:rsidP="004E1D9C">
      <w:pPr>
        <w:widowControl/>
        <w:suppressAutoHyphens w:val="0"/>
        <w:rPr>
          <w:rFonts w:asciiTheme="majorHAnsi" w:eastAsia="Times New Roman" w:hAnsiTheme="majorHAnsi" w:cstheme="majorHAnsi"/>
          <w:b/>
          <w:sz w:val="20"/>
          <w:szCs w:val="20"/>
          <w:lang w:eastAsia="pl-PL"/>
        </w:rPr>
      </w:pPr>
      <w:r w:rsidRPr="00E05268">
        <w:rPr>
          <w:rFonts w:asciiTheme="majorHAnsi" w:eastAsia="Times New Roman" w:hAnsiTheme="majorHAnsi" w:cstheme="majorHAnsi"/>
          <w:b/>
          <w:sz w:val="20"/>
          <w:szCs w:val="20"/>
          <w:lang w:eastAsia="pl-PL"/>
        </w:rPr>
        <w:t>Specjalistycznym Szpitalem im.  Ks. Biskupa Józefa Nathana ul. Szpitalna 18, 48-140 Branice</w:t>
      </w:r>
    </w:p>
    <w:p w14:paraId="2F3170F4" w14:textId="77777777" w:rsidR="004E1D9C" w:rsidRPr="00E05268" w:rsidRDefault="004E1D9C" w:rsidP="004E1D9C">
      <w:pPr>
        <w:widowControl/>
        <w:suppressAutoHyphens w:val="0"/>
        <w:rPr>
          <w:rFonts w:asciiTheme="majorHAnsi" w:eastAsia="Times New Roman" w:hAnsiTheme="majorHAnsi" w:cstheme="majorHAnsi"/>
          <w:b/>
          <w:sz w:val="20"/>
          <w:szCs w:val="20"/>
          <w:lang w:eastAsia="pl-PL"/>
        </w:rPr>
      </w:pPr>
    </w:p>
    <w:p w14:paraId="16C6FD8F" w14:textId="77777777" w:rsidR="004E1D9C" w:rsidRPr="00E05268" w:rsidRDefault="004E1D9C" w:rsidP="004E1D9C">
      <w:pPr>
        <w:widowControl/>
        <w:suppressAutoHyphens w:val="0"/>
        <w:rPr>
          <w:rFonts w:asciiTheme="majorHAnsi" w:eastAsia="Times New Roman" w:hAnsiTheme="majorHAnsi" w:cstheme="majorHAnsi"/>
          <w:b/>
          <w:sz w:val="20"/>
          <w:szCs w:val="20"/>
          <w:lang w:eastAsia="pl-PL"/>
        </w:rPr>
      </w:pPr>
      <w:r w:rsidRPr="00E05268">
        <w:rPr>
          <w:rFonts w:asciiTheme="majorHAnsi" w:eastAsia="Times New Roman" w:hAnsiTheme="majorHAnsi" w:cstheme="majorHAnsi"/>
          <w:b/>
          <w:sz w:val="20"/>
          <w:szCs w:val="20"/>
          <w:lang w:eastAsia="pl-PL"/>
        </w:rPr>
        <w:t xml:space="preserve"> Regon 000291055  NIP 748-14-10-004</w:t>
      </w:r>
    </w:p>
    <w:p w14:paraId="6AFA2446"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p>
    <w:p w14:paraId="194E7CA8"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reprezentowanym przez</w:t>
      </w:r>
    </w:p>
    <w:p w14:paraId="7310E9CF"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p>
    <w:p w14:paraId="6AE68D8D"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Krzysztofa Nazimka – Dyrektora </w:t>
      </w:r>
    </w:p>
    <w:p w14:paraId="29D15508"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zwanego w dalszej części umowy „ ZAMAWIAJĄCYM ”</w:t>
      </w:r>
    </w:p>
    <w:p w14:paraId="5EB7E2A8"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p>
    <w:p w14:paraId="4F7F1D33"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a:</w:t>
      </w:r>
    </w:p>
    <w:p w14:paraId="5A900305" w14:textId="77777777" w:rsidR="004E1D9C" w:rsidRPr="00E05268" w:rsidRDefault="004E1D9C" w:rsidP="004E1D9C">
      <w:pPr>
        <w:widowControl/>
        <w:suppressAutoHyphens w:val="0"/>
        <w:rPr>
          <w:rFonts w:asciiTheme="majorHAnsi" w:eastAsia="Times New Roman" w:hAnsiTheme="majorHAnsi" w:cstheme="majorHAnsi"/>
          <w:b/>
          <w:sz w:val="20"/>
          <w:szCs w:val="20"/>
          <w:lang w:eastAsia="pl-PL"/>
        </w:rPr>
      </w:pPr>
      <w:r w:rsidRPr="00E05268">
        <w:rPr>
          <w:rFonts w:asciiTheme="majorHAnsi" w:eastAsia="Times New Roman" w:hAnsiTheme="majorHAnsi" w:cstheme="majorHAnsi"/>
          <w:b/>
          <w:sz w:val="20"/>
          <w:szCs w:val="20"/>
          <w:lang w:eastAsia="pl-PL"/>
        </w:rPr>
        <w:t>.......................................................................</w:t>
      </w:r>
    </w:p>
    <w:p w14:paraId="61D0BA52"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reprezentowanym przez :</w:t>
      </w:r>
    </w:p>
    <w:p w14:paraId="1F88BE06"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p>
    <w:p w14:paraId="5BEEA4AD"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w:t>
      </w:r>
    </w:p>
    <w:p w14:paraId="6D305909"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zwanym w dalszej części  umowy   „WYKONAWCĄ”.</w:t>
      </w:r>
    </w:p>
    <w:p w14:paraId="72D4A674" w14:textId="77777777" w:rsidR="004E1D9C" w:rsidRPr="00E05268" w:rsidRDefault="004E1D9C" w:rsidP="004E1D9C">
      <w:pPr>
        <w:widowControl/>
        <w:suppressAutoHyphens w:val="0"/>
        <w:rPr>
          <w:rFonts w:asciiTheme="majorHAnsi" w:eastAsia="Times New Roman" w:hAnsiTheme="majorHAnsi" w:cstheme="majorHAnsi"/>
          <w:sz w:val="20"/>
          <w:szCs w:val="20"/>
          <w:lang w:eastAsia="pl-PL"/>
        </w:rPr>
      </w:pPr>
    </w:p>
    <w:p w14:paraId="63029777" w14:textId="7A0F389B" w:rsidR="004E1D9C" w:rsidRPr="00E05268" w:rsidRDefault="004E1D9C" w:rsidP="004E1D9C">
      <w:pPr>
        <w:jc w:val="both"/>
        <w:rPr>
          <w:rFonts w:asciiTheme="majorHAnsi" w:eastAsia="Times New Roman" w:hAnsiTheme="majorHAnsi" w:cstheme="majorHAnsi"/>
          <w:sz w:val="20"/>
          <w:szCs w:val="20"/>
        </w:rPr>
      </w:pPr>
      <w:r w:rsidRPr="00E05268">
        <w:rPr>
          <w:rFonts w:asciiTheme="majorHAnsi" w:hAnsiTheme="majorHAnsi" w:cstheme="majorHAnsi"/>
          <w:sz w:val="20"/>
          <w:szCs w:val="20"/>
        </w:rPr>
        <w:t>Strony zawierają umowę w ramach p</w:t>
      </w:r>
      <w:r w:rsidRPr="00E05268">
        <w:rPr>
          <w:rFonts w:asciiTheme="majorHAnsi" w:hAnsiTheme="majorHAnsi" w:cstheme="majorHAnsi"/>
          <w:bCs/>
          <w:color w:val="000000"/>
          <w:sz w:val="20"/>
          <w:szCs w:val="20"/>
        </w:rPr>
        <w:t>ostępowania  prowadzonego</w:t>
      </w:r>
      <w:r w:rsidR="00854DCA" w:rsidRPr="00E05268">
        <w:rPr>
          <w:rFonts w:asciiTheme="majorHAnsi" w:hAnsiTheme="majorHAnsi" w:cstheme="majorHAnsi"/>
          <w:bCs/>
          <w:color w:val="000000"/>
          <w:sz w:val="20"/>
          <w:szCs w:val="20"/>
        </w:rPr>
        <w:t xml:space="preserve"> w trybie zaproszenia do składania ofert ZO </w:t>
      </w:r>
      <w:r w:rsidR="00705E3A" w:rsidRPr="00E05268">
        <w:rPr>
          <w:rFonts w:asciiTheme="majorHAnsi" w:hAnsiTheme="majorHAnsi" w:cstheme="majorHAnsi"/>
          <w:bCs/>
          <w:color w:val="000000"/>
          <w:sz w:val="20"/>
          <w:szCs w:val="20"/>
        </w:rPr>
        <w:t>23/2023</w:t>
      </w:r>
      <w:r w:rsidRPr="00E05268">
        <w:rPr>
          <w:rFonts w:asciiTheme="majorHAnsi" w:hAnsiTheme="majorHAnsi" w:cstheme="majorHAnsi"/>
          <w:bCs/>
          <w:color w:val="000000"/>
          <w:sz w:val="20"/>
          <w:szCs w:val="20"/>
        </w:rPr>
        <w:t xml:space="preserve"> bez stosowania ustawy Pzp z dnia 11.09.2019 r. (Dz.U.20</w:t>
      </w:r>
      <w:r w:rsidR="00705E3A" w:rsidRPr="00E05268">
        <w:rPr>
          <w:rFonts w:asciiTheme="majorHAnsi" w:hAnsiTheme="majorHAnsi" w:cstheme="majorHAnsi"/>
          <w:bCs/>
          <w:color w:val="000000"/>
          <w:sz w:val="20"/>
          <w:szCs w:val="20"/>
        </w:rPr>
        <w:t>23</w:t>
      </w:r>
      <w:r w:rsidRPr="00E05268">
        <w:rPr>
          <w:rFonts w:asciiTheme="majorHAnsi" w:hAnsiTheme="majorHAnsi" w:cstheme="majorHAnsi"/>
          <w:bCs/>
          <w:color w:val="000000"/>
          <w:sz w:val="20"/>
          <w:szCs w:val="20"/>
        </w:rPr>
        <w:t>.</w:t>
      </w:r>
      <w:r w:rsidR="000C27D9" w:rsidRPr="00E05268">
        <w:rPr>
          <w:rFonts w:asciiTheme="majorHAnsi" w:hAnsiTheme="majorHAnsi" w:cstheme="majorHAnsi"/>
          <w:bCs/>
          <w:color w:val="000000"/>
          <w:sz w:val="20"/>
          <w:szCs w:val="20"/>
        </w:rPr>
        <w:t>1605</w:t>
      </w:r>
      <w:r w:rsidRPr="00E05268">
        <w:rPr>
          <w:rFonts w:asciiTheme="majorHAnsi" w:hAnsiTheme="majorHAnsi" w:cstheme="majorHAnsi"/>
          <w:bCs/>
          <w:color w:val="000000"/>
          <w:sz w:val="20"/>
          <w:szCs w:val="20"/>
        </w:rPr>
        <w:t xml:space="preserve"> </w:t>
      </w:r>
      <w:r w:rsidR="000C27D9" w:rsidRPr="00E05268">
        <w:rPr>
          <w:rFonts w:asciiTheme="majorHAnsi" w:hAnsiTheme="majorHAnsi" w:cstheme="majorHAnsi"/>
          <w:bCs/>
          <w:color w:val="000000"/>
          <w:sz w:val="20"/>
          <w:szCs w:val="20"/>
        </w:rPr>
        <w:t>tj.</w:t>
      </w:r>
      <w:r w:rsidRPr="00E05268">
        <w:rPr>
          <w:rFonts w:asciiTheme="majorHAnsi" w:hAnsiTheme="majorHAnsi" w:cstheme="majorHAnsi"/>
          <w:bCs/>
          <w:color w:val="000000"/>
          <w:sz w:val="20"/>
          <w:szCs w:val="20"/>
        </w:rPr>
        <w:t xml:space="preserve">). – wartość zamówienia nie przekracza kwoty 130 000,00 zł. </w:t>
      </w:r>
    </w:p>
    <w:p w14:paraId="75799CA6" w14:textId="77777777" w:rsidR="004E1D9C" w:rsidRPr="00E05268" w:rsidRDefault="004E1D9C" w:rsidP="004E1D9C">
      <w:pPr>
        <w:widowControl/>
        <w:suppressAutoHyphens w:val="0"/>
        <w:jc w:val="both"/>
        <w:rPr>
          <w:rFonts w:asciiTheme="majorHAnsi" w:eastAsia="Times New Roman" w:hAnsiTheme="majorHAnsi" w:cstheme="majorHAnsi"/>
          <w:sz w:val="20"/>
          <w:szCs w:val="20"/>
          <w:lang w:eastAsia="pl-PL"/>
        </w:rPr>
      </w:pPr>
    </w:p>
    <w:p w14:paraId="6B1F96DB" w14:textId="77777777" w:rsidR="00E05268" w:rsidRPr="00E05268" w:rsidRDefault="00E05268" w:rsidP="00E05268">
      <w:pPr>
        <w:widowControl/>
        <w:suppressAutoHyphens w:val="0"/>
        <w:jc w:val="both"/>
        <w:rPr>
          <w:rFonts w:asciiTheme="majorHAnsi" w:eastAsia="Times New Roman" w:hAnsiTheme="majorHAnsi" w:cstheme="majorHAnsi"/>
          <w:sz w:val="20"/>
          <w:szCs w:val="20"/>
          <w:lang w:eastAsia="pl-PL"/>
        </w:rPr>
      </w:pPr>
    </w:p>
    <w:p w14:paraId="35EB2F05" w14:textId="6DEB8999"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1</w:t>
      </w:r>
    </w:p>
    <w:p w14:paraId="1A77AD1C" w14:textId="77777777" w:rsidR="00E05268" w:rsidRPr="00E05268" w:rsidRDefault="00E05268" w:rsidP="00E05268">
      <w:pPr>
        <w:widowControl/>
        <w:numPr>
          <w:ilvl w:val="0"/>
          <w:numId w:val="12"/>
        </w:numPr>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Wykonawca zobowiązuje się do sprzedaży i dostarczania środków do  higienicznej i chirurgicznej dezynfekcji rąk  szczegółowo określonych w załączniku </w:t>
      </w:r>
      <w:r w:rsidRPr="00E05268">
        <w:rPr>
          <w:rFonts w:asciiTheme="majorHAnsi" w:eastAsia="Times New Roman" w:hAnsiTheme="majorHAnsi" w:cstheme="majorHAnsi"/>
          <w:b/>
          <w:sz w:val="20"/>
          <w:szCs w:val="20"/>
          <w:lang w:eastAsia="pl-PL"/>
        </w:rPr>
        <w:t xml:space="preserve">Nr 2 </w:t>
      </w:r>
      <w:r w:rsidRPr="00E05268">
        <w:rPr>
          <w:rFonts w:asciiTheme="majorHAnsi" w:eastAsia="Times New Roman" w:hAnsiTheme="majorHAnsi" w:cstheme="majorHAnsi"/>
          <w:sz w:val="20"/>
          <w:szCs w:val="20"/>
          <w:lang w:eastAsia="pl-PL"/>
        </w:rPr>
        <w:t>stanowiącym integralną część niniejszej umowy</w:t>
      </w:r>
      <w:r w:rsidRPr="00E05268">
        <w:rPr>
          <w:rFonts w:asciiTheme="majorHAnsi" w:eastAsia="Times New Roman" w:hAnsiTheme="majorHAnsi" w:cstheme="majorHAnsi"/>
          <w:b/>
          <w:sz w:val="20"/>
          <w:szCs w:val="20"/>
          <w:lang w:eastAsia="pl-PL"/>
        </w:rPr>
        <w:t>.</w:t>
      </w:r>
    </w:p>
    <w:p w14:paraId="7C38B9EC" w14:textId="77777777" w:rsidR="00E05268" w:rsidRPr="00E05268" w:rsidRDefault="00E05268" w:rsidP="00E05268">
      <w:pPr>
        <w:widowControl/>
        <w:numPr>
          <w:ilvl w:val="0"/>
          <w:numId w:val="12"/>
        </w:numPr>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b/>
          <w:sz w:val="20"/>
          <w:szCs w:val="20"/>
          <w:lang w:eastAsia="pl-PL"/>
        </w:rPr>
        <w:t xml:space="preserve">Przedmiot zamówienia zostanie dostarczony </w:t>
      </w:r>
      <w:r w:rsidRPr="00E05268">
        <w:rPr>
          <w:rFonts w:asciiTheme="majorHAnsi" w:eastAsia="Times New Roman" w:hAnsiTheme="majorHAnsi" w:cstheme="majorHAnsi"/>
          <w:sz w:val="20"/>
          <w:szCs w:val="20"/>
          <w:lang w:eastAsia="pl-PL"/>
        </w:rPr>
        <w:t xml:space="preserve">zgodnie z zamówieniami cząstkowymi składanymi przez Zamawiającego  i w cenach jednostkowych zaoferowanych przez Wykonawcę do </w:t>
      </w:r>
      <w:r w:rsidRPr="00E05268">
        <w:rPr>
          <w:rFonts w:asciiTheme="majorHAnsi" w:eastAsia="Times New Roman" w:hAnsiTheme="majorHAnsi" w:cstheme="majorHAnsi"/>
          <w:b/>
          <w:sz w:val="20"/>
          <w:szCs w:val="20"/>
          <w:lang w:eastAsia="pl-PL"/>
        </w:rPr>
        <w:t xml:space="preserve">magazynu </w:t>
      </w:r>
      <w:r w:rsidRPr="00E05268">
        <w:rPr>
          <w:rFonts w:asciiTheme="majorHAnsi" w:eastAsia="Times New Roman" w:hAnsiTheme="majorHAnsi" w:cstheme="majorHAnsi"/>
          <w:sz w:val="20"/>
          <w:szCs w:val="20"/>
          <w:lang w:eastAsia="pl-PL"/>
        </w:rPr>
        <w:t>Działu Farmacji Specjalistycznego Szpitala w Branicach mieszczącego si</w:t>
      </w:r>
      <w:r w:rsidRPr="00E05268">
        <w:rPr>
          <w:rFonts w:asciiTheme="majorHAnsi" w:eastAsia="Times New Roman" w:hAnsiTheme="majorHAnsi" w:cstheme="majorHAnsi"/>
          <w:b/>
          <w:sz w:val="20"/>
          <w:szCs w:val="20"/>
          <w:lang w:eastAsia="pl-PL"/>
        </w:rPr>
        <w:t xml:space="preserve">ę przy  ul. Szpitalnej 18, 48-140 w Branicach. </w:t>
      </w:r>
    </w:p>
    <w:p w14:paraId="2741A020" w14:textId="77777777" w:rsidR="00E05268" w:rsidRPr="00E05268" w:rsidRDefault="00E05268" w:rsidP="00E05268">
      <w:pPr>
        <w:widowControl/>
        <w:numPr>
          <w:ilvl w:val="0"/>
          <w:numId w:val="12"/>
        </w:numPr>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 szczególnych przypadkach (np. wycofania, wstrzymania produkcji, itp.) Wykonawca po uzyskaniu zgody Zamawiającego, dostarczy zamawiany asortyment występujący pod inną nazwą handlową (odpowiednik) w cenie jednostkowej nie wyższej od ceny zawartej w załączniku nr 2 i spełniający wszystkie wymagania „zamienianego” produktu. Zmiana ta nie będzie stanowić zmiany umowy. </w:t>
      </w:r>
    </w:p>
    <w:p w14:paraId="1BA8BC2D" w14:textId="77777777" w:rsidR="00E05268" w:rsidRPr="00E05268" w:rsidRDefault="00E05268" w:rsidP="00E05268">
      <w:pPr>
        <w:widowControl/>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p>
    <w:p w14:paraId="3347C7F1" w14:textId="77777777" w:rsidR="00E05268" w:rsidRPr="00E05268" w:rsidRDefault="00E05268" w:rsidP="00E05268">
      <w:pPr>
        <w:widowControl/>
        <w:suppressAutoHyphens w:val="0"/>
        <w:jc w:val="center"/>
        <w:rPr>
          <w:rFonts w:asciiTheme="majorHAnsi" w:eastAsia="Times New Roman" w:hAnsiTheme="majorHAnsi" w:cstheme="majorHAnsi"/>
          <w:sz w:val="20"/>
          <w:szCs w:val="20"/>
          <w:lang w:eastAsia="pl-PL"/>
        </w:rPr>
      </w:pPr>
    </w:p>
    <w:p w14:paraId="63CE27DD" w14:textId="5C373600"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2</w:t>
      </w:r>
    </w:p>
    <w:p w14:paraId="76DC35C7" w14:textId="5BC59B47" w:rsidR="00E05268" w:rsidRPr="00E05268" w:rsidRDefault="00E05268" w:rsidP="00E05268">
      <w:pPr>
        <w:widowControl/>
        <w:numPr>
          <w:ilvl w:val="0"/>
          <w:numId w:val="13"/>
        </w:numPr>
        <w:suppressAutoHyphens w:val="0"/>
        <w:overflowPunct w:val="0"/>
        <w:autoSpaceDE w:val="0"/>
        <w:autoSpaceDN w:val="0"/>
        <w:adjustRightInd w:val="0"/>
        <w:ind w:left="284" w:hanging="284"/>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b/>
          <w:sz w:val="20"/>
          <w:szCs w:val="20"/>
          <w:lang w:eastAsia="pl-PL"/>
        </w:rPr>
        <w:t>Cena przedmiotu umowy wynosi</w:t>
      </w:r>
      <w:r w:rsidRPr="00E05268">
        <w:rPr>
          <w:rFonts w:asciiTheme="majorHAnsi" w:eastAsia="Times New Roman" w:hAnsiTheme="majorHAnsi" w:cstheme="majorHAnsi"/>
          <w:sz w:val="20"/>
          <w:szCs w:val="20"/>
          <w:lang w:eastAsia="pl-PL"/>
        </w:rPr>
        <w:t xml:space="preserve"> </w:t>
      </w:r>
      <w:r>
        <w:rPr>
          <w:rFonts w:asciiTheme="majorHAnsi" w:eastAsia="Times New Roman" w:hAnsiTheme="majorHAnsi" w:cstheme="majorHAnsi"/>
          <w:sz w:val="20"/>
          <w:szCs w:val="20"/>
          <w:lang w:eastAsia="pl-PL"/>
        </w:rPr>
        <w:t>…………….</w:t>
      </w:r>
      <w:r w:rsidRPr="00E05268">
        <w:rPr>
          <w:rFonts w:asciiTheme="majorHAnsi" w:eastAsia="Times New Roman" w:hAnsiTheme="majorHAnsi" w:cstheme="majorHAnsi"/>
          <w:sz w:val="20"/>
          <w:szCs w:val="20"/>
          <w:lang w:eastAsia="pl-PL"/>
        </w:rPr>
        <w:t xml:space="preserve">zł, brutto (słownie: </w:t>
      </w:r>
      <w:r>
        <w:rPr>
          <w:rFonts w:asciiTheme="majorHAnsi" w:eastAsia="Times New Roman" w:hAnsiTheme="majorHAnsi" w:cstheme="majorHAnsi"/>
          <w:sz w:val="20"/>
          <w:szCs w:val="20"/>
          <w:lang w:eastAsia="pl-PL"/>
        </w:rPr>
        <w:t>……………………………………………..</w:t>
      </w:r>
      <w:r w:rsidRPr="00E05268">
        <w:rPr>
          <w:rFonts w:asciiTheme="majorHAnsi" w:eastAsia="Times New Roman" w:hAnsiTheme="majorHAnsi" w:cstheme="majorHAnsi"/>
          <w:sz w:val="20"/>
          <w:szCs w:val="20"/>
          <w:lang w:eastAsia="pl-PL"/>
        </w:rPr>
        <w:t>)</w:t>
      </w:r>
    </w:p>
    <w:p w14:paraId="79081417" w14:textId="2B8A2649" w:rsidR="00E05268" w:rsidRPr="00E05268" w:rsidRDefault="00E05268" w:rsidP="00E05268">
      <w:pPr>
        <w:widowControl/>
        <w:numPr>
          <w:ilvl w:val="0"/>
          <w:numId w:val="13"/>
        </w:numPr>
        <w:suppressAutoHyphens w:val="0"/>
        <w:ind w:left="284" w:hanging="284"/>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Podana cena zawiera: wartość towaru, podatek VAT, koszty transportu i ubezpieczeni</w:t>
      </w:r>
      <w:r>
        <w:rPr>
          <w:rFonts w:asciiTheme="majorHAnsi" w:eastAsia="Times New Roman" w:hAnsiTheme="majorHAnsi" w:cstheme="majorHAnsi"/>
          <w:sz w:val="20"/>
          <w:szCs w:val="20"/>
          <w:lang w:eastAsia="pl-PL"/>
        </w:rPr>
        <w:t>a oraz wniesienia.</w:t>
      </w:r>
    </w:p>
    <w:p w14:paraId="45F7BFD9" w14:textId="77777777" w:rsidR="00E05268" w:rsidRPr="00E05268" w:rsidRDefault="00E05268" w:rsidP="00E05268">
      <w:pPr>
        <w:widowControl/>
        <w:numPr>
          <w:ilvl w:val="0"/>
          <w:numId w:val="13"/>
        </w:numPr>
        <w:suppressAutoHyphens w:val="0"/>
        <w:ind w:left="284" w:hanging="284"/>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Zamawiający zastrzega sobie realizację zamówienia według jednostkowych cen ofertowych, które określa załącznik nr 2.</w:t>
      </w:r>
    </w:p>
    <w:p w14:paraId="4C87CDA9" w14:textId="77777777" w:rsidR="00E05268" w:rsidRPr="00E05268" w:rsidRDefault="00E05268" w:rsidP="00E05268">
      <w:pPr>
        <w:widowControl/>
        <w:numPr>
          <w:ilvl w:val="0"/>
          <w:numId w:val="13"/>
        </w:numPr>
        <w:suppressAutoHyphens w:val="0"/>
        <w:overflowPunct w:val="0"/>
        <w:autoSpaceDE w:val="0"/>
        <w:autoSpaceDN w:val="0"/>
        <w:adjustRightInd w:val="0"/>
        <w:ind w:left="284" w:hanging="284"/>
        <w:jc w:val="both"/>
        <w:textAlignment w:val="baseline"/>
        <w:rPr>
          <w:rFonts w:asciiTheme="majorHAnsi" w:eastAsia="Times New Roman" w:hAnsiTheme="majorHAnsi" w:cstheme="majorHAnsi"/>
          <w:color w:val="FF0000"/>
          <w:sz w:val="20"/>
          <w:szCs w:val="20"/>
          <w:lang w:eastAsia="pl-PL"/>
        </w:rPr>
      </w:pPr>
      <w:r w:rsidRPr="00E05268">
        <w:rPr>
          <w:rFonts w:asciiTheme="majorHAnsi" w:eastAsia="Times New Roman" w:hAnsiTheme="majorHAnsi" w:cstheme="majorHAnsi"/>
          <w:sz w:val="20"/>
          <w:szCs w:val="20"/>
          <w:lang w:eastAsia="pl-PL"/>
        </w:rPr>
        <w:t xml:space="preserve">W przypadku zwiększenia zapotrzebowania na daną pozycję w ramach pozycji asortymentowych, Strony dopuszczają możliwość zamiennego zakupu dodatkowej jego ilości poprzez proporcjonalną redukcję ilości innej pozycji asortymentowej, na którą nastąpi zmniejszenie  zapotrzebowanie  </w:t>
      </w:r>
      <w:r w:rsidRPr="00E05268">
        <w:rPr>
          <w:rFonts w:asciiTheme="majorHAnsi" w:eastAsia="Times New Roman" w:hAnsiTheme="majorHAnsi" w:cstheme="majorHAnsi"/>
          <w:sz w:val="20"/>
          <w:szCs w:val="20"/>
          <w:lang w:eastAsia="pl-PL"/>
        </w:rPr>
        <w:br/>
        <w:t>w ramach wartości maksymalnej umowy.</w:t>
      </w:r>
    </w:p>
    <w:p w14:paraId="10E9A078" w14:textId="77777777" w:rsidR="00E05268" w:rsidRPr="00E05268" w:rsidRDefault="00E05268" w:rsidP="00E05268">
      <w:pPr>
        <w:widowControl/>
        <w:numPr>
          <w:ilvl w:val="0"/>
          <w:numId w:val="13"/>
        </w:numPr>
        <w:suppressAutoHyphens w:val="0"/>
        <w:ind w:left="284" w:hanging="284"/>
        <w:contextualSpacing/>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Wykonawcy nie przysługują wobec Zamawiającego żadne roszczenia w tym odszkodowawcze </w:t>
      </w:r>
      <w:r w:rsidRPr="00E05268">
        <w:rPr>
          <w:rFonts w:asciiTheme="majorHAnsi" w:eastAsia="Times New Roman" w:hAnsiTheme="majorHAnsi" w:cstheme="majorHAnsi"/>
          <w:sz w:val="20"/>
          <w:szCs w:val="20"/>
          <w:lang w:eastAsia="pl-PL"/>
        </w:rPr>
        <w:br/>
        <w:t>z tytułu zrealizowania umowy poniżej wartości określonej w ust. 1.</w:t>
      </w:r>
    </w:p>
    <w:p w14:paraId="6DBDC76D" w14:textId="77777777" w:rsidR="00E05268" w:rsidRPr="00E05268" w:rsidRDefault="00E05268" w:rsidP="00E05268">
      <w:pPr>
        <w:widowControl/>
        <w:suppressAutoHyphens w:val="0"/>
        <w:jc w:val="center"/>
        <w:rPr>
          <w:rFonts w:asciiTheme="majorHAnsi" w:eastAsia="Times New Roman" w:hAnsiTheme="majorHAnsi" w:cstheme="majorHAnsi"/>
          <w:sz w:val="20"/>
          <w:szCs w:val="20"/>
          <w:lang w:eastAsia="pl-PL"/>
        </w:rPr>
      </w:pPr>
    </w:p>
    <w:p w14:paraId="24988467" w14:textId="77777777"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sidRPr="00E05268">
        <w:rPr>
          <w:rFonts w:asciiTheme="majorHAnsi" w:eastAsia="Times New Roman" w:hAnsiTheme="majorHAnsi" w:cstheme="majorHAnsi"/>
          <w:b/>
          <w:sz w:val="20"/>
          <w:szCs w:val="20"/>
          <w:lang w:eastAsia="pl-PL"/>
        </w:rPr>
        <w:t>§ 3</w:t>
      </w:r>
    </w:p>
    <w:p w14:paraId="0A1C3B2A" w14:textId="77777777" w:rsidR="00E05268" w:rsidRPr="00E05268" w:rsidRDefault="00E05268" w:rsidP="00E05268">
      <w:pPr>
        <w:widowControl/>
        <w:numPr>
          <w:ilvl w:val="0"/>
          <w:numId w:val="14"/>
        </w:numPr>
        <w:suppressAutoHyphens w:val="0"/>
        <w:ind w:left="284" w:hanging="284"/>
        <w:contextualSpacing/>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Wykonawca zobowiązuje się dostarczać asortyment określony w załączniku nr 2, objęty zamówieniami cząstkowymi </w:t>
      </w:r>
      <w:r w:rsidRPr="00E05268">
        <w:rPr>
          <w:rFonts w:asciiTheme="majorHAnsi" w:eastAsia="Times New Roman" w:hAnsiTheme="majorHAnsi" w:cstheme="majorHAnsi"/>
          <w:b/>
          <w:bCs/>
          <w:sz w:val="20"/>
          <w:szCs w:val="20"/>
          <w:lang w:eastAsia="pl-PL"/>
        </w:rPr>
        <w:t>do magazynu Działu Farmacji Zamawiającego</w:t>
      </w:r>
      <w:r w:rsidRPr="00E05268">
        <w:rPr>
          <w:rFonts w:asciiTheme="majorHAnsi" w:eastAsia="Times New Roman" w:hAnsiTheme="majorHAnsi" w:cstheme="majorHAnsi"/>
          <w:sz w:val="20"/>
          <w:szCs w:val="20"/>
          <w:lang w:eastAsia="pl-PL"/>
        </w:rPr>
        <w:t xml:space="preserve">  w godzinach od 7:30 do 12:00 w terminie nie dłuższym niż </w:t>
      </w:r>
      <w:r w:rsidRPr="00E05268">
        <w:rPr>
          <w:rFonts w:asciiTheme="majorHAnsi" w:eastAsia="Times New Roman" w:hAnsiTheme="majorHAnsi" w:cstheme="majorHAnsi"/>
          <w:b/>
          <w:sz w:val="20"/>
          <w:szCs w:val="20"/>
          <w:lang w:eastAsia="pl-PL"/>
        </w:rPr>
        <w:t xml:space="preserve">3 dni robocze </w:t>
      </w:r>
      <w:r w:rsidRPr="00E05268">
        <w:rPr>
          <w:rFonts w:asciiTheme="majorHAnsi" w:eastAsia="Times New Roman" w:hAnsiTheme="majorHAnsi" w:cstheme="majorHAnsi"/>
          <w:sz w:val="20"/>
          <w:szCs w:val="20"/>
          <w:lang w:eastAsia="pl-PL"/>
        </w:rPr>
        <w:t>od dnia złożenia zamówienia cząstkowego.</w:t>
      </w:r>
    </w:p>
    <w:p w14:paraId="78166244" w14:textId="77777777" w:rsidR="00E05268" w:rsidRPr="00E05268" w:rsidRDefault="00E05268" w:rsidP="00E05268">
      <w:pPr>
        <w:widowControl/>
        <w:numPr>
          <w:ilvl w:val="0"/>
          <w:numId w:val="14"/>
        </w:numPr>
        <w:suppressAutoHyphens w:val="0"/>
        <w:ind w:left="284" w:hanging="284"/>
        <w:contextualSpacing/>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Wykonawca realizuje zamówienia złożone przez upoważnione osoby Działu Farmacji z adresu e-mail: </w:t>
      </w:r>
      <w:hyperlink r:id="rId7" w:history="1">
        <w:r w:rsidRPr="00E05268">
          <w:rPr>
            <w:rStyle w:val="Hipercze"/>
            <w:rFonts w:asciiTheme="majorHAnsi" w:eastAsia="Times New Roman" w:hAnsiTheme="majorHAnsi" w:cstheme="majorHAnsi"/>
            <w:sz w:val="20"/>
            <w:szCs w:val="20"/>
            <w:lang w:eastAsia="pl-PL"/>
          </w:rPr>
          <w:t>apteka@swsb.p</w:t>
        </w:r>
      </w:hyperlink>
      <w:r w:rsidRPr="00E05268">
        <w:rPr>
          <w:rFonts w:asciiTheme="majorHAnsi" w:eastAsia="Times New Roman" w:hAnsiTheme="majorHAnsi" w:cstheme="majorHAnsi"/>
          <w:sz w:val="20"/>
          <w:szCs w:val="20"/>
          <w:lang w:eastAsia="pl-PL"/>
        </w:rPr>
        <w:t xml:space="preserve">l. tel. 77 40 34 388. </w:t>
      </w:r>
    </w:p>
    <w:p w14:paraId="0DC4CAC2" w14:textId="77777777" w:rsidR="00E05268" w:rsidRPr="00E05268" w:rsidRDefault="00E05268" w:rsidP="00E05268">
      <w:pPr>
        <w:widowControl/>
        <w:numPr>
          <w:ilvl w:val="0"/>
          <w:numId w:val="14"/>
        </w:numPr>
        <w:suppressAutoHyphens w:val="0"/>
        <w:ind w:left="284" w:hanging="284"/>
        <w:contextualSpacing/>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lastRenderedPageBreak/>
        <w:t xml:space="preserve">Towar może być dostarczony tylko do komórki organizacyjnej, z której pochodziło zamówienie. </w:t>
      </w:r>
      <w:r w:rsidRPr="00E05268">
        <w:rPr>
          <w:rFonts w:asciiTheme="majorHAnsi" w:eastAsia="Times New Roman" w:hAnsiTheme="majorHAnsi" w:cstheme="majorHAnsi"/>
          <w:b/>
          <w:sz w:val="20"/>
          <w:szCs w:val="20"/>
          <w:lang w:eastAsia="pl-PL"/>
        </w:rPr>
        <w:br/>
        <w:t xml:space="preserve">W przypadku realizowania dostaw towaru za pośrednictwem przesyłki kurierskiej </w:t>
      </w:r>
      <w:r w:rsidRPr="00E05268">
        <w:rPr>
          <w:rFonts w:asciiTheme="majorHAnsi" w:eastAsia="Times New Roman" w:hAnsiTheme="majorHAnsi" w:cstheme="majorHAnsi"/>
          <w:sz w:val="20"/>
          <w:szCs w:val="20"/>
          <w:lang w:eastAsia="pl-PL"/>
        </w:rPr>
        <w:t xml:space="preserve">Wykonawca </w:t>
      </w:r>
      <w:r w:rsidRPr="00E05268">
        <w:rPr>
          <w:rFonts w:asciiTheme="majorHAnsi" w:eastAsia="Times New Roman" w:hAnsiTheme="majorHAnsi" w:cstheme="majorHAnsi"/>
          <w:b/>
          <w:sz w:val="20"/>
          <w:szCs w:val="20"/>
          <w:lang w:eastAsia="pl-PL"/>
        </w:rPr>
        <w:t>na liście przewozowym wskazuje komórkę organizacyjną, z której pochodziło zamówienie.</w:t>
      </w:r>
    </w:p>
    <w:p w14:paraId="51A33849" w14:textId="77777777" w:rsidR="00E05268" w:rsidRPr="00E05268" w:rsidRDefault="00E05268" w:rsidP="00E05268">
      <w:pPr>
        <w:widowControl/>
        <w:numPr>
          <w:ilvl w:val="0"/>
          <w:numId w:val="14"/>
        </w:numPr>
        <w:suppressAutoHyphens w:val="0"/>
        <w:ind w:left="284" w:hanging="284"/>
        <w:contextualSpacing/>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Dostawa towaru niewłaściwie oznaczonego do innej komórki organizacyjnej, skutkować będzie nieodebraniem towaru, a także wszystkimi konsekwencjami wynikającymi z zapisów  §3 ust. 5 i § 6.</w:t>
      </w:r>
    </w:p>
    <w:p w14:paraId="7DB3311E" w14:textId="77777777" w:rsidR="00E05268" w:rsidRPr="00E05268" w:rsidRDefault="00E05268" w:rsidP="00E05268">
      <w:pPr>
        <w:widowControl/>
        <w:numPr>
          <w:ilvl w:val="0"/>
          <w:numId w:val="14"/>
        </w:numPr>
        <w:suppressAutoHyphens w:val="0"/>
        <w:overflowPunct w:val="0"/>
        <w:autoSpaceDE w:val="0"/>
        <w:autoSpaceDN w:val="0"/>
        <w:adjustRightInd w:val="0"/>
        <w:ind w:left="284" w:hanging="284"/>
        <w:contextualSpacing/>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Opóźnienie w dostawie lub jej brak pociągać będzie za sobą zakup interwencyjny, którego koszty dodatkowe (różnica między ceną realizacji zakupu a ceną, wynikającą z umowy oraz koszty transportu) obciążać będą Wykonawcę. </w:t>
      </w:r>
    </w:p>
    <w:p w14:paraId="5E703B9D" w14:textId="77777777" w:rsidR="00E05268" w:rsidRPr="00E05268" w:rsidRDefault="00E05268" w:rsidP="00E05268">
      <w:pPr>
        <w:widowControl/>
        <w:numPr>
          <w:ilvl w:val="0"/>
          <w:numId w:val="14"/>
        </w:numPr>
        <w:suppressAutoHyphens w:val="0"/>
        <w:overflowPunct w:val="0"/>
        <w:autoSpaceDE w:val="0"/>
        <w:autoSpaceDN w:val="0"/>
        <w:adjustRightInd w:val="0"/>
        <w:ind w:left="284" w:hanging="284"/>
        <w:contextualSpacing/>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Wykonawca zobowiązuje się do zapewnienia ciągłości dostaw w okresie trwania umowy, </w:t>
      </w:r>
      <w:r w:rsidRPr="00E05268">
        <w:rPr>
          <w:rFonts w:asciiTheme="majorHAnsi" w:eastAsia="Times New Roman" w:hAnsiTheme="majorHAnsi" w:cstheme="majorHAnsi"/>
          <w:sz w:val="20"/>
          <w:szCs w:val="20"/>
          <w:lang w:eastAsia="pl-PL"/>
        </w:rPr>
        <w:br/>
        <w:t>w ilościach wynikających z zamówienia.</w:t>
      </w:r>
    </w:p>
    <w:p w14:paraId="12ABEFA6" w14:textId="77777777" w:rsidR="00E05268" w:rsidRPr="00E05268" w:rsidRDefault="00E05268" w:rsidP="00E05268">
      <w:pPr>
        <w:widowControl/>
        <w:numPr>
          <w:ilvl w:val="0"/>
          <w:numId w:val="14"/>
        </w:numPr>
        <w:suppressAutoHyphens w:val="0"/>
        <w:overflowPunct w:val="0"/>
        <w:autoSpaceDE w:val="0"/>
        <w:autoSpaceDN w:val="0"/>
        <w:adjustRightInd w:val="0"/>
        <w:ind w:left="284" w:hanging="284"/>
        <w:contextualSpacing/>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Wykonawca zobowiązuje się do dostarczania towaru odpowiednio oznakowanego. </w:t>
      </w:r>
    </w:p>
    <w:p w14:paraId="69155F36" w14:textId="77777777" w:rsidR="00E05268" w:rsidRPr="00E05268" w:rsidRDefault="00E05268" w:rsidP="00E05268">
      <w:pPr>
        <w:widowControl/>
        <w:numPr>
          <w:ilvl w:val="0"/>
          <w:numId w:val="14"/>
        </w:numPr>
        <w:suppressAutoHyphens w:val="0"/>
        <w:overflowPunct w:val="0"/>
        <w:autoSpaceDE w:val="0"/>
        <w:autoSpaceDN w:val="0"/>
        <w:adjustRightInd w:val="0"/>
        <w:ind w:left="284" w:hanging="284"/>
        <w:contextualSpacing/>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Na Wykonawcy ciąży odpowiedzialność z tytułu uszkodzenia lub utraty przedmiotu umowy aż do chwili potwierdzenia odbioru przez  Zamawiającego.</w:t>
      </w:r>
    </w:p>
    <w:p w14:paraId="73F28563" w14:textId="77777777" w:rsidR="00E05268" w:rsidRPr="00E05268" w:rsidRDefault="00E05268" w:rsidP="00E05268">
      <w:pPr>
        <w:widowControl/>
        <w:suppressAutoHyphens w:val="0"/>
        <w:overflowPunct w:val="0"/>
        <w:autoSpaceDE w:val="0"/>
        <w:autoSpaceDN w:val="0"/>
        <w:adjustRightInd w:val="0"/>
        <w:ind w:left="284"/>
        <w:contextualSpacing/>
        <w:jc w:val="both"/>
        <w:textAlignment w:val="baseline"/>
        <w:rPr>
          <w:rFonts w:asciiTheme="majorHAnsi" w:eastAsia="Times New Roman" w:hAnsiTheme="majorHAnsi" w:cstheme="majorHAnsi"/>
          <w:b/>
          <w:sz w:val="20"/>
          <w:szCs w:val="20"/>
          <w:lang w:eastAsia="pl-PL"/>
        </w:rPr>
      </w:pPr>
    </w:p>
    <w:p w14:paraId="39F420F3" w14:textId="2B5B736D"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4</w:t>
      </w:r>
    </w:p>
    <w:p w14:paraId="65A0D906" w14:textId="77777777" w:rsidR="00E05268" w:rsidRPr="00E05268" w:rsidRDefault="00E05268" w:rsidP="00E05268">
      <w:pPr>
        <w:widowControl/>
        <w:numPr>
          <w:ilvl w:val="0"/>
          <w:numId w:val="15"/>
        </w:numPr>
        <w:tabs>
          <w:tab w:val="num" w:pos="284"/>
        </w:tabs>
        <w:suppressAutoHyphens w:val="0"/>
        <w:ind w:left="284" w:hanging="284"/>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Płatność dokonywana będzie w PLN na konto Wykonawcy wskazane na fakturze VAT dostarczonej wraz z zamówieniem cząstkowym w terminie 30 dni, licząc od daty jej otrzymania.</w:t>
      </w:r>
    </w:p>
    <w:p w14:paraId="66B2B7B5" w14:textId="77777777" w:rsidR="00E05268" w:rsidRPr="00E05268" w:rsidRDefault="00E05268" w:rsidP="00E05268">
      <w:pPr>
        <w:widowControl/>
        <w:numPr>
          <w:ilvl w:val="0"/>
          <w:numId w:val="15"/>
        </w:numPr>
        <w:tabs>
          <w:tab w:val="num" w:pos="284"/>
        </w:tabs>
        <w:suppressAutoHyphens w:val="0"/>
        <w:ind w:left="284" w:hanging="284"/>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Za termin zapłaty uznaje się dzień, w którym nastąpi obciążenie konta Zamawiającego. </w:t>
      </w:r>
    </w:p>
    <w:p w14:paraId="713E969C" w14:textId="77777777" w:rsidR="00E05268" w:rsidRPr="00E05268" w:rsidRDefault="00E05268" w:rsidP="00E05268">
      <w:pPr>
        <w:widowControl/>
        <w:numPr>
          <w:ilvl w:val="0"/>
          <w:numId w:val="15"/>
        </w:numPr>
        <w:tabs>
          <w:tab w:val="num" w:pos="284"/>
        </w:tabs>
        <w:suppressAutoHyphens w:val="0"/>
        <w:ind w:left="284" w:hanging="284"/>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Ceny na fakturze będą uwzględniały poszczególne pozycje dostawy z wyszczególnieniem podatku VAT.</w:t>
      </w:r>
    </w:p>
    <w:p w14:paraId="0924C22E" w14:textId="77777777" w:rsidR="00E05268" w:rsidRPr="00E05268" w:rsidRDefault="00E05268" w:rsidP="00E05268">
      <w:pPr>
        <w:widowControl/>
        <w:numPr>
          <w:ilvl w:val="0"/>
          <w:numId w:val="15"/>
        </w:numPr>
        <w:tabs>
          <w:tab w:val="num" w:pos="284"/>
        </w:tabs>
        <w:suppressAutoHyphens w:val="0"/>
        <w:ind w:left="284" w:hanging="284"/>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Zamawiający na życzenie Wykonawcy będzie potwierdzał stan należności.</w:t>
      </w:r>
    </w:p>
    <w:p w14:paraId="623A1A94" w14:textId="77777777" w:rsidR="00E05268" w:rsidRPr="00E05268" w:rsidRDefault="00E05268" w:rsidP="00E05268">
      <w:pPr>
        <w:widowControl/>
        <w:suppressAutoHyphens w:val="0"/>
        <w:jc w:val="center"/>
        <w:rPr>
          <w:rFonts w:asciiTheme="majorHAnsi" w:eastAsia="Times New Roman" w:hAnsiTheme="majorHAnsi" w:cstheme="majorHAnsi"/>
          <w:sz w:val="20"/>
          <w:szCs w:val="20"/>
          <w:lang w:eastAsia="pl-PL"/>
        </w:rPr>
      </w:pPr>
    </w:p>
    <w:p w14:paraId="6A1A7E9F" w14:textId="218924DA"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5</w:t>
      </w:r>
    </w:p>
    <w:p w14:paraId="15789852" w14:textId="77777777" w:rsidR="00E05268" w:rsidRPr="00E05268" w:rsidRDefault="00E05268" w:rsidP="00E05268">
      <w:pPr>
        <w:pStyle w:val="Akapitzlist"/>
        <w:spacing w:line="312" w:lineRule="auto"/>
        <w:ind w:left="0"/>
        <w:jc w:val="center"/>
        <w:rPr>
          <w:rFonts w:asciiTheme="majorHAnsi" w:eastAsia="Times New Roman" w:hAnsiTheme="majorHAnsi" w:cstheme="majorHAnsi"/>
          <w:b/>
          <w:i/>
          <w:sz w:val="20"/>
          <w:szCs w:val="20"/>
        </w:rPr>
      </w:pPr>
      <w:r w:rsidRPr="00E05268">
        <w:rPr>
          <w:rFonts w:asciiTheme="majorHAnsi" w:hAnsiTheme="majorHAnsi" w:cstheme="majorHAnsi"/>
          <w:b/>
          <w:i/>
          <w:sz w:val="20"/>
          <w:szCs w:val="20"/>
        </w:rPr>
        <w:t>Klauzula waloryzacyjna – wzrost cen materiałów i kosztów</w:t>
      </w:r>
    </w:p>
    <w:p w14:paraId="4E782D3F" w14:textId="77777777" w:rsidR="00E05268" w:rsidRPr="00E05268" w:rsidRDefault="00E05268" w:rsidP="00E05268">
      <w:pPr>
        <w:pStyle w:val="Akapitzlist"/>
        <w:widowControl/>
        <w:numPr>
          <w:ilvl w:val="0"/>
          <w:numId w:val="16"/>
        </w:numPr>
        <w:suppressAutoHyphens w:val="0"/>
        <w:spacing w:before="120" w:after="200" w:line="276" w:lineRule="auto"/>
        <w:ind w:left="284"/>
        <w:jc w:val="both"/>
        <w:rPr>
          <w:rFonts w:asciiTheme="majorHAnsi" w:hAnsiTheme="majorHAnsi" w:cstheme="majorHAnsi"/>
          <w:sz w:val="20"/>
          <w:szCs w:val="20"/>
        </w:rPr>
      </w:pPr>
      <w:r w:rsidRPr="00E05268">
        <w:rPr>
          <w:rFonts w:asciiTheme="majorHAnsi" w:hAnsiTheme="majorHAnsi" w:cstheme="majorHAnsi"/>
          <w:sz w:val="20"/>
          <w:szCs w:val="20"/>
        </w:rPr>
        <w:t xml:space="preserve">Zamawiający przewiduje możliwość zmiany wysokości wynagrodzenia należnego wykonawcy </w:t>
      </w:r>
      <w:r w:rsidRPr="00E05268">
        <w:rPr>
          <w:rFonts w:asciiTheme="majorHAnsi" w:hAnsiTheme="majorHAnsi" w:cstheme="majorHAnsi"/>
          <w:sz w:val="20"/>
          <w:szCs w:val="20"/>
        </w:rPr>
        <w:br/>
        <w:t>w przypadku zmiany cen materiałów lub kosztów związanych z realizacją zamówienia, z tym zastrzeżeniem, że:</w:t>
      </w:r>
    </w:p>
    <w:p w14:paraId="736CB136" w14:textId="77777777" w:rsidR="00E05268" w:rsidRPr="00E05268" w:rsidRDefault="00E05268" w:rsidP="00E05268">
      <w:pPr>
        <w:pStyle w:val="Akapitzlist"/>
        <w:widowControl/>
        <w:numPr>
          <w:ilvl w:val="1"/>
          <w:numId w:val="16"/>
        </w:numPr>
        <w:suppressAutoHyphens w:val="0"/>
        <w:spacing w:before="120" w:after="200" w:line="276" w:lineRule="auto"/>
        <w:ind w:left="567"/>
        <w:jc w:val="both"/>
        <w:rPr>
          <w:rFonts w:asciiTheme="majorHAnsi" w:hAnsiTheme="majorHAnsi" w:cstheme="majorHAnsi"/>
          <w:sz w:val="20"/>
          <w:szCs w:val="20"/>
        </w:rPr>
      </w:pPr>
      <w:r w:rsidRPr="00E05268">
        <w:rPr>
          <w:rFonts w:asciiTheme="majorHAnsi" w:hAnsiTheme="majorHAnsi" w:cstheme="majorHAnsi"/>
          <w:sz w:val="20"/>
          <w:szCs w:val="20"/>
        </w:rPr>
        <w:t>minimalny poziom zmiany ceny materiałów lub kosztów, uprawniający strony umowy do żądania zmiany wynagrodzenia wynosi 3 % w stosunku do cen lub kosztów z miesiąca, w którym złożono ofertę Wykonawcy,</w:t>
      </w:r>
    </w:p>
    <w:p w14:paraId="2BD750F7" w14:textId="77777777" w:rsidR="00E05268" w:rsidRPr="00E05268" w:rsidRDefault="00E05268" w:rsidP="00E05268">
      <w:pPr>
        <w:pStyle w:val="Akapitzlist"/>
        <w:widowControl/>
        <w:numPr>
          <w:ilvl w:val="1"/>
          <w:numId w:val="16"/>
        </w:numPr>
        <w:suppressAutoHyphens w:val="0"/>
        <w:spacing w:before="120" w:after="200" w:line="276" w:lineRule="auto"/>
        <w:ind w:left="567"/>
        <w:jc w:val="both"/>
        <w:rPr>
          <w:rFonts w:asciiTheme="majorHAnsi" w:hAnsiTheme="majorHAnsi" w:cstheme="majorHAnsi"/>
          <w:sz w:val="20"/>
          <w:szCs w:val="20"/>
        </w:rPr>
      </w:pPr>
      <w:r w:rsidRPr="00E05268">
        <w:rPr>
          <w:rFonts w:asciiTheme="majorHAnsi" w:hAnsiTheme="majorHAnsi" w:cstheme="majorHAnsi"/>
          <w:sz w:val="20"/>
          <w:szCs w:val="20"/>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7E49E061" w14:textId="77777777" w:rsidR="00E05268" w:rsidRPr="00E05268" w:rsidRDefault="00E05268" w:rsidP="00E05268">
      <w:pPr>
        <w:pStyle w:val="Akapitzlist"/>
        <w:widowControl/>
        <w:numPr>
          <w:ilvl w:val="1"/>
          <w:numId w:val="16"/>
        </w:numPr>
        <w:suppressAutoHyphens w:val="0"/>
        <w:spacing w:before="120" w:after="200" w:line="276" w:lineRule="auto"/>
        <w:ind w:left="567"/>
        <w:jc w:val="both"/>
        <w:rPr>
          <w:rFonts w:asciiTheme="majorHAnsi" w:hAnsiTheme="majorHAnsi" w:cstheme="majorHAnsi"/>
          <w:sz w:val="20"/>
          <w:szCs w:val="20"/>
        </w:rPr>
      </w:pPr>
      <w:r w:rsidRPr="00E05268">
        <w:rPr>
          <w:rFonts w:asciiTheme="majorHAnsi" w:hAnsiTheme="majorHAnsi" w:cstheme="majorHAnsi"/>
          <w:sz w:val="20"/>
          <w:szCs w:val="20"/>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7331E278" w14:textId="77777777" w:rsidR="00E05268" w:rsidRPr="00E05268" w:rsidRDefault="00E05268" w:rsidP="00E05268">
      <w:pPr>
        <w:pStyle w:val="Akapitzlist"/>
        <w:widowControl/>
        <w:numPr>
          <w:ilvl w:val="1"/>
          <w:numId w:val="16"/>
        </w:numPr>
        <w:suppressAutoHyphens w:val="0"/>
        <w:spacing w:before="120" w:after="200" w:line="276" w:lineRule="auto"/>
        <w:ind w:left="567"/>
        <w:jc w:val="both"/>
        <w:rPr>
          <w:rFonts w:asciiTheme="majorHAnsi" w:hAnsiTheme="majorHAnsi" w:cstheme="majorHAnsi"/>
          <w:sz w:val="20"/>
          <w:szCs w:val="20"/>
        </w:rPr>
      </w:pPr>
      <w:r w:rsidRPr="00E05268">
        <w:rPr>
          <w:rFonts w:asciiTheme="majorHAnsi" w:hAnsiTheme="majorHAnsi" w:cstheme="majorHAnsi"/>
          <w:sz w:val="20"/>
          <w:szCs w:val="20"/>
        </w:rPr>
        <w:t xml:space="preserve">maksymalna wartość zmiany wynagrodzenia, jaką dopuszcza zamawiający, to łącznie 15 % </w:t>
      </w:r>
      <w:r w:rsidRPr="00E05268">
        <w:rPr>
          <w:rFonts w:asciiTheme="majorHAnsi" w:hAnsiTheme="majorHAnsi" w:cstheme="majorHAnsi"/>
          <w:sz w:val="20"/>
          <w:szCs w:val="20"/>
        </w:rPr>
        <w:br/>
        <w:t>w stosunku do wartości całkowitego wynagrodzenia brutto określonego w § 2 ust. 1 umowy;</w:t>
      </w:r>
    </w:p>
    <w:p w14:paraId="5BCA11E6" w14:textId="77777777" w:rsidR="00E05268" w:rsidRPr="00E05268" w:rsidRDefault="00E05268" w:rsidP="00E05268">
      <w:pPr>
        <w:pStyle w:val="Akapitzlist"/>
        <w:widowControl/>
        <w:numPr>
          <w:ilvl w:val="1"/>
          <w:numId w:val="16"/>
        </w:numPr>
        <w:suppressAutoHyphens w:val="0"/>
        <w:spacing w:before="120" w:after="200" w:line="276" w:lineRule="auto"/>
        <w:ind w:left="567"/>
        <w:jc w:val="both"/>
        <w:rPr>
          <w:rFonts w:asciiTheme="majorHAnsi" w:hAnsiTheme="majorHAnsi" w:cstheme="majorHAnsi"/>
          <w:sz w:val="20"/>
          <w:szCs w:val="20"/>
        </w:rPr>
      </w:pPr>
      <w:r w:rsidRPr="00E05268">
        <w:rPr>
          <w:rFonts w:asciiTheme="majorHAnsi" w:hAnsiTheme="majorHAnsi" w:cstheme="majorHAnsi"/>
          <w:sz w:val="20"/>
          <w:szCs w:val="20"/>
        </w:rPr>
        <w:t>zmiana wynagrodzenia może nastąpić najwcześniej od 6-go miesiąca obowiązywania niniejszej Umowy.</w:t>
      </w:r>
    </w:p>
    <w:p w14:paraId="721D8B94" w14:textId="77777777"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sidRPr="00E05268">
        <w:rPr>
          <w:rFonts w:asciiTheme="majorHAnsi" w:eastAsia="Times New Roman" w:hAnsiTheme="majorHAnsi" w:cstheme="majorHAnsi"/>
          <w:b/>
          <w:sz w:val="20"/>
          <w:szCs w:val="20"/>
          <w:lang w:eastAsia="pl-PL"/>
        </w:rPr>
        <w:t>§ 6</w:t>
      </w:r>
    </w:p>
    <w:p w14:paraId="7280A399" w14:textId="77777777" w:rsidR="00E05268" w:rsidRPr="00E05268" w:rsidRDefault="00E05268" w:rsidP="00E05268">
      <w:pPr>
        <w:widowControl/>
        <w:numPr>
          <w:ilvl w:val="0"/>
          <w:numId w:val="17"/>
        </w:numPr>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Wykonawca gwarantuje, że przedmiot umowy jest dobrej jakości, odpowiadający normom i zgodny </w:t>
      </w:r>
      <w:r w:rsidRPr="00E05268">
        <w:rPr>
          <w:rFonts w:asciiTheme="majorHAnsi" w:eastAsia="Times New Roman" w:hAnsiTheme="majorHAnsi" w:cstheme="majorHAnsi"/>
          <w:sz w:val="20"/>
          <w:szCs w:val="20"/>
          <w:lang w:eastAsia="pl-PL"/>
        </w:rPr>
        <w:br/>
        <w:t>z atestami, wymaganymi dla sprzętu i produktów  stosowanych w służbie zdrowia, w tym posiada wymagane prawem dopuszczenie do obrotu.</w:t>
      </w:r>
    </w:p>
    <w:p w14:paraId="4C112815" w14:textId="77777777" w:rsidR="00E05268" w:rsidRPr="00E05268" w:rsidRDefault="00E05268" w:rsidP="00E05268">
      <w:pPr>
        <w:widowControl/>
        <w:numPr>
          <w:ilvl w:val="0"/>
          <w:numId w:val="17"/>
        </w:numPr>
        <w:suppressAutoHyphens w:val="0"/>
        <w:contextualSpacing/>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Niezależnie od uprawnień wynikających  z tytułu rękojmi, Zamawiającemu przysługują uprawienia </w:t>
      </w:r>
      <w:r w:rsidRPr="00E05268">
        <w:rPr>
          <w:rFonts w:asciiTheme="majorHAnsi" w:eastAsia="Times New Roman" w:hAnsiTheme="majorHAnsi" w:cstheme="majorHAnsi"/>
          <w:sz w:val="20"/>
          <w:szCs w:val="20"/>
          <w:lang w:eastAsia="pl-PL"/>
        </w:rPr>
        <w:br/>
        <w:t>z tytułu gwarancji  określone poniżej.</w:t>
      </w:r>
    </w:p>
    <w:p w14:paraId="493B7F13" w14:textId="77777777" w:rsidR="00E05268" w:rsidRPr="00E05268" w:rsidRDefault="00E05268" w:rsidP="00E05268">
      <w:pPr>
        <w:widowControl/>
        <w:numPr>
          <w:ilvl w:val="0"/>
          <w:numId w:val="17"/>
        </w:numPr>
        <w:suppressAutoHyphens w:val="0"/>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W przypadku dostarczenia towaru wykazującego brak ilościowy lub jakościowy, Zamawiający sporządzi na tę okoliczność protokół, który zostanie przesłany Wykonawcy e-mailem (skan dokumentu).</w:t>
      </w:r>
    </w:p>
    <w:p w14:paraId="0A86E6C1" w14:textId="2580D39F" w:rsidR="00E05268" w:rsidRPr="00E05268" w:rsidRDefault="00E05268" w:rsidP="00E05268">
      <w:pPr>
        <w:widowControl/>
        <w:numPr>
          <w:ilvl w:val="0"/>
          <w:numId w:val="17"/>
        </w:numPr>
        <w:suppressAutoHyphens w:val="0"/>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Wykonawca zobowiązuje się w ciągu 7 dni od dnia zgłoszenia reklamacji w sposób określony w ust. 3, dokonać wymiany towaru na pełnowartościowy (pod względem ilościowym lub jakościowym), pod  rygorem nie </w:t>
      </w:r>
      <w:r w:rsidRPr="00E05268">
        <w:rPr>
          <w:rFonts w:asciiTheme="majorHAnsi" w:eastAsia="Times New Roman" w:hAnsiTheme="majorHAnsi" w:cstheme="majorHAnsi"/>
          <w:sz w:val="20"/>
          <w:szCs w:val="20"/>
          <w:lang w:eastAsia="pl-PL"/>
        </w:rPr>
        <w:lastRenderedPageBreak/>
        <w:t xml:space="preserve">uiszczenia zapłaty za wadliwą partię towaru. Niezależnie od tego Zamawiającemu przysługuje prawo do naliczania kar umownych na zasadach, o których mowa w </w:t>
      </w: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sz w:val="20"/>
          <w:szCs w:val="20"/>
          <w:lang w:eastAsia="pl-PL"/>
        </w:rPr>
        <w:t xml:space="preserve"> 7 ust.1 pkt. b.</w:t>
      </w:r>
    </w:p>
    <w:p w14:paraId="744F2E56" w14:textId="77777777" w:rsidR="00E05268" w:rsidRPr="00E05268" w:rsidRDefault="00E05268" w:rsidP="00E05268">
      <w:pPr>
        <w:widowControl/>
        <w:suppressAutoHyphens w:val="0"/>
        <w:jc w:val="center"/>
        <w:rPr>
          <w:rFonts w:asciiTheme="majorHAnsi" w:eastAsia="Times New Roman" w:hAnsiTheme="majorHAnsi" w:cstheme="majorHAnsi"/>
          <w:sz w:val="20"/>
          <w:szCs w:val="20"/>
          <w:lang w:eastAsia="pl-PL"/>
        </w:rPr>
      </w:pPr>
    </w:p>
    <w:p w14:paraId="1CB18A3D" w14:textId="77777777" w:rsidR="00E05268" w:rsidRPr="00E05268" w:rsidRDefault="00E05268" w:rsidP="00E05268">
      <w:pPr>
        <w:widowControl/>
        <w:suppressAutoHyphens w:val="0"/>
        <w:jc w:val="center"/>
        <w:rPr>
          <w:rFonts w:asciiTheme="majorHAnsi" w:eastAsia="Times New Roman" w:hAnsiTheme="majorHAnsi" w:cstheme="majorHAnsi"/>
          <w:sz w:val="20"/>
          <w:szCs w:val="20"/>
          <w:lang w:eastAsia="pl-PL"/>
        </w:rPr>
      </w:pPr>
    </w:p>
    <w:p w14:paraId="6210F656" w14:textId="61066CAA"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7</w:t>
      </w:r>
    </w:p>
    <w:p w14:paraId="3FC73994" w14:textId="77777777" w:rsidR="00E05268" w:rsidRPr="00E05268" w:rsidRDefault="00E05268" w:rsidP="00E05268">
      <w:pPr>
        <w:widowControl/>
        <w:numPr>
          <w:ilvl w:val="0"/>
          <w:numId w:val="18"/>
        </w:numPr>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Wykonawca zobowiązuje się zapłacić Zamawiającemu kary umowne w wysokości:</w:t>
      </w:r>
    </w:p>
    <w:p w14:paraId="58F8B1AA" w14:textId="77777777" w:rsidR="00E05268" w:rsidRPr="00E05268" w:rsidRDefault="00E05268" w:rsidP="00E05268">
      <w:pPr>
        <w:widowControl/>
        <w:numPr>
          <w:ilvl w:val="0"/>
          <w:numId w:val="19"/>
        </w:numPr>
        <w:suppressAutoHyphens w:val="0"/>
        <w:overflowPunct w:val="0"/>
        <w:autoSpaceDE w:val="0"/>
        <w:autoSpaceDN w:val="0"/>
        <w:adjustRightInd w:val="0"/>
        <w:ind w:left="567"/>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3% wartości niezrealizowanej części przedmiotu zamówienia w przypadku odstąpienia od umowy z powodu okoliczności, za które odpowiada Wykonawca,</w:t>
      </w:r>
    </w:p>
    <w:p w14:paraId="57C4AADC" w14:textId="77777777" w:rsidR="00E05268" w:rsidRPr="00E05268" w:rsidRDefault="00E05268" w:rsidP="00E05268">
      <w:pPr>
        <w:widowControl/>
        <w:numPr>
          <w:ilvl w:val="0"/>
          <w:numId w:val="19"/>
        </w:numPr>
        <w:suppressAutoHyphens w:val="0"/>
        <w:overflowPunct w:val="0"/>
        <w:autoSpaceDE w:val="0"/>
        <w:autoSpaceDN w:val="0"/>
        <w:adjustRightInd w:val="0"/>
        <w:ind w:left="567"/>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0,3% ceny niedostarczonych zgodnie z zamówieniem cząstkowymi produktów za każdy dzień zwłoki.</w:t>
      </w:r>
    </w:p>
    <w:p w14:paraId="2EDBAD8A" w14:textId="77777777" w:rsidR="00E05268" w:rsidRPr="00E05268" w:rsidRDefault="00E05268" w:rsidP="00E05268">
      <w:pPr>
        <w:widowControl/>
        <w:numPr>
          <w:ilvl w:val="0"/>
          <w:numId w:val="20"/>
        </w:numPr>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Jeżeli poniesiona szkoda będzie wyższa niż kara umowna, strony będą uprawnione do dochodzenia odszkodowania uzupełniającego przekraczającego karę umowną.</w:t>
      </w:r>
    </w:p>
    <w:p w14:paraId="3C9D4506" w14:textId="77777777" w:rsidR="00E05268" w:rsidRPr="00E05268" w:rsidRDefault="00E05268" w:rsidP="00E05268">
      <w:pPr>
        <w:widowControl/>
        <w:numPr>
          <w:ilvl w:val="0"/>
          <w:numId w:val="21"/>
        </w:numPr>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W przypadku opóźnienia zapłaty za dostawę poza termin wyznaczony w §4 Wykonawcy przysługuje prawo naliczania odsetek ustawowych za opóźnienie.</w:t>
      </w:r>
    </w:p>
    <w:p w14:paraId="786DD25D" w14:textId="77777777" w:rsidR="00E05268" w:rsidRPr="00E05268" w:rsidRDefault="00E05268" w:rsidP="00E05268">
      <w:pPr>
        <w:widowControl/>
        <w:numPr>
          <w:ilvl w:val="0"/>
          <w:numId w:val="21"/>
        </w:numPr>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Wykonawca wyraża zgodę na potrącanie kar umownych z aktualnych faktur. </w:t>
      </w:r>
    </w:p>
    <w:p w14:paraId="282C3C2A" w14:textId="77777777" w:rsidR="00E05268" w:rsidRPr="00E05268" w:rsidRDefault="00E05268" w:rsidP="00E05268">
      <w:pPr>
        <w:widowControl/>
        <w:numPr>
          <w:ilvl w:val="0"/>
          <w:numId w:val="21"/>
        </w:numPr>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Zamawiający zapłaci Wykonawcy karę umowną w wysokości 3% łącznej wartości niezrealizowanego przedmiotu zamówienia w przypadku odstąpienia od umowy z powodu okoliczności, za które odpowiada Zamawiający. </w:t>
      </w:r>
    </w:p>
    <w:p w14:paraId="440CCCD5" w14:textId="77777777" w:rsidR="00E05268" w:rsidRPr="00E05268" w:rsidRDefault="00E05268" w:rsidP="00E05268">
      <w:pPr>
        <w:pStyle w:val="Akapitzlist"/>
        <w:widowControl/>
        <w:numPr>
          <w:ilvl w:val="0"/>
          <w:numId w:val="21"/>
        </w:numPr>
        <w:suppressAutoHyphens w:val="0"/>
        <w:spacing w:line="276" w:lineRule="auto"/>
        <w:jc w:val="both"/>
        <w:rPr>
          <w:rFonts w:asciiTheme="majorHAnsi" w:hAnsiTheme="majorHAnsi" w:cstheme="majorHAnsi"/>
          <w:sz w:val="20"/>
          <w:szCs w:val="20"/>
        </w:rPr>
      </w:pPr>
      <w:r w:rsidRPr="00E05268">
        <w:rPr>
          <w:rFonts w:asciiTheme="majorHAnsi" w:hAnsiTheme="majorHAnsi" w:cstheme="majorHAnsi"/>
          <w:sz w:val="20"/>
          <w:szCs w:val="20"/>
        </w:rPr>
        <w:t xml:space="preserve">Strony postanawiają, że zapisy §6 Umowy, określające zasady naliczania kar umownych </w:t>
      </w:r>
      <w:r w:rsidRPr="00E05268">
        <w:rPr>
          <w:rFonts w:asciiTheme="majorHAnsi" w:hAnsiTheme="majorHAnsi" w:cstheme="majorHAnsi"/>
          <w:sz w:val="20"/>
          <w:szCs w:val="20"/>
        </w:rPr>
        <w:br/>
        <w:t xml:space="preserve">w przypadku niewykonania lub niewłaściwego wykonania Umowy, nie znajdują zastosowania </w:t>
      </w:r>
      <w:r w:rsidRPr="00E05268">
        <w:rPr>
          <w:rFonts w:asciiTheme="majorHAnsi" w:hAnsiTheme="majorHAnsi" w:cstheme="majorHAnsi"/>
          <w:sz w:val="20"/>
          <w:szCs w:val="20"/>
        </w:rPr>
        <w:br/>
        <w:t xml:space="preserve"> sytuacji, gdy niewykonanie lub niewłaściwe wykonanie Umowy przez Wykonawcę spowodowane jest siłą wyższa. Siła wyższa dl realizacji umowy </w:t>
      </w:r>
      <w:r w:rsidRPr="00E05268">
        <w:rPr>
          <w:rFonts w:asciiTheme="majorHAnsi" w:hAnsiTheme="majorHAnsi" w:cstheme="majorHAnsi"/>
          <w:i/>
          <w:sz w:val="20"/>
          <w:szCs w:val="20"/>
        </w:rPr>
        <w:t xml:space="preserve">oznacza </w:t>
      </w:r>
      <w:r w:rsidRPr="00E05268">
        <w:rPr>
          <w:rFonts w:asciiTheme="majorHAnsi" w:hAnsiTheme="majorHAnsi" w:cstheme="majorHAnsi"/>
          <w:sz w:val="20"/>
          <w:szCs w:val="20"/>
        </w:rPr>
        <w:t xml:space="preserve">zdarzenie zewnętrzne, pozostające poza kontrolą Stron oraz niewiążące się z zawinionym działaniem, którego Strony nie mogły przewidzieć i które uniemożliwia proces realizacji umowy. Takie zdarzenia obejmują w szczególności: wojnę, rewolucję, pożary, powodzie, epidemie, akty administracji państwowej, itp. </w:t>
      </w:r>
    </w:p>
    <w:p w14:paraId="3A1ADC59" w14:textId="77777777" w:rsidR="00E05268" w:rsidRDefault="00E05268" w:rsidP="00E05268">
      <w:pPr>
        <w:pStyle w:val="Akapitzlist"/>
        <w:widowControl/>
        <w:numPr>
          <w:ilvl w:val="0"/>
          <w:numId w:val="21"/>
        </w:numPr>
        <w:suppressAutoHyphens w:val="0"/>
        <w:spacing w:line="276" w:lineRule="auto"/>
        <w:jc w:val="both"/>
        <w:rPr>
          <w:rFonts w:asciiTheme="majorHAnsi" w:hAnsiTheme="majorHAnsi" w:cstheme="majorHAnsi"/>
          <w:sz w:val="20"/>
          <w:szCs w:val="20"/>
        </w:rPr>
      </w:pPr>
      <w:r w:rsidRPr="00E05268">
        <w:rPr>
          <w:rFonts w:asciiTheme="majorHAnsi" w:hAnsiTheme="majorHAnsi" w:cstheme="majorHAnsi"/>
          <w:sz w:val="20"/>
          <w:szCs w:val="20"/>
        </w:rPr>
        <w:t xml:space="preserve">Wykonawca zobowiązany jest w przypadku powoływania się na siłę wyższą  się do przedstawienia wszelkich dokumentów i oświadczeń niezbędnych dla potwierdzenia wpływu okoliczności siły wyższej na należyte wykonanie Umowy, na każde żądanie Zamawiającego. </w:t>
      </w:r>
    </w:p>
    <w:p w14:paraId="710C9C25" w14:textId="515990BA" w:rsidR="0034139B" w:rsidRPr="008935F9" w:rsidRDefault="0070176A" w:rsidP="00E05268">
      <w:pPr>
        <w:pStyle w:val="Akapitzlist"/>
        <w:widowControl/>
        <w:numPr>
          <w:ilvl w:val="0"/>
          <w:numId w:val="21"/>
        </w:numPr>
        <w:suppressAutoHyphens w:val="0"/>
        <w:spacing w:line="276" w:lineRule="auto"/>
        <w:jc w:val="both"/>
        <w:rPr>
          <w:rFonts w:asciiTheme="majorHAnsi" w:hAnsiTheme="majorHAnsi" w:cstheme="majorHAnsi"/>
          <w:sz w:val="20"/>
          <w:szCs w:val="20"/>
        </w:rPr>
      </w:pPr>
      <w:r w:rsidRPr="008935F9">
        <w:rPr>
          <w:rFonts w:asciiTheme="majorHAnsi" w:eastAsia="Times New Roman" w:hAnsiTheme="majorHAnsi" w:cstheme="majorHAnsi"/>
          <w:sz w:val="20"/>
          <w:szCs w:val="20"/>
          <w:lang w:eastAsia="pl-PL"/>
        </w:rPr>
        <w:t>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14:paraId="33841B6C" w14:textId="77777777" w:rsidR="00E05268" w:rsidRPr="008935F9" w:rsidRDefault="00E05268" w:rsidP="00E05268">
      <w:pPr>
        <w:widowControl/>
        <w:suppressAutoHyphens w:val="0"/>
        <w:overflowPunct w:val="0"/>
        <w:autoSpaceDE w:val="0"/>
        <w:autoSpaceDN w:val="0"/>
        <w:adjustRightInd w:val="0"/>
        <w:jc w:val="both"/>
        <w:textAlignment w:val="baseline"/>
        <w:rPr>
          <w:rFonts w:asciiTheme="majorHAnsi" w:eastAsia="Times New Roman" w:hAnsiTheme="majorHAnsi" w:cstheme="majorHAnsi"/>
          <w:sz w:val="20"/>
          <w:szCs w:val="20"/>
          <w:lang w:eastAsia="pl-PL"/>
        </w:rPr>
      </w:pPr>
    </w:p>
    <w:p w14:paraId="6E1CD6F2" w14:textId="77777777" w:rsidR="00E05268" w:rsidRPr="00E05268" w:rsidRDefault="00E05268" w:rsidP="00E05268">
      <w:pPr>
        <w:widowControl/>
        <w:suppressAutoHyphens w:val="0"/>
        <w:overflowPunct w:val="0"/>
        <w:autoSpaceDE w:val="0"/>
        <w:autoSpaceDN w:val="0"/>
        <w:adjustRightInd w:val="0"/>
        <w:jc w:val="center"/>
        <w:textAlignment w:val="baseline"/>
        <w:rPr>
          <w:rFonts w:asciiTheme="majorHAnsi" w:eastAsia="Times New Roman" w:hAnsiTheme="majorHAnsi" w:cstheme="majorHAnsi"/>
          <w:sz w:val="20"/>
          <w:szCs w:val="20"/>
          <w:lang w:eastAsia="pl-PL"/>
        </w:rPr>
      </w:pPr>
    </w:p>
    <w:p w14:paraId="636F0483" w14:textId="28BB4BA9" w:rsidR="00E05268" w:rsidRPr="00E05268" w:rsidRDefault="00E05268" w:rsidP="00E05268">
      <w:pPr>
        <w:widowControl/>
        <w:suppressAutoHyphens w:val="0"/>
        <w:overflowPunct w:val="0"/>
        <w:autoSpaceDE w:val="0"/>
        <w:autoSpaceDN w:val="0"/>
        <w:adjustRightInd w:val="0"/>
        <w:jc w:val="center"/>
        <w:textAlignment w:val="baseline"/>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8</w:t>
      </w:r>
    </w:p>
    <w:p w14:paraId="350D0682" w14:textId="77777777" w:rsidR="00E05268" w:rsidRPr="00E05268" w:rsidRDefault="00E05268" w:rsidP="00E05268">
      <w:pPr>
        <w:widowControl/>
        <w:numPr>
          <w:ilvl w:val="0"/>
          <w:numId w:val="22"/>
        </w:numPr>
        <w:suppressAutoHyphens w:val="0"/>
        <w:overflowPunct w:val="0"/>
        <w:autoSpaceDE w:val="0"/>
        <w:autoSpaceDN w:val="0"/>
        <w:adjustRightInd w:val="0"/>
        <w:ind w:left="284"/>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Umowa obowiązuje 12 miesięcy od dnia podpisania lub do wyczerpania jej wartości.</w:t>
      </w:r>
    </w:p>
    <w:p w14:paraId="4FBF78CD" w14:textId="77777777" w:rsidR="00E05268" w:rsidRPr="00E05268" w:rsidRDefault="00E05268" w:rsidP="00E05268">
      <w:pPr>
        <w:widowControl/>
        <w:numPr>
          <w:ilvl w:val="0"/>
          <w:numId w:val="22"/>
        </w:numPr>
        <w:suppressAutoHyphens w:val="0"/>
        <w:overflowPunct w:val="0"/>
        <w:autoSpaceDE w:val="0"/>
        <w:autoSpaceDN w:val="0"/>
        <w:adjustRightInd w:val="0"/>
        <w:ind w:left="284"/>
        <w:jc w:val="both"/>
        <w:textAlignment w:val="baseline"/>
        <w:rPr>
          <w:rFonts w:asciiTheme="majorHAnsi" w:eastAsia="Times New Roman" w:hAnsiTheme="majorHAnsi" w:cstheme="majorHAnsi"/>
          <w:sz w:val="20"/>
          <w:szCs w:val="20"/>
          <w:lang w:eastAsia="pl-PL"/>
        </w:rPr>
      </w:pPr>
      <w:r w:rsidRPr="00E05268">
        <w:rPr>
          <w:rFonts w:asciiTheme="majorHAnsi" w:hAnsiTheme="majorHAnsi" w:cstheme="majorHAnsi"/>
          <w:bCs/>
          <w:sz w:val="20"/>
          <w:szCs w:val="20"/>
        </w:rPr>
        <w:t xml:space="preserve">Strony dopuszczają możliwości przedłużenia okresu obowiązywania niniejszej umowy </w:t>
      </w:r>
      <w:r w:rsidRPr="00E05268">
        <w:rPr>
          <w:rFonts w:asciiTheme="majorHAnsi" w:hAnsiTheme="majorHAnsi" w:cstheme="majorHAnsi"/>
          <w:bCs/>
          <w:sz w:val="20"/>
          <w:szCs w:val="20"/>
        </w:rPr>
        <w:br/>
        <w:t xml:space="preserve">w sytuacji gdy upłynie okres obowiązywania  a nie zostanie </w:t>
      </w:r>
      <w:r w:rsidRPr="00E05268">
        <w:rPr>
          <w:rFonts w:asciiTheme="majorHAnsi" w:eastAsia="Times New Roman" w:hAnsiTheme="majorHAnsi" w:cstheme="majorHAnsi"/>
          <w:sz w:val="20"/>
          <w:szCs w:val="20"/>
          <w:lang w:eastAsia="pl-PL"/>
        </w:rPr>
        <w:t xml:space="preserve">wyczerpana wartość umowy. </w:t>
      </w:r>
    </w:p>
    <w:p w14:paraId="7F8A2690" w14:textId="77777777" w:rsidR="00E05268" w:rsidRPr="00E05268" w:rsidRDefault="00E05268" w:rsidP="00E05268">
      <w:pPr>
        <w:widowControl/>
        <w:numPr>
          <w:ilvl w:val="0"/>
          <w:numId w:val="22"/>
        </w:numPr>
        <w:suppressAutoHyphens w:val="0"/>
        <w:ind w:left="284"/>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Strony mogą odstąpić od umowy w przypadkach określonych w Kodeksie Cywilnym </w:t>
      </w:r>
    </w:p>
    <w:p w14:paraId="71F65733" w14:textId="77777777" w:rsidR="00E05268" w:rsidRPr="00E05268" w:rsidRDefault="00E05268" w:rsidP="00E05268">
      <w:pPr>
        <w:widowControl/>
        <w:numPr>
          <w:ilvl w:val="0"/>
          <w:numId w:val="22"/>
        </w:numPr>
        <w:suppressAutoHyphens w:val="0"/>
        <w:overflowPunct w:val="0"/>
        <w:autoSpaceDE w:val="0"/>
        <w:autoSpaceDN w:val="0"/>
        <w:adjustRightInd w:val="0"/>
        <w:ind w:left="284"/>
        <w:jc w:val="both"/>
        <w:textAlignment w:val="baseline"/>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W przypadku trzykrotnego nienależytego wykonania zobowiązania wynikającego z niniejszej umowy przez Wykonawcę, poza karami umownymi, o których mowa w § 6 ust. 1, Zamawiającemu przysługuje prawo odstąpienia od umowy z winy Wykonawcy. Podstawą do skorzystania z tego uprawnienia będą sporządzone przez Zamawiającego na okoliczność nienależytego wykonania umowy pisemne protokoły.</w:t>
      </w:r>
    </w:p>
    <w:p w14:paraId="127C2728" w14:textId="77777777" w:rsidR="00E05268" w:rsidRPr="00E05268" w:rsidRDefault="00E05268" w:rsidP="00E05268">
      <w:pPr>
        <w:widowControl/>
        <w:suppressAutoHyphens w:val="0"/>
        <w:jc w:val="both"/>
        <w:rPr>
          <w:rFonts w:asciiTheme="majorHAnsi" w:eastAsia="Times New Roman" w:hAnsiTheme="majorHAnsi" w:cstheme="majorHAnsi"/>
          <w:color w:val="FF0000"/>
          <w:sz w:val="20"/>
          <w:szCs w:val="20"/>
          <w:lang w:eastAsia="pl-PL"/>
        </w:rPr>
      </w:pPr>
    </w:p>
    <w:p w14:paraId="3FF6E519" w14:textId="77777777" w:rsidR="00E05268" w:rsidRPr="00E05268" w:rsidRDefault="00E05268" w:rsidP="00E05268">
      <w:pPr>
        <w:widowControl/>
        <w:suppressAutoHyphens w:val="0"/>
        <w:jc w:val="both"/>
        <w:rPr>
          <w:rFonts w:asciiTheme="majorHAnsi" w:eastAsia="Times New Roman" w:hAnsiTheme="majorHAnsi" w:cstheme="majorHAnsi"/>
          <w:sz w:val="20"/>
          <w:szCs w:val="20"/>
          <w:lang w:eastAsia="pl-PL"/>
        </w:rPr>
      </w:pPr>
    </w:p>
    <w:p w14:paraId="7DBFD96E" w14:textId="563D8BEE"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9</w:t>
      </w:r>
    </w:p>
    <w:p w14:paraId="440539A3" w14:textId="77777777" w:rsidR="00E05268" w:rsidRPr="00E05268" w:rsidRDefault="00E05268" w:rsidP="00E05268">
      <w:pPr>
        <w:widowControl/>
        <w:suppressAutoHyphens w:val="0"/>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 xml:space="preserve">W sprawach nieuregulowanych niniejszą umową mają zastosowanie odpowiednie przepisy  </w:t>
      </w:r>
      <w:r w:rsidRPr="00E05268">
        <w:rPr>
          <w:rFonts w:asciiTheme="majorHAnsi" w:eastAsia="Times New Roman" w:hAnsiTheme="majorHAnsi" w:cstheme="majorHAnsi"/>
          <w:i/>
          <w:sz w:val="20"/>
          <w:szCs w:val="20"/>
          <w:lang w:eastAsia="pl-PL"/>
        </w:rPr>
        <w:t>Kodeksu Cywilnego</w:t>
      </w:r>
      <w:r w:rsidRPr="00E05268">
        <w:rPr>
          <w:rFonts w:asciiTheme="majorHAnsi" w:eastAsia="Times New Roman" w:hAnsiTheme="majorHAnsi" w:cstheme="majorHAnsi"/>
          <w:sz w:val="20"/>
          <w:szCs w:val="20"/>
          <w:lang w:eastAsia="pl-PL"/>
        </w:rPr>
        <w:t xml:space="preserve">. </w:t>
      </w:r>
    </w:p>
    <w:p w14:paraId="1780F29E" w14:textId="77777777" w:rsidR="00E05268" w:rsidRPr="00E05268" w:rsidRDefault="00E05268" w:rsidP="00E05268">
      <w:pPr>
        <w:widowControl/>
        <w:suppressAutoHyphens w:val="0"/>
        <w:jc w:val="center"/>
        <w:rPr>
          <w:rFonts w:asciiTheme="majorHAnsi" w:eastAsia="Times New Roman" w:hAnsiTheme="majorHAnsi" w:cstheme="majorHAnsi"/>
          <w:sz w:val="20"/>
          <w:szCs w:val="20"/>
          <w:lang w:eastAsia="pl-PL"/>
        </w:rPr>
      </w:pPr>
    </w:p>
    <w:p w14:paraId="48E8470D" w14:textId="09F995E2"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10</w:t>
      </w:r>
    </w:p>
    <w:p w14:paraId="11FAABA5" w14:textId="77777777" w:rsidR="00E05268" w:rsidRPr="00E05268" w:rsidRDefault="00E05268" w:rsidP="00E05268">
      <w:pPr>
        <w:widowControl/>
        <w:suppressAutoHyphens w:val="0"/>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Ewentualne spory wynikające z realizacji zawartej umowy Strony będą się starały rozwiązywać polubownie, a jeżeli to nie przyniesie rozwiązania, będą  rozstrzygane przez Sąd właściwy miejscowo dla siedziby Zamawiającego.</w:t>
      </w:r>
    </w:p>
    <w:p w14:paraId="58979E53" w14:textId="77777777" w:rsidR="00E05268" w:rsidRPr="00E05268" w:rsidRDefault="00E05268" w:rsidP="00E05268">
      <w:pPr>
        <w:widowControl/>
        <w:suppressAutoHyphens w:val="0"/>
        <w:jc w:val="center"/>
        <w:rPr>
          <w:rFonts w:asciiTheme="majorHAnsi" w:eastAsia="Times New Roman" w:hAnsiTheme="majorHAnsi" w:cstheme="majorHAnsi"/>
          <w:sz w:val="20"/>
          <w:szCs w:val="20"/>
          <w:lang w:eastAsia="pl-PL"/>
        </w:rPr>
      </w:pPr>
    </w:p>
    <w:p w14:paraId="4BA1B7A2" w14:textId="25AA9F09"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11</w:t>
      </w:r>
    </w:p>
    <w:p w14:paraId="160EA7C2" w14:textId="77777777" w:rsidR="00E05268" w:rsidRPr="00E05268" w:rsidRDefault="00E05268" w:rsidP="00E05268">
      <w:pPr>
        <w:widowControl/>
        <w:suppressAutoHyphens w:val="0"/>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Wszelkie zmiany niniejszej umowy wymagają formy pisemnej pod rygorem nieważności.</w:t>
      </w:r>
    </w:p>
    <w:p w14:paraId="4B467227" w14:textId="77777777" w:rsidR="00E05268" w:rsidRPr="00E05268" w:rsidRDefault="00E05268" w:rsidP="00E05268">
      <w:pPr>
        <w:widowControl/>
        <w:suppressAutoHyphens w:val="0"/>
        <w:jc w:val="center"/>
        <w:rPr>
          <w:rFonts w:asciiTheme="majorHAnsi" w:eastAsia="Times New Roman" w:hAnsiTheme="majorHAnsi" w:cstheme="majorHAnsi"/>
          <w:sz w:val="20"/>
          <w:szCs w:val="20"/>
          <w:lang w:eastAsia="pl-PL"/>
        </w:rPr>
      </w:pPr>
    </w:p>
    <w:p w14:paraId="6896103E" w14:textId="35BB06A1"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12</w:t>
      </w:r>
    </w:p>
    <w:p w14:paraId="5FF9FEB3" w14:textId="77777777" w:rsidR="00E05268" w:rsidRPr="00E05268" w:rsidRDefault="00E05268" w:rsidP="00E05268">
      <w:pPr>
        <w:widowControl/>
        <w:suppressAutoHyphens w:val="0"/>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Cesja wierzytelności Wykonawcy wynikająca z niniejszej umowy może nastąpić po wyrażeniu zgody przez Zarząd Województwa Opolskiego w trybie i na zasadach, o których mowa w art. 54 ust. 5 ustawy z dnia 15.04.2011 r. o działalności leczniczej (</w:t>
      </w:r>
      <w:proofErr w:type="spellStart"/>
      <w:r w:rsidRPr="00E05268">
        <w:rPr>
          <w:rFonts w:asciiTheme="majorHAnsi" w:eastAsia="Times New Roman" w:hAnsiTheme="majorHAnsi" w:cstheme="majorHAnsi"/>
          <w:sz w:val="20"/>
          <w:szCs w:val="20"/>
          <w:lang w:eastAsia="pl-PL"/>
        </w:rPr>
        <w:t>tj</w:t>
      </w:r>
      <w:proofErr w:type="spellEnd"/>
      <w:r w:rsidRPr="00E05268">
        <w:rPr>
          <w:rFonts w:asciiTheme="majorHAnsi" w:eastAsia="Times New Roman" w:hAnsiTheme="majorHAnsi" w:cstheme="majorHAnsi"/>
          <w:sz w:val="20"/>
          <w:szCs w:val="20"/>
          <w:lang w:eastAsia="pl-PL"/>
        </w:rPr>
        <w:t xml:space="preserve"> Dz.U.2020.295.)</w:t>
      </w:r>
    </w:p>
    <w:p w14:paraId="14AD139D" w14:textId="77777777" w:rsidR="00E05268" w:rsidRPr="00E05268" w:rsidRDefault="00E05268" w:rsidP="00E05268">
      <w:pPr>
        <w:widowControl/>
        <w:suppressAutoHyphens w:val="0"/>
        <w:jc w:val="center"/>
        <w:rPr>
          <w:rFonts w:asciiTheme="majorHAnsi" w:eastAsia="Times New Roman" w:hAnsiTheme="majorHAnsi" w:cstheme="majorHAnsi"/>
          <w:sz w:val="20"/>
          <w:szCs w:val="20"/>
          <w:lang w:eastAsia="pl-PL"/>
        </w:rPr>
      </w:pPr>
    </w:p>
    <w:p w14:paraId="4ED627CE" w14:textId="31B352A5"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Pr>
          <w:rFonts w:asciiTheme="majorHAnsi" w:eastAsia="Times New Roman" w:hAnsiTheme="majorHAnsi" w:cstheme="majorHAnsi"/>
          <w:b/>
          <w:sz w:val="20"/>
          <w:szCs w:val="20"/>
          <w:lang w:eastAsia="pl-PL"/>
        </w:rPr>
        <w:t>§</w:t>
      </w:r>
      <w:r w:rsidRPr="00E05268">
        <w:rPr>
          <w:rFonts w:asciiTheme="majorHAnsi" w:eastAsia="Times New Roman" w:hAnsiTheme="majorHAnsi" w:cstheme="majorHAnsi"/>
          <w:b/>
          <w:sz w:val="20"/>
          <w:szCs w:val="20"/>
          <w:lang w:eastAsia="pl-PL"/>
        </w:rPr>
        <w:t xml:space="preserve"> 13</w:t>
      </w:r>
    </w:p>
    <w:p w14:paraId="08C1E567" w14:textId="77777777" w:rsidR="00E05268" w:rsidRDefault="00E05268" w:rsidP="00E05268">
      <w:pPr>
        <w:widowControl/>
        <w:suppressAutoHyphens w:val="0"/>
        <w:jc w:val="both"/>
        <w:rPr>
          <w:rFonts w:asciiTheme="majorHAnsi" w:eastAsia="Times New Roman" w:hAnsiTheme="majorHAnsi" w:cstheme="majorHAnsi"/>
          <w:sz w:val="20"/>
          <w:szCs w:val="20"/>
          <w:lang w:eastAsia="pl-PL"/>
        </w:rPr>
      </w:pPr>
      <w:r w:rsidRPr="00E05268">
        <w:rPr>
          <w:rFonts w:asciiTheme="majorHAnsi" w:eastAsia="Times New Roman" w:hAnsiTheme="majorHAnsi" w:cstheme="majorHAnsi"/>
          <w:sz w:val="20"/>
          <w:szCs w:val="20"/>
          <w:lang w:eastAsia="pl-PL"/>
        </w:rPr>
        <w:t>Umowę sporządzono w dwóch jednobrzmiących egzemplarzach po jednym dla każdej ze Stron.</w:t>
      </w:r>
    </w:p>
    <w:p w14:paraId="2323B164" w14:textId="77777777" w:rsidR="00E05268" w:rsidRDefault="00E05268" w:rsidP="00E05268">
      <w:pPr>
        <w:widowControl/>
        <w:suppressAutoHyphens w:val="0"/>
        <w:jc w:val="both"/>
        <w:rPr>
          <w:rFonts w:asciiTheme="majorHAnsi" w:eastAsia="Times New Roman" w:hAnsiTheme="majorHAnsi" w:cstheme="majorHAnsi"/>
          <w:sz w:val="20"/>
          <w:szCs w:val="20"/>
          <w:lang w:eastAsia="pl-PL"/>
        </w:rPr>
      </w:pPr>
    </w:p>
    <w:p w14:paraId="1212038D" w14:textId="77777777" w:rsidR="00E05268" w:rsidRPr="00E05268" w:rsidRDefault="00E05268" w:rsidP="00E05268">
      <w:pPr>
        <w:widowControl/>
        <w:suppressAutoHyphens w:val="0"/>
        <w:jc w:val="both"/>
        <w:rPr>
          <w:rFonts w:asciiTheme="majorHAnsi" w:eastAsia="Times New Roman" w:hAnsiTheme="majorHAnsi" w:cstheme="majorHAnsi"/>
          <w:sz w:val="20"/>
          <w:szCs w:val="20"/>
          <w:lang w:eastAsia="pl-PL"/>
        </w:rPr>
      </w:pPr>
    </w:p>
    <w:p w14:paraId="118A528C" w14:textId="77777777"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p>
    <w:p w14:paraId="028D8C32" w14:textId="21B3F319" w:rsidR="00E05268" w:rsidRPr="00E05268" w:rsidRDefault="00E05268" w:rsidP="00E05268">
      <w:pPr>
        <w:widowControl/>
        <w:suppressAutoHyphens w:val="0"/>
        <w:jc w:val="center"/>
        <w:rPr>
          <w:rFonts w:asciiTheme="majorHAnsi" w:eastAsia="Times New Roman" w:hAnsiTheme="majorHAnsi" w:cstheme="majorHAnsi"/>
          <w:b/>
          <w:sz w:val="20"/>
          <w:szCs w:val="20"/>
          <w:lang w:eastAsia="pl-PL"/>
        </w:rPr>
      </w:pPr>
      <w:r w:rsidRPr="00E05268">
        <w:rPr>
          <w:rFonts w:asciiTheme="majorHAnsi" w:eastAsia="Times New Roman" w:hAnsiTheme="majorHAnsi" w:cstheme="majorHAnsi"/>
          <w:b/>
          <w:sz w:val="20"/>
          <w:szCs w:val="20"/>
          <w:lang w:eastAsia="pl-PL"/>
        </w:rPr>
        <w:t>Wykonawca</w:t>
      </w:r>
      <w:r w:rsidRPr="00E05268">
        <w:rPr>
          <w:rFonts w:asciiTheme="majorHAnsi" w:eastAsia="Times New Roman" w:hAnsiTheme="majorHAnsi" w:cstheme="majorHAnsi"/>
          <w:sz w:val="20"/>
          <w:szCs w:val="20"/>
          <w:lang w:eastAsia="pl-PL"/>
        </w:rPr>
        <w:tab/>
      </w:r>
      <w:r w:rsidRPr="00E05268">
        <w:rPr>
          <w:rFonts w:asciiTheme="majorHAnsi" w:eastAsia="Times New Roman" w:hAnsiTheme="majorHAnsi" w:cstheme="majorHAnsi"/>
          <w:sz w:val="20"/>
          <w:szCs w:val="20"/>
          <w:lang w:eastAsia="pl-PL"/>
        </w:rPr>
        <w:tab/>
      </w:r>
      <w:r w:rsidRPr="00E05268">
        <w:rPr>
          <w:rFonts w:asciiTheme="majorHAnsi" w:eastAsia="Times New Roman" w:hAnsiTheme="majorHAnsi" w:cstheme="majorHAnsi"/>
          <w:sz w:val="20"/>
          <w:szCs w:val="20"/>
          <w:lang w:eastAsia="pl-PL"/>
        </w:rPr>
        <w:tab/>
      </w:r>
      <w:r w:rsidRPr="00E05268">
        <w:rPr>
          <w:rFonts w:asciiTheme="majorHAnsi" w:eastAsia="Times New Roman" w:hAnsiTheme="majorHAnsi" w:cstheme="majorHAnsi"/>
          <w:sz w:val="20"/>
          <w:szCs w:val="20"/>
          <w:lang w:eastAsia="pl-PL"/>
        </w:rPr>
        <w:tab/>
      </w:r>
      <w:r w:rsidRPr="00E05268">
        <w:rPr>
          <w:rFonts w:asciiTheme="majorHAnsi" w:eastAsia="Times New Roman" w:hAnsiTheme="majorHAnsi" w:cstheme="majorHAnsi"/>
          <w:sz w:val="20"/>
          <w:szCs w:val="20"/>
          <w:lang w:eastAsia="pl-PL"/>
        </w:rPr>
        <w:tab/>
      </w:r>
      <w:r w:rsidRPr="00E05268">
        <w:rPr>
          <w:rFonts w:asciiTheme="majorHAnsi" w:eastAsia="Times New Roman" w:hAnsiTheme="majorHAnsi" w:cstheme="majorHAnsi"/>
          <w:sz w:val="20"/>
          <w:szCs w:val="20"/>
          <w:lang w:eastAsia="pl-PL"/>
        </w:rPr>
        <w:tab/>
      </w:r>
      <w:r w:rsidRPr="00E05268">
        <w:rPr>
          <w:rFonts w:asciiTheme="majorHAnsi" w:eastAsia="Times New Roman" w:hAnsiTheme="majorHAnsi" w:cstheme="majorHAnsi"/>
          <w:sz w:val="20"/>
          <w:szCs w:val="20"/>
          <w:lang w:eastAsia="pl-PL"/>
        </w:rPr>
        <w:tab/>
      </w:r>
      <w:r w:rsidRPr="00E05268">
        <w:rPr>
          <w:rFonts w:asciiTheme="majorHAnsi" w:eastAsia="Times New Roman" w:hAnsiTheme="majorHAnsi" w:cstheme="majorHAnsi"/>
          <w:sz w:val="20"/>
          <w:szCs w:val="20"/>
          <w:lang w:eastAsia="pl-PL"/>
        </w:rPr>
        <w:tab/>
      </w:r>
      <w:r w:rsidRPr="00E05268">
        <w:rPr>
          <w:rFonts w:asciiTheme="majorHAnsi" w:eastAsia="Times New Roman" w:hAnsiTheme="majorHAnsi" w:cstheme="majorHAnsi"/>
          <w:b/>
          <w:sz w:val="20"/>
          <w:szCs w:val="20"/>
          <w:lang w:eastAsia="pl-PL"/>
        </w:rPr>
        <w:t>Zamawiający</w:t>
      </w:r>
    </w:p>
    <w:p w14:paraId="0B480AA5" w14:textId="77777777" w:rsidR="00E05268" w:rsidRPr="00E05268" w:rsidRDefault="00E05268" w:rsidP="00E05268">
      <w:pPr>
        <w:rPr>
          <w:rFonts w:asciiTheme="majorHAnsi" w:hAnsiTheme="majorHAnsi" w:cstheme="majorHAnsi"/>
        </w:rPr>
      </w:pPr>
    </w:p>
    <w:p w14:paraId="00476971" w14:textId="77777777" w:rsidR="00752BC7" w:rsidRPr="00E05268" w:rsidRDefault="00752BC7" w:rsidP="00E05268">
      <w:pPr>
        <w:widowControl/>
        <w:suppressAutoHyphens w:val="0"/>
        <w:jc w:val="center"/>
        <w:rPr>
          <w:rFonts w:asciiTheme="majorHAnsi" w:hAnsiTheme="majorHAnsi" w:cstheme="majorHAnsi"/>
        </w:rPr>
      </w:pPr>
    </w:p>
    <w:sectPr w:rsidR="00752BC7" w:rsidRPr="00E0526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AD73" w14:textId="77777777" w:rsidR="00A866E7" w:rsidRDefault="00A866E7" w:rsidP="00705E3A">
      <w:r>
        <w:separator/>
      </w:r>
    </w:p>
  </w:endnote>
  <w:endnote w:type="continuationSeparator" w:id="0">
    <w:p w14:paraId="220609C4" w14:textId="77777777" w:rsidR="00A866E7" w:rsidRDefault="00A866E7" w:rsidP="0070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0DD1" w14:textId="77777777" w:rsidR="00A866E7" w:rsidRDefault="00A866E7" w:rsidP="00705E3A">
      <w:r>
        <w:separator/>
      </w:r>
    </w:p>
  </w:footnote>
  <w:footnote w:type="continuationSeparator" w:id="0">
    <w:p w14:paraId="5E70262B" w14:textId="77777777" w:rsidR="00A866E7" w:rsidRDefault="00A866E7" w:rsidP="0070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86E3" w14:textId="7C7FA5E8" w:rsidR="00705E3A" w:rsidRPr="00705E3A" w:rsidRDefault="00705E3A" w:rsidP="00705E3A">
    <w:pPr>
      <w:pStyle w:val="Nagwek"/>
      <w:jc w:val="right"/>
      <w:rPr>
        <w:rFonts w:asciiTheme="majorHAnsi" w:hAnsiTheme="majorHAnsi" w:cstheme="majorHAnsi"/>
        <w:sz w:val="20"/>
        <w:szCs w:val="20"/>
      </w:rPr>
    </w:pPr>
    <w:r>
      <w:rPr>
        <w:rFonts w:asciiTheme="majorHAnsi" w:hAnsiTheme="majorHAnsi" w:cstheme="majorHAnsi"/>
        <w:sz w:val="20"/>
        <w:szCs w:val="20"/>
      </w:rPr>
      <w:t>Załącznik nr 3 do ZO 2</w:t>
    </w:r>
    <w:r w:rsidR="008935F9">
      <w:rPr>
        <w:rFonts w:asciiTheme="majorHAnsi" w:hAnsiTheme="majorHAnsi" w:cstheme="majorHAnsi"/>
        <w:sz w:val="20"/>
        <w:szCs w:val="20"/>
      </w:rPr>
      <w:t>4</w:t>
    </w:r>
    <w:r>
      <w:rPr>
        <w:rFonts w:asciiTheme="majorHAnsi" w:hAnsiTheme="majorHAnsi" w:cstheme="majorHAns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60E7"/>
    <w:multiLevelType w:val="hybridMultilevel"/>
    <w:tmpl w:val="84902D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73B0132"/>
    <w:multiLevelType w:val="hybridMultilevel"/>
    <w:tmpl w:val="1B5E4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D906FF"/>
    <w:multiLevelType w:val="hybridMultilevel"/>
    <w:tmpl w:val="66040EF0"/>
    <w:lvl w:ilvl="0" w:tplc="50CC2830">
      <w:start w:val="1"/>
      <w:numFmt w:val="decimal"/>
      <w:lvlText w:val="%1. "/>
      <w:lvlJc w:val="left"/>
      <w:pPr>
        <w:tabs>
          <w:tab w:val="num" w:pos="0"/>
        </w:tabs>
        <w:ind w:left="283" w:hanging="283"/>
      </w:pPr>
      <w:rPr>
        <w:rFonts w:asciiTheme="majorHAnsi" w:hAnsiTheme="majorHAnsi" w:cstheme="majorHAnsi" w:hint="default"/>
        <w:b w:val="0"/>
        <w:i w:val="0"/>
        <w:sz w:val="20"/>
        <w:szCs w:val="16"/>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56B3807"/>
    <w:multiLevelType w:val="singleLevel"/>
    <w:tmpl w:val="04E04874"/>
    <w:lvl w:ilvl="0">
      <w:start w:val="1"/>
      <w:numFmt w:val="decimal"/>
      <w:lvlText w:val="%1. "/>
      <w:legacy w:legacy="1" w:legacySpace="0" w:legacyIndent="283"/>
      <w:lvlJc w:val="left"/>
      <w:pPr>
        <w:ind w:left="283" w:hanging="283"/>
      </w:pPr>
      <w:rPr>
        <w:rFonts w:asciiTheme="majorHAnsi" w:hAnsiTheme="majorHAnsi" w:cstheme="majorHAnsi" w:hint="default"/>
        <w:b w:val="0"/>
        <w:i w:val="0"/>
        <w:sz w:val="20"/>
        <w:szCs w:val="20"/>
        <w:u w:val="none"/>
      </w:rPr>
    </w:lvl>
  </w:abstractNum>
  <w:abstractNum w:abstractNumId="4" w15:restartNumberingAfterBreak="0">
    <w:nsid w:val="3C7E6416"/>
    <w:multiLevelType w:val="singleLevel"/>
    <w:tmpl w:val="01DA3F9A"/>
    <w:lvl w:ilvl="0">
      <w:start w:val="1"/>
      <w:numFmt w:val="decimal"/>
      <w:lvlText w:val="%1. "/>
      <w:legacy w:legacy="1" w:legacySpace="0" w:legacyIndent="283"/>
      <w:lvlJc w:val="left"/>
      <w:pPr>
        <w:ind w:left="283" w:hanging="283"/>
      </w:pPr>
      <w:rPr>
        <w:rFonts w:asciiTheme="majorHAnsi" w:hAnsiTheme="majorHAnsi" w:cstheme="majorHAnsi" w:hint="default"/>
        <w:b w:val="0"/>
        <w:i w:val="0"/>
        <w:sz w:val="20"/>
        <w:szCs w:val="20"/>
        <w:u w:val="none"/>
      </w:rPr>
    </w:lvl>
  </w:abstractNum>
  <w:abstractNum w:abstractNumId="5" w15:restartNumberingAfterBreak="0">
    <w:nsid w:val="3FF01770"/>
    <w:multiLevelType w:val="hybridMultilevel"/>
    <w:tmpl w:val="C108E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0B72CB"/>
    <w:multiLevelType w:val="singleLevel"/>
    <w:tmpl w:val="7A7ED9EA"/>
    <w:lvl w:ilvl="0">
      <w:start w:val="1"/>
      <w:numFmt w:val="lowerLetter"/>
      <w:lvlText w:val="%1) "/>
      <w:legacy w:legacy="1" w:legacySpace="0" w:legacyIndent="283"/>
      <w:lvlJc w:val="left"/>
      <w:pPr>
        <w:ind w:left="283" w:hanging="283"/>
      </w:pPr>
      <w:rPr>
        <w:rFonts w:asciiTheme="majorHAnsi" w:hAnsiTheme="majorHAnsi" w:cstheme="majorHAnsi" w:hint="default"/>
        <w:b w:val="0"/>
        <w:i w:val="0"/>
        <w:sz w:val="24"/>
        <w:u w:val="none"/>
      </w:rPr>
    </w:lvl>
  </w:abstractNum>
  <w:abstractNum w:abstractNumId="7"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 w15:restartNumberingAfterBreak="0">
    <w:nsid w:val="6AE10180"/>
    <w:multiLevelType w:val="hybridMultilevel"/>
    <w:tmpl w:val="8FF4E910"/>
    <w:lvl w:ilvl="0" w:tplc="BFDCFB9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F97329D"/>
    <w:multiLevelType w:val="singleLevel"/>
    <w:tmpl w:val="6C4C0C5C"/>
    <w:lvl w:ilvl="0">
      <w:start w:val="2"/>
      <w:numFmt w:val="decimal"/>
      <w:lvlText w:val="%1. "/>
      <w:legacy w:legacy="1" w:legacySpace="0" w:legacyIndent="283"/>
      <w:lvlJc w:val="left"/>
      <w:pPr>
        <w:ind w:left="283" w:hanging="283"/>
      </w:pPr>
      <w:rPr>
        <w:rFonts w:asciiTheme="majorHAnsi" w:hAnsiTheme="majorHAnsi" w:cstheme="majorHAnsi" w:hint="default"/>
        <w:b w:val="0"/>
        <w:i w:val="0"/>
        <w:sz w:val="20"/>
        <w:szCs w:val="20"/>
        <w:u w:val="none"/>
      </w:rPr>
    </w:lvl>
  </w:abstractNum>
  <w:abstractNum w:abstractNumId="10" w15:restartNumberingAfterBreak="0">
    <w:nsid w:val="70B763A6"/>
    <w:multiLevelType w:val="hybridMultilevel"/>
    <w:tmpl w:val="7D20A6F8"/>
    <w:lvl w:ilvl="0" w:tplc="FD5A1CD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7723370">
    <w:abstractNumId w:val="8"/>
  </w:num>
  <w:num w:numId="2" w16cid:durableId="13846141">
    <w:abstractNumId w:val="4"/>
  </w:num>
  <w:num w:numId="3" w16cid:durableId="558638453">
    <w:abstractNumId w:val="6"/>
  </w:num>
  <w:num w:numId="4" w16cid:durableId="1196385923">
    <w:abstractNumId w:val="9"/>
  </w:num>
  <w:num w:numId="5" w16cid:durableId="28921790">
    <w:abstractNumId w:val="9"/>
    <w:lvlOverride w:ilvl="0">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lvlOverride>
  </w:num>
  <w:num w:numId="6" w16cid:durableId="1705902517">
    <w:abstractNumId w:val="3"/>
  </w:num>
  <w:num w:numId="7" w16cid:durableId="1478762911">
    <w:abstractNumId w:val="2"/>
  </w:num>
  <w:num w:numId="8" w16cid:durableId="50614037">
    <w:abstractNumId w:val="10"/>
  </w:num>
  <w:num w:numId="9" w16cid:durableId="1728527956">
    <w:abstractNumId w:val="1"/>
  </w:num>
  <w:num w:numId="10" w16cid:durableId="1104692616">
    <w:abstractNumId w:val="0"/>
  </w:num>
  <w:num w:numId="11" w16cid:durableId="1527257987">
    <w:abstractNumId w:val="5"/>
  </w:num>
  <w:num w:numId="12" w16cid:durableId="1937589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9299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4673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4108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869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3209798">
    <w:abstractNumId w:val="3"/>
    <w:lvlOverride w:ilvl="0">
      <w:startOverride w:val="1"/>
    </w:lvlOverride>
  </w:num>
  <w:num w:numId="18" w16cid:durableId="1094058173">
    <w:abstractNumId w:val="4"/>
    <w:lvlOverride w:ilvl="0">
      <w:startOverride w:val="1"/>
    </w:lvlOverride>
  </w:num>
  <w:num w:numId="19" w16cid:durableId="2018532764">
    <w:abstractNumId w:val="6"/>
    <w:lvlOverride w:ilvl="0">
      <w:startOverride w:val="1"/>
    </w:lvlOverride>
  </w:num>
  <w:num w:numId="20" w16cid:durableId="1939672407">
    <w:abstractNumId w:val="9"/>
    <w:lvlOverride w:ilvl="0">
      <w:startOverride w:val="2"/>
    </w:lvlOverride>
  </w:num>
  <w:num w:numId="21" w16cid:durableId="37097075">
    <w:abstractNumId w:val="9"/>
    <w:lvlOverride w:ilvl="0">
      <w:lvl w:ilvl="0">
        <w:start w:val="2"/>
        <w:numFmt w:val="decimal"/>
        <w:lvlText w:val="%1. "/>
        <w:legacy w:legacy="1" w:legacySpace="0" w:legacyIndent="283"/>
        <w:lvlJc w:val="left"/>
        <w:pPr>
          <w:ind w:left="283" w:hanging="283"/>
        </w:pPr>
        <w:rPr>
          <w:rFonts w:asciiTheme="majorHAnsi" w:hAnsiTheme="majorHAnsi" w:cstheme="majorHAnsi" w:hint="default"/>
          <w:b w:val="0"/>
          <w:i w:val="0"/>
          <w:strike w:val="0"/>
          <w:dstrike w:val="0"/>
          <w:sz w:val="20"/>
          <w:szCs w:val="20"/>
          <w:u w:val="none"/>
          <w:effect w:val="none"/>
        </w:rPr>
      </w:lvl>
    </w:lvlOverride>
  </w:num>
  <w:num w:numId="22" w16cid:durableId="1642734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9C"/>
    <w:rsid w:val="000C27D9"/>
    <w:rsid w:val="00164EA4"/>
    <w:rsid w:val="001B053B"/>
    <w:rsid w:val="001C30EE"/>
    <w:rsid w:val="00275609"/>
    <w:rsid w:val="002C42ED"/>
    <w:rsid w:val="0034139B"/>
    <w:rsid w:val="003B308F"/>
    <w:rsid w:val="003E63D2"/>
    <w:rsid w:val="004D2D66"/>
    <w:rsid w:val="004E1D9C"/>
    <w:rsid w:val="0070176A"/>
    <w:rsid w:val="00705E3A"/>
    <w:rsid w:val="00720991"/>
    <w:rsid w:val="00752BC7"/>
    <w:rsid w:val="00854DCA"/>
    <w:rsid w:val="008935F9"/>
    <w:rsid w:val="008B6092"/>
    <w:rsid w:val="00926189"/>
    <w:rsid w:val="00955108"/>
    <w:rsid w:val="00A33BAF"/>
    <w:rsid w:val="00A741F4"/>
    <w:rsid w:val="00A866E7"/>
    <w:rsid w:val="00AD3279"/>
    <w:rsid w:val="00B43E2F"/>
    <w:rsid w:val="00C90B53"/>
    <w:rsid w:val="00CD15DC"/>
    <w:rsid w:val="00CF38D7"/>
    <w:rsid w:val="00D644BB"/>
    <w:rsid w:val="00DA5EEF"/>
    <w:rsid w:val="00DE1FAA"/>
    <w:rsid w:val="00E05268"/>
    <w:rsid w:val="00E27599"/>
    <w:rsid w:val="00ED1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B89B"/>
  <w15:chartTrackingRefBased/>
  <w15:docId w15:val="{31DE79A1-896F-4AFD-8C94-8FF5E4F1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D9C"/>
    <w:pPr>
      <w:widowControl w:val="0"/>
      <w:suppressAutoHyphens/>
      <w:spacing w:after="0" w:line="240" w:lineRule="auto"/>
    </w:pPr>
    <w:rPr>
      <w:rFonts w:ascii="Times New Roman" w:eastAsia="Tahoma"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3,Obiekt,BulletC,Akapit z listą31,NOWY,Akapit z listą32,List Paragraph,CW_Lista,Akapit z listą2,Numerowanie,Akapit z listą BS,sw tekst,Kolorowa lista — akcent 11,List Paragraph1,L1,Akapit z listą5,lp1"/>
    <w:basedOn w:val="Normalny"/>
    <w:link w:val="AkapitzlistZnak"/>
    <w:uiPriority w:val="34"/>
    <w:qFormat/>
    <w:rsid w:val="004E1D9C"/>
    <w:pPr>
      <w:ind w:left="720"/>
      <w:contextualSpacing/>
    </w:p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uiPriority w:val="34"/>
    <w:qFormat/>
    <w:rsid w:val="004E1D9C"/>
    <w:rPr>
      <w:rFonts w:ascii="Times New Roman" w:eastAsia="Tahoma" w:hAnsi="Times New Roman" w:cs="Times New Roman"/>
      <w:sz w:val="24"/>
      <w:szCs w:val="24"/>
    </w:rPr>
  </w:style>
  <w:style w:type="paragraph" w:styleId="Nagwek">
    <w:name w:val="header"/>
    <w:basedOn w:val="Normalny"/>
    <w:link w:val="NagwekZnak"/>
    <w:uiPriority w:val="99"/>
    <w:unhideWhenUsed/>
    <w:rsid w:val="00705E3A"/>
    <w:pPr>
      <w:tabs>
        <w:tab w:val="center" w:pos="4536"/>
        <w:tab w:val="right" w:pos="9072"/>
      </w:tabs>
    </w:pPr>
  </w:style>
  <w:style w:type="character" w:customStyle="1" w:styleId="NagwekZnak">
    <w:name w:val="Nagłówek Znak"/>
    <w:basedOn w:val="Domylnaczcionkaakapitu"/>
    <w:link w:val="Nagwek"/>
    <w:uiPriority w:val="99"/>
    <w:rsid w:val="00705E3A"/>
    <w:rPr>
      <w:rFonts w:ascii="Times New Roman" w:eastAsia="Tahoma" w:hAnsi="Times New Roman" w:cs="Times New Roman"/>
      <w:sz w:val="24"/>
      <w:szCs w:val="24"/>
    </w:rPr>
  </w:style>
  <w:style w:type="paragraph" w:styleId="Stopka">
    <w:name w:val="footer"/>
    <w:basedOn w:val="Normalny"/>
    <w:link w:val="StopkaZnak"/>
    <w:uiPriority w:val="99"/>
    <w:unhideWhenUsed/>
    <w:rsid w:val="00705E3A"/>
    <w:pPr>
      <w:tabs>
        <w:tab w:val="center" w:pos="4536"/>
        <w:tab w:val="right" w:pos="9072"/>
      </w:tabs>
    </w:pPr>
  </w:style>
  <w:style w:type="character" w:customStyle="1" w:styleId="StopkaZnak">
    <w:name w:val="Stopka Znak"/>
    <w:basedOn w:val="Domylnaczcionkaakapitu"/>
    <w:link w:val="Stopka"/>
    <w:uiPriority w:val="99"/>
    <w:rsid w:val="00705E3A"/>
    <w:rPr>
      <w:rFonts w:ascii="Times New Roman" w:eastAsia="Tahoma" w:hAnsi="Times New Roman" w:cs="Times New Roman"/>
      <w:sz w:val="24"/>
      <w:szCs w:val="24"/>
    </w:rPr>
  </w:style>
  <w:style w:type="character" w:styleId="Odwoaniedokomentarza">
    <w:name w:val="annotation reference"/>
    <w:basedOn w:val="Domylnaczcionkaakapitu"/>
    <w:uiPriority w:val="99"/>
    <w:semiHidden/>
    <w:unhideWhenUsed/>
    <w:rsid w:val="008B6092"/>
    <w:rPr>
      <w:sz w:val="16"/>
      <w:szCs w:val="16"/>
    </w:rPr>
  </w:style>
  <w:style w:type="paragraph" w:styleId="Tekstkomentarza">
    <w:name w:val="annotation text"/>
    <w:basedOn w:val="Normalny"/>
    <w:link w:val="TekstkomentarzaZnak"/>
    <w:uiPriority w:val="99"/>
    <w:unhideWhenUsed/>
    <w:rsid w:val="008B6092"/>
    <w:rPr>
      <w:sz w:val="20"/>
      <w:szCs w:val="20"/>
    </w:rPr>
  </w:style>
  <w:style w:type="character" w:customStyle="1" w:styleId="TekstkomentarzaZnak">
    <w:name w:val="Tekst komentarza Znak"/>
    <w:basedOn w:val="Domylnaczcionkaakapitu"/>
    <w:link w:val="Tekstkomentarza"/>
    <w:uiPriority w:val="99"/>
    <w:rsid w:val="008B6092"/>
    <w:rPr>
      <w:rFonts w:ascii="Times New Roman" w:eastAsia="Tahoma"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B6092"/>
    <w:rPr>
      <w:b/>
      <w:bCs/>
    </w:rPr>
  </w:style>
  <w:style w:type="character" w:customStyle="1" w:styleId="TematkomentarzaZnak">
    <w:name w:val="Temat komentarza Znak"/>
    <w:basedOn w:val="TekstkomentarzaZnak"/>
    <w:link w:val="Tematkomentarza"/>
    <w:uiPriority w:val="99"/>
    <w:semiHidden/>
    <w:rsid w:val="008B6092"/>
    <w:rPr>
      <w:rFonts w:ascii="Times New Roman" w:eastAsia="Tahoma" w:hAnsi="Times New Roman" w:cs="Times New Roman"/>
      <w:b/>
      <w:bCs/>
      <w:sz w:val="20"/>
      <w:szCs w:val="20"/>
    </w:rPr>
  </w:style>
  <w:style w:type="character" w:styleId="Hipercze">
    <w:name w:val="Hyperlink"/>
    <w:basedOn w:val="Domylnaczcionkaakapitu"/>
    <w:uiPriority w:val="99"/>
    <w:semiHidden/>
    <w:unhideWhenUsed/>
    <w:rsid w:val="00E05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swsb.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1531</Words>
  <Characters>9191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DT</cp:lastModifiedBy>
  <cp:revision>8</cp:revision>
  <dcterms:created xsi:type="dcterms:W3CDTF">2023-12-04T12:05:00Z</dcterms:created>
  <dcterms:modified xsi:type="dcterms:W3CDTF">2023-12-21T06:11:00Z</dcterms:modified>
</cp:coreProperties>
</file>