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E43FF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bookmarkStart w:id="0" w:name="_GoBack"/>
      <w:bookmarkEnd w:id="0"/>
      <w:r w:rsidRPr="00CE43FF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633F1">
        <w:rPr>
          <w:rFonts w:ascii="Arial" w:eastAsia="Times New Roman" w:hAnsi="Arial" w:cs="Arial"/>
          <w:b/>
          <w:lang w:eastAsia="ar-SA"/>
        </w:rPr>
        <w:t>8</w:t>
      </w:r>
      <w:r w:rsidRPr="00CE43FF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E43FF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E43FF" w:rsidRDefault="00CE43FF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E43FF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UDOSTĘPNIAJĄCEGO ZASOBY </w:t>
      </w:r>
    </w:p>
    <w:p w:rsidR="00AF6190" w:rsidRPr="00CE43FF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E43FF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E43F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E04702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9529AC">
        <w:rPr>
          <w:rFonts w:ascii="Arial" w:hAnsi="Arial" w:cs="Arial"/>
          <w:b/>
          <w:bCs/>
          <w:iCs/>
        </w:rPr>
        <w:t>zakup i</w:t>
      </w:r>
      <w:r w:rsidR="00E04702" w:rsidRPr="00D64AE2">
        <w:rPr>
          <w:rFonts w:ascii="Arial" w:hAnsi="Arial" w:cs="Arial"/>
          <w:b/>
          <w:bCs/>
          <w:iCs/>
        </w:rPr>
        <w:t xml:space="preserve"> dostawy </w:t>
      </w:r>
      <w:r w:rsidR="00E04702">
        <w:rPr>
          <w:rFonts w:ascii="Arial" w:hAnsi="Arial" w:cs="Arial"/>
          <w:b/>
          <w:bCs/>
          <w:iCs/>
        </w:rPr>
        <w:t>produktów leczniczych, gazów medycznych, płynów infuzyjnych oraz materiałów do prowadzenia terapii nerkozastępczej wraz z dzierżawą aparatu nerkozastępczego</w:t>
      </w:r>
      <w:r w:rsidR="00CE43FF" w:rsidRPr="00CE43FF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 dla SPS ZOZ w Lęborku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E43FF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E43FF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Rodz. </w:t>
      </w:r>
      <w:r w:rsidR="001A5027" w:rsidRPr="00D33456">
        <w:rPr>
          <w:rFonts w:ascii="Arial" w:eastAsia="SimSun" w:hAnsi="Arial" w:cs="Arial"/>
          <w:iCs/>
          <w:kern w:val="3"/>
          <w:lang w:eastAsia="zh-CN" w:bidi="hi-IN"/>
        </w:rPr>
        <w:t>VI</w:t>
      </w:r>
      <w:r w:rsidR="00930CA3">
        <w:rPr>
          <w:rFonts w:ascii="Arial" w:eastAsia="SimSun" w:hAnsi="Arial" w:cs="Arial"/>
          <w:iCs/>
          <w:kern w:val="3"/>
          <w:lang w:eastAsia="zh-CN" w:bidi="hi-IN"/>
        </w:rPr>
        <w:t>I</w:t>
      </w:r>
      <w:r w:rsidR="00C7014D" w:rsidRPr="00D33456">
        <w:rPr>
          <w:rFonts w:ascii="Arial" w:eastAsia="SimSun" w:hAnsi="Arial" w:cs="Arial"/>
          <w:iCs/>
          <w:kern w:val="3"/>
          <w:lang w:eastAsia="zh-CN" w:bidi="hi-IN"/>
        </w:rPr>
        <w:t xml:space="preserve"> ust. 1 pkt 2 SWZ</w:t>
      </w:r>
      <w:r w:rsidRPr="00D33456">
        <w:rPr>
          <w:rFonts w:ascii="Arial" w:eastAsia="SimSun" w:hAnsi="Arial" w:cs="Arial"/>
          <w:iCs/>
          <w:kern w:val="3"/>
          <w:lang w:eastAsia="zh-CN" w:bidi="hi-IN"/>
        </w:rPr>
        <w:t>,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tj.: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:rsidR="009D3C54" w:rsidRPr="00CE43FF" w:rsidRDefault="001A5027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hAnsi="Arial" w:cs="Arial"/>
        </w:rPr>
        <w:t>k</w:t>
      </w:r>
      <w:r w:rsidRPr="00BD39D0">
        <w:rPr>
          <w:rFonts w:ascii="Arial" w:hAnsi="Arial" w:cs="Arial"/>
        </w:rPr>
        <w:t>oncesji lub aktualnego zezwolenia GIF uprawniającego do prowadzenia działalności gospodarczej w zakresie objętym zamówieniem (prowadzenie hurtowni farmaceutycznej, składu celnego, konsygnacyjnego produktów leczniczych) lub dokumentu potwierdzającego uprawnienia Wykonawcy do hurtowego obrotu lekami (w tym uprawnienia przyznane na podstawie art. 72 pkt. 1 i 2 ustawy Prawo farmaceutyczne</w:t>
      </w:r>
      <w:r w:rsidR="00C7014D" w:rsidRPr="00CE43FF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C7014D"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C7014D" w:rsidRPr="00CE43FF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AF6190" w:rsidRPr="00CE43FF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E43FF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lastRenderedPageBreak/>
        <w:t xml:space="preserve">UWAGA: oświadczenie MUSI być podpisane </w:t>
      </w:r>
      <w:r w:rsidRPr="00CE43FF">
        <w:rPr>
          <w:rFonts w:ascii="Arial" w:eastAsia="Times New Roman" w:hAnsi="Arial" w:cs="Arial"/>
          <w:b/>
          <w:color w:val="FF0000"/>
          <w:sz w:val="18"/>
          <w:u w:val="single"/>
          <w:lang w:eastAsia="ar-SA"/>
        </w:rPr>
        <w:t>przez podmiot udostępniający zasoby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kwalifikowanym podpisem elektronicznym przez osobę upoważnioną do reprezentowania Wykonawcy. Zaleca się, aby przy podpisywaniu oferty podpisem kwalifikowanym zaznaczyć opcję widoczności podpisu</w:t>
      </w:r>
      <w:r w:rsidRPr="00CE43FF">
        <w:rPr>
          <w:rFonts w:ascii="Arial" w:eastAsia="Times New Roman" w:hAnsi="Arial" w:cs="Arial"/>
          <w:b/>
          <w:lang w:eastAsia="ar-SA"/>
        </w:rPr>
        <w:t>.</w:t>
      </w:r>
    </w:p>
    <w:sectPr w:rsidR="00963876" w:rsidRPr="00CE4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</w:t>
    </w:r>
    <w:r w:rsidR="00CE43FF">
      <w:t>PN/UE</w:t>
    </w:r>
    <w:r>
      <w:t>/</w:t>
    </w:r>
    <w:r w:rsidR="00FC500F">
      <w:t>22</w:t>
    </w:r>
    <w:r w:rsidR="008633F1"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1A5027"/>
    <w:rsid w:val="003A697A"/>
    <w:rsid w:val="0044235B"/>
    <w:rsid w:val="00495C6C"/>
    <w:rsid w:val="006E316D"/>
    <w:rsid w:val="007E49AA"/>
    <w:rsid w:val="008633F1"/>
    <w:rsid w:val="00875EC5"/>
    <w:rsid w:val="00930CA3"/>
    <w:rsid w:val="009529AC"/>
    <w:rsid w:val="00963876"/>
    <w:rsid w:val="009D3C54"/>
    <w:rsid w:val="00AF6190"/>
    <w:rsid w:val="00BC4EDF"/>
    <w:rsid w:val="00C44ABD"/>
    <w:rsid w:val="00C7014D"/>
    <w:rsid w:val="00CE43FF"/>
    <w:rsid w:val="00D33456"/>
    <w:rsid w:val="00E04702"/>
    <w:rsid w:val="00FC500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17</cp:revision>
  <dcterms:created xsi:type="dcterms:W3CDTF">2021-04-20T07:03:00Z</dcterms:created>
  <dcterms:modified xsi:type="dcterms:W3CDTF">2023-07-28T07:26:00Z</dcterms:modified>
</cp:coreProperties>
</file>