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8E774" w14:textId="77777777" w:rsidR="00E0385B" w:rsidRDefault="00E0385B" w:rsidP="006E655B">
      <w:pPr>
        <w:spacing w:line="276" w:lineRule="auto"/>
        <w:jc w:val="both"/>
        <w:rPr>
          <w:rFonts w:cs="Arial"/>
          <w:b/>
          <w:szCs w:val="24"/>
        </w:rPr>
      </w:pPr>
    </w:p>
    <w:p w14:paraId="65EDED7A" w14:textId="016FE957" w:rsidR="00D60FE5" w:rsidRDefault="00D60FE5" w:rsidP="004D697D">
      <w:pPr>
        <w:tabs>
          <w:tab w:val="left" w:pos="426"/>
        </w:tabs>
        <w:autoSpaceDE w:val="0"/>
        <w:autoSpaceDN/>
        <w:spacing w:after="0" w:line="276" w:lineRule="auto"/>
        <w:jc w:val="right"/>
        <w:rPr>
          <w:rFonts w:eastAsia="Times New Roman" w:cs="Arial"/>
          <w:b/>
          <w:bCs/>
          <w:color w:val="000000"/>
          <w:szCs w:val="24"/>
          <w:lang w:eastAsia="pl-PL"/>
        </w:rPr>
      </w:pPr>
      <w:r>
        <w:rPr>
          <w:rFonts w:eastAsia="Times New Roman" w:cs="Arial"/>
          <w:b/>
          <w:bCs/>
          <w:color w:val="000000"/>
          <w:szCs w:val="24"/>
          <w:lang w:eastAsia="pl-PL"/>
        </w:rPr>
        <w:t>Załącznik nr 1</w:t>
      </w:r>
      <w:r w:rsidR="006F0F3F">
        <w:rPr>
          <w:rFonts w:eastAsia="Times New Roman" w:cs="Arial"/>
          <w:b/>
          <w:bCs/>
          <w:color w:val="000000"/>
          <w:szCs w:val="24"/>
          <w:lang w:eastAsia="pl-PL"/>
        </w:rPr>
        <w:t>.4</w:t>
      </w:r>
      <w:r>
        <w:rPr>
          <w:rFonts w:eastAsia="Times New Roman" w:cs="Arial"/>
          <w:b/>
          <w:bCs/>
          <w:color w:val="000000"/>
          <w:szCs w:val="24"/>
          <w:lang w:eastAsia="pl-PL"/>
        </w:rPr>
        <w:t xml:space="preserve"> </w:t>
      </w:r>
    </w:p>
    <w:p w14:paraId="37007314" w14:textId="77777777" w:rsidR="00D60FE5" w:rsidRDefault="00D60FE5" w:rsidP="00D60FE5">
      <w:pPr>
        <w:spacing w:line="276" w:lineRule="auto"/>
        <w:jc w:val="center"/>
        <w:rPr>
          <w:rFonts w:cs="Arial"/>
          <w:b/>
          <w:bCs/>
          <w:szCs w:val="24"/>
        </w:rPr>
      </w:pPr>
    </w:p>
    <w:p w14:paraId="19B281BB" w14:textId="0DDECA38" w:rsidR="00D60FE5" w:rsidRPr="00D60FE5" w:rsidRDefault="00D60FE5" w:rsidP="00D60FE5">
      <w:pPr>
        <w:spacing w:line="276" w:lineRule="auto"/>
        <w:jc w:val="center"/>
        <w:rPr>
          <w:rFonts w:cs="Arial"/>
          <w:b/>
          <w:bCs/>
          <w:szCs w:val="24"/>
        </w:rPr>
      </w:pPr>
      <w:r w:rsidRPr="00D60FE5">
        <w:rPr>
          <w:rFonts w:cs="Arial"/>
          <w:b/>
          <w:bCs/>
          <w:szCs w:val="24"/>
        </w:rPr>
        <w:t>Opis Przedmiotu Zamówienia</w:t>
      </w:r>
    </w:p>
    <w:p w14:paraId="221CDF41" w14:textId="042995C8" w:rsidR="0078727A" w:rsidRDefault="00484651" w:rsidP="006E655B">
      <w:pPr>
        <w:spacing w:line="276" w:lineRule="auto"/>
        <w:jc w:val="both"/>
        <w:rPr>
          <w:rFonts w:cs="Arial"/>
          <w:b/>
          <w:szCs w:val="24"/>
        </w:rPr>
      </w:pPr>
      <w:r>
        <w:rPr>
          <w:rFonts w:cs="Arial"/>
          <w:b/>
          <w:szCs w:val="24"/>
        </w:rPr>
        <w:t xml:space="preserve">Realizacja </w:t>
      </w:r>
      <w:r w:rsidR="006E655B">
        <w:rPr>
          <w:rFonts w:cs="Arial"/>
          <w:b/>
          <w:szCs w:val="24"/>
        </w:rPr>
        <w:t>i opracowani</w:t>
      </w:r>
      <w:r>
        <w:rPr>
          <w:rFonts w:cs="Arial"/>
          <w:b/>
          <w:szCs w:val="24"/>
        </w:rPr>
        <w:t>e</w:t>
      </w:r>
      <w:r w:rsidR="006E655B">
        <w:rPr>
          <w:rFonts w:cs="Arial"/>
          <w:b/>
          <w:szCs w:val="24"/>
        </w:rPr>
        <w:t xml:space="preserve"> badania „</w:t>
      </w:r>
      <w:r w:rsidR="00553661" w:rsidRPr="00553661">
        <w:rPr>
          <w:rFonts w:cs="Arial"/>
          <w:b/>
          <w:szCs w:val="24"/>
        </w:rPr>
        <w:t>Analiza potencjałów branżowych w zakresie białych miejsc pracy</w:t>
      </w:r>
      <w:r w:rsidR="006E655B">
        <w:rPr>
          <w:rFonts w:cs="Arial"/>
          <w:b/>
          <w:szCs w:val="24"/>
        </w:rPr>
        <w:t>”</w:t>
      </w:r>
    </w:p>
    <w:p w14:paraId="396BF569" w14:textId="77777777" w:rsidR="00553661" w:rsidRPr="002E2790" w:rsidRDefault="00553661" w:rsidP="004C58ED">
      <w:pPr>
        <w:spacing w:line="276" w:lineRule="auto"/>
        <w:rPr>
          <w:rFonts w:cs="Arial"/>
          <w:b/>
          <w:szCs w:val="24"/>
        </w:rPr>
      </w:pPr>
    </w:p>
    <w:p w14:paraId="57D6FB35" w14:textId="300D171C" w:rsidR="0096557B" w:rsidRPr="008D4FCD" w:rsidRDefault="0096557B" w:rsidP="009C7B0A">
      <w:pPr>
        <w:pStyle w:val="Akapitzlist"/>
        <w:numPr>
          <w:ilvl w:val="0"/>
          <w:numId w:val="18"/>
        </w:numPr>
        <w:suppressAutoHyphens w:val="0"/>
        <w:autoSpaceDN/>
        <w:spacing w:before="120" w:after="0" w:line="276" w:lineRule="auto"/>
        <w:ind w:left="284" w:hanging="295"/>
        <w:jc w:val="both"/>
        <w:rPr>
          <w:rFonts w:eastAsiaTheme="minorHAnsi" w:cs="Arial"/>
          <w:b/>
          <w:bCs/>
          <w:szCs w:val="24"/>
          <w14:ligatures w14:val="standardContextual"/>
        </w:rPr>
      </w:pPr>
      <w:r w:rsidRPr="008D4FCD">
        <w:rPr>
          <w:rFonts w:eastAsiaTheme="minorHAnsi" w:cs="Arial"/>
          <w:b/>
          <w:bCs/>
          <w:szCs w:val="24"/>
          <w14:ligatures w14:val="standardContextual"/>
        </w:rPr>
        <w:t xml:space="preserve">Uzasadnienie badania </w:t>
      </w:r>
    </w:p>
    <w:p w14:paraId="37A4DE60" w14:textId="1F9F8EAA" w:rsidR="006C0E8B" w:rsidRDefault="00CE378D" w:rsidP="004C58ED">
      <w:pPr>
        <w:spacing w:line="276" w:lineRule="auto"/>
        <w:jc w:val="both"/>
        <w:rPr>
          <w:rFonts w:cs="Arial"/>
          <w:b/>
          <w:bCs/>
          <w:szCs w:val="24"/>
        </w:rPr>
      </w:pPr>
      <w:r>
        <w:t>Przeprowadzenie badania mającego na celu określenie perspektyw utrzymania się i powstawania białych miejsc pracy na obszarze województwa lubelskiego jest niezbędne z uwagi na dynamiczne zmiany w strukturze rynku pracy oraz rosnące zapotrzebowanie na wysoko wykwalifikowanych pracowników w sektorze białych miejsc pracy. Wyniki badania będą istotne dla wielu interesariuszy, w tym dla przedsiębiorców, którzy poszukują specjalistów o odpowiednich kwalifikacjach, instytucji edukacyjnych, które mogą dostosować swoją ofertę do potrzeb rynku pracy. Ponadto i</w:t>
      </w:r>
      <w:r w:rsidRPr="00CE378D">
        <w:t xml:space="preserve">nstytucje publiczne skorzystają z tych informacji, aby opracować programy wsparcia dla sektorów generujących białe miejsca pracy, co może przyczynić się do zrównoważonego rozwoju gospodarczego regionu. Dodatkowo, badanie może stanowić ważne źródło informacji dla osób poszukujących zatrudnienia w sektorach wymagających wysokich kwalifikacji, umożliwiając im lepsze zrozumienie perspektyw zawodowych na lokalnym rynku pracy. </w:t>
      </w:r>
      <w:r w:rsidR="00355DE6">
        <w:t>Co więcej,</w:t>
      </w:r>
      <w:r w:rsidR="004E5036" w:rsidRPr="004E5036">
        <w:t xml:space="preserve"> Regionalna Strategia Innowacji Województwa Lubelskiego do 2030 roku jako jeden z pi</w:t>
      </w:r>
      <w:r w:rsidR="0004327C">
        <w:t>ę</w:t>
      </w:r>
      <w:r w:rsidR="004E5036" w:rsidRPr="004E5036">
        <w:t>ciu obszarów w</w:t>
      </w:r>
      <w:r w:rsidR="00F26526">
        <w:t> </w:t>
      </w:r>
      <w:r w:rsidR="004E5036" w:rsidRPr="004E5036">
        <w:t>regionalnego rozwoju określiła „Z</w:t>
      </w:r>
      <w:r w:rsidR="004E5036">
        <w:t>drowe społeczeństwo</w:t>
      </w:r>
      <w:r w:rsidR="004E5036" w:rsidRPr="004E5036">
        <w:t>”.</w:t>
      </w:r>
    </w:p>
    <w:p w14:paraId="5B39B940" w14:textId="61D0AFFC" w:rsidR="00263A95" w:rsidRPr="008D4FCD" w:rsidRDefault="00263A95" w:rsidP="009C7B0A">
      <w:pPr>
        <w:pStyle w:val="Akapitzlist"/>
        <w:numPr>
          <w:ilvl w:val="0"/>
          <w:numId w:val="18"/>
        </w:numPr>
        <w:spacing w:line="276" w:lineRule="auto"/>
        <w:ind w:left="284" w:hanging="295"/>
        <w:jc w:val="both"/>
        <w:rPr>
          <w:rFonts w:cs="Arial"/>
          <w:b/>
          <w:bCs/>
          <w:szCs w:val="24"/>
        </w:rPr>
      </w:pPr>
      <w:r w:rsidRPr="008D4FCD">
        <w:rPr>
          <w:rFonts w:cs="Arial"/>
          <w:b/>
          <w:bCs/>
          <w:szCs w:val="24"/>
        </w:rPr>
        <w:t>Przedmiot zamówienia:</w:t>
      </w:r>
    </w:p>
    <w:p w14:paraId="5084AA82" w14:textId="165F687D" w:rsidR="00263A95" w:rsidRDefault="00263A95" w:rsidP="004C58ED">
      <w:pPr>
        <w:spacing w:line="276" w:lineRule="auto"/>
        <w:jc w:val="both"/>
        <w:rPr>
          <w:rFonts w:cs="Arial"/>
          <w:bCs/>
          <w:szCs w:val="24"/>
        </w:rPr>
      </w:pPr>
      <w:r w:rsidRPr="00636F61">
        <w:rPr>
          <w:rFonts w:cs="Arial"/>
          <w:bCs/>
          <w:szCs w:val="24"/>
        </w:rPr>
        <w:t xml:space="preserve">Przedmiotem zamówienia jest </w:t>
      </w:r>
      <w:r w:rsidR="00484651">
        <w:rPr>
          <w:rFonts w:cs="Arial"/>
          <w:bCs/>
          <w:szCs w:val="24"/>
        </w:rPr>
        <w:t>realizacja</w:t>
      </w:r>
      <w:r w:rsidR="00BA1A62" w:rsidRPr="00BA1A62">
        <w:rPr>
          <w:rFonts w:cs="Arial"/>
          <w:bCs/>
          <w:szCs w:val="24"/>
        </w:rPr>
        <w:t xml:space="preserve"> i opracowani</w:t>
      </w:r>
      <w:r w:rsidR="00484651">
        <w:rPr>
          <w:rFonts w:cs="Arial"/>
          <w:bCs/>
          <w:szCs w:val="24"/>
        </w:rPr>
        <w:t xml:space="preserve">e </w:t>
      </w:r>
      <w:r w:rsidR="00917E9D">
        <w:rPr>
          <w:rFonts w:cs="Arial"/>
          <w:bCs/>
          <w:szCs w:val="24"/>
        </w:rPr>
        <w:t xml:space="preserve">badania </w:t>
      </w:r>
      <w:r w:rsidR="00917E9D" w:rsidRPr="00917E9D">
        <w:rPr>
          <w:rFonts w:cs="Arial"/>
          <w:b/>
          <w:bCs/>
          <w:szCs w:val="24"/>
        </w:rPr>
        <w:t>„</w:t>
      </w:r>
      <w:r w:rsidRPr="00F73BA6">
        <w:rPr>
          <w:rFonts w:cs="Arial"/>
          <w:b/>
          <w:bCs/>
          <w:szCs w:val="24"/>
        </w:rPr>
        <w:t xml:space="preserve">Analiza potencjałów branżowych w zakresie </w:t>
      </w:r>
      <w:r>
        <w:rPr>
          <w:rFonts w:cs="Arial"/>
          <w:b/>
          <w:bCs/>
          <w:szCs w:val="24"/>
        </w:rPr>
        <w:t>białych</w:t>
      </w:r>
      <w:r w:rsidRPr="00F73BA6">
        <w:rPr>
          <w:rFonts w:cs="Arial"/>
          <w:b/>
          <w:bCs/>
          <w:szCs w:val="24"/>
        </w:rPr>
        <w:t xml:space="preserve"> miejsc pracy</w:t>
      </w:r>
      <w:r w:rsidR="00917E9D">
        <w:rPr>
          <w:rFonts w:cs="Arial"/>
          <w:b/>
          <w:bCs/>
          <w:szCs w:val="24"/>
        </w:rPr>
        <w:t>”</w:t>
      </w:r>
      <w:r>
        <w:rPr>
          <w:rFonts w:cs="Arial"/>
          <w:bCs/>
          <w:szCs w:val="24"/>
        </w:rPr>
        <w:t xml:space="preserve"> </w:t>
      </w:r>
      <w:r w:rsidR="00334CC6" w:rsidRPr="00334CC6">
        <w:rPr>
          <w:rFonts w:cs="Arial"/>
          <w:b/>
          <w:bCs/>
          <w:szCs w:val="24"/>
        </w:rPr>
        <w:t>dla Wojewódzkiego Urzędu Pracy w Lublinie w ramach projektu pt. „Lubelskie Obserwatorium Rynku Pracy I” w ramach Działania 9.3. Wsparcie instytucji rynku pracy</w:t>
      </w:r>
      <w:r w:rsidR="005336D9">
        <w:rPr>
          <w:rFonts w:cs="Arial"/>
          <w:b/>
          <w:bCs/>
          <w:szCs w:val="24"/>
        </w:rPr>
        <w:t>,</w:t>
      </w:r>
      <w:r w:rsidR="00334CC6" w:rsidRPr="00334CC6">
        <w:rPr>
          <w:rFonts w:cs="Arial"/>
          <w:b/>
          <w:bCs/>
          <w:szCs w:val="24"/>
        </w:rPr>
        <w:t xml:space="preserve"> (Typ 3) Prowadzenie, publikowanie i upowszechnianie badań i analiz dotyczących sytuacji na regionalnym i lokalnym rynku pracy w ramach regionalnego obserwatorium rynku pracy</w:t>
      </w:r>
      <w:r w:rsidR="005336D9">
        <w:rPr>
          <w:rFonts w:cs="Arial"/>
          <w:b/>
          <w:bCs/>
          <w:szCs w:val="24"/>
        </w:rPr>
        <w:t>,</w:t>
      </w:r>
      <w:r w:rsidR="00334CC6" w:rsidRPr="00334CC6">
        <w:rPr>
          <w:rFonts w:cs="Arial"/>
          <w:b/>
          <w:bCs/>
          <w:szCs w:val="24"/>
        </w:rPr>
        <w:t xml:space="preserve"> programu Fundusze Europejskie dla Lubelskiego 2021-2027. </w:t>
      </w:r>
    </w:p>
    <w:p w14:paraId="7B3592D4" w14:textId="316D5034" w:rsidR="00141585" w:rsidRDefault="00141585" w:rsidP="00141585">
      <w:pPr>
        <w:spacing w:after="0" w:line="276" w:lineRule="auto"/>
        <w:jc w:val="both"/>
        <w:rPr>
          <w:rFonts w:cs="Arial"/>
          <w:bCs/>
          <w:szCs w:val="24"/>
        </w:rPr>
      </w:pPr>
      <w:r>
        <w:rPr>
          <w:rFonts w:cs="Arial"/>
          <w:b/>
          <w:bCs/>
          <w:szCs w:val="24"/>
        </w:rPr>
        <w:t>OPZ</w:t>
      </w:r>
      <w:r w:rsidR="00FC2ADE">
        <w:rPr>
          <w:rFonts w:cs="Arial"/>
          <w:bCs/>
          <w:szCs w:val="24"/>
        </w:rPr>
        <w:t xml:space="preserve"> – Opis Przedmiotu Zamówienia</w:t>
      </w:r>
    </w:p>
    <w:p w14:paraId="094D3B2C" w14:textId="3CA09DE6" w:rsidR="0026431B" w:rsidRDefault="0026431B" w:rsidP="00141585">
      <w:pPr>
        <w:spacing w:after="0" w:line="276" w:lineRule="auto"/>
        <w:jc w:val="both"/>
        <w:rPr>
          <w:rFonts w:ascii="Calibri" w:hAnsi="Calibri"/>
          <w:sz w:val="22"/>
        </w:rPr>
      </w:pPr>
      <w:r w:rsidRPr="0026431B">
        <w:rPr>
          <w:rFonts w:cs="Arial"/>
          <w:b/>
          <w:szCs w:val="24"/>
        </w:rPr>
        <w:t>WL</w:t>
      </w:r>
      <w:r>
        <w:rPr>
          <w:rFonts w:cs="Arial"/>
          <w:bCs/>
          <w:szCs w:val="24"/>
        </w:rPr>
        <w:t xml:space="preserve"> – Województwo Lubelskie</w:t>
      </w:r>
    </w:p>
    <w:p w14:paraId="514ED48A" w14:textId="77777777" w:rsidR="00141585" w:rsidRPr="004D697D" w:rsidRDefault="00141585" w:rsidP="00141585">
      <w:pPr>
        <w:spacing w:after="0" w:line="276" w:lineRule="auto"/>
        <w:jc w:val="both"/>
        <w:rPr>
          <w:lang w:val="en-US"/>
        </w:rPr>
      </w:pPr>
      <w:r w:rsidRPr="004D697D">
        <w:rPr>
          <w:rFonts w:cs="Arial"/>
          <w:b/>
          <w:bCs/>
          <w:szCs w:val="24"/>
          <w:lang w:val="en-US"/>
        </w:rPr>
        <w:t xml:space="preserve">IDI </w:t>
      </w:r>
      <w:r w:rsidRPr="004D697D">
        <w:rPr>
          <w:rFonts w:cs="Arial"/>
          <w:bCs/>
          <w:szCs w:val="24"/>
          <w:lang w:val="en-US"/>
        </w:rPr>
        <w:t>(ang. Individual In-Depth Interview) – indywidualny wywiad pogłębiony</w:t>
      </w:r>
    </w:p>
    <w:p w14:paraId="583C7FFB" w14:textId="77777777" w:rsidR="00141585" w:rsidRDefault="00141585" w:rsidP="00141585">
      <w:pPr>
        <w:spacing w:after="0" w:line="276" w:lineRule="auto"/>
        <w:jc w:val="both"/>
      </w:pPr>
      <w:r>
        <w:rPr>
          <w:rFonts w:cs="Arial"/>
          <w:b/>
          <w:bCs/>
          <w:szCs w:val="24"/>
        </w:rPr>
        <w:t>FGI</w:t>
      </w:r>
      <w:r>
        <w:rPr>
          <w:rFonts w:cs="Arial"/>
          <w:bCs/>
          <w:szCs w:val="24"/>
        </w:rPr>
        <w:t xml:space="preserve"> (ang. Focus </w:t>
      </w:r>
      <w:proofErr w:type="spellStart"/>
      <w:r>
        <w:rPr>
          <w:rFonts w:cs="Arial"/>
          <w:bCs/>
          <w:szCs w:val="24"/>
        </w:rPr>
        <w:t>Group</w:t>
      </w:r>
      <w:proofErr w:type="spellEnd"/>
      <w:r>
        <w:rPr>
          <w:rFonts w:cs="Arial"/>
          <w:bCs/>
          <w:szCs w:val="24"/>
        </w:rPr>
        <w:t xml:space="preserve"> Interview) – zogniskowany wywiad grupowy</w:t>
      </w:r>
    </w:p>
    <w:p w14:paraId="2406B5D3" w14:textId="2111590B" w:rsidR="00141585" w:rsidRDefault="00141585" w:rsidP="00141585">
      <w:pPr>
        <w:spacing w:after="0" w:line="276" w:lineRule="auto"/>
        <w:jc w:val="both"/>
        <w:rPr>
          <w:rFonts w:cs="Arial"/>
          <w:bCs/>
          <w:szCs w:val="24"/>
        </w:rPr>
      </w:pPr>
      <w:r>
        <w:rPr>
          <w:rFonts w:cs="Arial"/>
          <w:b/>
          <w:bCs/>
          <w:szCs w:val="24"/>
        </w:rPr>
        <w:t>LORP I</w:t>
      </w:r>
      <w:r w:rsidR="0096724A">
        <w:rPr>
          <w:rFonts w:cs="Arial"/>
          <w:bCs/>
          <w:szCs w:val="24"/>
        </w:rPr>
        <w:t xml:space="preserve"> – projekt </w:t>
      </w:r>
      <w:r w:rsidR="0096724A" w:rsidRPr="0096724A">
        <w:rPr>
          <w:rFonts w:cs="Arial"/>
          <w:bCs/>
          <w:szCs w:val="24"/>
        </w:rPr>
        <w:t>„Lubelskie Obserwatorium Rynku Pracy I”</w:t>
      </w:r>
    </w:p>
    <w:p w14:paraId="7197322B" w14:textId="5687B338" w:rsidR="002201C0" w:rsidRDefault="002201C0" w:rsidP="002201C0">
      <w:pPr>
        <w:spacing w:after="0" w:line="276" w:lineRule="auto"/>
        <w:jc w:val="both"/>
        <w:rPr>
          <w:bCs/>
        </w:rPr>
      </w:pPr>
      <w:r w:rsidRPr="002201C0">
        <w:rPr>
          <w:b/>
          <w:bCs/>
        </w:rPr>
        <w:t>Data umowy</w:t>
      </w:r>
      <w:r w:rsidRPr="002201C0">
        <w:rPr>
          <w:bCs/>
        </w:rPr>
        <w:t xml:space="preserve"> – data zawarcia wskazana w komparyc</w:t>
      </w:r>
      <w:r w:rsidR="00B15E2D">
        <w:rPr>
          <w:bCs/>
        </w:rPr>
        <w:t>ji umowy podpisanej z wybranym W</w:t>
      </w:r>
      <w:r w:rsidRPr="002201C0">
        <w:rPr>
          <w:bCs/>
        </w:rPr>
        <w:t>ykonawcą</w:t>
      </w:r>
    </w:p>
    <w:p w14:paraId="6305B46B" w14:textId="62BEE454" w:rsidR="00141585" w:rsidRDefault="00742F18" w:rsidP="00742F18">
      <w:pPr>
        <w:spacing w:after="0" w:line="276" w:lineRule="auto"/>
        <w:jc w:val="both"/>
        <w:rPr>
          <w:bCs/>
        </w:rPr>
      </w:pPr>
      <w:r w:rsidRPr="00BD3CCD">
        <w:rPr>
          <w:b/>
          <w:bCs/>
        </w:rPr>
        <w:t>Białe miejsca pracy</w:t>
      </w:r>
      <w:r w:rsidRPr="00BD3CCD">
        <w:rPr>
          <w:bCs/>
        </w:rPr>
        <w:t xml:space="preserve"> </w:t>
      </w:r>
      <w:r w:rsidR="008304E1">
        <w:rPr>
          <w:bCs/>
        </w:rPr>
        <w:t>–</w:t>
      </w:r>
      <w:r w:rsidR="00ED6B2E" w:rsidRPr="00BD3CCD">
        <w:rPr>
          <w:bCs/>
        </w:rPr>
        <w:t xml:space="preserve"> przyjęto definicję białych miejsc pracy Komisji Europejskiej, która białymi określa miejsca pracy w sektorze służby zdrowia i opieki społecznej</w:t>
      </w:r>
      <w:r w:rsidR="00752CE8">
        <w:rPr>
          <w:bCs/>
        </w:rPr>
        <w:t xml:space="preserve">, i </w:t>
      </w:r>
      <w:r w:rsidR="00ED6B2E" w:rsidRPr="00BD3CCD">
        <w:rPr>
          <w:bCs/>
        </w:rPr>
        <w:t xml:space="preserve">widzi je jako rozwijające się </w:t>
      </w:r>
      <w:r w:rsidR="00ED6B2E" w:rsidRPr="00BD3CCD">
        <w:rPr>
          <w:bCs/>
        </w:rPr>
        <w:lastRenderedPageBreak/>
        <w:t>i</w:t>
      </w:r>
      <w:r w:rsidR="00877BDA">
        <w:rPr>
          <w:bCs/>
        </w:rPr>
        <w:t> </w:t>
      </w:r>
      <w:r w:rsidR="00ED6B2E" w:rsidRPr="00BD3CCD">
        <w:rPr>
          <w:bCs/>
        </w:rPr>
        <w:t>posiadające wysoką wartość dodaną. Zaleca i wspiera działania pomagające w przechodzeniu pracowników do tych sektorów.</w:t>
      </w:r>
    </w:p>
    <w:p w14:paraId="7ABFD09A" w14:textId="32546560" w:rsidR="00A351EC" w:rsidRPr="00A351EC" w:rsidRDefault="00A351EC" w:rsidP="00A351EC">
      <w:pPr>
        <w:pStyle w:val="NormalnyWeb"/>
        <w:spacing w:line="276" w:lineRule="auto"/>
        <w:jc w:val="both"/>
        <w:rPr>
          <w:rFonts w:ascii="Arial" w:hAnsi="Arial"/>
          <w:bCs/>
          <w:szCs w:val="22"/>
        </w:rPr>
      </w:pPr>
      <w:r w:rsidRPr="00FA027A">
        <w:rPr>
          <w:rFonts w:ascii="Arial" w:hAnsi="Arial" w:cs="Arial"/>
          <w:b/>
          <w:bCs/>
        </w:rPr>
        <w:t>Opracowanie dotyczące rynku pracy</w:t>
      </w:r>
      <w:r>
        <w:rPr>
          <w:rFonts w:ascii="Arial" w:hAnsi="Arial" w:cs="Arial"/>
          <w:b/>
          <w:bCs/>
        </w:rPr>
        <w:t xml:space="preserve"> </w:t>
      </w:r>
      <w:r w:rsidRPr="00F0420A">
        <w:rPr>
          <w:rFonts w:ascii="Arial" w:hAnsi="Arial"/>
          <w:bCs/>
          <w:szCs w:val="22"/>
        </w:rPr>
        <w:t xml:space="preserve">– analiza, która przedstawia historyczną, aktualną lub prognostyczną sytuację na powiatowym, regionalnym lub krajowym rynku pracy, zawierającą wyniki badań wśród co najmniej jednej grupy: przedsiębiorców, pracodawców, osób zatrudnionych, osób bezrobotnych, osób biernych zawodowo, osób poszukujących pracy, instytucji rynku pracy. </w:t>
      </w:r>
    </w:p>
    <w:p w14:paraId="45014B3A" w14:textId="77777777" w:rsidR="00B519C3" w:rsidRPr="00636F61" w:rsidRDefault="00B519C3" w:rsidP="00742F18">
      <w:pPr>
        <w:spacing w:after="0" w:line="276" w:lineRule="auto"/>
        <w:jc w:val="both"/>
        <w:rPr>
          <w:rFonts w:cs="Arial"/>
          <w:bCs/>
          <w:szCs w:val="24"/>
        </w:rPr>
      </w:pPr>
    </w:p>
    <w:p w14:paraId="656CDF80" w14:textId="32F8445B" w:rsidR="000B7290" w:rsidRPr="008D4FCD" w:rsidRDefault="000B7290" w:rsidP="009C7B0A">
      <w:pPr>
        <w:pStyle w:val="Akapitzlist"/>
        <w:numPr>
          <w:ilvl w:val="0"/>
          <w:numId w:val="18"/>
        </w:numPr>
        <w:spacing w:line="276" w:lineRule="auto"/>
        <w:ind w:left="426" w:hanging="437"/>
        <w:jc w:val="both"/>
        <w:rPr>
          <w:rFonts w:cs="Arial"/>
          <w:b/>
          <w:bCs/>
          <w:szCs w:val="24"/>
        </w:rPr>
      </w:pPr>
      <w:r w:rsidRPr="008D4FCD">
        <w:rPr>
          <w:rFonts w:cs="Arial"/>
          <w:b/>
          <w:bCs/>
          <w:szCs w:val="24"/>
        </w:rPr>
        <w:t>Cel badania:</w:t>
      </w:r>
    </w:p>
    <w:p w14:paraId="1F0FDE56" w14:textId="577DEDC4" w:rsidR="000B7290" w:rsidRDefault="001C6046" w:rsidP="004C58ED">
      <w:pPr>
        <w:spacing w:line="276" w:lineRule="auto"/>
        <w:jc w:val="both"/>
        <w:rPr>
          <w:rFonts w:cs="Arial"/>
          <w:szCs w:val="24"/>
        </w:rPr>
      </w:pPr>
      <w:r w:rsidRPr="001C6046">
        <w:rPr>
          <w:rFonts w:cs="Arial"/>
          <w:szCs w:val="24"/>
        </w:rPr>
        <w:t>Główny</w:t>
      </w:r>
      <w:r w:rsidR="00A53729">
        <w:rPr>
          <w:rFonts w:cs="Arial"/>
          <w:szCs w:val="24"/>
        </w:rPr>
        <w:t xml:space="preserve">m celem przedsięwzięcia jest </w:t>
      </w:r>
      <w:r w:rsidR="00553661" w:rsidRPr="00553661">
        <w:rPr>
          <w:rFonts w:cs="Arial"/>
          <w:szCs w:val="24"/>
        </w:rPr>
        <w:t xml:space="preserve">określenie perspektyw utrzymania się i powstawania białych miejsc pracy na obszarze </w:t>
      </w:r>
      <w:r w:rsidR="000D6EAE">
        <w:rPr>
          <w:rFonts w:cs="Arial"/>
          <w:szCs w:val="24"/>
        </w:rPr>
        <w:t>WL</w:t>
      </w:r>
      <w:r w:rsidR="00553661" w:rsidRPr="00553661">
        <w:rPr>
          <w:rFonts w:cs="Arial"/>
          <w:szCs w:val="24"/>
        </w:rPr>
        <w:t>, w poszczególnych branżach (minimum 20).</w:t>
      </w:r>
      <w:r w:rsidR="00553661">
        <w:rPr>
          <w:rFonts w:cs="Arial"/>
          <w:szCs w:val="24"/>
        </w:rPr>
        <w:t xml:space="preserve"> </w:t>
      </w:r>
    </w:p>
    <w:p w14:paraId="466A80E8" w14:textId="2C7D056D" w:rsidR="001C6046" w:rsidRPr="00E47041" w:rsidRDefault="000B7290" w:rsidP="004C58ED">
      <w:pPr>
        <w:spacing w:line="276" w:lineRule="auto"/>
        <w:jc w:val="both"/>
        <w:rPr>
          <w:rFonts w:cs="Arial"/>
          <w:bCs/>
          <w:szCs w:val="24"/>
        </w:rPr>
      </w:pPr>
      <w:r w:rsidRPr="00E47041">
        <w:rPr>
          <w:rFonts w:cs="Arial"/>
          <w:bCs/>
          <w:szCs w:val="24"/>
        </w:rPr>
        <w:t>Cel główny badania będzie zrealizowany przez osiągniecie celów szczegółowych:</w:t>
      </w:r>
    </w:p>
    <w:p w14:paraId="40ABDBD2" w14:textId="624FFD72" w:rsidR="004B5800" w:rsidRDefault="00877BDA" w:rsidP="004B5800">
      <w:pPr>
        <w:pStyle w:val="Akapitzlist"/>
        <w:numPr>
          <w:ilvl w:val="0"/>
          <w:numId w:val="14"/>
        </w:numPr>
        <w:jc w:val="both"/>
        <w:rPr>
          <w:rFonts w:cs="Arial"/>
          <w:bCs/>
          <w:szCs w:val="24"/>
        </w:rPr>
      </w:pPr>
      <w:r w:rsidRPr="00877BDA">
        <w:rPr>
          <w:rFonts w:cs="Arial"/>
          <w:bCs/>
          <w:szCs w:val="24"/>
        </w:rPr>
        <w:t xml:space="preserve">Sformułowanie listy zawodów z obszarów białych miejsc pracy występujących w WL. </w:t>
      </w:r>
      <w:r w:rsidR="00067541">
        <w:rPr>
          <w:rFonts w:cs="Arial"/>
          <w:bCs/>
          <w:szCs w:val="24"/>
        </w:rPr>
        <w:t>Skatalogowanie</w:t>
      </w:r>
      <w:r w:rsidR="00B71505">
        <w:rPr>
          <w:rFonts w:cs="Arial"/>
          <w:bCs/>
          <w:szCs w:val="24"/>
        </w:rPr>
        <w:t xml:space="preserve"> </w:t>
      </w:r>
      <w:r w:rsidRPr="00877BDA">
        <w:rPr>
          <w:rFonts w:cs="Arial"/>
          <w:bCs/>
          <w:szCs w:val="24"/>
        </w:rPr>
        <w:t>zawodów (m.in. wg natężenia potencjału)</w:t>
      </w:r>
      <w:r>
        <w:rPr>
          <w:rFonts w:cs="Arial"/>
          <w:bCs/>
          <w:szCs w:val="24"/>
        </w:rPr>
        <w:t>, utworzenie katalogu specjalistycznych branż</w:t>
      </w:r>
      <w:r w:rsidR="004B5800">
        <w:rPr>
          <w:rFonts w:cs="Arial"/>
          <w:bCs/>
          <w:szCs w:val="24"/>
        </w:rPr>
        <w:t xml:space="preserve"> w ramach sektora ochrony zdrowi</w:t>
      </w:r>
      <w:r w:rsidR="00B71505">
        <w:rPr>
          <w:rFonts w:cs="Arial"/>
          <w:bCs/>
          <w:szCs w:val="24"/>
        </w:rPr>
        <w:t>a</w:t>
      </w:r>
      <w:r w:rsidR="004B5800">
        <w:rPr>
          <w:rFonts w:cs="Arial"/>
          <w:bCs/>
          <w:szCs w:val="24"/>
        </w:rPr>
        <w:t>, pomocy społecznej, medyczno-opiekuńczego.</w:t>
      </w:r>
      <w:r w:rsidRPr="00877BDA" w:rsidDel="00877BDA">
        <w:rPr>
          <w:rFonts w:cs="Arial"/>
          <w:bCs/>
          <w:szCs w:val="24"/>
        </w:rPr>
        <w:t xml:space="preserve"> </w:t>
      </w:r>
      <w:r w:rsidR="00B71505">
        <w:rPr>
          <w:rFonts w:cs="Arial"/>
          <w:bCs/>
          <w:szCs w:val="24"/>
        </w:rPr>
        <w:t xml:space="preserve">Wskazanie branż, w których </w:t>
      </w:r>
      <w:r w:rsidR="006F6806">
        <w:rPr>
          <w:rFonts w:cs="Arial"/>
          <w:bCs/>
          <w:szCs w:val="24"/>
        </w:rPr>
        <w:t>incydentalnie pojawiają się białe miejsca pracy (poza wyżej wymienionymi).</w:t>
      </w:r>
    </w:p>
    <w:p w14:paraId="4360B6C3" w14:textId="228DB1C7" w:rsidR="00877BDA" w:rsidRPr="004B5800" w:rsidRDefault="00877BDA" w:rsidP="004B5800">
      <w:pPr>
        <w:pStyle w:val="Akapitzlist"/>
        <w:numPr>
          <w:ilvl w:val="0"/>
          <w:numId w:val="14"/>
        </w:numPr>
        <w:jc w:val="both"/>
        <w:rPr>
          <w:rFonts w:cs="Arial"/>
          <w:bCs/>
          <w:szCs w:val="24"/>
        </w:rPr>
      </w:pPr>
      <w:r w:rsidRPr="004B5800">
        <w:rPr>
          <w:rFonts w:cs="Arial"/>
          <w:bCs/>
          <w:szCs w:val="24"/>
        </w:rPr>
        <w:t xml:space="preserve">Identyfikacja czynników sprzyjających utrzymaniu miejsc pracy i nowym </w:t>
      </w:r>
      <w:proofErr w:type="spellStart"/>
      <w:r w:rsidRPr="004B5800">
        <w:rPr>
          <w:rFonts w:cs="Arial"/>
          <w:bCs/>
          <w:szCs w:val="24"/>
        </w:rPr>
        <w:t>zatrudnieniom</w:t>
      </w:r>
      <w:proofErr w:type="spellEnd"/>
      <w:r w:rsidRPr="004B5800">
        <w:rPr>
          <w:rFonts w:cs="Arial"/>
          <w:bCs/>
          <w:szCs w:val="24"/>
        </w:rPr>
        <w:t xml:space="preserve"> w</w:t>
      </w:r>
      <w:r w:rsidR="00C804A5">
        <w:rPr>
          <w:rFonts w:cs="Arial"/>
          <w:bCs/>
          <w:szCs w:val="24"/>
        </w:rPr>
        <w:t> </w:t>
      </w:r>
      <w:r w:rsidR="004B5800">
        <w:rPr>
          <w:rFonts w:cs="Arial"/>
          <w:bCs/>
          <w:szCs w:val="24"/>
        </w:rPr>
        <w:t xml:space="preserve">branżach </w:t>
      </w:r>
      <w:r w:rsidR="006230CB">
        <w:rPr>
          <w:rFonts w:cs="Arial"/>
          <w:bCs/>
          <w:szCs w:val="24"/>
        </w:rPr>
        <w:t xml:space="preserve">i ich segmentach </w:t>
      </w:r>
      <w:r w:rsidR="004B5800">
        <w:rPr>
          <w:rFonts w:cs="Arial"/>
          <w:bCs/>
          <w:szCs w:val="24"/>
        </w:rPr>
        <w:t>w ramach katalogu</w:t>
      </w:r>
      <w:r w:rsidRPr="004B5800">
        <w:rPr>
          <w:rFonts w:cs="Arial"/>
          <w:bCs/>
          <w:szCs w:val="24"/>
        </w:rPr>
        <w:t>, w kontekście doskonalenia zawodowego personelu</w:t>
      </w:r>
      <w:r w:rsidR="004B5800">
        <w:rPr>
          <w:rFonts w:cs="Arial"/>
          <w:bCs/>
          <w:szCs w:val="24"/>
        </w:rPr>
        <w:t xml:space="preserve">. </w:t>
      </w:r>
      <w:r w:rsidRPr="00877BDA">
        <w:t xml:space="preserve"> </w:t>
      </w:r>
      <w:r w:rsidRPr="004B5800">
        <w:rPr>
          <w:rFonts w:cs="Arial"/>
          <w:bCs/>
          <w:szCs w:val="24"/>
        </w:rPr>
        <w:t>Identyfikacja determinantów rozwoju białych m</w:t>
      </w:r>
      <w:r w:rsidR="004B5800">
        <w:rPr>
          <w:rFonts w:cs="Arial"/>
          <w:bCs/>
          <w:szCs w:val="24"/>
        </w:rPr>
        <w:t xml:space="preserve">iejsc pracy w WL oraz </w:t>
      </w:r>
      <w:r w:rsidRPr="004B5800">
        <w:rPr>
          <w:rFonts w:cs="Arial"/>
          <w:bCs/>
          <w:szCs w:val="24"/>
        </w:rPr>
        <w:t>typowych ścieżek powstawania białych miejsc pracy (jeżeli takie zaobserwowano).</w:t>
      </w:r>
    </w:p>
    <w:p w14:paraId="4D566C74" w14:textId="71385F4E" w:rsidR="00877BDA" w:rsidRPr="00877BDA" w:rsidRDefault="00BE4C67" w:rsidP="004B5800">
      <w:pPr>
        <w:pStyle w:val="Akapitzlist"/>
        <w:numPr>
          <w:ilvl w:val="0"/>
          <w:numId w:val="14"/>
        </w:numPr>
        <w:jc w:val="both"/>
        <w:rPr>
          <w:rFonts w:cs="Arial"/>
          <w:bCs/>
          <w:szCs w:val="24"/>
        </w:rPr>
      </w:pPr>
      <w:r w:rsidRPr="00877BDA">
        <w:rPr>
          <w:rFonts w:cs="Arial"/>
          <w:bCs/>
          <w:szCs w:val="24"/>
        </w:rPr>
        <w:t xml:space="preserve">Diagnoza potencjału tworzenia </w:t>
      </w:r>
      <w:r w:rsidR="00553661" w:rsidRPr="00877BDA">
        <w:rPr>
          <w:rFonts w:cs="Arial"/>
          <w:bCs/>
          <w:szCs w:val="24"/>
        </w:rPr>
        <w:t>białych</w:t>
      </w:r>
      <w:r w:rsidRPr="00877BDA">
        <w:rPr>
          <w:rFonts w:cs="Arial"/>
          <w:bCs/>
          <w:szCs w:val="24"/>
        </w:rPr>
        <w:t xml:space="preserve"> miejsc pracy w </w:t>
      </w:r>
      <w:r w:rsidR="004D07F7" w:rsidRPr="00877BDA">
        <w:rPr>
          <w:rFonts w:cs="Arial"/>
          <w:bCs/>
          <w:szCs w:val="24"/>
        </w:rPr>
        <w:t xml:space="preserve">poszczególnych </w:t>
      </w:r>
      <w:r w:rsidRPr="00877BDA">
        <w:rPr>
          <w:rFonts w:cs="Arial"/>
          <w:bCs/>
          <w:szCs w:val="24"/>
        </w:rPr>
        <w:t>branż</w:t>
      </w:r>
      <w:r w:rsidR="004D07F7" w:rsidRPr="00877BDA">
        <w:rPr>
          <w:rFonts w:cs="Arial"/>
          <w:bCs/>
          <w:szCs w:val="24"/>
        </w:rPr>
        <w:t xml:space="preserve">ach </w:t>
      </w:r>
      <w:r w:rsidR="005A2B98">
        <w:rPr>
          <w:rFonts w:cs="Arial"/>
          <w:bCs/>
          <w:szCs w:val="24"/>
        </w:rPr>
        <w:t xml:space="preserve">i ich segmentach </w:t>
      </w:r>
      <w:r w:rsidR="000D6EAE" w:rsidRPr="00877BDA">
        <w:rPr>
          <w:rFonts w:cs="Arial"/>
          <w:bCs/>
          <w:szCs w:val="24"/>
        </w:rPr>
        <w:t>WL</w:t>
      </w:r>
      <w:r w:rsidRPr="00877BDA">
        <w:rPr>
          <w:rFonts w:cs="Arial"/>
          <w:bCs/>
          <w:szCs w:val="24"/>
        </w:rPr>
        <w:t>.</w:t>
      </w:r>
      <w:r w:rsidR="00877BDA" w:rsidRPr="00877BDA">
        <w:t xml:space="preserve"> </w:t>
      </w:r>
      <w:r w:rsidR="00877BDA" w:rsidRPr="00877BDA">
        <w:rPr>
          <w:rFonts w:cs="Arial"/>
          <w:bCs/>
          <w:szCs w:val="24"/>
        </w:rPr>
        <w:t xml:space="preserve">Określenie branż posiadających </w:t>
      </w:r>
      <w:proofErr w:type="gramStart"/>
      <w:r w:rsidR="00877BDA" w:rsidRPr="00877BDA">
        <w:rPr>
          <w:rFonts w:cs="Arial"/>
          <w:bCs/>
          <w:szCs w:val="24"/>
        </w:rPr>
        <w:t>potencjał  w</w:t>
      </w:r>
      <w:proofErr w:type="gramEnd"/>
      <w:r w:rsidR="00877BDA" w:rsidRPr="00877BDA">
        <w:rPr>
          <w:rFonts w:cs="Arial"/>
          <w:bCs/>
          <w:szCs w:val="24"/>
        </w:rPr>
        <w:t xml:space="preserve"> zakresie rozwijani</w:t>
      </w:r>
      <w:r w:rsidR="00715E49">
        <w:rPr>
          <w:rFonts w:cs="Arial"/>
          <w:bCs/>
          <w:szCs w:val="24"/>
        </w:rPr>
        <w:t>a się białych miejsc pracy w</w:t>
      </w:r>
      <w:r w:rsidR="00C804A5">
        <w:rPr>
          <w:rFonts w:cs="Arial"/>
          <w:bCs/>
          <w:szCs w:val="24"/>
        </w:rPr>
        <w:t> </w:t>
      </w:r>
      <w:r w:rsidR="00715E49">
        <w:rPr>
          <w:rFonts w:cs="Arial"/>
          <w:bCs/>
          <w:szCs w:val="24"/>
        </w:rPr>
        <w:t>WL oraz hermetycznych w zakresie takiego rozwoju.</w:t>
      </w:r>
    </w:p>
    <w:p w14:paraId="0239FCA0" w14:textId="77777777" w:rsidR="00877BDA" w:rsidRPr="00877BDA" w:rsidRDefault="00877BDA" w:rsidP="004B5800">
      <w:pPr>
        <w:pStyle w:val="Akapitzlist"/>
        <w:numPr>
          <w:ilvl w:val="0"/>
          <w:numId w:val="14"/>
        </w:numPr>
        <w:jc w:val="both"/>
        <w:rPr>
          <w:rFonts w:cs="Arial"/>
          <w:bCs/>
          <w:szCs w:val="24"/>
        </w:rPr>
      </w:pPr>
      <w:r w:rsidRPr="00877BDA">
        <w:rPr>
          <w:rFonts w:cs="Arial"/>
          <w:bCs/>
          <w:szCs w:val="24"/>
        </w:rPr>
        <w:t>Zdefiniowanie kwalifikacji i kompetencji niezbędnych do przekształcenia zadań zawodowych w kierunku białych miejsc pracy w WL.</w:t>
      </w:r>
    </w:p>
    <w:p w14:paraId="0D90DE34" w14:textId="3A1D6352" w:rsidR="00877BDA" w:rsidRPr="00877BDA" w:rsidRDefault="00877BDA" w:rsidP="004B5800">
      <w:pPr>
        <w:pStyle w:val="Akapitzlist"/>
        <w:numPr>
          <w:ilvl w:val="0"/>
          <w:numId w:val="14"/>
        </w:numPr>
        <w:jc w:val="both"/>
        <w:rPr>
          <w:rFonts w:cs="Arial"/>
          <w:bCs/>
          <w:szCs w:val="24"/>
        </w:rPr>
      </w:pPr>
      <w:r w:rsidRPr="00877BDA">
        <w:rPr>
          <w:rFonts w:cs="Arial"/>
          <w:bCs/>
          <w:szCs w:val="24"/>
        </w:rPr>
        <w:t>Wskazanie nowych (tych, które powstaną) zawodów na liście białych miejsc pracy (m.in. w</w:t>
      </w:r>
      <w:r w:rsidR="00C804A5">
        <w:rPr>
          <w:rFonts w:cs="Arial"/>
          <w:bCs/>
          <w:szCs w:val="24"/>
        </w:rPr>
        <w:t> </w:t>
      </w:r>
      <w:r w:rsidRPr="00877BDA">
        <w:rPr>
          <w:rFonts w:cs="Arial"/>
          <w:bCs/>
          <w:szCs w:val="24"/>
        </w:rPr>
        <w:t>związku z rozwojem poszczególnych branż) w WL.</w:t>
      </w:r>
    </w:p>
    <w:p w14:paraId="58F214BB" w14:textId="77777777" w:rsidR="00877BDA" w:rsidRPr="00877BDA" w:rsidRDefault="00877BDA" w:rsidP="004B5800">
      <w:pPr>
        <w:pStyle w:val="Akapitzlist"/>
        <w:numPr>
          <w:ilvl w:val="0"/>
          <w:numId w:val="14"/>
        </w:numPr>
        <w:jc w:val="both"/>
        <w:rPr>
          <w:rFonts w:cs="Arial"/>
          <w:bCs/>
          <w:szCs w:val="24"/>
        </w:rPr>
      </w:pPr>
      <w:r w:rsidRPr="00877BDA">
        <w:rPr>
          <w:rFonts w:cs="Arial"/>
          <w:bCs/>
          <w:szCs w:val="24"/>
        </w:rPr>
        <w:t>Identyfikacja planów dotyczących tworzenia białych miejsc pracy w WL (zapotrzebowania na kwalifikacje i kompetencje) przez przedsiębiorców.</w:t>
      </w:r>
    </w:p>
    <w:p w14:paraId="6C29206F" w14:textId="6DEA3DEE" w:rsidR="00877BDA" w:rsidRPr="00877BDA" w:rsidRDefault="00877BDA" w:rsidP="004B5800">
      <w:pPr>
        <w:pStyle w:val="Akapitzlist"/>
        <w:numPr>
          <w:ilvl w:val="0"/>
          <w:numId w:val="14"/>
        </w:numPr>
        <w:jc w:val="both"/>
        <w:rPr>
          <w:rFonts w:cs="Arial"/>
          <w:bCs/>
          <w:szCs w:val="24"/>
        </w:rPr>
      </w:pPr>
      <w:r w:rsidRPr="00877BDA">
        <w:rPr>
          <w:rFonts w:cs="Arial"/>
          <w:bCs/>
          <w:szCs w:val="24"/>
        </w:rPr>
        <w:t>Określenie skutecznych strategii edukacyjnych i szkoleniowych, które miałyby zastosowanie w WL w związku z rozwojem białych miejsc prac</w:t>
      </w:r>
      <w:r w:rsidR="004B5800">
        <w:rPr>
          <w:rFonts w:cs="Arial"/>
          <w:bCs/>
          <w:szCs w:val="24"/>
        </w:rPr>
        <w:t>y oraz innych rekomendacji dla instytucji rynku pracy.</w:t>
      </w:r>
    </w:p>
    <w:p w14:paraId="14DD4D9C" w14:textId="7A03E158" w:rsidR="00BE4C67" w:rsidRDefault="00BE4C67" w:rsidP="00715E49">
      <w:pPr>
        <w:pStyle w:val="Akapitzlist"/>
        <w:spacing w:line="276" w:lineRule="auto"/>
        <w:jc w:val="both"/>
        <w:rPr>
          <w:rFonts w:cs="Arial"/>
          <w:bCs/>
          <w:szCs w:val="24"/>
        </w:rPr>
      </w:pPr>
    </w:p>
    <w:p w14:paraId="76E94E2B" w14:textId="6E77C016" w:rsidR="0007251C" w:rsidRDefault="00AB330A" w:rsidP="004C58ED">
      <w:pPr>
        <w:spacing w:line="276" w:lineRule="auto"/>
        <w:jc w:val="both"/>
        <w:rPr>
          <w:rFonts w:cs="Arial"/>
          <w:b/>
          <w:bCs/>
          <w:szCs w:val="24"/>
        </w:rPr>
      </w:pPr>
      <w:r w:rsidRPr="00AB330A">
        <w:rPr>
          <w:rFonts w:cs="Arial"/>
          <w:b/>
          <w:bCs/>
          <w:szCs w:val="24"/>
        </w:rPr>
        <w:t>Główne pytania badawcze/obszary problemowe:</w:t>
      </w:r>
    </w:p>
    <w:p w14:paraId="1FB74A5C" w14:textId="77777777" w:rsidR="007A7B70" w:rsidRDefault="007A7B70" w:rsidP="007A7B70">
      <w:pPr>
        <w:spacing w:line="276" w:lineRule="auto"/>
        <w:jc w:val="both"/>
        <w:rPr>
          <w:rFonts w:cs="Arial"/>
          <w:bCs/>
          <w:szCs w:val="24"/>
        </w:rPr>
      </w:pPr>
      <w:r>
        <w:rPr>
          <w:rFonts w:cs="Arial"/>
          <w:bCs/>
          <w:szCs w:val="24"/>
        </w:rPr>
        <w:t>Lista pytań badawczych jest otwarta i musi być uzupełniona przez Wykonawcę w raporcie metodycznym.</w:t>
      </w:r>
    </w:p>
    <w:p w14:paraId="38043A2D" w14:textId="0C8613E2" w:rsidR="007929B1" w:rsidRPr="007A7B70" w:rsidRDefault="001A0133" w:rsidP="007A7B70">
      <w:pPr>
        <w:pStyle w:val="Akapitzlist"/>
        <w:numPr>
          <w:ilvl w:val="0"/>
          <w:numId w:val="21"/>
        </w:numPr>
        <w:spacing w:line="276" w:lineRule="auto"/>
        <w:jc w:val="both"/>
        <w:rPr>
          <w:rFonts w:cs="Arial"/>
          <w:bCs/>
          <w:szCs w:val="24"/>
        </w:rPr>
      </w:pPr>
      <w:r w:rsidRPr="007A7B70">
        <w:rPr>
          <w:rFonts w:cs="Arial"/>
          <w:bCs/>
          <w:szCs w:val="24"/>
        </w:rPr>
        <w:t xml:space="preserve">Jaki jest stan i zapotrzebowanie na białe miejsca pracy w </w:t>
      </w:r>
      <w:r w:rsidR="000D6EAE" w:rsidRPr="007A7B70">
        <w:rPr>
          <w:rFonts w:cs="Arial"/>
          <w:bCs/>
          <w:szCs w:val="24"/>
        </w:rPr>
        <w:t>WL</w:t>
      </w:r>
      <w:r w:rsidRPr="007A7B70">
        <w:rPr>
          <w:rFonts w:cs="Arial"/>
          <w:bCs/>
          <w:szCs w:val="24"/>
        </w:rPr>
        <w:t>? Jak kształtować się będzie popyt na te miejsca pracy w przyszłości? Czy liczba pracowników ww. sektora jest wystarczająca? Czy są to zawody /kwalifikacje nadwyżkowe / deficytowe?</w:t>
      </w:r>
    </w:p>
    <w:p w14:paraId="4E70447A" w14:textId="671328EF" w:rsidR="007929B1" w:rsidRDefault="00F32ED1" w:rsidP="004C58ED">
      <w:pPr>
        <w:pStyle w:val="Akapitzlist"/>
        <w:numPr>
          <w:ilvl w:val="0"/>
          <w:numId w:val="21"/>
        </w:numPr>
        <w:spacing w:line="276" w:lineRule="auto"/>
        <w:jc w:val="both"/>
        <w:rPr>
          <w:rFonts w:cs="Arial"/>
          <w:bCs/>
          <w:szCs w:val="24"/>
        </w:rPr>
      </w:pPr>
      <w:r w:rsidRPr="007929B1">
        <w:rPr>
          <w:rFonts w:cs="Arial"/>
          <w:bCs/>
          <w:szCs w:val="24"/>
        </w:rPr>
        <w:t>Jakie kompetencje powinni zdobywać/rozwijać przyszli pracownicy sektorów związanych z</w:t>
      </w:r>
      <w:r w:rsidR="007929B1">
        <w:rPr>
          <w:rFonts w:cs="Arial"/>
          <w:bCs/>
          <w:szCs w:val="24"/>
        </w:rPr>
        <w:t> </w:t>
      </w:r>
      <w:r w:rsidRPr="007929B1">
        <w:rPr>
          <w:rFonts w:cs="Arial"/>
          <w:bCs/>
          <w:szCs w:val="24"/>
        </w:rPr>
        <w:t>białymi miejscami pracy?</w:t>
      </w:r>
    </w:p>
    <w:p w14:paraId="210A0A14" w14:textId="4966C043" w:rsidR="007929B1" w:rsidRDefault="00BE1A5B" w:rsidP="004C58ED">
      <w:pPr>
        <w:pStyle w:val="Akapitzlist"/>
        <w:numPr>
          <w:ilvl w:val="0"/>
          <w:numId w:val="21"/>
        </w:numPr>
        <w:spacing w:line="276" w:lineRule="auto"/>
        <w:jc w:val="both"/>
        <w:rPr>
          <w:rFonts w:cs="Arial"/>
          <w:bCs/>
          <w:szCs w:val="24"/>
        </w:rPr>
      </w:pPr>
      <w:r w:rsidRPr="007929B1">
        <w:rPr>
          <w:rFonts w:cs="Arial"/>
          <w:bCs/>
          <w:szCs w:val="24"/>
        </w:rPr>
        <w:lastRenderedPageBreak/>
        <w:t>Jakie są wy</w:t>
      </w:r>
      <w:r w:rsidR="00742F18">
        <w:rPr>
          <w:rFonts w:cs="Arial"/>
          <w:bCs/>
          <w:szCs w:val="24"/>
        </w:rPr>
        <w:t xml:space="preserve">zwania, zagrożenia i bariery </w:t>
      </w:r>
      <w:r w:rsidRPr="007929B1">
        <w:rPr>
          <w:rFonts w:cs="Arial"/>
          <w:bCs/>
          <w:szCs w:val="24"/>
        </w:rPr>
        <w:t>powstawania białych miejsc pracy?</w:t>
      </w:r>
    </w:p>
    <w:p w14:paraId="63EEE1E1" w14:textId="66C5F951" w:rsidR="007929B1" w:rsidRDefault="00935884" w:rsidP="004C58ED">
      <w:pPr>
        <w:pStyle w:val="Akapitzlist"/>
        <w:numPr>
          <w:ilvl w:val="0"/>
          <w:numId w:val="21"/>
        </w:numPr>
        <w:spacing w:line="276" w:lineRule="auto"/>
        <w:jc w:val="both"/>
        <w:rPr>
          <w:rFonts w:cs="Arial"/>
          <w:bCs/>
          <w:szCs w:val="24"/>
        </w:rPr>
      </w:pPr>
      <w:r>
        <w:rPr>
          <w:rFonts w:cs="Arial"/>
          <w:bCs/>
          <w:szCs w:val="24"/>
        </w:rPr>
        <w:t>W jakich branżach</w:t>
      </w:r>
      <w:r w:rsidR="005A2B98">
        <w:rPr>
          <w:rFonts w:cs="Arial"/>
          <w:bCs/>
          <w:szCs w:val="24"/>
        </w:rPr>
        <w:t xml:space="preserve"> i ich segmentach</w:t>
      </w:r>
      <w:r>
        <w:rPr>
          <w:rFonts w:cs="Arial"/>
          <w:bCs/>
          <w:szCs w:val="24"/>
        </w:rPr>
        <w:t xml:space="preserve"> mogą rozwijać się białe miejsca pracy w </w:t>
      </w:r>
      <w:r w:rsidR="000D6EAE">
        <w:rPr>
          <w:rFonts w:cs="Arial"/>
          <w:bCs/>
          <w:szCs w:val="24"/>
        </w:rPr>
        <w:t>WL</w:t>
      </w:r>
      <w:r>
        <w:rPr>
          <w:rFonts w:cs="Arial"/>
          <w:bCs/>
          <w:szCs w:val="24"/>
        </w:rPr>
        <w:t>?</w:t>
      </w:r>
    </w:p>
    <w:p w14:paraId="27FDF165" w14:textId="72E0FB26" w:rsidR="007929B1" w:rsidRDefault="00655B51" w:rsidP="004C58ED">
      <w:pPr>
        <w:pStyle w:val="Akapitzlist"/>
        <w:numPr>
          <w:ilvl w:val="0"/>
          <w:numId w:val="21"/>
        </w:numPr>
        <w:spacing w:line="276" w:lineRule="auto"/>
        <w:jc w:val="both"/>
        <w:rPr>
          <w:rFonts w:cs="Arial"/>
          <w:bCs/>
          <w:szCs w:val="24"/>
        </w:rPr>
      </w:pPr>
      <w:r w:rsidRPr="007929B1">
        <w:rPr>
          <w:rFonts w:cs="Arial"/>
          <w:bCs/>
          <w:szCs w:val="24"/>
        </w:rPr>
        <w:t>Jakie są możliwości zagospodarowania zasobów ludzkich na regionalnym rynku pracy, zwłaszcza w branżach o najwyższy</w:t>
      </w:r>
      <w:r w:rsidR="0004327C">
        <w:rPr>
          <w:rFonts w:cs="Arial"/>
          <w:bCs/>
          <w:szCs w:val="24"/>
        </w:rPr>
        <w:t>m</w:t>
      </w:r>
      <w:r w:rsidRPr="007929B1">
        <w:rPr>
          <w:rFonts w:cs="Arial"/>
          <w:bCs/>
          <w:szCs w:val="24"/>
        </w:rPr>
        <w:t xml:space="preserve"> potencjale do kreowania miejsc pracy? (Ilu brakuje pracowników? W</w:t>
      </w:r>
      <w:r w:rsidR="00BC325A" w:rsidRPr="007929B1">
        <w:rPr>
          <w:rFonts w:cs="Arial"/>
          <w:bCs/>
          <w:szCs w:val="24"/>
        </w:rPr>
        <w:t> </w:t>
      </w:r>
      <w:r w:rsidRPr="007929B1">
        <w:rPr>
          <w:rFonts w:cs="Arial"/>
          <w:bCs/>
          <w:szCs w:val="24"/>
        </w:rPr>
        <w:t>ramach jakich branż</w:t>
      </w:r>
      <w:r w:rsidR="00CC5754">
        <w:rPr>
          <w:rFonts w:cs="Arial"/>
          <w:bCs/>
          <w:szCs w:val="24"/>
        </w:rPr>
        <w:t xml:space="preserve"> i ich segmentów</w:t>
      </w:r>
      <w:r w:rsidRPr="007929B1">
        <w:rPr>
          <w:rFonts w:cs="Arial"/>
          <w:bCs/>
          <w:szCs w:val="24"/>
        </w:rPr>
        <w:t>? Jakie kwalifikacje oraz kompetencje są pożądane?</w:t>
      </w:r>
      <w:r w:rsidR="007A7B70">
        <w:rPr>
          <w:rFonts w:cs="Arial"/>
          <w:bCs/>
          <w:szCs w:val="24"/>
        </w:rPr>
        <w:t>)</w:t>
      </w:r>
    </w:p>
    <w:p w14:paraId="7D8430F1" w14:textId="41B3C286" w:rsidR="00655B51" w:rsidRDefault="00655B51" w:rsidP="004C58ED">
      <w:pPr>
        <w:pStyle w:val="Akapitzlist"/>
        <w:numPr>
          <w:ilvl w:val="0"/>
          <w:numId w:val="21"/>
        </w:numPr>
        <w:spacing w:line="276" w:lineRule="auto"/>
        <w:jc w:val="both"/>
        <w:rPr>
          <w:rFonts w:cs="Arial"/>
          <w:bCs/>
          <w:szCs w:val="24"/>
        </w:rPr>
      </w:pPr>
      <w:r w:rsidRPr="007929B1">
        <w:rPr>
          <w:rFonts w:cs="Arial"/>
          <w:bCs/>
          <w:szCs w:val="24"/>
        </w:rPr>
        <w:t>Jakie są potrzeby rozwojowe (szkolenia, doradztwo, nabywanie nowych kompetencji, przekwalifikowanie) branż</w:t>
      </w:r>
      <w:r w:rsidR="00CC5754">
        <w:rPr>
          <w:rFonts w:cs="Arial"/>
          <w:bCs/>
          <w:szCs w:val="24"/>
        </w:rPr>
        <w:t xml:space="preserve"> i ich segmentów</w:t>
      </w:r>
      <w:r w:rsidRPr="007929B1">
        <w:rPr>
          <w:rFonts w:cs="Arial"/>
          <w:bCs/>
          <w:szCs w:val="24"/>
        </w:rPr>
        <w:t xml:space="preserve"> z największym potencjałem do kreowania miejsc pracy?</w:t>
      </w:r>
    </w:p>
    <w:p w14:paraId="08AEB7AD" w14:textId="77777777" w:rsidR="009C7B0A" w:rsidRPr="007929B1" w:rsidRDefault="009C7B0A" w:rsidP="009C7B0A">
      <w:pPr>
        <w:pStyle w:val="Akapitzlist"/>
        <w:spacing w:line="276" w:lineRule="auto"/>
        <w:jc w:val="both"/>
        <w:rPr>
          <w:rFonts w:cs="Arial"/>
          <w:bCs/>
          <w:szCs w:val="24"/>
        </w:rPr>
      </w:pPr>
    </w:p>
    <w:p w14:paraId="5D75A24C" w14:textId="02F26A1E" w:rsidR="002934E4" w:rsidRPr="008D4FCD" w:rsidRDefault="00604917" w:rsidP="009C7B0A">
      <w:pPr>
        <w:pStyle w:val="Akapitzlist"/>
        <w:numPr>
          <w:ilvl w:val="0"/>
          <w:numId w:val="18"/>
        </w:numPr>
        <w:spacing w:line="276" w:lineRule="auto"/>
        <w:ind w:left="426" w:hanging="437"/>
        <w:jc w:val="both"/>
        <w:rPr>
          <w:rFonts w:cs="Arial"/>
          <w:b/>
          <w:bCs/>
          <w:szCs w:val="24"/>
        </w:rPr>
      </w:pPr>
      <w:r w:rsidRPr="008D4FCD">
        <w:rPr>
          <w:rFonts w:cs="Arial"/>
          <w:b/>
          <w:bCs/>
          <w:szCs w:val="24"/>
        </w:rPr>
        <w:t>Metodyka badania</w:t>
      </w:r>
      <w:r w:rsidRPr="0068392E">
        <w:rPr>
          <w:rFonts w:cs="Arial"/>
          <w:b/>
          <w:bCs/>
          <w:szCs w:val="24"/>
        </w:rPr>
        <w:t>:</w:t>
      </w:r>
    </w:p>
    <w:p w14:paraId="65999B99" w14:textId="5CB14401" w:rsidR="008031A6" w:rsidRDefault="009C6E89" w:rsidP="004C58ED">
      <w:pPr>
        <w:spacing w:line="276" w:lineRule="auto"/>
        <w:jc w:val="both"/>
        <w:rPr>
          <w:rFonts w:cs="Arial"/>
          <w:szCs w:val="24"/>
        </w:rPr>
      </w:pPr>
      <w:r w:rsidRPr="009C6E89">
        <w:rPr>
          <w:rFonts w:cs="Arial"/>
          <w:szCs w:val="24"/>
        </w:rPr>
        <w:t>W ramach badania przeprowadzona zostanie analiza danych zastanych oraz zrealizo</w:t>
      </w:r>
      <w:r>
        <w:rPr>
          <w:rFonts w:cs="Arial"/>
          <w:szCs w:val="24"/>
        </w:rPr>
        <w:t xml:space="preserve">wane zostaną badania jakościowe. </w:t>
      </w:r>
      <w:r w:rsidR="008031A6" w:rsidRPr="008031A6">
        <w:rPr>
          <w:rFonts w:cs="Arial"/>
          <w:szCs w:val="24"/>
        </w:rPr>
        <w:t>W badan</w:t>
      </w:r>
      <w:r w:rsidR="00935527">
        <w:rPr>
          <w:rFonts w:cs="Arial"/>
          <w:szCs w:val="24"/>
        </w:rPr>
        <w:t xml:space="preserve">iu wykorzystane zostaną </w:t>
      </w:r>
      <w:r w:rsidR="00A93A12">
        <w:rPr>
          <w:rFonts w:cs="Arial"/>
          <w:szCs w:val="24"/>
        </w:rPr>
        <w:t xml:space="preserve">minimum </w:t>
      </w:r>
      <w:r w:rsidR="008031A6" w:rsidRPr="008031A6">
        <w:rPr>
          <w:rFonts w:cs="Arial"/>
          <w:szCs w:val="24"/>
        </w:rPr>
        <w:t>następujące metody badawcze:</w:t>
      </w:r>
    </w:p>
    <w:p w14:paraId="6AE5AFE1" w14:textId="48CA1CB8" w:rsidR="006812C0" w:rsidRDefault="00935527" w:rsidP="004C58ED">
      <w:pPr>
        <w:pStyle w:val="Akapitzlist"/>
        <w:numPr>
          <w:ilvl w:val="0"/>
          <w:numId w:val="15"/>
        </w:numPr>
        <w:spacing w:line="276" w:lineRule="auto"/>
        <w:jc w:val="both"/>
        <w:rPr>
          <w:rFonts w:cs="Arial"/>
          <w:szCs w:val="24"/>
        </w:rPr>
      </w:pPr>
      <w:r w:rsidRPr="009C6E89">
        <w:rPr>
          <w:rFonts w:cs="Arial"/>
          <w:b/>
          <w:szCs w:val="24"/>
        </w:rPr>
        <w:t>A</w:t>
      </w:r>
      <w:r w:rsidR="00A43AF1" w:rsidRPr="009C6E89">
        <w:rPr>
          <w:rFonts w:cs="Arial"/>
          <w:b/>
          <w:szCs w:val="24"/>
        </w:rPr>
        <w:t>naliza danych zastanych</w:t>
      </w:r>
      <w:r w:rsidR="00A43AF1" w:rsidRPr="00A43AF1">
        <w:rPr>
          <w:rFonts w:cs="Arial"/>
          <w:szCs w:val="24"/>
        </w:rPr>
        <w:t xml:space="preserve"> </w:t>
      </w:r>
      <w:r w:rsidR="00684A7D">
        <w:rPr>
          <w:rFonts w:cs="Arial"/>
          <w:szCs w:val="24"/>
        </w:rPr>
        <w:t>–</w:t>
      </w:r>
      <w:r w:rsidR="00A43AF1" w:rsidRPr="00A43AF1">
        <w:rPr>
          <w:rFonts w:cs="Arial"/>
          <w:szCs w:val="24"/>
        </w:rPr>
        <w:t xml:space="preserve"> dokumenty</w:t>
      </w:r>
      <w:r w:rsidR="00684A7D">
        <w:rPr>
          <w:rFonts w:cs="Arial"/>
          <w:szCs w:val="24"/>
        </w:rPr>
        <w:t xml:space="preserve"> </w:t>
      </w:r>
      <w:r w:rsidR="00A43AF1" w:rsidRPr="00A43AF1">
        <w:rPr>
          <w:rFonts w:cs="Arial"/>
          <w:szCs w:val="24"/>
        </w:rPr>
        <w:t xml:space="preserve">strategiczne i programowe na poziomie lokalnym, regionalnym, krajowym i unijnym, raporty z badań </w:t>
      </w:r>
      <w:r w:rsidR="00A131D9">
        <w:rPr>
          <w:rFonts w:cs="Arial"/>
          <w:szCs w:val="24"/>
        </w:rPr>
        <w:t>społeczno</w:t>
      </w:r>
      <w:r w:rsidR="002702E7">
        <w:rPr>
          <w:rFonts w:cs="Arial"/>
          <w:szCs w:val="24"/>
        </w:rPr>
        <w:t>-</w:t>
      </w:r>
      <w:r w:rsidR="00A43AF1" w:rsidRPr="00A43AF1">
        <w:rPr>
          <w:rFonts w:cs="Arial"/>
          <w:szCs w:val="24"/>
        </w:rPr>
        <w:t>ekonomicznych, ekspertyzy, publikacje dotyczące badanych obszarów oraz dane statystyczne, materiały publicystyczne, dotyczące przemian społeczno</w:t>
      </w:r>
      <w:r w:rsidR="002702E7">
        <w:rPr>
          <w:rFonts w:cs="Arial"/>
          <w:szCs w:val="24"/>
        </w:rPr>
        <w:t>-</w:t>
      </w:r>
      <w:r w:rsidR="00A43AF1" w:rsidRPr="00A43AF1">
        <w:rPr>
          <w:rFonts w:cs="Arial"/>
          <w:szCs w:val="24"/>
        </w:rPr>
        <w:t>gospodarczych</w:t>
      </w:r>
      <w:r w:rsidR="006812C0">
        <w:rPr>
          <w:rFonts w:cs="Arial"/>
          <w:szCs w:val="24"/>
        </w:rPr>
        <w:t>, w zakresie:</w:t>
      </w:r>
    </w:p>
    <w:p w14:paraId="0A895DE6" w14:textId="77777777" w:rsidR="00694729" w:rsidRDefault="006812C0" w:rsidP="004C58ED">
      <w:pPr>
        <w:pStyle w:val="Akapitzlist"/>
        <w:spacing w:line="276" w:lineRule="auto"/>
        <w:jc w:val="both"/>
        <w:rPr>
          <w:rFonts w:cs="Arial"/>
          <w:szCs w:val="24"/>
        </w:rPr>
      </w:pPr>
      <w:r>
        <w:rPr>
          <w:rFonts w:cs="Arial"/>
          <w:szCs w:val="24"/>
        </w:rPr>
        <w:t>- określenia</w:t>
      </w:r>
      <w:r w:rsidRPr="006812C0">
        <w:rPr>
          <w:rFonts w:cs="Arial"/>
          <w:szCs w:val="24"/>
        </w:rPr>
        <w:t xml:space="preserve"> stanu zatrudnienia w</w:t>
      </w:r>
      <w:r w:rsidR="008A7790">
        <w:rPr>
          <w:rFonts w:cs="Arial"/>
          <w:szCs w:val="24"/>
        </w:rPr>
        <w:t xml:space="preserve"> </w:t>
      </w:r>
      <w:r w:rsidR="00694729">
        <w:rPr>
          <w:rFonts w:cs="Arial"/>
          <w:szCs w:val="24"/>
        </w:rPr>
        <w:t xml:space="preserve">sektorach ochrony zdrowia, pomocy społecznej, medyczno-opiekuńczym </w:t>
      </w:r>
      <w:r w:rsidRPr="006812C0">
        <w:rPr>
          <w:rFonts w:cs="Arial"/>
          <w:szCs w:val="24"/>
        </w:rPr>
        <w:t>oraz prognozy zapotrzeb</w:t>
      </w:r>
      <w:r>
        <w:rPr>
          <w:rFonts w:cs="Arial"/>
          <w:szCs w:val="24"/>
        </w:rPr>
        <w:t xml:space="preserve">owania na białe miejsca pracy. </w:t>
      </w:r>
    </w:p>
    <w:p w14:paraId="7EED734F" w14:textId="0ED3600C" w:rsidR="006812C0" w:rsidRPr="006812C0" w:rsidRDefault="00694729" w:rsidP="004C58ED">
      <w:pPr>
        <w:pStyle w:val="Akapitzlist"/>
        <w:spacing w:line="276" w:lineRule="auto"/>
        <w:jc w:val="both"/>
        <w:rPr>
          <w:rFonts w:cs="Arial"/>
          <w:szCs w:val="24"/>
        </w:rPr>
      </w:pPr>
      <w:r>
        <w:rPr>
          <w:rFonts w:cs="Arial"/>
          <w:szCs w:val="24"/>
        </w:rPr>
        <w:t xml:space="preserve">- </w:t>
      </w:r>
      <w:r w:rsidR="006812C0" w:rsidRPr="006812C0">
        <w:rPr>
          <w:rFonts w:cs="Arial"/>
          <w:szCs w:val="24"/>
        </w:rPr>
        <w:t>określenia przynależności zawodów do białego sektora, liczby osób pracujących w białym sektorze, liczby firm działających w</w:t>
      </w:r>
      <w:r w:rsidR="00900310">
        <w:rPr>
          <w:rFonts w:cs="Arial"/>
          <w:szCs w:val="24"/>
        </w:rPr>
        <w:t> </w:t>
      </w:r>
      <w:r w:rsidR="006812C0" w:rsidRPr="006812C0">
        <w:rPr>
          <w:rFonts w:cs="Arial"/>
          <w:szCs w:val="24"/>
        </w:rPr>
        <w:t>białym sektorze, prognozy zapotrzebowania na miejsca pracy w białym sektorze.</w:t>
      </w:r>
    </w:p>
    <w:p w14:paraId="5EEED397" w14:textId="1B4EA185" w:rsidR="006812C0" w:rsidRDefault="006812C0" w:rsidP="004C58ED">
      <w:pPr>
        <w:pStyle w:val="Akapitzlist"/>
        <w:spacing w:line="276" w:lineRule="auto"/>
        <w:jc w:val="both"/>
        <w:rPr>
          <w:rFonts w:cs="Arial"/>
          <w:szCs w:val="24"/>
        </w:rPr>
      </w:pPr>
      <w:r>
        <w:rPr>
          <w:rFonts w:cs="Arial"/>
          <w:szCs w:val="24"/>
        </w:rPr>
        <w:t xml:space="preserve">- </w:t>
      </w:r>
      <w:r w:rsidRPr="006812C0">
        <w:rPr>
          <w:rFonts w:cs="Arial"/>
          <w:szCs w:val="24"/>
        </w:rPr>
        <w:t xml:space="preserve"> określeni</w:t>
      </w:r>
      <w:r w:rsidR="0004327C">
        <w:rPr>
          <w:rFonts w:cs="Arial"/>
          <w:szCs w:val="24"/>
        </w:rPr>
        <w:t>a</w:t>
      </w:r>
      <w:r w:rsidRPr="006812C0">
        <w:rPr>
          <w:rFonts w:cs="Arial"/>
          <w:szCs w:val="24"/>
        </w:rPr>
        <w:t xml:space="preserve"> </w:t>
      </w:r>
      <w:r w:rsidR="008D4FCD">
        <w:rPr>
          <w:rFonts w:cs="Arial"/>
          <w:szCs w:val="24"/>
        </w:rPr>
        <w:t xml:space="preserve">branż </w:t>
      </w:r>
      <w:r w:rsidRPr="006812C0">
        <w:rPr>
          <w:rFonts w:cs="Arial"/>
          <w:szCs w:val="24"/>
        </w:rPr>
        <w:t xml:space="preserve">posiadających największy potencjał do kreowania </w:t>
      </w:r>
      <w:r w:rsidR="00EE3314">
        <w:rPr>
          <w:rFonts w:cs="Arial"/>
          <w:szCs w:val="24"/>
        </w:rPr>
        <w:t xml:space="preserve">białych </w:t>
      </w:r>
      <w:r w:rsidR="002338B7">
        <w:rPr>
          <w:rFonts w:cs="Arial"/>
          <w:szCs w:val="24"/>
        </w:rPr>
        <w:t>miejsc pracy. Utworzenie katalogu specjalistycznych branż.</w:t>
      </w:r>
    </w:p>
    <w:p w14:paraId="68257A5D" w14:textId="77777777" w:rsidR="009C6E89" w:rsidRPr="009C6E89" w:rsidRDefault="009C6E89" w:rsidP="0022490C">
      <w:pPr>
        <w:pStyle w:val="Akapitzlist"/>
        <w:numPr>
          <w:ilvl w:val="0"/>
          <w:numId w:val="15"/>
        </w:numPr>
        <w:jc w:val="both"/>
        <w:rPr>
          <w:rFonts w:cs="Arial"/>
          <w:szCs w:val="24"/>
        </w:rPr>
      </w:pPr>
      <w:r w:rsidRPr="009103F4">
        <w:rPr>
          <w:rFonts w:cs="Arial"/>
          <w:b/>
          <w:szCs w:val="24"/>
        </w:rPr>
        <w:t>Badanie jakościowe</w:t>
      </w:r>
      <w:r w:rsidRPr="009C6E89">
        <w:rPr>
          <w:rFonts w:cs="Arial"/>
          <w:szCs w:val="24"/>
        </w:rPr>
        <w:t>: przeprowadzenie procesu badawczego z użyciem metod jakościowych tj. indywidualne wywiady pogłębione (IDI) oraz wywiady grupowe (FGI):</w:t>
      </w:r>
    </w:p>
    <w:p w14:paraId="3CF7A9CE" w14:textId="2D4936FA" w:rsidR="009C6E89" w:rsidRPr="009C6E89" w:rsidRDefault="00A43AF1" w:rsidP="009C6E89">
      <w:pPr>
        <w:pStyle w:val="Akapitzlist"/>
        <w:numPr>
          <w:ilvl w:val="0"/>
          <w:numId w:val="23"/>
        </w:numPr>
        <w:spacing w:line="276" w:lineRule="auto"/>
        <w:jc w:val="both"/>
        <w:rPr>
          <w:rFonts w:cs="Arial"/>
          <w:szCs w:val="24"/>
        </w:rPr>
      </w:pPr>
      <w:r w:rsidRPr="00624216">
        <w:rPr>
          <w:rFonts w:cs="Arial"/>
          <w:szCs w:val="24"/>
        </w:rPr>
        <w:t>P</w:t>
      </w:r>
      <w:r w:rsidR="0070223C" w:rsidRPr="00624216">
        <w:rPr>
          <w:rFonts w:cs="Arial"/>
          <w:szCs w:val="24"/>
        </w:rPr>
        <w:t xml:space="preserve">rzeprowadzenie </w:t>
      </w:r>
      <w:r w:rsidR="00624216" w:rsidRPr="00624216">
        <w:rPr>
          <w:rFonts w:cs="Arial"/>
          <w:szCs w:val="24"/>
        </w:rPr>
        <w:t>min</w:t>
      </w:r>
      <w:r w:rsidR="0004327C">
        <w:rPr>
          <w:rFonts w:cs="Arial"/>
          <w:szCs w:val="24"/>
        </w:rPr>
        <w:t>imum</w:t>
      </w:r>
      <w:r w:rsidR="00624216" w:rsidRPr="00624216">
        <w:rPr>
          <w:rFonts w:cs="Arial"/>
          <w:szCs w:val="24"/>
        </w:rPr>
        <w:t xml:space="preserve"> 30 indywidualnych wywiadów pogłębionych (IDI)</w:t>
      </w:r>
      <w:r w:rsidR="00CB54C1">
        <w:rPr>
          <w:rFonts w:cs="Arial"/>
          <w:szCs w:val="24"/>
        </w:rPr>
        <w:t xml:space="preserve"> </w:t>
      </w:r>
      <w:r w:rsidR="00624216" w:rsidRPr="00624216">
        <w:rPr>
          <w:rFonts w:cs="Arial"/>
          <w:szCs w:val="24"/>
        </w:rPr>
        <w:t>z</w:t>
      </w:r>
      <w:r w:rsidR="0004327C">
        <w:rPr>
          <w:rFonts w:cs="Arial"/>
          <w:szCs w:val="24"/>
        </w:rPr>
        <w:t> </w:t>
      </w:r>
      <w:r w:rsidR="00624216" w:rsidRPr="00624216">
        <w:rPr>
          <w:rFonts w:cs="Arial"/>
          <w:szCs w:val="24"/>
        </w:rPr>
        <w:t>przedsiębiorcami i</w:t>
      </w:r>
      <w:r w:rsidR="007929B1">
        <w:rPr>
          <w:rFonts w:cs="Arial"/>
          <w:szCs w:val="24"/>
        </w:rPr>
        <w:t> </w:t>
      </w:r>
      <w:r w:rsidR="00624216" w:rsidRPr="00624216">
        <w:rPr>
          <w:rFonts w:cs="Arial"/>
          <w:szCs w:val="24"/>
        </w:rPr>
        <w:t xml:space="preserve">pracodawcami </w:t>
      </w:r>
      <w:r w:rsidR="00BD3CCD">
        <w:rPr>
          <w:rFonts w:cs="Arial"/>
          <w:szCs w:val="24"/>
        </w:rPr>
        <w:t xml:space="preserve">mającymi swoje siedziby </w:t>
      </w:r>
      <w:r w:rsidR="00877BDA">
        <w:rPr>
          <w:rFonts w:cs="Arial"/>
          <w:szCs w:val="24"/>
        </w:rPr>
        <w:t xml:space="preserve">lub placówki/filie na </w:t>
      </w:r>
      <w:r w:rsidR="00BD3CCD">
        <w:rPr>
          <w:rFonts w:cs="Arial"/>
          <w:szCs w:val="24"/>
        </w:rPr>
        <w:t xml:space="preserve">obszarze </w:t>
      </w:r>
      <w:r w:rsidR="000D6EAE">
        <w:rPr>
          <w:rFonts w:cs="Arial"/>
          <w:szCs w:val="24"/>
        </w:rPr>
        <w:t>WL</w:t>
      </w:r>
      <w:r w:rsidR="00BD3CCD">
        <w:rPr>
          <w:rFonts w:cs="Arial"/>
          <w:szCs w:val="24"/>
        </w:rPr>
        <w:t xml:space="preserve">, </w:t>
      </w:r>
      <w:r w:rsidR="00624216" w:rsidRPr="00624216">
        <w:rPr>
          <w:rFonts w:cs="Arial"/>
          <w:szCs w:val="24"/>
        </w:rPr>
        <w:t>z minimum 20</w:t>
      </w:r>
      <w:r w:rsidR="003256A2">
        <w:rPr>
          <w:rFonts w:cs="Arial"/>
          <w:szCs w:val="24"/>
        </w:rPr>
        <w:t xml:space="preserve"> segmentów</w:t>
      </w:r>
      <w:r w:rsidR="00624216" w:rsidRPr="00624216">
        <w:rPr>
          <w:rFonts w:cs="Arial"/>
          <w:szCs w:val="24"/>
        </w:rPr>
        <w:t xml:space="preserve"> branż </w:t>
      </w:r>
      <w:r w:rsidR="003821AD" w:rsidRPr="003821AD">
        <w:rPr>
          <w:rFonts w:cs="Arial"/>
          <w:b/>
          <w:szCs w:val="24"/>
        </w:rPr>
        <w:t>(właściwa liczba respondentów zostanie wskazana w</w:t>
      </w:r>
      <w:r w:rsidR="00BD3CCD">
        <w:rPr>
          <w:rFonts w:cs="Arial"/>
          <w:b/>
          <w:szCs w:val="24"/>
        </w:rPr>
        <w:t> </w:t>
      </w:r>
      <w:r w:rsidR="003821AD" w:rsidRPr="003821AD">
        <w:rPr>
          <w:rFonts w:cs="Arial"/>
          <w:b/>
          <w:szCs w:val="24"/>
        </w:rPr>
        <w:t>umowie, zgodnie z przedłożoną przez Wykonawcę ofertą)</w:t>
      </w:r>
      <w:r w:rsidR="009C6E89">
        <w:rPr>
          <w:rFonts w:cs="Arial"/>
          <w:b/>
          <w:szCs w:val="24"/>
        </w:rPr>
        <w:t>;</w:t>
      </w:r>
    </w:p>
    <w:p w14:paraId="5DFA3F94" w14:textId="6D204846" w:rsidR="00624216" w:rsidRDefault="009C6E89" w:rsidP="00C5294A">
      <w:pPr>
        <w:pStyle w:val="Akapitzlist"/>
        <w:numPr>
          <w:ilvl w:val="0"/>
          <w:numId w:val="23"/>
        </w:numPr>
        <w:spacing w:line="276" w:lineRule="auto"/>
        <w:jc w:val="both"/>
        <w:rPr>
          <w:rFonts w:cs="Arial"/>
          <w:szCs w:val="24"/>
        </w:rPr>
      </w:pPr>
      <w:r w:rsidRPr="009C6E89">
        <w:rPr>
          <w:rFonts w:cs="Arial"/>
          <w:szCs w:val="24"/>
        </w:rPr>
        <w:t xml:space="preserve">Przeprowadzenie </w:t>
      </w:r>
      <w:r w:rsidR="00624216" w:rsidRPr="00624216">
        <w:rPr>
          <w:rFonts w:cs="Arial"/>
          <w:szCs w:val="24"/>
        </w:rPr>
        <w:t>min</w:t>
      </w:r>
      <w:r w:rsidR="0004327C">
        <w:rPr>
          <w:rFonts w:cs="Arial"/>
          <w:szCs w:val="24"/>
        </w:rPr>
        <w:t>imum</w:t>
      </w:r>
      <w:r w:rsidR="00624216" w:rsidRPr="00624216">
        <w:rPr>
          <w:rFonts w:cs="Arial"/>
          <w:szCs w:val="24"/>
        </w:rPr>
        <w:t xml:space="preserve"> 10 wywiadów </w:t>
      </w:r>
      <w:r w:rsidR="007929B1">
        <w:rPr>
          <w:rFonts w:cs="Arial"/>
          <w:szCs w:val="24"/>
        </w:rPr>
        <w:t>grupowych FGI</w:t>
      </w:r>
      <w:r w:rsidR="00C5294A">
        <w:rPr>
          <w:rFonts w:cs="Arial"/>
          <w:szCs w:val="24"/>
        </w:rPr>
        <w:t>,</w:t>
      </w:r>
      <w:r w:rsidR="007929B1">
        <w:rPr>
          <w:rFonts w:cs="Arial"/>
          <w:szCs w:val="24"/>
        </w:rPr>
        <w:t xml:space="preserve"> </w:t>
      </w:r>
      <w:r w:rsidR="00C5294A" w:rsidRPr="00C5294A">
        <w:rPr>
          <w:rFonts w:cs="Arial"/>
          <w:szCs w:val="24"/>
        </w:rPr>
        <w:t>każdy z minimum 6</w:t>
      </w:r>
      <w:r w:rsidR="00390712">
        <w:rPr>
          <w:rFonts w:cs="Arial"/>
          <w:szCs w:val="24"/>
        </w:rPr>
        <w:t> </w:t>
      </w:r>
      <w:r w:rsidR="00C5294A" w:rsidRPr="00C5294A">
        <w:rPr>
          <w:rFonts w:cs="Arial"/>
          <w:szCs w:val="24"/>
        </w:rPr>
        <w:t>uczestnikami</w:t>
      </w:r>
      <w:r w:rsidR="00C5294A">
        <w:rPr>
          <w:rFonts w:cs="Arial"/>
          <w:szCs w:val="24"/>
        </w:rPr>
        <w:t xml:space="preserve">, </w:t>
      </w:r>
      <w:r w:rsidR="007929B1">
        <w:rPr>
          <w:rFonts w:cs="Arial"/>
          <w:szCs w:val="24"/>
        </w:rPr>
        <w:t>z</w:t>
      </w:r>
      <w:r w:rsidR="004B02B8">
        <w:rPr>
          <w:rFonts w:cs="Arial"/>
          <w:szCs w:val="24"/>
        </w:rPr>
        <w:t> </w:t>
      </w:r>
      <w:r w:rsidR="00624216" w:rsidRPr="00624216">
        <w:rPr>
          <w:rFonts w:cs="Arial"/>
          <w:szCs w:val="24"/>
        </w:rPr>
        <w:t>przedsiębiorcami i</w:t>
      </w:r>
      <w:r>
        <w:rPr>
          <w:rFonts w:cs="Arial"/>
          <w:szCs w:val="24"/>
        </w:rPr>
        <w:t> </w:t>
      </w:r>
      <w:r w:rsidR="00624216" w:rsidRPr="00624216">
        <w:rPr>
          <w:rFonts w:cs="Arial"/>
          <w:szCs w:val="24"/>
        </w:rPr>
        <w:t>pracodawcami</w:t>
      </w:r>
      <w:r w:rsidR="00BD3CCD">
        <w:rPr>
          <w:rFonts w:cs="Arial"/>
          <w:szCs w:val="24"/>
        </w:rPr>
        <w:t xml:space="preserve"> </w:t>
      </w:r>
      <w:r w:rsidR="00BD3CCD" w:rsidRPr="00BD3CCD">
        <w:rPr>
          <w:rFonts w:cs="Arial"/>
          <w:szCs w:val="24"/>
        </w:rPr>
        <w:t>mającymi swoje siedziby</w:t>
      </w:r>
      <w:r w:rsidR="004B5800" w:rsidRPr="004B5800">
        <w:t xml:space="preserve"> </w:t>
      </w:r>
      <w:r w:rsidR="004B5800" w:rsidRPr="004B5800">
        <w:rPr>
          <w:rFonts w:cs="Arial"/>
          <w:szCs w:val="24"/>
        </w:rPr>
        <w:t>lub placówki/filie</w:t>
      </w:r>
      <w:r w:rsidR="00BD3CCD" w:rsidRPr="00BD3CCD">
        <w:rPr>
          <w:rFonts w:cs="Arial"/>
          <w:szCs w:val="24"/>
        </w:rPr>
        <w:t xml:space="preserve"> na o</w:t>
      </w:r>
      <w:r w:rsidR="00BD3CCD">
        <w:rPr>
          <w:rFonts w:cs="Arial"/>
          <w:szCs w:val="24"/>
        </w:rPr>
        <w:t xml:space="preserve">bszarze </w:t>
      </w:r>
      <w:r w:rsidR="000D6EAE">
        <w:rPr>
          <w:rFonts w:cs="Arial"/>
          <w:szCs w:val="24"/>
        </w:rPr>
        <w:t>WL</w:t>
      </w:r>
      <w:r w:rsidR="00C5294A">
        <w:rPr>
          <w:rFonts w:cs="Arial"/>
          <w:szCs w:val="24"/>
        </w:rPr>
        <w:t xml:space="preserve">, </w:t>
      </w:r>
      <w:r w:rsidR="00C5294A" w:rsidRPr="00C5294A">
        <w:rPr>
          <w:rFonts w:cs="Arial"/>
          <w:szCs w:val="24"/>
        </w:rPr>
        <w:t xml:space="preserve">innymi niż w indywidualnych wywiadach pogłębionych (IDI).  </w:t>
      </w:r>
      <w:r w:rsidR="00624216" w:rsidRPr="00624216">
        <w:rPr>
          <w:rFonts w:cs="Arial"/>
          <w:szCs w:val="24"/>
        </w:rPr>
        <w:t xml:space="preserve"> </w:t>
      </w:r>
    </w:p>
    <w:p w14:paraId="4BA6E23C" w14:textId="77777777" w:rsidR="0068392E" w:rsidRPr="00624216" w:rsidRDefault="0068392E" w:rsidP="0068392E">
      <w:pPr>
        <w:pStyle w:val="Akapitzlist"/>
        <w:spacing w:line="276" w:lineRule="auto"/>
        <w:rPr>
          <w:rFonts w:cs="Arial"/>
          <w:szCs w:val="24"/>
        </w:rPr>
      </w:pPr>
    </w:p>
    <w:p w14:paraId="5D5DE584" w14:textId="025F6F94" w:rsidR="00C724FE" w:rsidRDefault="00C724FE" w:rsidP="009C7B0A">
      <w:pPr>
        <w:pStyle w:val="Akapitzlist"/>
        <w:numPr>
          <w:ilvl w:val="0"/>
          <w:numId w:val="18"/>
        </w:numPr>
        <w:spacing w:before="240" w:line="276" w:lineRule="auto"/>
        <w:ind w:left="284" w:hanging="295"/>
        <w:jc w:val="both"/>
        <w:rPr>
          <w:rFonts w:cs="Arial"/>
          <w:b/>
          <w:bCs/>
        </w:rPr>
      </w:pPr>
      <w:r w:rsidRPr="008D4FCD">
        <w:rPr>
          <w:rFonts w:cs="Arial"/>
          <w:b/>
          <w:bCs/>
        </w:rPr>
        <w:t>Etapy realizacji zamówienia przez Wykonawcę</w:t>
      </w:r>
      <w:r w:rsidR="0068392E">
        <w:rPr>
          <w:rFonts w:cs="Arial"/>
          <w:b/>
          <w:bCs/>
        </w:rPr>
        <w:t>:</w:t>
      </w:r>
    </w:p>
    <w:p w14:paraId="224830DF" w14:textId="77777777" w:rsidR="0068392E" w:rsidRPr="008D4FCD" w:rsidRDefault="0068392E" w:rsidP="0068392E">
      <w:pPr>
        <w:pStyle w:val="Akapitzlist"/>
        <w:spacing w:before="240" w:line="276" w:lineRule="auto"/>
        <w:ind w:left="709"/>
        <w:jc w:val="both"/>
        <w:rPr>
          <w:rFonts w:cs="Arial"/>
          <w:b/>
          <w:bCs/>
        </w:rPr>
      </w:pPr>
    </w:p>
    <w:p w14:paraId="763AE0E0" w14:textId="70091FF6" w:rsidR="00C724FE" w:rsidRPr="001D20E3" w:rsidRDefault="001D20E3" w:rsidP="001D20E3">
      <w:pPr>
        <w:suppressAutoHyphens w:val="0"/>
        <w:autoSpaceDN/>
        <w:spacing w:before="240" w:line="276" w:lineRule="auto"/>
        <w:jc w:val="both"/>
        <w:rPr>
          <w:rFonts w:cs="Arial"/>
          <w:b/>
          <w:kern w:val="2"/>
        </w:rPr>
      </w:pPr>
      <w:r>
        <w:rPr>
          <w:rFonts w:cs="Arial"/>
          <w:b/>
          <w:kern w:val="2"/>
        </w:rPr>
        <w:t xml:space="preserve">Etap 1. </w:t>
      </w:r>
      <w:r w:rsidR="00C01937" w:rsidRPr="001D20E3">
        <w:rPr>
          <w:rFonts w:cs="Arial"/>
          <w:b/>
          <w:kern w:val="2"/>
        </w:rPr>
        <w:t xml:space="preserve">Sporządzenie raportu metodycznego </w:t>
      </w:r>
      <w:r w:rsidR="003F7BCD" w:rsidRPr="001D20E3">
        <w:rPr>
          <w:rFonts w:cs="Arial"/>
          <w:b/>
          <w:kern w:val="2"/>
        </w:rPr>
        <w:t xml:space="preserve">wraz z analizą danych zastanych i narzędziami do badań </w:t>
      </w:r>
      <w:r w:rsidR="00935527" w:rsidRPr="001D20E3">
        <w:rPr>
          <w:rFonts w:cs="Arial"/>
          <w:b/>
          <w:kern w:val="2"/>
        </w:rPr>
        <w:t>jakościowych</w:t>
      </w:r>
      <w:r w:rsidR="00C724FE" w:rsidRPr="001D20E3">
        <w:rPr>
          <w:rFonts w:cs="Arial"/>
          <w:b/>
          <w:kern w:val="2"/>
        </w:rPr>
        <w:t>.</w:t>
      </w:r>
    </w:p>
    <w:p w14:paraId="68E170F1" w14:textId="6A48783F" w:rsidR="00DE6033" w:rsidRDefault="00C724FE" w:rsidP="004C58ED">
      <w:pPr>
        <w:spacing w:after="0" w:line="276" w:lineRule="auto"/>
        <w:jc w:val="both"/>
        <w:rPr>
          <w:rFonts w:cs="Arial"/>
          <w:kern w:val="2"/>
        </w:rPr>
      </w:pPr>
      <w:r w:rsidRPr="009424B8">
        <w:rPr>
          <w:rFonts w:cs="Arial"/>
          <w:kern w:val="2"/>
        </w:rPr>
        <w:lastRenderedPageBreak/>
        <w:t>Wykonawca</w:t>
      </w:r>
      <w:r w:rsidR="0004327C">
        <w:rPr>
          <w:rFonts w:cs="Arial"/>
          <w:kern w:val="2"/>
        </w:rPr>
        <w:t>,</w:t>
      </w:r>
      <w:r w:rsidRPr="009424B8">
        <w:rPr>
          <w:rFonts w:cs="Arial"/>
          <w:kern w:val="2"/>
        </w:rPr>
        <w:t xml:space="preserve"> po podpisaniu umowy</w:t>
      </w:r>
      <w:r w:rsidR="0004327C">
        <w:rPr>
          <w:rFonts w:cs="Arial"/>
          <w:kern w:val="2"/>
        </w:rPr>
        <w:t>,</w:t>
      </w:r>
      <w:r w:rsidRPr="009424B8">
        <w:rPr>
          <w:rFonts w:cs="Arial"/>
          <w:kern w:val="2"/>
        </w:rPr>
        <w:t xml:space="preserve"> </w:t>
      </w:r>
      <w:r w:rsidR="00E47041">
        <w:rPr>
          <w:rFonts w:cs="Arial"/>
          <w:kern w:val="2"/>
        </w:rPr>
        <w:t>przygotuje wstępny raport metodyczny</w:t>
      </w:r>
      <w:r w:rsidR="00DE6033">
        <w:rPr>
          <w:rFonts w:cs="Arial"/>
          <w:kern w:val="2"/>
        </w:rPr>
        <w:t xml:space="preserve">, </w:t>
      </w:r>
      <w:r w:rsidR="00DE6033" w:rsidRPr="00DE6033">
        <w:rPr>
          <w:rFonts w:cs="Arial"/>
          <w:kern w:val="2"/>
        </w:rPr>
        <w:t>zawieraj</w:t>
      </w:r>
      <w:r w:rsidR="00DE6033">
        <w:rPr>
          <w:rFonts w:cs="Arial"/>
          <w:kern w:val="2"/>
        </w:rPr>
        <w:t>ący</w:t>
      </w:r>
      <w:r w:rsidR="00DE6033" w:rsidRPr="00DE6033">
        <w:rPr>
          <w:rFonts w:cs="Arial"/>
          <w:kern w:val="2"/>
        </w:rPr>
        <w:t xml:space="preserve"> koncepcję organizac</w:t>
      </w:r>
      <w:r w:rsidR="00DE6033">
        <w:rPr>
          <w:rFonts w:cs="Arial"/>
          <w:kern w:val="2"/>
        </w:rPr>
        <w:t xml:space="preserve">ji i realizacji prac badawczych, </w:t>
      </w:r>
      <w:r w:rsidR="00DE6033" w:rsidRPr="00DE6033">
        <w:rPr>
          <w:rFonts w:cs="Arial"/>
          <w:kern w:val="2"/>
        </w:rPr>
        <w:t>w szczególności:</w:t>
      </w:r>
    </w:p>
    <w:p w14:paraId="4FCEB0DB" w14:textId="44A551E1" w:rsidR="00C724FE" w:rsidRPr="00684A7D" w:rsidRDefault="00DE6033" w:rsidP="00684A7D">
      <w:pPr>
        <w:pStyle w:val="Akapitzlist"/>
        <w:numPr>
          <w:ilvl w:val="2"/>
          <w:numId w:val="7"/>
        </w:numPr>
        <w:spacing w:after="0" w:line="276" w:lineRule="auto"/>
        <w:ind w:left="709"/>
        <w:jc w:val="both"/>
        <w:rPr>
          <w:rFonts w:cs="Arial"/>
          <w:kern w:val="2"/>
        </w:rPr>
      </w:pPr>
      <w:r w:rsidRPr="00684A7D">
        <w:rPr>
          <w:rFonts w:cs="Arial"/>
          <w:kern w:val="2"/>
        </w:rPr>
        <w:t>opis</w:t>
      </w:r>
      <w:r w:rsidR="0008520C" w:rsidRPr="00684A7D">
        <w:rPr>
          <w:rFonts w:cs="Arial"/>
          <w:kern w:val="2"/>
        </w:rPr>
        <w:t xml:space="preserve"> zarządzania przedsięwzięciem, w tym opracowanie sposobów zarządzania przebiegiem badań i analiz,</w:t>
      </w:r>
    </w:p>
    <w:p w14:paraId="3FFD1C01" w14:textId="6650A3D4" w:rsidR="00DE6033" w:rsidRPr="00DE6033" w:rsidRDefault="00DE6033" w:rsidP="004C58ED">
      <w:pPr>
        <w:pStyle w:val="Akapitzlist"/>
        <w:numPr>
          <w:ilvl w:val="0"/>
          <w:numId w:val="7"/>
        </w:numPr>
        <w:spacing w:line="276" w:lineRule="auto"/>
        <w:rPr>
          <w:rFonts w:cs="Arial"/>
          <w:kern w:val="2"/>
        </w:rPr>
      </w:pPr>
      <w:r w:rsidRPr="00DE6033">
        <w:rPr>
          <w:rFonts w:cs="Arial"/>
          <w:kern w:val="2"/>
        </w:rPr>
        <w:t>kontekst badawczy przedsięwzięcia</w:t>
      </w:r>
      <w:r w:rsidR="00AD5D7E">
        <w:rPr>
          <w:rFonts w:cs="Arial"/>
          <w:kern w:val="2"/>
        </w:rPr>
        <w:t xml:space="preserve">, w tym </w:t>
      </w:r>
      <w:r w:rsidRPr="00DE6033">
        <w:rPr>
          <w:rFonts w:cs="Arial"/>
          <w:kern w:val="2"/>
        </w:rPr>
        <w:t>analizę danych za</w:t>
      </w:r>
      <w:r>
        <w:rPr>
          <w:rFonts w:cs="Arial"/>
          <w:kern w:val="2"/>
        </w:rPr>
        <w:t>stanych,</w:t>
      </w:r>
    </w:p>
    <w:p w14:paraId="0749F1C2" w14:textId="23FAC139" w:rsidR="00C724FE" w:rsidRPr="0008520C" w:rsidRDefault="00DE6033" w:rsidP="004C58ED">
      <w:pPr>
        <w:pStyle w:val="Akapitzlist"/>
        <w:numPr>
          <w:ilvl w:val="0"/>
          <w:numId w:val="7"/>
        </w:numPr>
        <w:spacing w:after="0" w:line="276" w:lineRule="auto"/>
        <w:contextualSpacing w:val="0"/>
        <w:jc w:val="both"/>
        <w:textAlignment w:val="baseline"/>
        <w:rPr>
          <w:rFonts w:cs="Arial"/>
          <w:kern w:val="2"/>
        </w:rPr>
      </w:pPr>
      <w:r w:rsidRPr="00DE6033">
        <w:rPr>
          <w:rFonts w:cs="Arial"/>
          <w:kern w:val="2"/>
        </w:rPr>
        <w:t xml:space="preserve">szczegółowe określenie </w:t>
      </w:r>
      <w:r>
        <w:rPr>
          <w:rFonts w:cs="Arial"/>
          <w:kern w:val="2"/>
        </w:rPr>
        <w:t xml:space="preserve">procesu badawczego </w:t>
      </w:r>
      <w:r w:rsidRPr="00DE6033">
        <w:rPr>
          <w:rFonts w:cs="Arial"/>
          <w:kern w:val="2"/>
        </w:rPr>
        <w:t>wraz z uzasadnieniem: pytań badawczych w</w:t>
      </w:r>
      <w:r w:rsidR="00736D6A">
        <w:rPr>
          <w:rFonts w:cs="Arial"/>
          <w:kern w:val="2"/>
        </w:rPr>
        <w:t> </w:t>
      </w:r>
      <w:r w:rsidRPr="00DE6033">
        <w:rPr>
          <w:rFonts w:cs="Arial"/>
          <w:kern w:val="2"/>
        </w:rPr>
        <w:t>odniesieniu do poszczególnych celów szczegółowych, dopracowanie dokładnego wykazu operacji ba</w:t>
      </w:r>
      <w:r w:rsidR="00900310">
        <w:rPr>
          <w:rFonts w:cs="Arial"/>
          <w:kern w:val="2"/>
        </w:rPr>
        <w:t>dawczych,</w:t>
      </w:r>
      <w:r w:rsidR="005431A9">
        <w:rPr>
          <w:rFonts w:cs="Arial"/>
          <w:kern w:val="2"/>
        </w:rPr>
        <w:t xml:space="preserve"> przedstawienie pełnych s</w:t>
      </w:r>
      <w:r w:rsidR="0083357F">
        <w:rPr>
          <w:rFonts w:cs="Arial"/>
          <w:kern w:val="2"/>
        </w:rPr>
        <w:t>cenariuszy wywiadów</w:t>
      </w:r>
      <w:r w:rsidR="005A7135" w:rsidRPr="0008520C">
        <w:rPr>
          <w:rFonts w:cs="Arial"/>
          <w:kern w:val="2"/>
        </w:rPr>
        <w:t xml:space="preserve"> </w:t>
      </w:r>
      <w:r w:rsidR="00935527">
        <w:rPr>
          <w:rFonts w:cs="Arial"/>
          <w:kern w:val="2"/>
        </w:rPr>
        <w:t>IDI i FGI</w:t>
      </w:r>
      <w:r w:rsidR="005A7135" w:rsidRPr="0008520C">
        <w:rPr>
          <w:rFonts w:cs="Arial"/>
          <w:kern w:val="2"/>
        </w:rPr>
        <w:t xml:space="preserve"> do badania</w:t>
      </w:r>
      <w:r w:rsidR="00C724FE" w:rsidRPr="0008520C">
        <w:rPr>
          <w:rFonts w:cs="Arial"/>
          <w:kern w:val="2"/>
        </w:rPr>
        <w:t xml:space="preserve">, </w:t>
      </w:r>
      <w:r w:rsidR="00C0549B" w:rsidRPr="00C0549B">
        <w:rPr>
          <w:rFonts w:cs="Arial"/>
          <w:kern w:val="2"/>
        </w:rPr>
        <w:t>w tym precyzyjne zdefiniowanie głównych pojęć</w:t>
      </w:r>
      <w:r w:rsidR="00C0549B">
        <w:rPr>
          <w:rFonts w:cs="Arial"/>
          <w:kern w:val="2"/>
        </w:rPr>
        <w:t>,</w:t>
      </w:r>
    </w:p>
    <w:p w14:paraId="3ACC59D9" w14:textId="0F224F50" w:rsidR="00C724FE" w:rsidRDefault="0008520C" w:rsidP="004C58ED">
      <w:pPr>
        <w:pStyle w:val="Akapitzlist"/>
        <w:numPr>
          <w:ilvl w:val="0"/>
          <w:numId w:val="7"/>
        </w:numPr>
        <w:spacing w:after="0" w:line="276" w:lineRule="auto"/>
        <w:contextualSpacing w:val="0"/>
        <w:jc w:val="both"/>
        <w:textAlignment w:val="baseline"/>
        <w:rPr>
          <w:rFonts w:cs="Arial"/>
          <w:kern w:val="2"/>
        </w:rPr>
      </w:pPr>
      <w:r>
        <w:rPr>
          <w:rFonts w:cs="Arial"/>
          <w:kern w:val="2"/>
        </w:rPr>
        <w:t xml:space="preserve">opis </w:t>
      </w:r>
      <w:r w:rsidR="00C724FE" w:rsidRPr="00191B98">
        <w:rPr>
          <w:rFonts w:cs="Arial"/>
          <w:kern w:val="2"/>
        </w:rPr>
        <w:t>planowanej rekrutacji</w:t>
      </w:r>
      <w:r>
        <w:rPr>
          <w:rFonts w:cs="Arial"/>
          <w:kern w:val="2"/>
        </w:rPr>
        <w:t xml:space="preserve"> respondentów,</w:t>
      </w:r>
      <w:r w:rsidR="00C724FE" w:rsidRPr="00191B98">
        <w:rPr>
          <w:rFonts w:cs="Arial"/>
          <w:kern w:val="2"/>
        </w:rPr>
        <w:t xml:space="preserve"> </w:t>
      </w:r>
    </w:p>
    <w:p w14:paraId="2326E9EA" w14:textId="77777777" w:rsidR="0008520C" w:rsidRPr="0008520C" w:rsidRDefault="0008520C" w:rsidP="004C58ED">
      <w:pPr>
        <w:pStyle w:val="Akapitzlist"/>
        <w:numPr>
          <w:ilvl w:val="0"/>
          <w:numId w:val="7"/>
        </w:numPr>
        <w:spacing w:after="0" w:line="276" w:lineRule="auto"/>
        <w:jc w:val="both"/>
        <w:textAlignment w:val="baseline"/>
        <w:rPr>
          <w:rFonts w:cs="Arial"/>
          <w:kern w:val="2"/>
        </w:rPr>
      </w:pPr>
      <w:r w:rsidRPr="0008520C">
        <w:rPr>
          <w:rFonts w:cs="Arial"/>
          <w:kern w:val="2"/>
        </w:rPr>
        <w:t>wskazanie podziału odpowiedzialności za badawcze i analityczne etapy realizacji zamówienia,</w:t>
      </w:r>
    </w:p>
    <w:p w14:paraId="711AAA68" w14:textId="4E705202" w:rsidR="0008520C" w:rsidRDefault="00AD270D" w:rsidP="004C58ED">
      <w:pPr>
        <w:pStyle w:val="Akapitzlist"/>
        <w:numPr>
          <w:ilvl w:val="0"/>
          <w:numId w:val="7"/>
        </w:numPr>
        <w:spacing w:after="0" w:line="276" w:lineRule="auto"/>
        <w:contextualSpacing w:val="0"/>
        <w:jc w:val="both"/>
        <w:textAlignment w:val="baseline"/>
        <w:rPr>
          <w:rFonts w:cs="Arial"/>
          <w:kern w:val="2"/>
        </w:rPr>
      </w:pPr>
      <w:r>
        <w:rPr>
          <w:rFonts w:cs="Arial"/>
          <w:kern w:val="2"/>
        </w:rPr>
        <w:t>plan</w:t>
      </w:r>
      <w:r w:rsidR="0008520C" w:rsidRPr="0008520C">
        <w:rPr>
          <w:rFonts w:cs="Arial"/>
          <w:kern w:val="2"/>
        </w:rPr>
        <w:t xml:space="preserve"> badania pilotażowego</w:t>
      </w:r>
      <w:r w:rsidR="00C01937">
        <w:rPr>
          <w:rFonts w:cs="Arial"/>
          <w:kern w:val="2"/>
        </w:rPr>
        <w:t>,</w:t>
      </w:r>
    </w:p>
    <w:p w14:paraId="4C9FA06A" w14:textId="05800C68" w:rsidR="00C724FE" w:rsidRDefault="0008520C" w:rsidP="004C58ED">
      <w:pPr>
        <w:pStyle w:val="Akapitzlist"/>
        <w:numPr>
          <w:ilvl w:val="0"/>
          <w:numId w:val="7"/>
        </w:numPr>
        <w:spacing w:after="0" w:line="276" w:lineRule="auto"/>
        <w:contextualSpacing w:val="0"/>
        <w:jc w:val="both"/>
        <w:textAlignment w:val="baseline"/>
        <w:rPr>
          <w:rFonts w:cs="Arial"/>
          <w:kern w:val="2"/>
        </w:rPr>
      </w:pPr>
      <w:r>
        <w:rPr>
          <w:rFonts w:cs="Arial"/>
          <w:kern w:val="2"/>
        </w:rPr>
        <w:t>plan</w:t>
      </w:r>
      <w:r w:rsidR="00C724FE" w:rsidRPr="00191B98">
        <w:rPr>
          <w:rFonts w:cs="Arial"/>
          <w:kern w:val="2"/>
        </w:rPr>
        <w:t xml:space="preserve"> </w:t>
      </w:r>
      <w:r w:rsidR="001A1676">
        <w:rPr>
          <w:rFonts w:cs="Arial"/>
          <w:kern w:val="2"/>
        </w:rPr>
        <w:t xml:space="preserve">końcowego </w:t>
      </w:r>
      <w:r w:rsidR="00C724FE" w:rsidRPr="00191B98">
        <w:rPr>
          <w:rFonts w:cs="Arial"/>
          <w:kern w:val="2"/>
        </w:rPr>
        <w:t>raportu analitycznego</w:t>
      </w:r>
      <w:r w:rsidR="00745229">
        <w:rPr>
          <w:rFonts w:cs="Arial"/>
          <w:kern w:val="2"/>
        </w:rPr>
        <w:t>,</w:t>
      </w:r>
    </w:p>
    <w:p w14:paraId="22D9E065" w14:textId="5605921A" w:rsidR="00C724FE" w:rsidRPr="00191B98" w:rsidRDefault="00C724FE" w:rsidP="004C58ED">
      <w:pPr>
        <w:pStyle w:val="Akapitzlist"/>
        <w:numPr>
          <w:ilvl w:val="0"/>
          <w:numId w:val="7"/>
        </w:numPr>
        <w:spacing w:after="0" w:line="276" w:lineRule="auto"/>
        <w:contextualSpacing w:val="0"/>
        <w:jc w:val="both"/>
        <w:textAlignment w:val="baseline"/>
        <w:rPr>
          <w:rFonts w:cs="Arial"/>
          <w:kern w:val="2"/>
        </w:rPr>
      </w:pPr>
      <w:r w:rsidRPr="00191B98">
        <w:rPr>
          <w:rFonts w:cs="Arial"/>
          <w:kern w:val="2"/>
        </w:rPr>
        <w:t>harmonogram prac</w:t>
      </w:r>
      <w:r w:rsidR="00087AC0">
        <w:rPr>
          <w:rFonts w:cs="Arial"/>
          <w:kern w:val="2"/>
        </w:rPr>
        <w:t>.</w:t>
      </w:r>
    </w:p>
    <w:p w14:paraId="1B824D06" w14:textId="4DF8A65A" w:rsidR="00C724FE" w:rsidRDefault="00EC22B7" w:rsidP="004C58ED">
      <w:pPr>
        <w:spacing w:after="0" w:line="276" w:lineRule="auto"/>
        <w:jc w:val="both"/>
        <w:rPr>
          <w:rFonts w:cs="Arial"/>
          <w:kern w:val="2"/>
        </w:rPr>
      </w:pPr>
      <w:r w:rsidRPr="00EC22B7">
        <w:rPr>
          <w:rFonts w:cs="Arial"/>
          <w:kern w:val="2"/>
        </w:rPr>
        <w:t xml:space="preserve">Wykonawca przedstawi Zamawiającemu </w:t>
      </w:r>
      <w:r w:rsidR="00AD270D">
        <w:rPr>
          <w:rFonts w:cs="Arial"/>
          <w:kern w:val="2"/>
        </w:rPr>
        <w:t>raport</w:t>
      </w:r>
      <w:r w:rsidRPr="00EC22B7">
        <w:rPr>
          <w:rFonts w:cs="Arial"/>
          <w:kern w:val="2"/>
        </w:rPr>
        <w:t xml:space="preserve"> metod</w:t>
      </w:r>
      <w:r w:rsidR="00E47041">
        <w:rPr>
          <w:rFonts w:cs="Arial"/>
          <w:kern w:val="2"/>
        </w:rPr>
        <w:t>ycz</w:t>
      </w:r>
      <w:r w:rsidR="00AD270D">
        <w:rPr>
          <w:rFonts w:cs="Arial"/>
          <w:kern w:val="2"/>
        </w:rPr>
        <w:t>ny</w:t>
      </w:r>
      <w:r w:rsidRPr="00EC22B7">
        <w:rPr>
          <w:rFonts w:cs="Arial"/>
          <w:kern w:val="2"/>
        </w:rPr>
        <w:t xml:space="preserve"> d</w:t>
      </w:r>
      <w:r w:rsidR="00A72D53">
        <w:rPr>
          <w:rFonts w:cs="Arial"/>
          <w:kern w:val="2"/>
        </w:rPr>
        <w:t xml:space="preserve">rogą elektroniczną (e-mail) do </w:t>
      </w:r>
      <w:r w:rsidR="00715CF4">
        <w:rPr>
          <w:rFonts w:cs="Arial"/>
          <w:kern w:val="2"/>
        </w:rPr>
        <w:t xml:space="preserve">6 </w:t>
      </w:r>
      <w:r w:rsidRPr="00EC22B7">
        <w:rPr>
          <w:rFonts w:cs="Arial"/>
          <w:kern w:val="2"/>
        </w:rPr>
        <w:t>dni o</w:t>
      </w:r>
      <w:r w:rsidR="00A72D53">
        <w:rPr>
          <w:rFonts w:cs="Arial"/>
          <w:kern w:val="2"/>
        </w:rPr>
        <w:t xml:space="preserve">d </w:t>
      </w:r>
      <w:r w:rsidR="0042155B">
        <w:rPr>
          <w:rFonts w:cs="Arial"/>
          <w:kern w:val="2"/>
        </w:rPr>
        <w:t xml:space="preserve">daty </w:t>
      </w:r>
      <w:r w:rsidR="00A72D53">
        <w:rPr>
          <w:rFonts w:cs="Arial"/>
          <w:kern w:val="2"/>
        </w:rPr>
        <w:t>umowy. W terminie 4</w:t>
      </w:r>
      <w:r w:rsidRPr="00EC22B7">
        <w:rPr>
          <w:rFonts w:cs="Arial"/>
          <w:kern w:val="2"/>
        </w:rPr>
        <w:t xml:space="preserve"> dni od otrzymania ww. raportu Zamawiający poinformuje Wykonawcę o jego akceptacji albo zaproponuje uzupełnienia lub zmiany. Wykonawca ma obowiązek uwzględnić proponowane przez Zamawiającego uzupełnienia lub zmiany w terminie 3 dni od </w:t>
      </w:r>
      <w:r w:rsidR="00A72D53">
        <w:rPr>
          <w:rFonts w:cs="Arial"/>
          <w:kern w:val="2"/>
        </w:rPr>
        <w:t>ich otrzymania. Zamawiający ma 4</w:t>
      </w:r>
      <w:r w:rsidRPr="00EC22B7">
        <w:rPr>
          <w:rFonts w:cs="Arial"/>
          <w:kern w:val="2"/>
        </w:rPr>
        <w:t xml:space="preserve"> dni na akceptację poprawionej wersji raportu. Raport metod</w:t>
      </w:r>
      <w:r w:rsidR="00E47041">
        <w:rPr>
          <w:rFonts w:cs="Arial"/>
          <w:kern w:val="2"/>
        </w:rPr>
        <w:t>yczny</w:t>
      </w:r>
      <w:r w:rsidRPr="00EC22B7">
        <w:rPr>
          <w:rFonts w:cs="Arial"/>
          <w:kern w:val="2"/>
        </w:rPr>
        <w:t xml:space="preserve"> badania musi być zgodny z zapisami Opisu Przedmiotu Zamówienia, złożoną ofertą oraz podpisaną umową. Raport niespójny lub niepełny nie zostanie przyjęty przez Zamawiającego do oceny merytorycznej. Ostateczna wersja raportu metod</w:t>
      </w:r>
      <w:r w:rsidR="00E47041">
        <w:rPr>
          <w:rFonts w:cs="Arial"/>
          <w:kern w:val="2"/>
        </w:rPr>
        <w:t>yczn</w:t>
      </w:r>
      <w:r w:rsidRPr="00EC22B7">
        <w:rPr>
          <w:rFonts w:cs="Arial"/>
          <w:kern w:val="2"/>
        </w:rPr>
        <w:t xml:space="preserve">ego powstanie po uwzględnieniu wszystkich uwag Zamawiającego. Produktem tego etapu będzie raport metodyczny akceptowany przez Zamawiającego. Akceptacja przez Zamawiającego </w:t>
      </w:r>
      <w:r w:rsidR="00163C54">
        <w:rPr>
          <w:rFonts w:cs="Arial"/>
          <w:kern w:val="2"/>
        </w:rPr>
        <w:t xml:space="preserve">treści </w:t>
      </w:r>
      <w:r w:rsidRPr="00EC22B7">
        <w:rPr>
          <w:rFonts w:cs="Arial"/>
          <w:kern w:val="2"/>
        </w:rPr>
        <w:t xml:space="preserve">raportu metodycznego </w:t>
      </w:r>
      <w:r w:rsidR="00163C54">
        <w:rPr>
          <w:rFonts w:cs="Arial"/>
          <w:kern w:val="2"/>
        </w:rPr>
        <w:t xml:space="preserve">(w ramach korespondencji elektronicznej) </w:t>
      </w:r>
      <w:r w:rsidRPr="00EC22B7">
        <w:rPr>
          <w:rFonts w:cs="Arial"/>
          <w:kern w:val="2"/>
        </w:rPr>
        <w:t>będzie warunkiem dalszej realizacji prac</w:t>
      </w:r>
      <w:r w:rsidR="00830D70">
        <w:rPr>
          <w:rFonts w:cs="Arial"/>
          <w:kern w:val="2"/>
        </w:rPr>
        <w:t xml:space="preserve"> </w:t>
      </w:r>
      <w:r w:rsidR="00830D70" w:rsidRPr="00830D70">
        <w:rPr>
          <w:rFonts w:cs="Arial"/>
          <w:kern w:val="2"/>
        </w:rPr>
        <w:t>oraz uprawnia Wy</w:t>
      </w:r>
      <w:r w:rsidR="00830D70">
        <w:rPr>
          <w:rFonts w:cs="Arial"/>
          <w:kern w:val="2"/>
        </w:rPr>
        <w:t>konawcę do przeprowadzenia badania pilotażowego</w:t>
      </w:r>
      <w:r w:rsidR="00BB630D">
        <w:rPr>
          <w:rFonts w:cs="Arial"/>
          <w:kern w:val="2"/>
        </w:rPr>
        <w:t>.</w:t>
      </w:r>
      <w:r w:rsidRPr="00EC22B7">
        <w:rPr>
          <w:rFonts w:cs="Arial"/>
          <w:kern w:val="2"/>
        </w:rPr>
        <w:t xml:space="preserve"> </w:t>
      </w:r>
    </w:p>
    <w:p w14:paraId="70D199D9" w14:textId="77777777" w:rsidR="00C724FE" w:rsidRDefault="00C724FE" w:rsidP="004C58ED">
      <w:pPr>
        <w:spacing w:after="0" w:line="276" w:lineRule="auto"/>
        <w:jc w:val="both"/>
        <w:rPr>
          <w:rFonts w:cs="Arial"/>
          <w:kern w:val="2"/>
        </w:rPr>
      </w:pPr>
    </w:p>
    <w:p w14:paraId="63D5BCE8" w14:textId="1CB5CAE4" w:rsidR="003F7BCD" w:rsidRPr="001D20E3" w:rsidRDefault="001D20E3" w:rsidP="001D20E3">
      <w:pPr>
        <w:spacing w:after="0" w:line="276" w:lineRule="auto"/>
        <w:jc w:val="both"/>
        <w:rPr>
          <w:rFonts w:cs="Arial"/>
          <w:b/>
        </w:rPr>
      </w:pPr>
      <w:r>
        <w:rPr>
          <w:rFonts w:cs="Arial"/>
          <w:b/>
        </w:rPr>
        <w:t xml:space="preserve">Etap 2. </w:t>
      </w:r>
      <w:r w:rsidR="0071472D" w:rsidRPr="001D20E3">
        <w:rPr>
          <w:rFonts w:cs="Arial"/>
          <w:b/>
        </w:rPr>
        <w:t>Realizacja</w:t>
      </w:r>
      <w:r w:rsidR="000232FA" w:rsidRPr="001D20E3">
        <w:rPr>
          <w:rFonts w:cs="Arial"/>
          <w:b/>
        </w:rPr>
        <w:t xml:space="preserve"> b</w:t>
      </w:r>
      <w:r w:rsidR="00935527" w:rsidRPr="001D20E3">
        <w:rPr>
          <w:rFonts w:cs="Arial"/>
          <w:b/>
        </w:rPr>
        <w:t>adania pilotażowego,</w:t>
      </w:r>
      <w:r w:rsidR="00B821F8" w:rsidRPr="001D20E3">
        <w:rPr>
          <w:rFonts w:cs="Arial"/>
          <w:b/>
        </w:rPr>
        <w:t xml:space="preserve"> </w:t>
      </w:r>
      <w:r w:rsidR="00900555" w:rsidRPr="001D20E3">
        <w:rPr>
          <w:rFonts w:cs="Arial"/>
          <w:b/>
        </w:rPr>
        <w:t xml:space="preserve">przygotowanie podsumowania badania pilotażowego </w:t>
      </w:r>
      <w:r w:rsidR="00FA6231" w:rsidRPr="001D20E3">
        <w:rPr>
          <w:rFonts w:cs="Arial"/>
          <w:b/>
        </w:rPr>
        <w:t xml:space="preserve">oraz </w:t>
      </w:r>
      <w:r w:rsidR="00654D47" w:rsidRPr="001D20E3">
        <w:rPr>
          <w:rFonts w:cs="Arial"/>
          <w:b/>
        </w:rPr>
        <w:t>korekta raportu metodycznego</w:t>
      </w:r>
      <w:r w:rsidR="003F7BCD" w:rsidRPr="001D20E3">
        <w:rPr>
          <w:rFonts w:cs="Arial"/>
          <w:b/>
        </w:rPr>
        <w:t>.</w:t>
      </w:r>
    </w:p>
    <w:p w14:paraId="6D02B607" w14:textId="03326E73" w:rsidR="00B821F8" w:rsidRDefault="00957A6B" w:rsidP="00227224">
      <w:pPr>
        <w:pStyle w:val="Akapitzlist"/>
        <w:spacing w:after="0" w:line="276" w:lineRule="auto"/>
        <w:ind w:left="0"/>
        <w:jc w:val="both"/>
        <w:rPr>
          <w:rFonts w:cs="Arial"/>
          <w:bCs/>
        </w:rPr>
      </w:pPr>
      <w:r w:rsidRPr="00957A6B">
        <w:rPr>
          <w:rFonts w:cs="Arial"/>
          <w:bCs/>
        </w:rPr>
        <w:t>Wykonawca jest zobo</w:t>
      </w:r>
      <w:r w:rsidR="00CC17D1">
        <w:rPr>
          <w:rFonts w:cs="Arial"/>
          <w:bCs/>
        </w:rPr>
        <w:t>wiązany do przeprowadzenia badania pilotażowego</w:t>
      </w:r>
      <w:r w:rsidRPr="00957A6B">
        <w:rPr>
          <w:rFonts w:cs="Arial"/>
          <w:bCs/>
        </w:rPr>
        <w:t xml:space="preserve">, w celu zweryfikowania poprawności przygotowanych narzędzi badawczych, z uwzględnieniem zrozumiałości, kolejności oraz trafności pytań zawartych </w:t>
      </w:r>
      <w:r w:rsidR="0004327C">
        <w:rPr>
          <w:rFonts w:cs="Arial"/>
          <w:bCs/>
        </w:rPr>
        <w:t xml:space="preserve">w </w:t>
      </w:r>
      <w:r w:rsidRPr="00957A6B">
        <w:rPr>
          <w:rFonts w:cs="Arial"/>
          <w:bCs/>
        </w:rPr>
        <w:t xml:space="preserve">narzędziach. </w:t>
      </w:r>
      <w:r w:rsidR="00B821F8" w:rsidRPr="00B821F8">
        <w:rPr>
          <w:rFonts w:cs="Arial"/>
          <w:bCs/>
        </w:rPr>
        <w:t xml:space="preserve">Pilotaż będzie weryfikował trafność i poprawność </w:t>
      </w:r>
      <w:r w:rsidR="00F845B8">
        <w:rPr>
          <w:rFonts w:cs="Arial"/>
          <w:bCs/>
        </w:rPr>
        <w:t xml:space="preserve">scenariuszy wywiadów </w:t>
      </w:r>
      <w:r w:rsidR="00F845B8" w:rsidRPr="00F845B8">
        <w:rPr>
          <w:rFonts w:cs="Arial"/>
          <w:bCs/>
        </w:rPr>
        <w:t>IDI i FGI</w:t>
      </w:r>
      <w:r w:rsidR="00F845B8">
        <w:rPr>
          <w:rFonts w:cs="Arial"/>
          <w:bCs/>
        </w:rPr>
        <w:t>.</w:t>
      </w:r>
    </w:p>
    <w:p w14:paraId="2F4D39FF" w14:textId="47A40786" w:rsidR="00F845B8" w:rsidRDefault="008C496A" w:rsidP="004C58ED">
      <w:pPr>
        <w:pStyle w:val="Akapitzlist"/>
        <w:spacing w:line="276" w:lineRule="auto"/>
        <w:ind w:left="0"/>
        <w:jc w:val="both"/>
        <w:rPr>
          <w:rFonts w:cs="Arial"/>
          <w:bCs/>
        </w:rPr>
      </w:pPr>
      <w:r w:rsidRPr="008C496A">
        <w:rPr>
          <w:rFonts w:cs="Arial"/>
          <w:bCs/>
        </w:rPr>
        <w:t>W ramach tego etapu Wykonawca przeprowadzi badanie pilotażowe wśród</w:t>
      </w:r>
      <w:r w:rsidR="0004327C">
        <w:rPr>
          <w:rFonts w:cs="Arial"/>
          <w:bCs/>
        </w:rPr>
        <w:t xml:space="preserve"> </w:t>
      </w:r>
      <w:r w:rsidRPr="008C496A">
        <w:rPr>
          <w:rFonts w:cs="Arial"/>
          <w:bCs/>
        </w:rPr>
        <w:t>przedstawicieli przedsiębiorców, pracodawców</w:t>
      </w:r>
      <w:r w:rsidR="00CC17D1">
        <w:rPr>
          <w:rFonts w:cs="Arial"/>
          <w:bCs/>
        </w:rPr>
        <w:t xml:space="preserve"> </w:t>
      </w:r>
      <w:r w:rsidR="003C4E9A">
        <w:rPr>
          <w:rFonts w:cs="Arial"/>
          <w:bCs/>
        </w:rPr>
        <w:t>z</w:t>
      </w:r>
      <w:r w:rsidR="000E5EF6">
        <w:rPr>
          <w:rFonts w:cs="Arial"/>
          <w:bCs/>
        </w:rPr>
        <w:t xml:space="preserve"> </w:t>
      </w:r>
      <w:r w:rsidR="000D6EAE">
        <w:rPr>
          <w:rFonts w:cs="Arial"/>
          <w:bCs/>
        </w:rPr>
        <w:t>WL</w:t>
      </w:r>
      <w:r w:rsidR="000E5EF6">
        <w:rPr>
          <w:rFonts w:cs="Arial"/>
          <w:bCs/>
        </w:rPr>
        <w:t xml:space="preserve">. </w:t>
      </w:r>
      <w:r w:rsidRPr="008C496A">
        <w:rPr>
          <w:rFonts w:cs="Arial"/>
          <w:bCs/>
        </w:rPr>
        <w:t>Badanie pilotażowe zostanie przeprowadzo</w:t>
      </w:r>
      <w:r w:rsidR="00A00888">
        <w:rPr>
          <w:rFonts w:cs="Arial"/>
          <w:bCs/>
        </w:rPr>
        <w:t>ne na próbie nie mniejszej niż 5</w:t>
      </w:r>
      <w:r w:rsidRPr="008C496A">
        <w:rPr>
          <w:rFonts w:cs="Arial"/>
          <w:bCs/>
        </w:rPr>
        <w:t xml:space="preserve"> respondentów</w:t>
      </w:r>
      <w:r w:rsidR="00730C34">
        <w:rPr>
          <w:rFonts w:cs="Arial"/>
          <w:bCs/>
        </w:rPr>
        <w:t xml:space="preserve">, </w:t>
      </w:r>
      <w:r w:rsidR="00730C34" w:rsidRPr="00730C34">
        <w:rPr>
          <w:rFonts w:cs="Arial"/>
          <w:bCs/>
        </w:rPr>
        <w:t>z możliwością włączenia uzyskanego materiału do materiału badaw</w:t>
      </w:r>
      <w:r w:rsidR="00730C34">
        <w:rPr>
          <w:rFonts w:cs="Arial"/>
          <w:bCs/>
        </w:rPr>
        <w:t>czego</w:t>
      </w:r>
      <w:r w:rsidRPr="008C496A">
        <w:rPr>
          <w:rFonts w:cs="Arial"/>
          <w:bCs/>
        </w:rPr>
        <w:t xml:space="preserve">. </w:t>
      </w:r>
      <w:r w:rsidR="007312B1" w:rsidRPr="007312B1">
        <w:rPr>
          <w:rFonts w:cs="Arial"/>
          <w:bCs/>
        </w:rPr>
        <w:t>Wykonawca przekaże Zamawiającemu nagrania audio i</w:t>
      </w:r>
      <w:r w:rsidR="007312B1">
        <w:rPr>
          <w:rFonts w:cs="Arial"/>
          <w:bCs/>
        </w:rPr>
        <w:t> </w:t>
      </w:r>
      <w:r w:rsidR="007312B1" w:rsidRPr="007312B1">
        <w:rPr>
          <w:rFonts w:cs="Arial"/>
          <w:bCs/>
        </w:rPr>
        <w:t>transkrypcje wywiadów przeprowadzonych w ramach pilotażu</w:t>
      </w:r>
      <w:r w:rsidR="007312B1">
        <w:rPr>
          <w:rFonts w:cs="Arial"/>
          <w:bCs/>
        </w:rPr>
        <w:t xml:space="preserve">. </w:t>
      </w:r>
      <w:r w:rsidR="00F845B8" w:rsidRPr="00F845B8">
        <w:rPr>
          <w:rFonts w:cs="Arial"/>
          <w:bCs/>
        </w:rPr>
        <w:t>Na podstawie wyników badania pilotażowego, jeśli wskażą one na taką konieczność, Wykonawca jest zobowiązany do dokonania niezbędnych zmian narzędzi badawczych. Wykonawca opracuje pełny raport metodyczny po pilotażu ze sformułowanymi i</w:t>
      </w:r>
      <w:r w:rsidR="007F5827">
        <w:rPr>
          <w:rFonts w:cs="Arial"/>
          <w:bCs/>
        </w:rPr>
        <w:t> </w:t>
      </w:r>
      <w:r w:rsidR="00F845B8" w:rsidRPr="00F845B8">
        <w:rPr>
          <w:rFonts w:cs="Arial"/>
          <w:bCs/>
        </w:rPr>
        <w:t>uwzględnionymi wnioskami z</w:t>
      </w:r>
      <w:r w:rsidR="00684A7D">
        <w:rPr>
          <w:rFonts w:cs="Arial"/>
          <w:bCs/>
        </w:rPr>
        <w:t> </w:t>
      </w:r>
      <w:r w:rsidR="00F845B8" w:rsidRPr="00F845B8">
        <w:rPr>
          <w:rFonts w:cs="Arial"/>
          <w:bCs/>
        </w:rPr>
        <w:t>pilotażu</w:t>
      </w:r>
      <w:r w:rsidR="006877D4">
        <w:rPr>
          <w:rFonts w:cs="Arial"/>
          <w:bCs/>
        </w:rPr>
        <w:t xml:space="preserve">, </w:t>
      </w:r>
      <w:r w:rsidR="006877D4" w:rsidRPr="006877D4">
        <w:rPr>
          <w:rFonts w:cs="Arial"/>
          <w:bCs/>
        </w:rPr>
        <w:t>sformułowanymi pytaniami badawczymi</w:t>
      </w:r>
      <w:r w:rsidR="00F845B8" w:rsidRPr="00F845B8">
        <w:rPr>
          <w:rFonts w:cs="Arial"/>
          <w:bCs/>
        </w:rPr>
        <w:t xml:space="preserve"> oraz </w:t>
      </w:r>
      <w:r w:rsidR="00F845B8" w:rsidRPr="00F845B8">
        <w:rPr>
          <w:rFonts w:cs="Arial"/>
          <w:bCs/>
        </w:rPr>
        <w:lastRenderedPageBreak/>
        <w:t xml:space="preserve">wypracowanymi kompletnymi narzędziami badawczymi. Akceptacja ostatecznego kształtu narzędzi badawczych przez Zamawiającego jest warunkiem wykorzystania danego narzędzia w badaniu. Wykonawca przedstawi Zamawiającemu </w:t>
      </w:r>
      <w:r w:rsidR="0022490C">
        <w:rPr>
          <w:rFonts w:cs="Arial"/>
          <w:bCs/>
        </w:rPr>
        <w:t>raport metodyczny</w:t>
      </w:r>
      <w:r w:rsidR="00F845B8" w:rsidRPr="00F845B8">
        <w:rPr>
          <w:rFonts w:cs="Arial"/>
          <w:bCs/>
        </w:rPr>
        <w:t xml:space="preserve"> po pilotażu (w</w:t>
      </w:r>
      <w:r w:rsidR="006877D4">
        <w:rPr>
          <w:rFonts w:cs="Arial"/>
          <w:bCs/>
        </w:rPr>
        <w:t> </w:t>
      </w:r>
      <w:r w:rsidR="00F845B8" w:rsidRPr="00F845B8">
        <w:rPr>
          <w:rFonts w:cs="Arial"/>
          <w:bCs/>
        </w:rPr>
        <w:t xml:space="preserve">ramach korespondencji elektronicznej) do </w:t>
      </w:r>
      <w:r w:rsidR="00F15136">
        <w:rPr>
          <w:rFonts w:cs="Arial"/>
          <w:bCs/>
        </w:rPr>
        <w:t>8</w:t>
      </w:r>
      <w:r w:rsidR="00684A7D">
        <w:rPr>
          <w:rFonts w:cs="Arial"/>
          <w:bCs/>
        </w:rPr>
        <w:t> </w:t>
      </w:r>
      <w:r w:rsidR="00F845B8" w:rsidRPr="00F845B8">
        <w:rPr>
          <w:rFonts w:cs="Arial"/>
          <w:bCs/>
        </w:rPr>
        <w:t>dni od akceptacji raportu metodycznego z</w:t>
      </w:r>
      <w:r w:rsidR="0022490C">
        <w:rPr>
          <w:rFonts w:cs="Arial"/>
          <w:bCs/>
        </w:rPr>
        <w:t> </w:t>
      </w:r>
      <w:r w:rsidR="00F845B8" w:rsidRPr="00F845B8">
        <w:rPr>
          <w:rFonts w:cs="Arial"/>
          <w:bCs/>
        </w:rPr>
        <w:t>Etapu 1. W terminie 4 dni od otrzymania ww. raportu, Zamawiający poinformuje Wykonawcę o</w:t>
      </w:r>
      <w:r w:rsidR="0022490C">
        <w:rPr>
          <w:rFonts w:cs="Arial"/>
          <w:bCs/>
        </w:rPr>
        <w:t> </w:t>
      </w:r>
      <w:r w:rsidR="00F845B8" w:rsidRPr="00F845B8">
        <w:rPr>
          <w:rFonts w:cs="Arial"/>
          <w:bCs/>
        </w:rPr>
        <w:t>jego akceptacji albo zaproponuje uzupełnienia lub zmiany. Wykonawca ma obowiązek uwzględnić proponowane przez Zamawiającego uzupełnienia lub zmiany w terminie 3 dni od ich otrzymania. Zamawiający ma 4 dni na akceptację poprawionej wersji raportu. Akceptacja treści raportu metodycznego po pilotażu przez Zamawiającego (w</w:t>
      </w:r>
      <w:r w:rsidR="00684A7D">
        <w:rPr>
          <w:rFonts w:cs="Arial"/>
          <w:bCs/>
        </w:rPr>
        <w:t> </w:t>
      </w:r>
      <w:r w:rsidR="00F845B8" w:rsidRPr="00F845B8">
        <w:rPr>
          <w:rFonts w:cs="Arial"/>
          <w:bCs/>
        </w:rPr>
        <w:t>ramach korespondencji elektronicznej) będzie warunkiem dalszej realizacji prac badawczo-analitycznych.</w:t>
      </w:r>
      <w:r w:rsidR="003C4E9A">
        <w:rPr>
          <w:rFonts w:cs="Arial"/>
          <w:bCs/>
        </w:rPr>
        <w:t xml:space="preserve"> </w:t>
      </w:r>
      <w:r w:rsidR="003C4E9A" w:rsidRPr="003C4E9A">
        <w:rPr>
          <w:rFonts w:cs="Arial"/>
          <w:bCs/>
        </w:rPr>
        <w:t xml:space="preserve">Wykonawca dostarczy Zamawiającemu zaakceptowany raport metodyczny po pilotażu </w:t>
      </w:r>
      <w:r w:rsidR="009267FB" w:rsidRPr="009267FB">
        <w:rPr>
          <w:rFonts w:cs="Arial"/>
          <w:bCs/>
        </w:rPr>
        <w:t>w wersji elektronicznej oraz papierowej podpisanej przez Wykonawcę oraz autora/autorów raportu i</w:t>
      </w:r>
      <w:r w:rsidR="009F0E37">
        <w:rPr>
          <w:rFonts w:cs="Arial"/>
          <w:bCs/>
        </w:rPr>
        <w:t> </w:t>
      </w:r>
      <w:r w:rsidR="009267FB" w:rsidRPr="009267FB">
        <w:rPr>
          <w:rFonts w:cs="Arial"/>
          <w:bCs/>
        </w:rPr>
        <w:t xml:space="preserve">opatrzonej pieczęcią Wykonawcy. </w:t>
      </w:r>
    </w:p>
    <w:p w14:paraId="6D57196E" w14:textId="77777777" w:rsidR="008C496A" w:rsidRDefault="008C496A" w:rsidP="004C58ED">
      <w:pPr>
        <w:pStyle w:val="Akapitzlist"/>
        <w:spacing w:line="276" w:lineRule="auto"/>
        <w:jc w:val="both"/>
        <w:rPr>
          <w:rFonts w:cs="Arial"/>
          <w:bCs/>
        </w:rPr>
      </w:pPr>
    </w:p>
    <w:p w14:paraId="051439F8" w14:textId="59E8BE20" w:rsidR="008355F6" w:rsidRPr="001D20E3" w:rsidRDefault="001D20E3" w:rsidP="001D20E3">
      <w:pPr>
        <w:spacing w:line="276" w:lineRule="auto"/>
        <w:jc w:val="both"/>
        <w:rPr>
          <w:rFonts w:cs="Arial"/>
          <w:b/>
        </w:rPr>
      </w:pPr>
      <w:r>
        <w:rPr>
          <w:rFonts w:cs="Arial"/>
          <w:b/>
        </w:rPr>
        <w:t xml:space="preserve">Etap 3. </w:t>
      </w:r>
      <w:r w:rsidR="003E46C6" w:rsidRPr="001D20E3">
        <w:rPr>
          <w:rFonts w:cs="Arial"/>
          <w:b/>
        </w:rPr>
        <w:t>Realizacja badania</w:t>
      </w:r>
      <w:r w:rsidR="003F7BCD" w:rsidRPr="001D20E3">
        <w:rPr>
          <w:rFonts w:cs="Arial"/>
          <w:b/>
        </w:rPr>
        <w:t>.</w:t>
      </w:r>
      <w:r w:rsidR="006547DE" w:rsidRPr="006547DE">
        <w:t xml:space="preserve"> </w:t>
      </w:r>
      <w:r w:rsidR="006547DE" w:rsidRPr="001D20E3">
        <w:rPr>
          <w:rFonts w:cs="Arial"/>
          <w:b/>
        </w:rPr>
        <w:t>Czynności analityczne, eksperckie i raport analityczny.</w:t>
      </w:r>
    </w:p>
    <w:p w14:paraId="76400FB8" w14:textId="77777777" w:rsidR="00156FD9" w:rsidRDefault="001754A0" w:rsidP="00156FD9">
      <w:pPr>
        <w:pStyle w:val="Akapitzlist"/>
        <w:spacing w:before="240" w:line="276" w:lineRule="auto"/>
        <w:ind w:left="0"/>
        <w:jc w:val="both"/>
        <w:rPr>
          <w:rFonts w:cs="Arial"/>
          <w:bCs/>
        </w:rPr>
      </w:pPr>
      <w:r w:rsidRPr="004B2322">
        <w:rPr>
          <w:rFonts w:cs="Arial"/>
          <w:bCs/>
        </w:rPr>
        <w:t xml:space="preserve">Wykonawca we własnym zakresie zrekrutuje respondentów oraz przeprowadzi z nimi wywiady IDI i FGI. </w:t>
      </w:r>
      <w:r w:rsidR="002937E8" w:rsidRPr="002937E8">
        <w:rPr>
          <w:rFonts w:cs="Arial"/>
          <w:bCs/>
        </w:rPr>
        <w:t>Zamawiający nie będzie udostępniał baz danych służących do rekrutacji badanych. Możliwe jest wystawienie listu polecającego przez Zamawiającego. W celu sprawnej i terminowej realizacji badania Wykonawca powinien uwzględnić wszystkie koszty rekrutacji i realizacji wywiadów, w tym rekompensaty/honoraria/zestawy podarunkowe dla respondentów.</w:t>
      </w:r>
    </w:p>
    <w:p w14:paraId="25BF321D" w14:textId="69AAC8A5" w:rsidR="001754A0" w:rsidRDefault="001754A0" w:rsidP="00156FD9">
      <w:pPr>
        <w:pStyle w:val="Akapitzlist"/>
        <w:spacing w:before="240" w:line="276" w:lineRule="auto"/>
        <w:ind w:left="0"/>
        <w:jc w:val="both"/>
        <w:rPr>
          <w:rFonts w:cs="Arial"/>
          <w:bCs/>
        </w:rPr>
      </w:pPr>
      <w:r w:rsidRPr="004B2322">
        <w:rPr>
          <w:rFonts w:cs="Arial"/>
          <w:bCs/>
        </w:rPr>
        <w:t xml:space="preserve">Uczestnikami badań będą przedsiębiorcy i pracodawcy </w:t>
      </w:r>
      <w:r w:rsidR="00AD270D">
        <w:rPr>
          <w:rFonts w:cs="Arial"/>
          <w:bCs/>
        </w:rPr>
        <w:t>mający</w:t>
      </w:r>
      <w:r w:rsidR="00AD270D" w:rsidRPr="00AD270D">
        <w:rPr>
          <w:rFonts w:cs="Arial"/>
          <w:bCs/>
        </w:rPr>
        <w:t xml:space="preserve"> swoje siedziby na obszarze </w:t>
      </w:r>
      <w:r w:rsidR="000D6EAE">
        <w:rPr>
          <w:rFonts w:cs="Arial"/>
          <w:bCs/>
        </w:rPr>
        <w:t>WL</w:t>
      </w:r>
      <w:r w:rsidR="00AD270D">
        <w:rPr>
          <w:rFonts w:cs="Arial"/>
          <w:bCs/>
        </w:rPr>
        <w:t xml:space="preserve"> </w:t>
      </w:r>
      <w:r w:rsidR="006E068C">
        <w:rPr>
          <w:rFonts w:cs="Arial"/>
          <w:bCs/>
        </w:rPr>
        <w:t>(</w:t>
      </w:r>
      <w:r w:rsidR="003C4E9A">
        <w:rPr>
          <w:rFonts w:cs="Arial"/>
          <w:bCs/>
        </w:rPr>
        <w:t xml:space="preserve">minimum </w:t>
      </w:r>
      <w:r>
        <w:rPr>
          <w:rFonts w:cs="Arial"/>
          <w:bCs/>
        </w:rPr>
        <w:t>3</w:t>
      </w:r>
      <w:r w:rsidRPr="004B2322">
        <w:rPr>
          <w:rFonts w:cs="Arial"/>
          <w:bCs/>
        </w:rPr>
        <w:t>0</w:t>
      </w:r>
      <w:r w:rsidR="005B3CB8">
        <w:rPr>
          <w:rFonts w:cs="Arial"/>
          <w:bCs/>
        </w:rPr>
        <w:t> </w:t>
      </w:r>
      <w:r w:rsidRPr="004B2322">
        <w:rPr>
          <w:rFonts w:cs="Arial"/>
          <w:bCs/>
        </w:rPr>
        <w:t>osób)</w:t>
      </w:r>
      <w:r>
        <w:rPr>
          <w:rFonts w:cs="Arial"/>
          <w:bCs/>
        </w:rPr>
        <w:t xml:space="preserve">. </w:t>
      </w:r>
      <w:r w:rsidRPr="004B2322">
        <w:rPr>
          <w:rFonts w:cs="Arial"/>
          <w:bCs/>
        </w:rPr>
        <w:t xml:space="preserve">Wykonawca przeprowadzi </w:t>
      </w:r>
      <w:r w:rsidR="0004327C">
        <w:rPr>
          <w:rFonts w:cs="Arial"/>
          <w:bCs/>
        </w:rPr>
        <w:t xml:space="preserve">przynajmniej </w:t>
      </w:r>
      <w:r>
        <w:rPr>
          <w:rFonts w:cs="Arial"/>
          <w:bCs/>
        </w:rPr>
        <w:t>10</w:t>
      </w:r>
      <w:r w:rsidR="00AD270D">
        <w:rPr>
          <w:rFonts w:cs="Arial"/>
          <w:bCs/>
        </w:rPr>
        <w:t> </w:t>
      </w:r>
      <w:r w:rsidRPr="004B2322">
        <w:rPr>
          <w:rFonts w:cs="Arial"/>
          <w:bCs/>
        </w:rPr>
        <w:t>wywiad</w:t>
      </w:r>
      <w:r>
        <w:rPr>
          <w:rFonts w:cs="Arial"/>
          <w:bCs/>
        </w:rPr>
        <w:t>ów</w:t>
      </w:r>
      <w:r w:rsidRPr="004B2322">
        <w:rPr>
          <w:rFonts w:cs="Arial"/>
          <w:bCs/>
        </w:rPr>
        <w:t xml:space="preserve"> grupowy</w:t>
      </w:r>
      <w:r>
        <w:rPr>
          <w:rFonts w:cs="Arial"/>
          <w:bCs/>
        </w:rPr>
        <w:t>ch</w:t>
      </w:r>
      <w:r w:rsidR="003C4E9A">
        <w:rPr>
          <w:rFonts w:cs="Arial"/>
          <w:bCs/>
        </w:rPr>
        <w:t xml:space="preserve">, każdy </w:t>
      </w:r>
      <w:r w:rsidRPr="004B2322">
        <w:rPr>
          <w:rFonts w:cs="Arial"/>
          <w:bCs/>
        </w:rPr>
        <w:t>z</w:t>
      </w:r>
      <w:r w:rsidR="007F5827">
        <w:rPr>
          <w:rFonts w:cs="Arial"/>
          <w:bCs/>
        </w:rPr>
        <w:t> </w:t>
      </w:r>
      <w:r w:rsidRPr="004B2322">
        <w:rPr>
          <w:rFonts w:cs="Arial"/>
          <w:bCs/>
        </w:rPr>
        <w:t>minimum 6 osobami</w:t>
      </w:r>
      <w:r w:rsidR="0004327C">
        <w:rPr>
          <w:rFonts w:cs="Arial"/>
          <w:bCs/>
        </w:rPr>
        <w:t xml:space="preserve"> – prz</w:t>
      </w:r>
      <w:r w:rsidRPr="004B2322">
        <w:rPr>
          <w:rFonts w:cs="Arial"/>
          <w:bCs/>
        </w:rPr>
        <w:t>edsiębiorc</w:t>
      </w:r>
      <w:r>
        <w:rPr>
          <w:rFonts w:cs="Arial"/>
          <w:bCs/>
        </w:rPr>
        <w:t>ami</w:t>
      </w:r>
      <w:r w:rsidR="0004327C">
        <w:rPr>
          <w:rFonts w:cs="Arial"/>
          <w:bCs/>
        </w:rPr>
        <w:t xml:space="preserve"> </w:t>
      </w:r>
      <w:r w:rsidRPr="004B2322">
        <w:rPr>
          <w:rFonts w:cs="Arial"/>
          <w:bCs/>
        </w:rPr>
        <w:t>i pracodawc</w:t>
      </w:r>
      <w:r>
        <w:rPr>
          <w:rFonts w:cs="Arial"/>
          <w:bCs/>
        </w:rPr>
        <w:t>ami</w:t>
      </w:r>
      <w:r w:rsidRPr="004B2322">
        <w:rPr>
          <w:rFonts w:cs="Arial"/>
          <w:bCs/>
        </w:rPr>
        <w:t xml:space="preserve"> </w:t>
      </w:r>
      <w:r w:rsidR="0004327C">
        <w:rPr>
          <w:rFonts w:cs="Arial"/>
          <w:bCs/>
        </w:rPr>
        <w:t xml:space="preserve">– </w:t>
      </w:r>
      <w:r w:rsidR="00AD270D" w:rsidRPr="00AD270D">
        <w:rPr>
          <w:rFonts w:cs="Arial"/>
          <w:bCs/>
        </w:rPr>
        <w:t>mającymi swoje siedziby na o</w:t>
      </w:r>
      <w:r w:rsidR="00AD270D">
        <w:rPr>
          <w:rFonts w:cs="Arial"/>
          <w:bCs/>
        </w:rPr>
        <w:t xml:space="preserve">bszarze </w:t>
      </w:r>
      <w:r w:rsidR="000D6EAE">
        <w:rPr>
          <w:rFonts w:cs="Arial"/>
          <w:bCs/>
        </w:rPr>
        <w:t>WL</w:t>
      </w:r>
      <w:r>
        <w:rPr>
          <w:rFonts w:cs="Arial"/>
          <w:bCs/>
        </w:rPr>
        <w:t>.</w:t>
      </w:r>
    </w:p>
    <w:p w14:paraId="3FE11B34" w14:textId="5634D498" w:rsidR="00156FD9" w:rsidRPr="004B2322" w:rsidRDefault="00156FD9" w:rsidP="00156FD9">
      <w:pPr>
        <w:pStyle w:val="Akapitzlist"/>
        <w:spacing w:before="240" w:line="276" w:lineRule="auto"/>
        <w:ind w:left="0"/>
        <w:jc w:val="both"/>
        <w:rPr>
          <w:rFonts w:cs="Arial"/>
          <w:bCs/>
        </w:rPr>
      </w:pPr>
      <w:r w:rsidRPr="00156FD9">
        <w:rPr>
          <w:rFonts w:cs="Arial"/>
          <w:bCs/>
        </w:rPr>
        <w:t>Materiał badawczy zebrany w badaniu jakościowym wraz z opisem metodyki badania przyjętej w</w:t>
      </w:r>
      <w:r>
        <w:rPr>
          <w:rFonts w:cs="Arial"/>
          <w:bCs/>
        </w:rPr>
        <w:t> </w:t>
      </w:r>
      <w:r w:rsidRPr="00156FD9">
        <w:rPr>
          <w:rFonts w:cs="Arial"/>
          <w:bCs/>
        </w:rPr>
        <w:t>raporcie metodycznym zostanie przez Wykonawcę opracowany w formie końcowego raportu analitycznego</w:t>
      </w:r>
      <w:r w:rsidR="00745229">
        <w:rPr>
          <w:rFonts w:cs="Arial"/>
          <w:bCs/>
        </w:rPr>
        <w:t xml:space="preserve">. </w:t>
      </w:r>
      <w:r w:rsidRPr="00156FD9">
        <w:rPr>
          <w:rFonts w:cs="Arial"/>
          <w:bCs/>
        </w:rPr>
        <w:t>Raport zostanie oceniony pod kątem osiągnięcia celów szczegółowych badania, zgodnie z przyjętą metodyką oraz wymaganiami technicznymi określonymi w innej części OPZ.</w:t>
      </w:r>
    </w:p>
    <w:p w14:paraId="57E4988D" w14:textId="5624FBDB" w:rsidR="00156FD9" w:rsidRDefault="00156FD9" w:rsidP="00156FD9">
      <w:pPr>
        <w:spacing w:line="276" w:lineRule="auto"/>
        <w:jc w:val="both"/>
        <w:rPr>
          <w:rFonts w:cs="Arial"/>
          <w:bCs/>
          <w:szCs w:val="24"/>
        </w:rPr>
      </w:pPr>
      <w:r>
        <w:rPr>
          <w:rFonts w:cs="Arial"/>
          <w:bCs/>
          <w:szCs w:val="24"/>
        </w:rPr>
        <w:t xml:space="preserve">Wykonawca sporządzi </w:t>
      </w:r>
      <w:r w:rsidR="00374223">
        <w:rPr>
          <w:rFonts w:cs="Arial"/>
          <w:bCs/>
          <w:szCs w:val="24"/>
        </w:rPr>
        <w:t xml:space="preserve">końcowy </w:t>
      </w:r>
      <w:r>
        <w:rPr>
          <w:rFonts w:cs="Arial"/>
          <w:bCs/>
          <w:szCs w:val="24"/>
        </w:rPr>
        <w:t>raport</w:t>
      </w:r>
      <w:r w:rsidRPr="00BB5D2F">
        <w:rPr>
          <w:rFonts w:cs="Arial"/>
          <w:bCs/>
          <w:szCs w:val="24"/>
        </w:rPr>
        <w:t xml:space="preserve"> </w:t>
      </w:r>
      <w:r>
        <w:rPr>
          <w:rFonts w:cs="Arial"/>
          <w:bCs/>
          <w:szCs w:val="24"/>
        </w:rPr>
        <w:t>analityczny</w:t>
      </w:r>
      <w:r w:rsidR="00745229">
        <w:rPr>
          <w:rFonts w:cs="Arial"/>
          <w:bCs/>
          <w:szCs w:val="24"/>
        </w:rPr>
        <w:t xml:space="preserve">, </w:t>
      </w:r>
      <w:r w:rsidRPr="00BB5D2F">
        <w:rPr>
          <w:rFonts w:cs="Arial"/>
          <w:bCs/>
          <w:szCs w:val="24"/>
        </w:rPr>
        <w:t xml:space="preserve">który będzie zawierał: analizę </w:t>
      </w:r>
      <w:proofErr w:type="spellStart"/>
      <w:r w:rsidRPr="00BB5D2F">
        <w:rPr>
          <w:rFonts w:cs="Arial"/>
          <w:bCs/>
          <w:szCs w:val="24"/>
        </w:rPr>
        <w:t>desk</w:t>
      </w:r>
      <w:proofErr w:type="spellEnd"/>
      <w:r w:rsidRPr="00BB5D2F">
        <w:rPr>
          <w:rFonts w:cs="Arial"/>
          <w:bCs/>
          <w:szCs w:val="24"/>
        </w:rPr>
        <w:t xml:space="preserve"> </w:t>
      </w:r>
      <w:proofErr w:type="spellStart"/>
      <w:r w:rsidRPr="00BB5D2F">
        <w:rPr>
          <w:rFonts w:cs="Arial"/>
          <w:bCs/>
          <w:szCs w:val="24"/>
        </w:rPr>
        <w:t>resea</w:t>
      </w:r>
      <w:r>
        <w:rPr>
          <w:rFonts w:cs="Arial"/>
          <w:bCs/>
          <w:szCs w:val="24"/>
        </w:rPr>
        <w:t>rch</w:t>
      </w:r>
      <w:proofErr w:type="spellEnd"/>
      <w:r>
        <w:rPr>
          <w:rFonts w:cs="Arial"/>
          <w:bCs/>
          <w:szCs w:val="24"/>
        </w:rPr>
        <w:t xml:space="preserve"> z</w:t>
      </w:r>
      <w:r w:rsidR="000C4631">
        <w:rPr>
          <w:rFonts w:cs="Arial"/>
          <w:bCs/>
          <w:szCs w:val="24"/>
        </w:rPr>
        <w:t> </w:t>
      </w:r>
      <w:r>
        <w:rPr>
          <w:rFonts w:cs="Arial"/>
          <w:bCs/>
          <w:szCs w:val="24"/>
        </w:rPr>
        <w:t>raportu metodycznego, podsumowanie każdego wywiadu grupowego z kluczowymi cytatami, podsumowanie wywiadów i podsumowanie całości badania z najważniejszymi wnioskami i rekomendacjami. Ponadto w ramach tego etapu Wy</w:t>
      </w:r>
      <w:r w:rsidR="00177748">
        <w:rPr>
          <w:rFonts w:cs="Arial"/>
          <w:bCs/>
          <w:szCs w:val="24"/>
        </w:rPr>
        <w:t>konawca przygotuje prezentację</w:t>
      </w:r>
      <w:r w:rsidRPr="00423DBE">
        <w:rPr>
          <w:rFonts w:cs="Arial"/>
          <w:bCs/>
          <w:szCs w:val="24"/>
        </w:rPr>
        <w:t xml:space="preserve"> z opisem badania, wnioskami i rekomendacjami, z wykorzystaniem infografik.</w:t>
      </w:r>
      <w:r w:rsidR="00BF0FD6">
        <w:rPr>
          <w:rFonts w:cs="Arial"/>
          <w:bCs/>
          <w:szCs w:val="24"/>
        </w:rPr>
        <w:t xml:space="preserve"> </w:t>
      </w:r>
      <w:r w:rsidR="00BF0FD6" w:rsidRPr="00BF0FD6">
        <w:rPr>
          <w:rFonts w:cs="Arial"/>
          <w:bCs/>
          <w:szCs w:val="24"/>
        </w:rPr>
        <w:t>Wykonawca dostarczy Zamawiającemu nagrania i transkrypcje z przeprowadzonych wywiadów na nośniku elektronicznym.</w:t>
      </w:r>
    </w:p>
    <w:p w14:paraId="77BD31C9" w14:textId="4C6EF030" w:rsidR="00156FD9" w:rsidRPr="00CC1DCE" w:rsidRDefault="00156FD9" w:rsidP="00156FD9">
      <w:pPr>
        <w:spacing w:line="276" w:lineRule="auto"/>
        <w:jc w:val="both"/>
        <w:rPr>
          <w:rFonts w:cs="Arial"/>
          <w:szCs w:val="24"/>
        </w:rPr>
      </w:pPr>
      <w:r w:rsidRPr="00CC1DCE">
        <w:rPr>
          <w:rFonts w:cs="Arial"/>
          <w:szCs w:val="24"/>
        </w:rPr>
        <w:t>Zamawiający zaakceptuje</w:t>
      </w:r>
      <w:r w:rsidR="00374223">
        <w:rPr>
          <w:rFonts w:cs="Arial"/>
          <w:szCs w:val="24"/>
        </w:rPr>
        <w:t xml:space="preserve"> końcowy</w:t>
      </w:r>
      <w:r w:rsidRPr="00CC1DCE">
        <w:rPr>
          <w:rFonts w:cs="Arial"/>
          <w:szCs w:val="24"/>
        </w:rPr>
        <w:t xml:space="preserve"> raport analityczny</w:t>
      </w:r>
      <w:r w:rsidR="00995F18">
        <w:rPr>
          <w:rFonts w:cs="Arial"/>
          <w:szCs w:val="24"/>
        </w:rPr>
        <w:t xml:space="preserve"> </w:t>
      </w:r>
      <w:r w:rsidRPr="00CC1DCE">
        <w:rPr>
          <w:rFonts w:cs="Arial"/>
          <w:szCs w:val="24"/>
        </w:rPr>
        <w:t xml:space="preserve">lub sformułuje do niego uwagi w ciągu 4 dni </w:t>
      </w:r>
      <w:r>
        <w:rPr>
          <w:rFonts w:cs="Arial"/>
          <w:szCs w:val="24"/>
        </w:rPr>
        <w:t xml:space="preserve">od </w:t>
      </w:r>
      <w:r w:rsidRPr="00CC1DCE">
        <w:rPr>
          <w:rFonts w:cs="Arial"/>
          <w:szCs w:val="24"/>
        </w:rPr>
        <w:t xml:space="preserve">otrzymania materiału. Wykonawca w ciągu 3 dni odeśle skorygowany raport. </w:t>
      </w:r>
      <w:r w:rsidRPr="007C0602">
        <w:rPr>
          <w:rFonts w:cs="Arial"/>
          <w:szCs w:val="24"/>
        </w:rPr>
        <w:t xml:space="preserve">Dalsze przekazywanie uwag przez Zamawiającego odbywać się będzie w ciągu 4 dni od otrzymania materiału, a i ich uwzględnianie przez Wykonawcę musi odbywać się w ciągu co najwyżej 3 dni. </w:t>
      </w:r>
      <w:r w:rsidRPr="00BB2A6C">
        <w:rPr>
          <w:rFonts w:cs="Arial"/>
          <w:szCs w:val="24"/>
        </w:rPr>
        <w:t>Wykonawca uwzględni wszystkie uwagi i przekaże Zamawiającemu materiał</w:t>
      </w:r>
      <w:r>
        <w:rPr>
          <w:rFonts w:cs="Arial"/>
          <w:szCs w:val="24"/>
        </w:rPr>
        <w:t xml:space="preserve"> niewymagający</w:t>
      </w:r>
      <w:r w:rsidRPr="00BB2A6C">
        <w:rPr>
          <w:rFonts w:cs="Arial"/>
          <w:szCs w:val="24"/>
        </w:rPr>
        <w:t xml:space="preserve"> dalszych poprawek, j</w:t>
      </w:r>
      <w:r>
        <w:rPr>
          <w:rFonts w:cs="Arial"/>
          <w:szCs w:val="24"/>
        </w:rPr>
        <w:t xml:space="preserve">ednak nie później niż w ciągu </w:t>
      </w:r>
      <w:r w:rsidR="00E80EEB">
        <w:rPr>
          <w:rFonts w:cs="Arial"/>
          <w:szCs w:val="24"/>
        </w:rPr>
        <w:t>75</w:t>
      </w:r>
      <w:r w:rsidRPr="00BB2A6C">
        <w:rPr>
          <w:rFonts w:cs="Arial"/>
          <w:szCs w:val="24"/>
        </w:rPr>
        <w:t xml:space="preserve"> dni roboczych od d</w:t>
      </w:r>
      <w:r>
        <w:rPr>
          <w:rFonts w:cs="Arial"/>
          <w:szCs w:val="24"/>
        </w:rPr>
        <w:t>aty</w:t>
      </w:r>
      <w:r w:rsidRPr="00BB2A6C">
        <w:rPr>
          <w:rFonts w:cs="Arial"/>
          <w:szCs w:val="24"/>
        </w:rPr>
        <w:t xml:space="preserve"> umowy.</w:t>
      </w:r>
      <w:r>
        <w:rPr>
          <w:rFonts w:cs="Arial"/>
          <w:szCs w:val="24"/>
        </w:rPr>
        <w:t xml:space="preserve"> </w:t>
      </w:r>
      <w:r w:rsidRPr="00495148">
        <w:rPr>
          <w:rFonts w:cs="Arial"/>
          <w:szCs w:val="24"/>
        </w:rPr>
        <w:t xml:space="preserve">Wykonawca </w:t>
      </w:r>
      <w:r w:rsidRPr="00495148">
        <w:rPr>
          <w:rFonts w:cs="Arial"/>
          <w:szCs w:val="24"/>
        </w:rPr>
        <w:lastRenderedPageBreak/>
        <w:t xml:space="preserve">dostarczy Zamawiającemu </w:t>
      </w:r>
      <w:r>
        <w:rPr>
          <w:rFonts w:cs="Arial"/>
          <w:szCs w:val="24"/>
        </w:rPr>
        <w:t xml:space="preserve">zaakceptowany </w:t>
      </w:r>
      <w:r w:rsidRPr="00495148">
        <w:rPr>
          <w:rFonts w:cs="Arial"/>
          <w:szCs w:val="24"/>
        </w:rPr>
        <w:t xml:space="preserve">końcowy raport analityczny </w:t>
      </w:r>
      <w:r w:rsidR="00CC3EF4" w:rsidRPr="00CC3EF4">
        <w:rPr>
          <w:rFonts w:cs="Arial"/>
          <w:szCs w:val="24"/>
        </w:rPr>
        <w:t>w wersji elektronicznej oraz papierowej podpisanej przez Wykonawcę oraz autora/autorów raportu i</w:t>
      </w:r>
      <w:r w:rsidR="00CC3EF4">
        <w:rPr>
          <w:rFonts w:cs="Arial"/>
          <w:szCs w:val="24"/>
        </w:rPr>
        <w:t> </w:t>
      </w:r>
      <w:r w:rsidR="00CC3EF4" w:rsidRPr="00CC3EF4">
        <w:rPr>
          <w:rFonts w:cs="Arial"/>
          <w:szCs w:val="24"/>
        </w:rPr>
        <w:t>opatrzonej pieczęcią Wykonawcy.</w:t>
      </w:r>
    </w:p>
    <w:p w14:paraId="6726C94F" w14:textId="075FB0B3" w:rsidR="00E0621C" w:rsidRPr="008D4FCD" w:rsidRDefault="00E0621C" w:rsidP="009C7B0A">
      <w:pPr>
        <w:pStyle w:val="Akapitzlist"/>
        <w:numPr>
          <w:ilvl w:val="0"/>
          <w:numId w:val="18"/>
        </w:numPr>
        <w:spacing w:line="276" w:lineRule="auto"/>
        <w:ind w:left="426" w:hanging="437"/>
        <w:jc w:val="both"/>
        <w:rPr>
          <w:rFonts w:eastAsiaTheme="minorHAnsi" w:cs="Arial"/>
          <w:b/>
          <w:bCs/>
          <w:szCs w:val="24"/>
        </w:rPr>
      </w:pPr>
      <w:r w:rsidRPr="008D4FCD">
        <w:rPr>
          <w:rFonts w:cs="Arial"/>
          <w:b/>
          <w:bCs/>
          <w:szCs w:val="24"/>
        </w:rPr>
        <w:t>Wymagania wobec Wykonawcy / Współpraca z Zamawiającym</w:t>
      </w:r>
      <w:r w:rsidR="00D91E09">
        <w:rPr>
          <w:rFonts w:cs="Arial"/>
          <w:b/>
          <w:bCs/>
          <w:szCs w:val="24"/>
        </w:rPr>
        <w:t>:</w:t>
      </w:r>
    </w:p>
    <w:p w14:paraId="5605BB88" w14:textId="77777777" w:rsidR="00E0621C" w:rsidRDefault="00E0621C" w:rsidP="004C58ED">
      <w:pPr>
        <w:spacing w:after="0" w:line="276" w:lineRule="auto"/>
        <w:contextualSpacing/>
        <w:jc w:val="both"/>
        <w:rPr>
          <w:rFonts w:eastAsia="Times New Roman" w:cs="Arial"/>
          <w:szCs w:val="24"/>
          <w:lang w:eastAsia="pl-PL"/>
        </w:rPr>
      </w:pPr>
      <w:r>
        <w:rPr>
          <w:rFonts w:eastAsia="Times New Roman" w:cs="Arial"/>
          <w:szCs w:val="24"/>
          <w:lang w:eastAsia="pl-PL"/>
        </w:rPr>
        <w:t xml:space="preserve">Od Wykonawcy oczekuje się sprawnej i terminowej realizacji badania oraz współpracy z Zamawiającym, jak również wykonywania powierzonych mu zadań z zamiarem pełnej realizacji celów badania i dążenia do uzyskania poprawnych metodycznie, prawdziwych i uzasadnionych odpowiedzi na pytania, zgodnie ze standardami naukowymi i potrzebami informacyjnymi odbiorców. </w:t>
      </w:r>
    </w:p>
    <w:p w14:paraId="34F83676" w14:textId="77777777" w:rsidR="00E0621C" w:rsidRDefault="00E0621C" w:rsidP="004C58ED">
      <w:pPr>
        <w:spacing w:after="0" w:line="276" w:lineRule="auto"/>
        <w:contextualSpacing/>
        <w:jc w:val="both"/>
        <w:rPr>
          <w:rFonts w:eastAsia="Times New Roman" w:cs="Arial"/>
          <w:szCs w:val="24"/>
          <w:lang w:eastAsia="pl-PL"/>
        </w:rPr>
      </w:pPr>
      <w:r>
        <w:rPr>
          <w:rFonts w:eastAsia="Times New Roman" w:cs="Arial"/>
          <w:szCs w:val="24"/>
          <w:lang w:eastAsia="pl-PL"/>
        </w:rPr>
        <w:t>W trakcie realizacji badania od Wykonawcy wymaga się:</w:t>
      </w:r>
    </w:p>
    <w:p w14:paraId="314E0F7B" w14:textId="55B8C88F" w:rsidR="00E0621C" w:rsidRDefault="00E0621C" w:rsidP="004C58ED">
      <w:pPr>
        <w:numPr>
          <w:ilvl w:val="0"/>
          <w:numId w:val="17"/>
        </w:numPr>
        <w:suppressAutoHyphens w:val="0"/>
        <w:autoSpaceDN/>
        <w:spacing w:after="0" w:line="276" w:lineRule="auto"/>
        <w:contextualSpacing/>
        <w:jc w:val="both"/>
        <w:rPr>
          <w:rFonts w:eastAsia="Times New Roman" w:cs="Arial"/>
          <w:szCs w:val="24"/>
          <w:lang w:eastAsia="pl-PL"/>
        </w:rPr>
      </w:pPr>
      <w:r>
        <w:rPr>
          <w:rFonts w:eastAsia="Times New Roman" w:cs="Arial"/>
          <w:szCs w:val="24"/>
          <w:lang w:eastAsia="pl-PL"/>
        </w:rPr>
        <w:t>opracowania szczegółowego harmonogramu</w:t>
      </w:r>
      <w:r w:rsidR="005B3CB8">
        <w:rPr>
          <w:rFonts w:eastAsia="Times New Roman" w:cs="Arial"/>
          <w:szCs w:val="24"/>
          <w:lang w:eastAsia="pl-PL"/>
        </w:rPr>
        <w:t xml:space="preserve">, </w:t>
      </w:r>
      <w:r>
        <w:rPr>
          <w:rFonts w:eastAsia="Times New Roman" w:cs="Arial"/>
          <w:szCs w:val="24"/>
          <w:lang w:eastAsia="pl-PL"/>
        </w:rPr>
        <w:t xml:space="preserve">uwzględniającego przyporządkowanie zadań do poszczególnych członków zespołu badawczego gwarantującego terminowość i rzetelność wykonania badania poprzez uwzględnienie czasu na poprawki i uwagi Zamawiającego do projektu </w:t>
      </w:r>
      <w:r w:rsidR="006367FA">
        <w:rPr>
          <w:rFonts w:eastAsia="Times New Roman" w:cs="Arial"/>
          <w:szCs w:val="24"/>
          <w:lang w:eastAsia="pl-PL"/>
        </w:rPr>
        <w:t xml:space="preserve">końcowego </w:t>
      </w:r>
      <w:r>
        <w:rPr>
          <w:rFonts w:eastAsia="Times New Roman" w:cs="Arial"/>
          <w:szCs w:val="24"/>
          <w:lang w:eastAsia="pl-PL"/>
        </w:rPr>
        <w:t xml:space="preserve">raportu </w:t>
      </w:r>
      <w:r w:rsidR="006367FA">
        <w:rPr>
          <w:rFonts w:eastAsia="Times New Roman" w:cs="Arial"/>
          <w:szCs w:val="24"/>
          <w:lang w:eastAsia="pl-PL"/>
        </w:rPr>
        <w:t>analitycznego</w:t>
      </w:r>
      <w:r>
        <w:rPr>
          <w:rFonts w:eastAsia="Times New Roman" w:cs="Arial"/>
          <w:szCs w:val="24"/>
          <w:lang w:eastAsia="pl-PL"/>
        </w:rPr>
        <w:t>;</w:t>
      </w:r>
    </w:p>
    <w:p w14:paraId="1AB4A785" w14:textId="77777777" w:rsidR="00E0621C" w:rsidRDefault="00E0621C" w:rsidP="004C58ED">
      <w:pPr>
        <w:numPr>
          <w:ilvl w:val="0"/>
          <w:numId w:val="17"/>
        </w:numPr>
        <w:suppressAutoHyphens w:val="0"/>
        <w:autoSpaceDN/>
        <w:spacing w:after="0" w:line="276" w:lineRule="auto"/>
        <w:contextualSpacing/>
        <w:jc w:val="both"/>
        <w:rPr>
          <w:rFonts w:eastAsia="Times New Roman" w:cs="Arial"/>
          <w:szCs w:val="24"/>
          <w:lang w:eastAsia="pl-PL"/>
        </w:rPr>
      </w:pPr>
      <w:r>
        <w:rPr>
          <w:rFonts w:eastAsia="Times New Roman" w:cs="Arial"/>
          <w:szCs w:val="24"/>
          <w:lang w:eastAsia="pl-PL"/>
        </w:rPr>
        <w:t>realizacji badania zgodnie z założeniami oraz konsultowania z Zamawiającym wszystkich narzędzi badawczych;</w:t>
      </w:r>
    </w:p>
    <w:p w14:paraId="1F8B57E2" w14:textId="5393714F" w:rsidR="00E0621C" w:rsidRDefault="00E0621C" w:rsidP="004C58ED">
      <w:pPr>
        <w:numPr>
          <w:ilvl w:val="0"/>
          <w:numId w:val="17"/>
        </w:numPr>
        <w:suppressAutoHyphens w:val="0"/>
        <w:autoSpaceDN/>
        <w:spacing w:after="0" w:line="276" w:lineRule="auto"/>
        <w:contextualSpacing/>
        <w:jc w:val="both"/>
        <w:rPr>
          <w:rFonts w:eastAsia="Times New Roman" w:cs="Arial"/>
          <w:szCs w:val="24"/>
          <w:lang w:eastAsia="pl-PL"/>
        </w:rPr>
      </w:pPr>
      <w:r>
        <w:rPr>
          <w:rFonts w:eastAsia="Times New Roman" w:cs="Arial"/>
          <w:szCs w:val="24"/>
          <w:lang w:eastAsia="pl-PL"/>
        </w:rPr>
        <w:t>konsultowania założeń metodycznych badania i wszelkich materiałów;</w:t>
      </w:r>
    </w:p>
    <w:p w14:paraId="3FB74647" w14:textId="1F5B5C3A" w:rsidR="00E0621C" w:rsidRDefault="00E0621C" w:rsidP="004C58ED">
      <w:pPr>
        <w:numPr>
          <w:ilvl w:val="0"/>
          <w:numId w:val="17"/>
        </w:numPr>
        <w:suppressAutoHyphens w:val="0"/>
        <w:autoSpaceDN/>
        <w:spacing w:after="0" w:line="276" w:lineRule="auto"/>
        <w:contextualSpacing/>
        <w:jc w:val="both"/>
        <w:rPr>
          <w:rFonts w:eastAsia="Times New Roman" w:cs="Arial"/>
          <w:szCs w:val="24"/>
          <w:lang w:eastAsia="pl-PL"/>
        </w:rPr>
      </w:pPr>
      <w:r>
        <w:rPr>
          <w:rFonts w:eastAsia="Times New Roman" w:cs="Arial"/>
          <w:szCs w:val="24"/>
          <w:lang w:eastAsia="pl-PL"/>
        </w:rPr>
        <w:t>zapewnienia respondentom badań poufności</w:t>
      </w:r>
      <w:r w:rsidR="005B3CB8">
        <w:rPr>
          <w:rFonts w:eastAsia="Times New Roman" w:cs="Arial"/>
          <w:szCs w:val="24"/>
          <w:lang w:eastAsia="pl-PL"/>
        </w:rPr>
        <w:t xml:space="preserve">, </w:t>
      </w:r>
      <w:r>
        <w:rPr>
          <w:rFonts w:eastAsia="Times New Roman" w:cs="Arial"/>
          <w:szCs w:val="24"/>
          <w:lang w:eastAsia="pl-PL"/>
        </w:rPr>
        <w:t>w celu uzyskania jak najbardziej wiarygodnych danych;</w:t>
      </w:r>
    </w:p>
    <w:p w14:paraId="750FEF13" w14:textId="77777777" w:rsidR="00E0621C" w:rsidRDefault="00E0621C" w:rsidP="004C58ED">
      <w:pPr>
        <w:numPr>
          <w:ilvl w:val="0"/>
          <w:numId w:val="17"/>
        </w:numPr>
        <w:suppressAutoHyphens w:val="0"/>
        <w:autoSpaceDN/>
        <w:spacing w:after="0" w:line="276" w:lineRule="auto"/>
        <w:contextualSpacing/>
        <w:jc w:val="both"/>
        <w:rPr>
          <w:rFonts w:eastAsia="Times New Roman" w:cs="Arial"/>
          <w:szCs w:val="24"/>
          <w:lang w:eastAsia="pl-PL"/>
        </w:rPr>
      </w:pPr>
      <w:r>
        <w:rPr>
          <w:rFonts w:eastAsia="Times New Roman" w:cs="Arial"/>
          <w:szCs w:val="24"/>
          <w:lang w:eastAsia="pl-PL"/>
        </w:rPr>
        <w:t>sprawnej i terminowej realizacji badania, w tym uwzględniania uwag i sugestii zgłaszanych przez Zamawiającego w trakcie jego realizacji;</w:t>
      </w:r>
    </w:p>
    <w:p w14:paraId="7F53B192" w14:textId="77777777" w:rsidR="00E0621C" w:rsidRDefault="00E0621C" w:rsidP="004C58ED">
      <w:pPr>
        <w:pStyle w:val="Akapitzlist"/>
        <w:numPr>
          <w:ilvl w:val="0"/>
          <w:numId w:val="17"/>
        </w:numPr>
        <w:suppressAutoHyphens w:val="0"/>
        <w:autoSpaceDN/>
        <w:spacing w:line="276" w:lineRule="auto"/>
        <w:jc w:val="both"/>
        <w:rPr>
          <w:rFonts w:eastAsia="Times New Roman" w:cs="Arial"/>
          <w:szCs w:val="24"/>
          <w:lang w:eastAsia="pl-PL"/>
        </w:rPr>
      </w:pPr>
      <w:r>
        <w:rPr>
          <w:rFonts w:eastAsia="Times New Roman" w:cs="Arial"/>
          <w:szCs w:val="24"/>
          <w:lang w:eastAsia="pl-PL"/>
        </w:rPr>
        <w:t>pozostawania w stałym kontakcie z Zamawiającym (wyznaczenie osoby do kontaktów roboczych, kontakty telefoniczne i e-mail, niezawodny udział w spotkaniach</w:t>
      </w:r>
      <w:r>
        <w:rPr>
          <w:rStyle w:val="Odwoanieprzypisudolnego"/>
          <w:rFonts w:eastAsia="Times New Roman" w:cs="Arial"/>
          <w:szCs w:val="24"/>
          <w:lang w:eastAsia="pl-PL"/>
        </w:rPr>
        <w:footnoteReference w:id="1"/>
      </w:r>
      <w:r>
        <w:rPr>
          <w:rFonts w:eastAsia="Times New Roman" w:cs="Arial"/>
          <w:szCs w:val="24"/>
          <w:lang w:eastAsia="pl-PL"/>
        </w:rPr>
        <w:t xml:space="preserve"> odpowiednio do potrzeb zgłaszanych przez Zamawiającego);</w:t>
      </w:r>
    </w:p>
    <w:p w14:paraId="48D0300A" w14:textId="11002CF4" w:rsidR="00E0621C" w:rsidRDefault="00E0621C" w:rsidP="004C58ED">
      <w:pPr>
        <w:pStyle w:val="Akapitzlist"/>
        <w:numPr>
          <w:ilvl w:val="0"/>
          <w:numId w:val="17"/>
        </w:numPr>
        <w:suppressAutoHyphens w:val="0"/>
        <w:autoSpaceDN/>
        <w:spacing w:line="276" w:lineRule="auto"/>
        <w:jc w:val="both"/>
        <w:rPr>
          <w:rFonts w:eastAsia="Times New Roman" w:cs="Arial"/>
          <w:szCs w:val="24"/>
          <w:lang w:eastAsia="pl-PL"/>
        </w:rPr>
      </w:pPr>
      <w:r>
        <w:rPr>
          <w:rFonts w:eastAsia="Times New Roman" w:cs="Arial"/>
          <w:szCs w:val="24"/>
          <w:lang w:eastAsia="pl-PL"/>
        </w:rPr>
        <w:t>bezzwłocznego informowania o stanie prac, pojawiających się problemach, zagrożeniach lub opóźnieniach w realizacji w stosunku do harmonogramu, a także innych zagadnieniach istotnych dla realizacji badania (na bieżąco, m.in. w postaci przesyłanych Zamawiającemu w formie elektronicznej informacji cząstkowych nt. realizacji badania);</w:t>
      </w:r>
    </w:p>
    <w:p w14:paraId="75CFCF2A" w14:textId="77777777" w:rsidR="00E0621C" w:rsidRDefault="00E0621C" w:rsidP="004C58ED">
      <w:pPr>
        <w:pStyle w:val="Akapitzlist"/>
        <w:numPr>
          <w:ilvl w:val="0"/>
          <w:numId w:val="17"/>
        </w:numPr>
        <w:suppressAutoHyphens w:val="0"/>
        <w:autoSpaceDN/>
        <w:spacing w:line="276" w:lineRule="auto"/>
        <w:jc w:val="both"/>
        <w:rPr>
          <w:rFonts w:eastAsia="Times New Roman" w:cs="Arial"/>
          <w:szCs w:val="24"/>
          <w:lang w:eastAsia="pl-PL"/>
        </w:rPr>
      </w:pPr>
      <w:r>
        <w:rPr>
          <w:rFonts w:eastAsia="Times New Roman" w:cs="Arial"/>
          <w:szCs w:val="24"/>
          <w:lang w:eastAsia="pl-PL"/>
        </w:rPr>
        <w:t>przekazywania na każde życzenie Zamawiającego, pełnej informacji o stanie realizacji badania;</w:t>
      </w:r>
    </w:p>
    <w:p w14:paraId="404B6ECD" w14:textId="77777777" w:rsidR="00E0621C" w:rsidRDefault="00E0621C" w:rsidP="004C58ED">
      <w:pPr>
        <w:pStyle w:val="Akapitzlist"/>
        <w:numPr>
          <w:ilvl w:val="0"/>
          <w:numId w:val="17"/>
        </w:numPr>
        <w:suppressAutoHyphens w:val="0"/>
        <w:autoSpaceDN/>
        <w:spacing w:line="276" w:lineRule="auto"/>
        <w:jc w:val="both"/>
        <w:rPr>
          <w:rFonts w:eastAsia="Times New Roman" w:cs="Arial"/>
          <w:szCs w:val="24"/>
          <w:lang w:eastAsia="pl-PL"/>
        </w:rPr>
      </w:pPr>
      <w:r>
        <w:rPr>
          <w:rFonts w:eastAsia="Times New Roman" w:cs="Arial"/>
          <w:szCs w:val="24"/>
          <w:lang w:eastAsia="pl-PL"/>
        </w:rPr>
        <w:t>konsultowania z Zamawiającym decyzji związanych z realizacją badania, podejmowanych w wyniku ewentualnego pojawienia się trudności w trakcie jego realizacji;</w:t>
      </w:r>
    </w:p>
    <w:p w14:paraId="4C6D81D6" w14:textId="36A8E088" w:rsidR="00845A62" w:rsidRPr="003821AD" w:rsidRDefault="005451F7" w:rsidP="00DE2FBC">
      <w:pPr>
        <w:pStyle w:val="Akapitzlist"/>
        <w:numPr>
          <w:ilvl w:val="0"/>
          <w:numId w:val="17"/>
        </w:numPr>
        <w:suppressAutoHyphens w:val="0"/>
        <w:autoSpaceDN/>
        <w:spacing w:line="276" w:lineRule="auto"/>
        <w:jc w:val="both"/>
        <w:rPr>
          <w:rFonts w:eastAsia="Times New Roman" w:cs="Arial"/>
          <w:szCs w:val="24"/>
          <w:lang w:eastAsia="pl-PL"/>
        </w:rPr>
      </w:pPr>
      <w:r w:rsidRPr="003821AD">
        <w:rPr>
          <w:rFonts w:eastAsia="Times New Roman" w:cs="Arial"/>
          <w:szCs w:val="24"/>
          <w:lang w:eastAsia="pl-PL"/>
        </w:rPr>
        <w:t>udokumentowania uzyskanego podczas badań materiału badawczego – nagrań audio i transkrypcji z przeprowadzonych wywiadów</w:t>
      </w:r>
      <w:r w:rsidR="009F783C" w:rsidRPr="003821AD">
        <w:rPr>
          <w:rFonts w:eastAsia="Times New Roman" w:cs="Arial"/>
          <w:szCs w:val="24"/>
          <w:lang w:eastAsia="pl-PL"/>
        </w:rPr>
        <w:t xml:space="preserve"> </w:t>
      </w:r>
      <w:r w:rsidRPr="003821AD">
        <w:rPr>
          <w:rFonts w:eastAsia="Times New Roman" w:cs="Arial"/>
          <w:szCs w:val="24"/>
          <w:lang w:eastAsia="pl-PL"/>
        </w:rPr>
        <w:t>oraz</w:t>
      </w:r>
      <w:r w:rsidR="009F783C" w:rsidRPr="003821AD">
        <w:rPr>
          <w:rFonts w:eastAsia="Times New Roman" w:cs="Arial"/>
          <w:szCs w:val="24"/>
          <w:lang w:eastAsia="pl-PL"/>
        </w:rPr>
        <w:t xml:space="preserve"> </w:t>
      </w:r>
      <w:r w:rsidRPr="003821AD">
        <w:rPr>
          <w:rFonts w:eastAsia="Times New Roman" w:cs="Arial"/>
          <w:szCs w:val="24"/>
          <w:lang w:eastAsia="pl-PL"/>
        </w:rPr>
        <w:t xml:space="preserve">przekazania ich </w:t>
      </w:r>
      <w:r w:rsidR="005B5D73" w:rsidRPr="003821AD">
        <w:rPr>
          <w:rFonts w:eastAsia="Times New Roman" w:cs="Arial"/>
          <w:szCs w:val="24"/>
          <w:lang w:eastAsia="pl-PL"/>
        </w:rPr>
        <w:t>(lub udostępnienia ich) Zamawiającemu</w:t>
      </w:r>
      <w:r w:rsidR="00DE2FBC">
        <w:rPr>
          <w:rFonts w:eastAsia="Times New Roman" w:cs="Arial"/>
          <w:szCs w:val="24"/>
          <w:lang w:eastAsia="pl-PL"/>
        </w:rPr>
        <w:t xml:space="preserve">. Wszystkie </w:t>
      </w:r>
      <w:r w:rsidRPr="003821AD">
        <w:rPr>
          <w:rFonts w:eastAsia="Times New Roman" w:cs="Arial"/>
          <w:szCs w:val="24"/>
          <w:lang w:eastAsia="pl-PL"/>
        </w:rPr>
        <w:t>nagrania</w:t>
      </w:r>
      <w:r w:rsidR="00976DEC">
        <w:rPr>
          <w:rFonts w:eastAsia="Times New Roman" w:cs="Arial"/>
          <w:szCs w:val="24"/>
          <w:lang w:eastAsia="pl-PL"/>
        </w:rPr>
        <w:t xml:space="preserve"> audio</w:t>
      </w:r>
      <w:r w:rsidR="00DE2FBC">
        <w:rPr>
          <w:rFonts w:eastAsia="Times New Roman" w:cs="Arial"/>
          <w:szCs w:val="24"/>
          <w:lang w:eastAsia="pl-PL"/>
        </w:rPr>
        <w:t xml:space="preserve"> </w:t>
      </w:r>
      <w:r w:rsidR="00C66D01">
        <w:rPr>
          <w:rFonts w:eastAsia="Times New Roman" w:cs="Arial"/>
          <w:szCs w:val="24"/>
          <w:lang w:eastAsia="pl-PL"/>
        </w:rPr>
        <w:t>wywiadów IDI i FGI oraz ich</w:t>
      </w:r>
      <w:r w:rsidRPr="003821AD">
        <w:rPr>
          <w:rFonts w:eastAsia="Times New Roman" w:cs="Arial"/>
          <w:szCs w:val="24"/>
          <w:lang w:eastAsia="pl-PL"/>
        </w:rPr>
        <w:t xml:space="preserve"> transkrypcje, </w:t>
      </w:r>
      <w:r w:rsidR="00DE2FBC">
        <w:rPr>
          <w:rFonts w:eastAsia="Times New Roman" w:cs="Arial"/>
          <w:szCs w:val="24"/>
          <w:lang w:eastAsia="pl-PL"/>
        </w:rPr>
        <w:t xml:space="preserve">bazy danych, </w:t>
      </w:r>
      <w:r w:rsidR="00DE2FBC" w:rsidRPr="00DE2FBC">
        <w:rPr>
          <w:rFonts w:eastAsia="Times New Roman" w:cs="Arial"/>
          <w:szCs w:val="24"/>
          <w:lang w:eastAsia="pl-PL"/>
        </w:rPr>
        <w:t xml:space="preserve">zestawienia danych respondentów wywiadów IDI i FGI </w:t>
      </w:r>
      <w:r w:rsidRPr="003821AD">
        <w:rPr>
          <w:rFonts w:eastAsia="Times New Roman" w:cs="Arial"/>
          <w:szCs w:val="24"/>
          <w:lang w:eastAsia="pl-PL"/>
        </w:rPr>
        <w:t xml:space="preserve">muszą być </w:t>
      </w:r>
      <w:r w:rsidR="00DE2FBC">
        <w:rPr>
          <w:rFonts w:eastAsia="Times New Roman" w:cs="Arial"/>
          <w:szCs w:val="24"/>
          <w:lang w:eastAsia="pl-PL"/>
        </w:rPr>
        <w:t xml:space="preserve">przekazane </w:t>
      </w:r>
      <w:r w:rsidRPr="003821AD">
        <w:rPr>
          <w:rFonts w:eastAsia="Times New Roman" w:cs="Arial"/>
          <w:szCs w:val="24"/>
          <w:lang w:eastAsia="pl-PL"/>
        </w:rPr>
        <w:t>Zamawiającemu wraz z końcowym raportem analitycznym</w:t>
      </w:r>
      <w:r w:rsidR="003D711C">
        <w:rPr>
          <w:rFonts w:eastAsia="Times New Roman" w:cs="Arial"/>
          <w:szCs w:val="24"/>
          <w:lang w:eastAsia="pl-PL"/>
        </w:rPr>
        <w:t xml:space="preserve"> </w:t>
      </w:r>
      <w:r w:rsidRPr="003821AD">
        <w:rPr>
          <w:rFonts w:eastAsia="Times New Roman" w:cs="Arial"/>
          <w:szCs w:val="24"/>
          <w:lang w:eastAsia="pl-PL"/>
        </w:rPr>
        <w:t>na nośniku elektronicznym</w:t>
      </w:r>
      <w:r w:rsidR="00845A62" w:rsidRPr="003821AD">
        <w:rPr>
          <w:rFonts w:eastAsia="Times New Roman" w:cs="Arial"/>
          <w:szCs w:val="24"/>
          <w:lang w:eastAsia="pl-PL"/>
        </w:rPr>
        <w:t xml:space="preserve">. Na początku realizacji badania </w:t>
      </w:r>
      <w:r w:rsidR="00325EB9" w:rsidRPr="003821AD">
        <w:rPr>
          <w:rFonts w:eastAsia="Times New Roman" w:cs="Arial"/>
          <w:szCs w:val="24"/>
          <w:lang w:eastAsia="pl-PL"/>
        </w:rPr>
        <w:t xml:space="preserve">pilotażowego Wykonawca </w:t>
      </w:r>
      <w:r w:rsidR="00645F87" w:rsidRPr="003821AD">
        <w:rPr>
          <w:rFonts w:eastAsia="Times New Roman" w:cs="Arial"/>
          <w:szCs w:val="24"/>
          <w:lang w:eastAsia="pl-PL"/>
        </w:rPr>
        <w:t xml:space="preserve">zapewni </w:t>
      </w:r>
      <w:r w:rsidR="00325EB9" w:rsidRPr="003821AD">
        <w:rPr>
          <w:rFonts w:eastAsia="Times New Roman" w:cs="Arial"/>
          <w:szCs w:val="24"/>
          <w:lang w:eastAsia="pl-PL"/>
        </w:rPr>
        <w:t>Zamawiającemu dostęp do serwera</w:t>
      </w:r>
      <w:r w:rsidR="00645F87" w:rsidRPr="003821AD">
        <w:rPr>
          <w:rFonts w:eastAsia="Times New Roman" w:cs="Arial"/>
          <w:szCs w:val="24"/>
          <w:lang w:eastAsia="pl-PL"/>
        </w:rPr>
        <w:t>, na którym umieszczane będą na bieżąco</w:t>
      </w:r>
      <w:r w:rsidR="00942B03" w:rsidRPr="003821AD">
        <w:rPr>
          <w:rFonts w:eastAsia="Times New Roman" w:cs="Arial"/>
          <w:szCs w:val="24"/>
          <w:lang w:eastAsia="pl-PL"/>
        </w:rPr>
        <w:t>,</w:t>
      </w:r>
      <w:r w:rsidR="00645F87" w:rsidRPr="003821AD">
        <w:rPr>
          <w:rFonts w:eastAsia="Times New Roman" w:cs="Arial"/>
          <w:szCs w:val="24"/>
          <w:lang w:eastAsia="pl-PL"/>
        </w:rPr>
        <w:t xml:space="preserve"> </w:t>
      </w:r>
      <w:r w:rsidR="00942B03" w:rsidRPr="003821AD">
        <w:rPr>
          <w:rFonts w:eastAsia="Times New Roman" w:cs="Arial"/>
          <w:szCs w:val="24"/>
          <w:lang w:eastAsia="pl-PL"/>
        </w:rPr>
        <w:t xml:space="preserve">przez cały okres pilotażu i badania </w:t>
      </w:r>
      <w:r w:rsidR="00942B03" w:rsidRPr="003821AD">
        <w:rPr>
          <w:rFonts w:eastAsia="Times New Roman" w:cs="Arial"/>
          <w:szCs w:val="24"/>
          <w:lang w:eastAsia="pl-PL"/>
        </w:rPr>
        <w:lastRenderedPageBreak/>
        <w:t xml:space="preserve">właściwego, </w:t>
      </w:r>
      <w:r w:rsidR="00845A62" w:rsidRPr="003821AD">
        <w:rPr>
          <w:rFonts w:eastAsia="Times New Roman" w:cs="Arial"/>
          <w:szCs w:val="24"/>
          <w:lang w:eastAsia="pl-PL"/>
        </w:rPr>
        <w:t>nagra</w:t>
      </w:r>
      <w:r w:rsidR="00645F87" w:rsidRPr="003821AD">
        <w:rPr>
          <w:rFonts w:eastAsia="Times New Roman" w:cs="Arial"/>
          <w:szCs w:val="24"/>
          <w:lang w:eastAsia="pl-PL"/>
        </w:rPr>
        <w:t>nia</w:t>
      </w:r>
      <w:r w:rsidR="00845A62" w:rsidRPr="003821AD">
        <w:rPr>
          <w:rFonts w:eastAsia="Times New Roman" w:cs="Arial"/>
          <w:szCs w:val="24"/>
          <w:lang w:eastAsia="pl-PL"/>
        </w:rPr>
        <w:t xml:space="preserve"> audio wywiadów IDI i FGI</w:t>
      </w:r>
      <w:r w:rsidR="00C806F7" w:rsidRPr="003821AD">
        <w:rPr>
          <w:rFonts w:eastAsia="Times New Roman" w:cs="Arial"/>
          <w:szCs w:val="24"/>
          <w:lang w:eastAsia="pl-PL"/>
        </w:rPr>
        <w:t xml:space="preserve"> oraz transkrypcje. Dostęp ten będzie możliwy </w:t>
      </w:r>
      <w:r w:rsidR="00027EEC" w:rsidRPr="003821AD">
        <w:rPr>
          <w:rFonts w:eastAsia="Times New Roman" w:cs="Arial"/>
          <w:szCs w:val="24"/>
          <w:lang w:eastAsia="pl-PL"/>
        </w:rPr>
        <w:t>aż</w:t>
      </w:r>
      <w:r w:rsidR="00603604" w:rsidRPr="003821AD">
        <w:rPr>
          <w:rFonts w:eastAsia="Times New Roman" w:cs="Arial"/>
          <w:szCs w:val="24"/>
          <w:lang w:eastAsia="pl-PL"/>
        </w:rPr>
        <w:t xml:space="preserve"> do </w:t>
      </w:r>
      <w:r w:rsidR="00DE2FBC">
        <w:rPr>
          <w:rFonts w:eastAsia="Times New Roman" w:cs="Arial"/>
          <w:szCs w:val="24"/>
          <w:lang w:eastAsia="pl-PL"/>
        </w:rPr>
        <w:t xml:space="preserve">końcowego </w:t>
      </w:r>
      <w:r w:rsidR="00893C9E" w:rsidRPr="003821AD">
        <w:rPr>
          <w:rFonts w:eastAsia="Times New Roman" w:cs="Arial"/>
          <w:szCs w:val="24"/>
          <w:lang w:eastAsia="pl-PL"/>
        </w:rPr>
        <w:t>od</w:t>
      </w:r>
      <w:r w:rsidR="00682D1A" w:rsidRPr="003821AD">
        <w:rPr>
          <w:rFonts w:eastAsia="Times New Roman" w:cs="Arial"/>
          <w:szCs w:val="24"/>
          <w:lang w:eastAsia="pl-PL"/>
        </w:rPr>
        <w:t>bioru pr</w:t>
      </w:r>
      <w:r w:rsidR="00027EEC" w:rsidRPr="003821AD">
        <w:rPr>
          <w:rFonts w:eastAsia="Times New Roman" w:cs="Arial"/>
          <w:szCs w:val="24"/>
          <w:lang w:eastAsia="pl-PL"/>
        </w:rPr>
        <w:t>z</w:t>
      </w:r>
      <w:r w:rsidR="00682D1A" w:rsidRPr="003821AD">
        <w:rPr>
          <w:rFonts w:eastAsia="Times New Roman" w:cs="Arial"/>
          <w:szCs w:val="24"/>
          <w:lang w:eastAsia="pl-PL"/>
        </w:rPr>
        <w:t>ez</w:t>
      </w:r>
      <w:r w:rsidR="00027EEC" w:rsidRPr="003821AD">
        <w:rPr>
          <w:rFonts w:eastAsia="Times New Roman" w:cs="Arial"/>
          <w:szCs w:val="24"/>
          <w:lang w:eastAsia="pl-PL"/>
        </w:rPr>
        <w:t xml:space="preserve"> Zamawiającego </w:t>
      </w:r>
      <w:r w:rsidR="00893C9E" w:rsidRPr="003821AD">
        <w:rPr>
          <w:rFonts w:eastAsia="Times New Roman" w:cs="Arial"/>
          <w:szCs w:val="24"/>
          <w:lang w:eastAsia="pl-PL"/>
        </w:rPr>
        <w:t>przedmiotu zamówienia</w:t>
      </w:r>
      <w:r w:rsidR="007B24DE" w:rsidRPr="003821AD">
        <w:rPr>
          <w:rFonts w:eastAsia="Times New Roman" w:cs="Arial"/>
          <w:szCs w:val="24"/>
          <w:lang w:eastAsia="pl-PL"/>
        </w:rPr>
        <w:t>;</w:t>
      </w:r>
    </w:p>
    <w:p w14:paraId="2E0B421E" w14:textId="51D1783B" w:rsidR="00E0621C" w:rsidRDefault="00E0621C" w:rsidP="004C58ED">
      <w:pPr>
        <w:pStyle w:val="Akapitzlist"/>
        <w:numPr>
          <w:ilvl w:val="0"/>
          <w:numId w:val="17"/>
        </w:numPr>
        <w:suppressAutoHyphens w:val="0"/>
        <w:autoSpaceDN/>
        <w:spacing w:line="276" w:lineRule="auto"/>
        <w:jc w:val="both"/>
        <w:rPr>
          <w:rFonts w:eastAsia="Times New Roman" w:cs="Arial"/>
          <w:szCs w:val="24"/>
          <w:lang w:eastAsia="pl-PL"/>
        </w:rPr>
      </w:pPr>
      <w:r>
        <w:rPr>
          <w:rFonts w:eastAsia="Times New Roman" w:cs="Arial"/>
          <w:szCs w:val="24"/>
          <w:lang w:eastAsia="pl-PL"/>
        </w:rPr>
        <w:t>zapewnienia w trakcie realizacji zamówienia stosowania przepisów dotyczących ochrony dan</w:t>
      </w:r>
      <w:r w:rsidR="00860736">
        <w:rPr>
          <w:rFonts w:eastAsia="Times New Roman" w:cs="Arial"/>
          <w:szCs w:val="24"/>
          <w:lang w:eastAsia="pl-PL"/>
        </w:rPr>
        <w:t>ych osobowych.</w:t>
      </w:r>
    </w:p>
    <w:p w14:paraId="557B5D22" w14:textId="77777777" w:rsidR="00406688" w:rsidRDefault="00406688" w:rsidP="00406688">
      <w:pPr>
        <w:pStyle w:val="Akapitzlist"/>
        <w:suppressAutoHyphens w:val="0"/>
        <w:autoSpaceDN/>
        <w:spacing w:line="276" w:lineRule="auto"/>
        <w:jc w:val="both"/>
        <w:rPr>
          <w:rFonts w:eastAsia="Times New Roman" w:cs="Arial"/>
          <w:szCs w:val="24"/>
          <w:lang w:eastAsia="pl-PL"/>
        </w:rPr>
      </w:pPr>
    </w:p>
    <w:p w14:paraId="7BEC724E" w14:textId="4A9B2EBA" w:rsidR="00C43A0F" w:rsidRPr="008D4FCD" w:rsidRDefault="00C43A0F" w:rsidP="009C7B0A">
      <w:pPr>
        <w:pStyle w:val="Akapitzlist"/>
        <w:numPr>
          <w:ilvl w:val="0"/>
          <w:numId w:val="18"/>
        </w:numPr>
        <w:spacing w:line="276" w:lineRule="auto"/>
        <w:ind w:left="567" w:hanging="578"/>
        <w:jc w:val="both"/>
        <w:rPr>
          <w:rFonts w:cs="Arial"/>
          <w:b/>
          <w:bCs/>
        </w:rPr>
      </w:pPr>
      <w:r w:rsidRPr="008D4FCD">
        <w:rPr>
          <w:rFonts w:cs="Arial"/>
          <w:b/>
          <w:bCs/>
        </w:rPr>
        <w:t xml:space="preserve">Wymagania </w:t>
      </w:r>
      <w:r w:rsidR="00034059">
        <w:rPr>
          <w:rFonts w:cs="Arial"/>
          <w:b/>
          <w:bCs/>
        </w:rPr>
        <w:t>dotyczące</w:t>
      </w:r>
      <w:r w:rsidRPr="008D4FCD">
        <w:rPr>
          <w:rFonts w:cs="Arial"/>
          <w:b/>
          <w:bCs/>
        </w:rPr>
        <w:t xml:space="preserve"> wywiadów i raportów:</w:t>
      </w:r>
    </w:p>
    <w:p w14:paraId="26541A31" w14:textId="3AB6E202" w:rsidR="009C2129" w:rsidRDefault="00B50042" w:rsidP="004C58ED">
      <w:pPr>
        <w:spacing w:line="276" w:lineRule="auto"/>
        <w:jc w:val="both"/>
        <w:rPr>
          <w:rFonts w:cs="Arial"/>
          <w:szCs w:val="24"/>
        </w:rPr>
      </w:pPr>
      <w:r>
        <w:rPr>
          <w:rFonts w:cs="Arial"/>
          <w:szCs w:val="24"/>
        </w:rPr>
        <w:t xml:space="preserve">Głównym </w:t>
      </w:r>
      <w:r w:rsidR="001A2DB7">
        <w:rPr>
          <w:rFonts w:cs="Arial"/>
          <w:szCs w:val="24"/>
        </w:rPr>
        <w:t>produktem zamówienia</w:t>
      </w:r>
      <w:r>
        <w:rPr>
          <w:rFonts w:cs="Arial"/>
          <w:szCs w:val="24"/>
        </w:rPr>
        <w:t xml:space="preserve"> jest r</w:t>
      </w:r>
      <w:r w:rsidR="00C43A0F">
        <w:rPr>
          <w:rFonts w:cs="Arial"/>
          <w:szCs w:val="24"/>
        </w:rPr>
        <w:t>aport analityczny</w:t>
      </w:r>
      <w:r>
        <w:rPr>
          <w:rFonts w:cs="Arial"/>
          <w:szCs w:val="24"/>
        </w:rPr>
        <w:t xml:space="preserve">. Raport analityczny </w:t>
      </w:r>
      <w:r w:rsidR="00C43A0F">
        <w:rPr>
          <w:rFonts w:cs="Arial"/>
          <w:szCs w:val="24"/>
        </w:rPr>
        <w:t xml:space="preserve">musi obejmować </w:t>
      </w:r>
      <w:r w:rsidR="00C43A0F" w:rsidRPr="00D74512">
        <w:rPr>
          <w:rFonts w:cs="Arial"/>
          <w:szCs w:val="24"/>
        </w:rPr>
        <w:t xml:space="preserve">minimum </w:t>
      </w:r>
      <w:r w:rsidR="00223BF3">
        <w:rPr>
          <w:rFonts w:cs="Arial"/>
          <w:szCs w:val="24"/>
        </w:rPr>
        <w:t>7</w:t>
      </w:r>
      <w:r w:rsidR="00C43A0F">
        <w:rPr>
          <w:rFonts w:cs="Arial"/>
          <w:szCs w:val="24"/>
        </w:rPr>
        <w:t>0</w:t>
      </w:r>
      <w:r w:rsidR="00C43A0F" w:rsidRPr="00D74512">
        <w:rPr>
          <w:rFonts w:cs="Arial"/>
          <w:szCs w:val="24"/>
        </w:rPr>
        <w:t xml:space="preserve"> stron, maksimum </w:t>
      </w:r>
      <w:r w:rsidR="00761703">
        <w:rPr>
          <w:rFonts w:cs="Arial"/>
          <w:szCs w:val="24"/>
        </w:rPr>
        <w:t>9</w:t>
      </w:r>
      <w:r w:rsidR="0012143B">
        <w:rPr>
          <w:rFonts w:cs="Arial"/>
          <w:szCs w:val="24"/>
        </w:rPr>
        <w:t xml:space="preserve">0 stron, </w:t>
      </w:r>
      <w:r w:rsidR="0012143B" w:rsidRPr="0012143B">
        <w:rPr>
          <w:rFonts w:cs="Arial"/>
          <w:szCs w:val="24"/>
        </w:rPr>
        <w:t>wraz z</w:t>
      </w:r>
      <w:r w:rsidR="0012143B">
        <w:rPr>
          <w:rFonts w:cs="Arial"/>
          <w:szCs w:val="24"/>
        </w:rPr>
        <w:t xml:space="preserve">e stroną tytułową, </w:t>
      </w:r>
      <w:r w:rsidR="00C43A0F" w:rsidRPr="00846D78">
        <w:rPr>
          <w:rFonts w:cs="Arial"/>
          <w:szCs w:val="24"/>
        </w:rPr>
        <w:t xml:space="preserve">spisem treści, </w:t>
      </w:r>
      <w:r w:rsidR="000D112B">
        <w:rPr>
          <w:rFonts w:cs="Arial"/>
          <w:szCs w:val="24"/>
        </w:rPr>
        <w:t>analizą</w:t>
      </w:r>
      <w:r w:rsidR="000D112B" w:rsidRPr="000D112B">
        <w:rPr>
          <w:rFonts w:cs="Arial"/>
          <w:szCs w:val="24"/>
        </w:rPr>
        <w:t xml:space="preserve"> </w:t>
      </w:r>
      <w:proofErr w:type="spellStart"/>
      <w:r w:rsidR="000D112B" w:rsidRPr="000D112B">
        <w:rPr>
          <w:rFonts w:cs="Arial"/>
          <w:szCs w:val="24"/>
        </w:rPr>
        <w:t>desk</w:t>
      </w:r>
      <w:proofErr w:type="spellEnd"/>
      <w:r w:rsidR="000D112B" w:rsidRPr="000D112B">
        <w:rPr>
          <w:rFonts w:cs="Arial"/>
          <w:szCs w:val="24"/>
        </w:rPr>
        <w:t xml:space="preserve"> </w:t>
      </w:r>
      <w:proofErr w:type="spellStart"/>
      <w:r w:rsidR="000D112B" w:rsidRPr="000D112B">
        <w:rPr>
          <w:rFonts w:cs="Arial"/>
          <w:szCs w:val="24"/>
        </w:rPr>
        <w:t>research</w:t>
      </w:r>
      <w:proofErr w:type="spellEnd"/>
      <w:r w:rsidR="000D112B" w:rsidRPr="000D112B">
        <w:rPr>
          <w:rFonts w:cs="Arial"/>
          <w:szCs w:val="24"/>
        </w:rPr>
        <w:t xml:space="preserve"> z</w:t>
      </w:r>
      <w:r>
        <w:rPr>
          <w:rFonts w:cs="Arial"/>
          <w:szCs w:val="24"/>
        </w:rPr>
        <w:t> </w:t>
      </w:r>
      <w:r w:rsidR="000D112B" w:rsidRPr="000D112B">
        <w:rPr>
          <w:rFonts w:cs="Arial"/>
          <w:szCs w:val="24"/>
        </w:rPr>
        <w:t>rap</w:t>
      </w:r>
      <w:r w:rsidR="00A22278">
        <w:rPr>
          <w:rFonts w:cs="Arial"/>
          <w:szCs w:val="24"/>
        </w:rPr>
        <w:t xml:space="preserve">ortu metodycznego, podsumowanie </w:t>
      </w:r>
      <w:r w:rsidR="000D112B" w:rsidRPr="000D112B">
        <w:rPr>
          <w:rFonts w:cs="Arial"/>
          <w:szCs w:val="24"/>
        </w:rPr>
        <w:t xml:space="preserve">zrealizowanych badań </w:t>
      </w:r>
      <w:r w:rsidR="00A22278">
        <w:rPr>
          <w:rFonts w:cs="Arial"/>
          <w:szCs w:val="24"/>
        </w:rPr>
        <w:t>jak</w:t>
      </w:r>
      <w:r w:rsidR="000D112B" w:rsidRPr="000D112B">
        <w:rPr>
          <w:rFonts w:cs="Arial"/>
          <w:szCs w:val="24"/>
        </w:rPr>
        <w:t>o</w:t>
      </w:r>
      <w:r w:rsidR="00A22278">
        <w:rPr>
          <w:rFonts w:cs="Arial"/>
          <w:szCs w:val="24"/>
        </w:rPr>
        <w:t>ścio</w:t>
      </w:r>
      <w:r w:rsidR="000D112B" w:rsidRPr="000D112B">
        <w:rPr>
          <w:rFonts w:cs="Arial"/>
          <w:szCs w:val="24"/>
        </w:rPr>
        <w:t>wych, podsumowanie każdego wywiadu grupowego z kluczowymi cytatami, podsumowanie wywiadów i</w:t>
      </w:r>
      <w:r w:rsidR="00AD356F">
        <w:rPr>
          <w:rFonts w:cs="Arial"/>
          <w:szCs w:val="24"/>
        </w:rPr>
        <w:t> </w:t>
      </w:r>
      <w:r w:rsidR="000D112B" w:rsidRPr="000D112B">
        <w:rPr>
          <w:rFonts w:cs="Arial"/>
          <w:szCs w:val="24"/>
        </w:rPr>
        <w:t xml:space="preserve">podsumowanie całości badania </w:t>
      </w:r>
      <w:r w:rsidR="00156FD9">
        <w:rPr>
          <w:rFonts w:cs="Arial"/>
          <w:szCs w:val="24"/>
        </w:rPr>
        <w:t>–</w:t>
      </w:r>
      <w:r w:rsidR="000D112B">
        <w:rPr>
          <w:rFonts w:cs="Arial"/>
          <w:szCs w:val="24"/>
        </w:rPr>
        <w:t xml:space="preserve"> </w:t>
      </w:r>
      <w:r w:rsidR="00156FD9">
        <w:rPr>
          <w:rFonts w:cs="Arial"/>
          <w:szCs w:val="24"/>
        </w:rPr>
        <w:t xml:space="preserve">z </w:t>
      </w:r>
      <w:r w:rsidR="000D112B" w:rsidRPr="000D112B">
        <w:rPr>
          <w:rFonts w:cs="Arial"/>
          <w:szCs w:val="24"/>
        </w:rPr>
        <w:t>najważniejs</w:t>
      </w:r>
      <w:r w:rsidR="000D112B">
        <w:rPr>
          <w:rFonts w:cs="Arial"/>
          <w:szCs w:val="24"/>
        </w:rPr>
        <w:t xml:space="preserve">zymi wnioskami i rekomendacjami </w:t>
      </w:r>
      <w:r w:rsidR="00C43A0F" w:rsidRPr="00D74512">
        <w:rPr>
          <w:rFonts w:cs="Arial"/>
          <w:szCs w:val="24"/>
        </w:rPr>
        <w:t xml:space="preserve">oraz </w:t>
      </w:r>
      <w:r w:rsidR="00C43A0F">
        <w:rPr>
          <w:rFonts w:cs="Arial"/>
          <w:szCs w:val="24"/>
        </w:rPr>
        <w:t>streszczenie</w:t>
      </w:r>
      <w:r w:rsidR="00A9522C">
        <w:rPr>
          <w:rFonts w:cs="Arial"/>
          <w:szCs w:val="24"/>
        </w:rPr>
        <w:t>m</w:t>
      </w:r>
      <w:r w:rsidR="00C43A0F">
        <w:rPr>
          <w:rFonts w:cs="Arial"/>
          <w:szCs w:val="24"/>
        </w:rPr>
        <w:t xml:space="preserve">. </w:t>
      </w:r>
      <w:r w:rsidR="006367FA">
        <w:rPr>
          <w:rFonts w:cs="Arial"/>
          <w:szCs w:val="24"/>
        </w:rPr>
        <w:t>Końcowy r</w:t>
      </w:r>
      <w:r w:rsidR="009C2129" w:rsidRPr="009C2129">
        <w:rPr>
          <w:rFonts w:cs="Arial"/>
          <w:szCs w:val="24"/>
        </w:rPr>
        <w:t xml:space="preserve">aport </w:t>
      </w:r>
      <w:r w:rsidR="006367FA">
        <w:rPr>
          <w:rFonts w:cs="Arial"/>
          <w:szCs w:val="24"/>
        </w:rPr>
        <w:t>analityczny</w:t>
      </w:r>
      <w:r w:rsidR="00745229">
        <w:rPr>
          <w:rFonts w:cs="Arial"/>
          <w:szCs w:val="24"/>
        </w:rPr>
        <w:t xml:space="preserve"> </w:t>
      </w:r>
      <w:r w:rsidR="009C2129" w:rsidRPr="009C2129">
        <w:rPr>
          <w:rFonts w:cs="Arial"/>
          <w:szCs w:val="24"/>
        </w:rPr>
        <w:t>i zaakceptowany przez Zamawiającego musi być przekazany przez Wykonawcę w dwóch plikach: plik</w:t>
      </w:r>
      <w:r w:rsidR="00C53E42">
        <w:rPr>
          <w:rFonts w:cs="Arial"/>
          <w:szCs w:val="24"/>
        </w:rPr>
        <w:t xml:space="preserve"> nr 1 przekazany Zamawiającemu </w:t>
      </w:r>
      <w:r w:rsidR="009C2129" w:rsidRPr="009C2129">
        <w:rPr>
          <w:rFonts w:cs="Arial"/>
          <w:szCs w:val="24"/>
        </w:rPr>
        <w:t>w edytorze tekstu bez dodatkowych wymagań, plik nr 2 przekazany Zamawiającemu w edytorze tekstu z dodatkowymi wymaganiami.</w:t>
      </w:r>
      <w:r w:rsidR="009C2129">
        <w:rPr>
          <w:rFonts w:cs="Arial"/>
          <w:szCs w:val="24"/>
        </w:rPr>
        <w:t xml:space="preserve"> </w:t>
      </w:r>
      <w:r w:rsidR="00C43A0F" w:rsidRPr="00D74512">
        <w:rPr>
          <w:rFonts w:cs="Arial"/>
          <w:szCs w:val="24"/>
        </w:rPr>
        <w:t xml:space="preserve">Parametry techniczne </w:t>
      </w:r>
      <w:r w:rsidR="00D67702">
        <w:rPr>
          <w:rFonts w:cs="Arial"/>
          <w:szCs w:val="24"/>
        </w:rPr>
        <w:t>pliku nr 2</w:t>
      </w:r>
      <w:r w:rsidR="00C43A0F" w:rsidRPr="00D74512">
        <w:rPr>
          <w:rFonts w:cs="Arial"/>
          <w:szCs w:val="24"/>
        </w:rPr>
        <w:t xml:space="preserve">: czcionka Arial 12, interlinia pojedyncza, </w:t>
      </w:r>
      <w:r w:rsidR="00C43A0F" w:rsidRPr="00B04BC5">
        <w:rPr>
          <w:rFonts w:cs="Arial"/>
          <w:szCs w:val="24"/>
        </w:rPr>
        <w:t>odstęp przed akapitem 6 pkt., po akapicie 0 pkt.</w:t>
      </w:r>
      <w:r w:rsidR="00C43A0F" w:rsidRPr="00D74512">
        <w:rPr>
          <w:rFonts w:cs="Arial"/>
          <w:szCs w:val="24"/>
        </w:rPr>
        <w:t>, dzielenie wyrazów wyłączone, bez użycia czcionki pogrubionej i kursywy, wersalików i kolorowania tekstu, hiperłącza (linki) podkreślone. W przypadku zastosowania tabel</w:t>
      </w:r>
      <w:r w:rsidR="009F783C">
        <w:rPr>
          <w:rFonts w:cs="Arial"/>
          <w:szCs w:val="24"/>
        </w:rPr>
        <w:t>,</w:t>
      </w:r>
      <w:r w:rsidR="00C43A0F" w:rsidRPr="00D74512">
        <w:rPr>
          <w:rFonts w:cs="Arial"/>
          <w:szCs w:val="24"/>
        </w:rPr>
        <w:t xml:space="preserve"> linie jej siatki muszą być widoczne, jak również nagłówek tabeli, gdy przesunie się ona na kolejną stronę, tekst w tabeli wyrównany do lewej, a liczby do prawej. Dodatkowe elementy (np. grafika, wykresy, grafy, mapy) powinny zawierać tekst alternatywny.</w:t>
      </w:r>
      <w:r w:rsidR="000D112B">
        <w:rPr>
          <w:rFonts w:cs="Arial"/>
          <w:szCs w:val="24"/>
        </w:rPr>
        <w:t xml:space="preserve"> </w:t>
      </w:r>
    </w:p>
    <w:p w14:paraId="2E36C0BC" w14:textId="6E392598" w:rsidR="00C43A0F" w:rsidRDefault="00C43A0F" w:rsidP="004C58ED">
      <w:pPr>
        <w:spacing w:line="276" w:lineRule="auto"/>
        <w:jc w:val="both"/>
        <w:rPr>
          <w:rFonts w:cs="Arial"/>
          <w:szCs w:val="24"/>
        </w:rPr>
      </w:pPr>
      <w:r>
        <w:rPr>
          <w:rFonts w:cs="Arial"/>
          <w:szCs w:val="24"/>
        </w:rPr>
        <w:t>Raport</w:t>
      </w:r>
      <w:r w:rsidRPr="00D74512">
        <w:rPr>
          <w:rFonts w:cs="Arial"/>
          <w:szCs w:val="24"/>
        </w:rPr>
        <w:t xml:space="preserve"> nie mo</w:t>
      </w:r>
      <w:r>
        <w:rPr>
          <w:rFonts w:cs="Arial"/>
          <w:szCs w:val="24"/>
        </w:rPr>
        <w:t>że</w:t>
      </w:r>
      <w:r w:rsidRPr="00D74512">
        <w:rPr>
          <w:rFonts w:cs="Arial"/>
          <w:szCs w:val="24"/>
        </w:rPr>
        <w:t xml:space="preserve"> być ilustrowan</w:t>
      </w:r>
      <w:r>
        <w:rPr>
          <w:rFonts w:cs="Arial"/>
          <w:szCs w:val="24"/>
        </w:rPr>
        <w:t>y</w:t>
      </w:r>
      <w:r w:rsidRPr="00D74512">
        <w:rPr>
          <w:rFonts w:cs="Arial"/>
          <w:szCs w:val="24"/>
        </w:rPr>
        <w:t xml:space="preserve"> zdjęciami i rysunkami. Infografiki, mapy, wykresy i</w:t>
      </w:r>
      <w:r w:rsidR="00AD356F">
        <w:rPr>
          <w:rFonts w:cs="Arial"/>
          <w:szCs w:val="24"/>
        </w:rPr>
        <w:t> </w:t>
      </w:r>
      <w:r w:rsidRPr="00D74512">
        <w:rPr>
          <w:rFonts w:cs="Arial"/>
          <w:szCs w:val="24"/>
        </w:rPr>
        <w:t xml:space="preserve">tabele są dopuszczalne, ale maksymalnie </w:t>
      </w:r>
      <w:r>
        <w:rPr>
          <w:rFonts w:cs="Arial"/>
          <w:szCs w:val="24"/>
        </w:rPr>
        <w:t xml:space="preserve">w liczbie </w:t>
      </w:r>
      <w:r w:rsidRPr="00D74512">
        <w:rPr>
          <w:rFonts w:cs="Arial"/>
          <w:szCs w:val="24"/>
        </w:rPr>
        <w:t xml:space="preserve">12. </w:t>
      </w:r>
    </w:p>
    <w:p w14:paraId="23095756" w14:textId="5CDC7353" w:rsidR="00E27647" w:rsidRPr="00E27647" w:rsidRDefault="00E27647" w:rsidP="00E27647">
      <w:pPr>
        <w:spacing w:line="276" w:lineRule="auto"/>
        <w:jc w:val="both"/>
        <w:rPr>
          <w:rFonts w:cs="Arial"/>
          <w:szCs w:val="24"/>
        </w:rPr>
      </w:pPr>
      <w:r w:rsidRPr="00E27647">
        <w:rPr>
          <w:rFonts w:cs="Arial"/>
          <w:szCs w:val="24"/>
        </w:rPr>
        <w:t>Wszystkie infografiki, schematy, wykresy, mapy osadzone w tekście końcowego raportu analitycznego</w:t>
      </w:r>
      <w:r w:rsidR="00A27E67">
        <w:rPr>
          <w:rFonts w:cs="Arial"/>
          <w:szCs w:val="24"/>
        </w:rPr>
        <w:t xml:space="preserve"> </w:t>
      </w:r>
      <w:r w:rsidRPr="00E27647">
        <w:rPr>
          <w:rFonts w:cs="Arial"/>
          <w:szCs w:val="24"/>
        </w:rPr>
        <w:t>muszą być dostarczone dodatkowo w plikach otwartych (w formacie .</w:t>
      </w:r>
      <w:proofErr w:type="spellStart"/>
      <w:r w:rsidRPr="00E27647">
        <w:rPr>
          <w:rFonts w:cs="Arial"/>
          <w:szCs w:val="24"/>
        </w:rPr>
        <w:t>xlsx</w:t>
      </w:r>
      <w:proofErr w:type="spellEnd"/>
      <w:r w:rsidRPr="00E27647">
        <w:rPr>
          <w:rFonts w:cs="Arial"/>
          <w:szCs w:val="24"/>
        </w:rPr>
        <w:t>, formatach programów graficznych) umożliwiających edycję tych obiektów w późniejszym cza</w:t>
      </w:r>
      <w:r w:rsidR="00B15E2D">
        <w:rPr>
          <w:rFonts w:cs="Arial"/>
          <w:szCs w:val="24"/>
        </w:rPr>
        <w:t>sie przez W</w:t>
      </w:r>
      <w:r w:rsidRPr="00E27647">
        <w:rPr>
          <w:rFonts w:cs="Arial"/>
          <w:szCs w:val="24"/>
        </w:rPr>
        <w:t xml:space="preserve">ykonawcę usługi graficznej. </w:t>
      </w:r>
    </w:p>
    <w:p w14:paraId="655F6239" w14:textId="61BF32D2" w:rsidR="0082355D" w:rsidRPr="0082355D" w:rsidRDefault="004A1C89" w:rsidP="009F783C">
      <w:pPr>
        <w:spacing w:line="276" w:lineRule="auto"/>
        <w:jc w:val="both"/>
        <w:rPr>
          <w:rFonts w:cs="Arial"/>
          <w:szCs w:val="24"/>
        </w:rPr>
      </w:pPr>
      <w:r>
        <w:rPr>
          <w:rFonts w:cs="Arial"/>
          <w:szCs w:val="24"/>
        </w:rPr>
        <w:t>Końcowy r</w:t>
      </w:r>
      <w:r w:rsidR="0082355D" w:rsidRPr="0082355D">
        <w:rPr>
          <w:rFonts w:cs="Arial"/>
          <w:szCs w:val="24"/>
        </w:rPr>
        <w:t>aport analityczny</w:t>
      </w:r>
      <w:r w:rsidR="001C4BB5">
        <w:rPr>
          <w:rFonts w:cs="Arial"/>
          <w:szCs w:val="24"/>
        </w:rPr>
        <w:t xml:space="preserve"> </w:t>
      </w:r>
      <w:r w:rsidR="0082355D" w:rsidRPr="0082355D">
        <w:rPr>
          <w:rFonts w:cs="Arial"/>
          <w:szCs w:val="24"/>
        </w:rPr>
        <w:t xml:space="preserve">musi być przygotowany w oparciu o zasady sztuki pisarskiej, etyczne standardy pracy oraz fachową literaturę przedmiotu oraz spełniać następujące wymagania: </w:t>
      </w:r>
    </w:p>
    <w:p w14:paraId="7793112C" w14:textId="77777777" w:rsidR="003B7C23" w:rsidRDefault="0082355D" w:rsidP="003B7C23">
      <w:pPr>
        <w:pStyle w:val="Akapitzlist"/>
        <w:numPr>
          <w:ilvl w:val="0"/>
          <w:numId w:val="19"/>
        </w:numPr>
        <w:spacing w:after="0" w:line="276" w:lineRule="auto"/>
        <w:jc w:val="both"/>
        <w:rPr>
          <w:rFonts w:cs="Arial"/>
          <w:szCs w:val="24"/>
        </w:rPr>
      </w:pPr>
      <w:r w:rsidRPr="003B7C23">
        <w:rPr>
          <w:rFonts w:cs="Arial"/>
          <w:szCs w:val="24"/>
        </w:rPr>
        <w:t>informacje oraz dane zawarte w raporcie są wolne od błędów rzeczowych i logicznych,</w:t>
      </w:r>
    </w:p>
    <w:p w14:paraId="71EA491E" w14:textId="4FC3B2C4" w:rsidR="003B7C23" w:rsidRDefault="0082355D" w:rsidP="003B7C23">
      <w:pPr>
        <w:pStyle w:val="Akapitzlist"/>
        <w:numPr>
          <w:ilvl w:val="0"/>
          <w:numId w:val="19"/>
        </w:numPr>
        <w:spacing w:after="0" w:line="276" w:lineRule="auto"/>
        <w:jc w:val="both"/>
        <w:rPr>
          <w:rFonts w:cs="Arial"/>
          <w:szCs w:val="24"/>
        </w:rPr>
      </w:pPr>
      <w:r w:rsidRPr="003B7C23">
        <w:rPr>
          <w:rFonts w:cs="Arial"/>
          <w:szCs w:val="24"/>
        </w:rPr>
        <w:t>raport jest zgodny z zapisami opisu</w:t>
      </w:r>
      <w:r w:rsidR="00B15E2D">
        <w:rPr>
          <w:rFonts w:cs="Arial"/>
          <w:szCs w:val="24"/>
        </w:rPr>
        <w:t xml:space="preserve"> przedmiotu zamówienia, ofertą W</w:t>
      </w:r>
      <w:r w:rsidRPr="003B7C23">
        <w:rPr>
          <w:rFonts w:cs="Arial"/>
          <w:szCs w:val="24"/>
        </w:rPr>
        <w:t>ykonawcy, raportem metodycznym,</w:t>
      </w:r>
    </w:p>
    <w:p w14:paraId="2003560B" w14:textId="77777777" w:rsidR="003B7C23" w:rsidRDefault="0082355D" w:rsidP="003B7C23">
      <w:pPr>
        <w:pStyle w:val="Akapitzlist"/>
        <w:numPr>
          <w:ilvl w:val="0"/>
          <w:numId w:val="19"/>
        </w:numPr>
        <w:spacing w:after="0" w:line="276" w:lineRule="auto"/>
        <w:jc w:val="both"/>
        <w:rPr>
          <w:rFonts w:cs="Arial"/>
          <w:szCs w:val="24"/>
        </w:rPr>
      </w:pPr>
      <w:r w:rsidRPr="003B7C23">
        <w:rPr>
          <w:rFonts w:cs="Arial"/>
          <w:szCs w:val="24"/>
        </w:rPr>
        <w:t xml:space="preserve">streszczenie raportu w sposób syntetyczny przedstawia zakres badania, zastosowaną metodykę oraz wskazuje na najważniejsze wnioski, </w:t>
      </w:r>
    </w:p>
    <w:p w14:paraId="0D4CFF08" w14:textId="77777777" w:rsidR="003B7C23" w:rsidRDefault="0082355D" w:rsidP="003B7C23">
      <w:pPr>
        <w:pStyle w:val="Akapitzlist"/>
        <w:numPr>
          <w:ilvl w:val="0"/>
          <w:numId w:val="19"/>
        </w:numPr>
        <w:spacing w:after="0" w:line="276" w:lineRule="auto"/>
        <w:jc w:val="both"/>
        <w:rPr>
          <w:rFonts w:cs="Arial"/>
          <w:szCs w:val="24"/>
        </w:rPr>
      </w:pPr>
      <w:r w:rsidRPr="003B7C23">
        <w:rPr>
          <w:rFonts w:cs="Arial"/>
          <w:szCs w:val="24"/>
        </w:rPr>
        <w:t>przedstawione w raporcie wyniki stanowią odzwierciedlenie zebranych w badaniu danych,</w:t>
      </w:r>
    </w:p>
    <w:p w14:paraId="4282D3B9" w14:textId="5383BDA7" w:rsidR="003B7C23" w:rsidRDefault="0082355D" w:rsidP="003B7C23">
      <w:pPr>
        <w:pStyle w:val="Akapitzlist"/>
        <w:numPr>
          <w:ilvl w:val="0"/>
          <w:numId w:val="19"/>
        </w:numPr>
        <w:spacing w:after="0" w:line="276" w:lineRule="auto"/>
        <w:jc w:val="both"/>
        <w:rPr>
          <w:rFonts w:cs="Arial"/>
          <w:szCs w:val="24"/>
        </w:rPr>
      </w:pPr>
      <w:r w:rsidRPr="003B7C23">
        <w:rPr>
          <w:rFonts w:cs="Arial"/>
          <w:szCs w:val="24"/>
        </w:rPr>
        <w:t>raport nie sprowadza się jedynie do zreferowania (streszczenia) uzyskanych danych i</w:t>
      </w:r>
      <w:r w:rsidR="00B60FD0">
        <w:rPr>
          <w:rFonts w:cs="Arial"/>
          <w:szCs w:val="24"/>
        </w:rPr>
        <w:t> </w:t>
      </w:r>
      <w:r w:rsidRPr="003B7C23">
        <w:rPr>
          <w:rFonts w:cs="Arial"/>
          <w:szCs w:val="24"/>
        </w:rPr>
        <w:t>odpowiedzi respondentów,</w:t>
      </w:r>
    </w:p>
    <w:p w14:paraId="05D355C4" w14:textId="77777777" w:rsidR="003B7C23" w:rsidRDefault="0082355D" w:rsidP="003B7C23">
      <w:pPr>
        <w:pStyle w:val="Akapitzlist"/>
        <w:numPr>
          <w:ilvl w:val="0"/>
          <w:numId w:val="19"/>
        </w:numPr>
        <w:spacing w:after="0" w:line="276" w:lineRule="auto"/>
        <w:jc w:val="both"/>
        <w:rPr>
          <w:rFonts w:cs="Arial"/>
          <w:szCs w:val="24"/>
        </w:rPr>
      </w:pPr>
      <w:r w:rsidRPr="003B7C23">
        <w:rPr>
          <w:rFonts w:cs="Arial"/>
          <w:szCs w:val="24"/>
        </w:rPr>
        <w:t>raport realizuje wszystkie cele szczegółowe,</w:t>
      </w:r>
    </w:p>
    <w:p w14:paraId="4DDA3C88" w14:textId="77777777" w:rsidR="003B7C23" w:rsidRDefault="0082355D" w:rsidP="003B7C23">
      <w:pPr>
        <w:pStyle w:val="Akapitzlist"/>
        <w:numPr>
          <w:ilvl w:val="0"/>
          <w:numId w:val="19"/>
        </w:numPr>
        <w:spacing w:after="0" w:line="276" w:lineRule="auto"/>
        <w:jc w:val="both"/>
        <w:rPr>
          <w:rFonts w:cs="Arial"/>
          <w:szCs w:val="24"/>
        </w:rPr>
      </w:pPr>
      <w:r w:rsidRPr="003B7C23">
        <w:rPr>
          <w:rFonts w:cs="Arial"/>
          <w:szCs w:val="24"/>
        </w:rPr>
        <w:t>raport zapewnia poufność respondentom,</w:t>
      </w:r>
    </w:p>
    <w:p w14:paraId="15A6C601" w14:textId="6FF58811" w:rsidR="003B7C23" w:rsidRDefault="0082355D" w:rsidP="003B7C23">
      <w:pPr>
        <w:pStyle w:val="Akapitzlist"/>
        <w:numPr>
          <w:ilvl w:val="0"/>
          <w:numId w:val="19"/>
        </w:numPr>
        <w:spacing w:after="0" w:line="276" w:lineRule="auto"/>
        <w:jc w:val="both"/>
        <w:rPr>
          <w:rFonts w:cs="Arial"/>
          <w:szCs w:val="24"/>
        </w:rPr>
      </w:pPr>
      <w:r w:rsidRPr="003B7C23">
        <w:rPr>
          <w:rFonts w:cs="Arial"/>
          <w:szCs w:val="24"/>
        </w:rPr>
        <w:lastRenderedPageBreak/>
        <w:t>raport został sporządzony poprawnie pod względem stylistycznym, ortograficznym i</w:t>
      </w:r>
      <w:r w:rsidR="00B60FD0">
        <w:rPr>
          <w:rFonts w:cs="Arial"/>
          <w:szCs w:val="24"/>
        </w:rPr>
        <w:t> </w:t>
      </w:r>
      <w:r w:rsidRPr="003B7C23">
        <w:rPr>
          <w:rFonts w:cs="Arial"/>
          <w:szCs w:val="24"/>
        </w:rPr>
        <w:t>interpunkcyjnym, zgodnie z regułami języka polskiego (rekomendowane jest poddanie raportu korekcie językowej, stylistycznej oraz edytorskiej, itp.),</w:t>
      </w:r>
    </w:p>
    <w:p w14:paraId="22E3C7E6" w14:textId="77777777" w:rsidR="003B7C23" w:rsidRDefault="0082355D" w:rsidP="003B7C23">
      <w:pPr>
        <w:pStyle w:val="Akapitzlist"/>
        <w:numPr>
          <w:ilvl w:val="0"/>
          <w:numId w:val="19"/>
        </w:numPr>
        <w:spacing w:after="0" w:line="276" w:lineRule="auto"/>
        <w:jc w:val="both"/>
        <w:rPr>
          <w:rFonts w:cs="Arial"/>
          <w:szCs w:val="24"/>
        </w:rPr>
      </w:pPr>
      <w:r w:rsidRPr="003B7C23">
        <w:rPr>
          <w:rFonts w:cs="Arial"/>
          <w:szCs w:val="24"/>
        </w:rPr>
        <w:t>raport jest uporządkowany pod względem wizualnym, tzn. formatowanie tekstu oraz rozwiązania graficzne zastosowane zostały w sposób jednolity oraz powodujący, że raport jest czytelny i przejrzysty,</w:t>
      </w:r>
    </w:p>
    <w:p w14:paraId="74BF8365" w14:textId="5EE6D934" w:rsidR="0082355D" w:rsidRPr="003B7C23" w:rsidRDefault="0082355D" w:rsidP="003B7C23">
      <w:pPr>
        <w:pStyle w:val="Akapitzlist"/>
        <w:numPr>
          <w:ilvl w:val="0"/>
          <w:numId w:val="19"/>
        </w:numPr>
        <w:spacing w:after="0" w:line="276" w:lineRule="auto"/>
        <w:jc w:val="both"/>
        <w:rPr>
          <w:rFonts w:cs="Arial"/>
          <w:szCs w:val="24"/>
        </w:rPr>
      </w:pPr>
      <w:r w:rsidRPr="003B7C23">
        <w:rPr>
          <w:rFonts w:cs="Arial"/>
          <w:szCs w:val="24"/>
        </w:rPr>
        <w:t>raport zawiera s</w:t>
      </w:r>
      <w:r w:rsidR="00227224">
        <w:rPr>
          <w:rFonts w:cs="Arial"/>
          <w:szCs w:val="24"/>
        </w:rPr>
        <w:t>pis tabel, wykresów, map, itp. f</w:t>
      </w:r>
      <w:r w:rsidRPr="003B7C23">
        <w:rPr>
          <w:rFonts w:cs="Arial"/>
          <w:szCs w:val="24"/>
        </w:rPr>
        <w:t>orm wizualizacji badanych zjawisk (każda forma wizualizacji posiada tytuł, numerację oraz źródło opracowania).</w:t>
      </w:r>
    </w:p>
    <w:p w14:paraId="7220A06A" w14:textId="046F06CE" w:rsidR="0082355D" w:rsidRPr="0082355D" w:rsidRDefault="0082355D" w:rsidP="0082355D">
      <w:pPr>
        <w:spacing w:line="276" w:lineRule="auto"/>
        <w:jc w:val="both"/>
        <w:rPr>
          <w:rFonts w:cs="Arial"/>
          <w:szCs w:val="24"/>
        </w:rPr>
      </w:pPr>
      <w:r w:rsidRPr="0082355D">
        <w:rPr>
          <w:rFonts w:cs="Arial"/>
          <w:szCs w:val="24"/>
        </w:rPr>
        <w:t xml:space="preserve">Zamawiający dokona oceny </w:t>
      </w:r>
      <w:r w:rsidR="006367FA">
        <w:rPr>
          <w:rFonts w:cs="Arial"/>
          <w:szCs w:val="24"/>
        </w:rPr>
        <w:t xml:space="preserve">końcowego </w:t>
      </w:r>
      <w:r w:rsidRPr="0082355D">
        <w:rPr>
          <w:rFonts w:cs="Arial"/>
          <w:szCs w:val="24"/>
        </w:rPr>
        <w:t xml:space="preserve">raportu </w:t>
      </w:r>
      <w:r w:rsidR="006367FA">
        <w:rPr>
          <w:rFonts w:cs="Arial"/>
          <w:szCs w:val="24"/>
        </w:rPr>
        <w:t>analitycznego</w:t>
      </w:r>
      <w:r w:rsidR="00745229">
        <w:rPr>
          <w:rFonts w:cs="Arial"/>
          <w:szCs w:val="24"/>
        </w:rPr>
        <w:t xml:space="preserve"> </w:t>
      </w:r>
      <w:r w:rsidRPr="0082355D">
        <w:rPr>
          <w:rFonts w:cs="Arial"/>
          <w:szCs w:val="24"/>
        </w:rPr>
        <w:t>zgodnie z powyższymi wymaganiami metodą „spełnia”, „nie spełnia”. Niespełnienie któregokolwiek z powyższych wymagań oznacza wadliwość raportu.</w:t>
      </w:r>
    </w:p>
    <w:p w14:paraId="2BE52E69" w14:textId="13924BC3" w:rsidR="001D36CF" w:rsidRDefault="0082355D" w:rsidP="00843A08">
      <w:pPr>
        <w:spacing w:after="0" w:line="276" w:lineRule="auto"/>
        <w:jc w:val="both"/>
        <w:rPr>
          <w:rFonts w:cs="Arial"/>
          <w:szCs w:val="24"/>
        </w:rPr>
      </w:pPr>
      <w:r w:rsidRPr="0082355D">
        <w:rPr>
          <w:rFonts w:cs="Arial"/>
          <w:szCs w:val="24"/>
        </w:rPr>
        <w:t>Ponadto Zamawiający</w:t>
      </w:r>
      <w:r w:rsidR="00730890">
        <w:rPr>
          <w:rFonts w:cs="Arial"/>
          <w:szCs w:val="24"/>
        </w:rPr>
        <w:t>,</w:t>
      </w:r>
      <w:r w:rsidRPr="0082355D">
        <w:rPr>
          <w:rFonts w:cs="Arial"/>
          <w:szCs w:val="24"/>
        </w:rPr>
        <w:t xml:space="preserve"> na podstawie </w:t>
      </w:r>
      <w:r w:rsidRPr="003821AD">
        <w:rPr>
          <w:rFonts w:cs="Arial"/>
          <w:szCs w:val="24"/>
        </w:rPr>
        <w:t>przekaz</w:t>
      </w:r>
      <w:r w:rsidR="00E33859" w:rsidRPr="003821AD">
        <w:rPr>
          <w:rFonts w:cs="Arial"/>
          <w:szCs w:val="24"/>
        </w:rPr>
        <w:t>ywanych</w:t>
      </w:r>
      <w:r w:rsidR="00225EDB">
        <w:rPr>
          <w:rFonts w:cs="Arial"/>
          <w:szCs w:val="24"/>
        </w:rPr>
        <w:t xml:space="preserve"> </w:t>
      </w:r>
      <w:r w:rsidRPr="0082355D">
        <w:rPr>
          <w:rFonts w:cs="Arial"/>
          <w:szCs w:val="24"/>
        </w:rPr>
        <w:t xml:space="preserve">mu produktów z badania (w tym dokumentów potwierdzających przeprowadzenie danej techniki badawczej), dokona oceny jakości i rzetelności przeprowadzonych czynności badawczych i w przypadku stwierdzenia ich niskiej jakości może stwierdzić wadliwe wykonanie badania. Przez niską jakość Zamawiający rozumie: </w:t>
      </w:r>
    </w:p>
    <w:p w14:paraId="6FF222DB" w14:textId="77777777" w:rsidR="001D36CF" w:rsidRDefault="0082355D" w:rsidP="00843A08">
      <w:pPr>
        <w:pStyle w:val="Akapitzlist"/>
        <w:numPr>
          <w:ilvl w:val="0"/>
          <w:numId w:val="20"/>
        </w:numPr>
        <w:spacing w:after="0" w:line="276" w:lineRule="auto"/>
        <w:jc w:val="both"/>
        <w:rPr>
          <w:rFonts w:cs="Arial"/>
          <w:szCs w:val="24"/>
        </w:rPr>
      </w:pPr>
      <w:r w:rsidRPr="001D36CF">
        <w:rPr>
          <w:rFonts w:cs="Arial"/>
          <w:szCs w:val="24"/>
        </w:rPr>
        <w:t xml:space="preserve">w zakresie IDI i FGI: brak możliwości zrozumienia słów wypowiadanych przez respondenta w trakcie wywiadu, prowadzenie wywiadu przez nieprzygotowanego moderatora nie potrafiącego wyjaśnić wątpliwości podnoszonych przez respondenta, prowadzenie wywiadu wyłącznie poprzez </w:t>
      </w:r>
      <w:r w:rsidR="001D36CF">
        <w:rPr>
          <w:rFonts w:cs="Arial"/>
          <w:szCs w:val="24"/>
        </w:rPr>
        <w:t>odczytywanie pytań scenariusza,</w:t>
      </w:r>
    </w:p>
    <w:p w14:paraId="4CA07C29" w14:textId="148818E3" w:rsidR="005116C8" w:rsidRPr="001D36CF" w:rsidRDefault="0082355D" w:rsidP="0082355D">
      <w:pPr>
        <w:pStyle w:val="Akapitzlist"/>
        <w:numPr>
          <w:ilvl w:val="0"/>
          <w:numId w:val="20"/>
        </w:numPr>
        <w:spacing w:line="276" w:lineRule="auto"/>
        <w:jc w:val="both"/>
        <w:rPr>
          <w:rFonts w:cs="Arial"/>
          <w:szCs w:val="24"/>
        </w:rPr>
      </w:pPr>
      <w:r w:rsidRPr="001D36CF">
        <w:rPr>
          <w:rFonts w:cs="Arial"/>
          <w:szCs w:val="24"/>
        </w:rPr>
        <w:t>dostarczenie Zamawiającemu któregokolwiek z produktów badania sporządzonego niezgodnie za</w:t>
      </w:r>
      <w:r w:rsidR="008D2EC1">
        <w:rPr>
          <w:rFonts w:cs="Arial"/>
          <w:szCs w:val="24"/>
        </w:rPr>
        <w:t xml:space="preserve">pisami </w:t>
      </w:r>
      <w:r w:rsidRPr="001D36CF">
        <w:rPr>
          <w:rFonts w:cs="Arial"/>
          <w:szCs w:val="24"/>
        </w:rPr>
        <w:t>OPZ bądź nieuwzględniającego zgłoszonych uprzednio uwag Zamawiającego.</w:t>
      </w:r>
    </w:p>
    <w:p w14:paraId="6202EDF2" w14:textId="1662DE51" w:rsidR="005F79D8" w:rsidRDefault="005F79D8" w:rsidP="004C58ED">
      <w:pPr>
        <w:spacing w:line="276" w:lineRule="auto"/>
        <w:jc w:val="both"/>
        <w:rPr>
          <w:rFonts w:cs="Arial"/>
          <w:szCs w:val="24"/>
        </w:rPr>
      </w:pPr>
      <w:r w:rsidRPr="005F79D8">
        <w:rPr>
          <w:rFonts w:cs="Arial"/>
          <w:szCs w:val="24"/>
        </w:rPr>
        <w:t>Wszystkie raporty, o których mowa w poszczególnych etapach badań, będą przygotowane zgodnie z regułami języka polskiego. Będą poddane przez Wykonawcę korekcie językowej, stylistycznej oraz edytorskiej (gdy ilość błędów interpunkcyjnych, literowych itp. będzie wskazywała na brak takiej korekty, tekst będzie zwracany do poprawy, zanim zostanie oceniony merytorycznie).</w:t>
      </w:r>
    </w:p>
    <w:p w14:paraId="69F78717" w14:textId="54633B1D" w:rsidR="00E11BAB" w:rsidRDefault="00E11BAB" w:rsidP="004C58ED">
      <w:pPr>
        <w:spacing w:line="276" w:lineRule="auto"/>
        <w:jc w:val="both"/>
        <w:rPr>
          <w:rFonts w:cs="Arial"/>
          <w:szCs w:val="24"/>
        </w:rPr>
      </w:pPr>
      <w:r>
        <w:rPr>
          <w:rFonts w:cs="Arial"/>
          <w:szCs w:val="24"/>
        </w:rPr>
        <w:t>O</w:t>
      </w:r>
      <w:r w:rsidRPr="00E11BAB">
        <w:rPr>
          <w:rFonts w:cs="Arial"/>
          <w:szCs w:val="24"/>
        </w:rPr>
        <w:t>stateczne wersje raportów oraz prezentacja muszą zostać oznaczone zgodnie z wariantem minimalnym, określonym w Strategii Komunikacji Funduszy Europejskich i Księdze Tożsamości Wizualnej marki Fundusze Europejskie 2021-2027.</w:t>
      </w:r>
    </w:p>
    <w:p w14:paraId="63D87799" w14:textId="17AD140B" w:rsidR="00E11BAB" w:rsidRDefault="00E11BAB" w:rsidP="00E11BAB">
      <w:pPr>
        <w:spacing w:after="0" w:line="276" w:lineRule="auto"/>
        <w:jc w:val="both"/>
        <w:rPr>
          <w:rFonts w:cs="Arial"/>
          <w:szCs w:val="24"/>
        </w:rPr>
      </w:pPr>
      <w:r w:rsidRPr="00E00EBA">
        <w:rPr>
          <w:rFonts w:cs="Arial"/>
          <w:szCs w:val="24"/>
        </w:rPr>
        <w:t>Raport metodyczny po pilotażu, narzędzia badawcze, prezentacja oraz końcowy raport analityczny</w:t>
      </w:r>
      <w:r w:rsidR="001C4BB5">
        <w:rPr>
          <w:rFonts w:cs="Arial"/>
          <w:szCs w:val="24"/>
        </w:rPr>
        <w:t xml:space="preserve"> </w:t>
      </w:r>
      <w:r w:rsidRPr="00E00EBA">
        <w:rPr>
          <w:rFonts w:cs="Arial"/>
          <w:szCs w:val="24"/>
        </w:rPr>
        <w:t xml:space="preserve">w wersji dostępnej muszą być zgodne </w:t>
      </w:r>
      <w:r w:rsidRPr="00E27647">
        <w:rPr>
          <w:rFonts w:cs="Arial"/>
          <w:szCs w:val="24"/>
        </w:rPr>
        <w:t xml:space="preserve">z „Wytycznymi Ministra Funduszy i Polityki Regionalnej dotyczącymi realizacji zasad równościowych w ramach funduszy unijnych na lata 2021-2027”, których elementem są standardy dostępności (załącznik nr 2 do wytycznych) odnoszące się do informacji pisanej oraz dokumentów elektronicznych. Wytyczne dotyczące realizacji zasad równościowych w ramach funduszy unijnych na lata 2021-2027 dostępne są pod adresem: </w:t>
      </w:r>
    </w:p>
    <w:p w14:paraId="027118C1" w14:textId="77777777" w:rsidR="00E11BAB" w:rsidRPr="009F783C" w:rsidRDefault="00E11BAB" w:rsidP="00E11BAB">
      <w:pPr>
        <w:spacing w:line="276" w:lineRule="auto"/>
        <w:jc w:val="both"/>
        <w:rPr>
          <w:rFonts w:cs="Arial"/>
          <w:i/>
          <w:iCs/>
          <w:szCs w:val="24"/>
        </w:rPr>
      </w:pPr>
      <w:r w:rsidRPr="009F783C">
        <w:rPr>
          <w:rFonts w:cs="Arial"/>
          <w:i/>
          <w:iCs/>
          <w:szCs w:val="24"/>
        </w:rPr>
        <w:t>https://www.funduszeeuropejskie.gov.pl/strony/o-funduszach/dokumenty/wytyczne-dotyczace-realizacji-zasad-rownosciowych-w-ramach-funduszy-unijnych-na-lata-2021-2027-1/</w:t>
      </w:r>
    </w:p>
    <w:p w14:paraId="71C66A51" w14:textId="77777777" w:rsidR="00996290" w:rsidRDefault="00996290" w:rsidP="00996290">
      <w:pPr>
        <w:spacing w:line="276" w:lineRule="auto"/>
        <w:jc w:val="both"/>
        <w:rPr>
          <w:rFonts w:cs="Arial"/>
          <w:bCs/>
          <w:szCs w:val="24"/>
        </w:rPr>
      </w:pPr>
      <w:r w:rsidRPr="00EB4D84">
        <w:rPr>
          <w:rFonts w:cs="Arial"/>
          <w:bCs/>
          <w:szCs w:val="24"/>
        </w:rPr>
        <w:t>Publikacja będzie zawierała wzory narzędzi badawczych wykorzystanych do badań.</w:t>
      </w:r>
    </w:p>
    <w:p w14:paraId="2CAA2615" w14:textId="5926E682" w:rsidR="005C02D1" w:rsidRDefault="00654D47" w:rsidP="000542AA">
      <w:pPr>
        <w:pStyle w:val="Akapitzlist"/>
        <w:numPr>
          <w:ilvl w:val="0"/>
          <w:numId w:val="18"/>
        </w:numPr>
        <w:spacing w:line="276" w:lineRule="auto"/>
        <w:ind w:left="567" w:hanging="578"/>
        <w:jc w:val="both"/>
        <w:rPr>
          <w:rFonts w:cs="Arial"/>
          <w:b/>
          <w:bCs/>
          <w:szCs w:val="24"/>
        </w:rPr>
      </w:pPr>
      <w:r w:rsidRPr="008D4FCD">
        <w:rPr>
          <w:rFonts w:cs="Arial"/>
          <w:b/>
          <w:bCs/>
          <w:szCs w:val="24"/>
        </w:rPr>
        <w:t>Inne wymogi:</w:t>
      </w:r>
    </w:p>
    <w:p w14:paraId="4465F0A1" w14:textId="77777777" w:rsidR="000542AA" w:rsidRDefault="000542AA" w:rsidP="000542AA">
      <w:pPr>
        <w:pStyle w:val="Akapitzlist"/>
        <w:spacing w:line="276" w:lineRule="auto"/>
        <w:ind w:left="567"/>
        <w:jc w:val="both"/>
        <w:rPr>
          <w:rFonts w:cs="Arial"/>
          <w:b/>
          <w:bCs/>
          <w:szCs w:val="24"/>
        </w:rPr>
      </w:pPr>
    </w:p>
    <w:p w14:paraId="3FAF79E8" w14:textId="19CF746A" w:rsidR="006066EC" w:rsidRDefault="00420CDD" w:rsidP="000542AA">
      <w:pPr>
        <w:pStyle w:val="Akapitzlist"/>
        <w:spacing w:line="276" w:lineRule="auto"/>
        <w:ind w:left="0"/>
        <w:jc w:val="both"/>
        <w:rPr>
          <w:rFonts w:cs="Arial"/>
          <w:szCs w:val="24"/>
        </w:rPr>
      </w:pPr>
      <w:r w:rsidRPr="00420CDD">
        <w:rPr>
          <w:rFonts w:cs="Arial"/>
          <w:szCs w:val="24"/>
        </w:rPr>
        <w:t>Wykonawca zobowiązany jest wykazać spełnienie warunku udziału w postępowaniu dotyczące zdolności technicznej lub zawodowej:</w:t>
      </w:r>
    </w:p>
    <w:p w14:paraId="46B1C705" w14:textId="77777777" w:rsidR="006066EC" w:rsidRPr="00420CDD" w:rsidRDefault="006066EC" w:rsidP="006066EC">
      <w:pPr>
        <w:pStyle w:val="Akapitzlist"/>
        <w:spacing w:before="240" w:line="276" w:lineRule="auto"/>
        <w:ind w:left="0"/>
        <w:jc w:val="both"/>
        <w:rPr>
          <w:rFonts w:cs="Arial"/>
          <w:szCs w:val="24"/>
        </w:rPr>
      </w:pPr>
    </w:p>
    <w:p w14:paraId="665C6CD5" w14:textId="77777777" w:rsidR="00462ED0" w:rsidRDefault="00420CDD" w:rsidP="00554949">
      <w:pPr>
        <w:pStyle w:val="Akapitzlist"/>
        <w:spacing w:before="240" w:after="0" w:line="276" w:lineRule="auto"/>
        <w:ind w:left="0"/>
        <w:jc w:val="both"/>
        <w:rPr>
          <w:rFonts w:cs="Arial"/>
          <w:szCs w:val="24"/>
        </w:rPr>
      </w:pPr>
      <w:r w:rsidRPr="00420CDD">
        <w:rPr>
          <w:rFonts w:cs="Arial"/>
          <w:szCs w:val="24"/>
        </w:rPr>
        <w:t xml:space="preserve">Wykonawca spełni ten </w:t>
      </w:r>
      <w:proofErr w:type="gramStart"/>
      <w:r w:rsidRPr="00420CDD">
        <w:rPr>
          <w:rFonts w:cs="Arial"/>
          <w:szCs w:val="24"/>
        </w:rPr>
        <w:t>warunek</w:t>
      </w:r>
      <w:proofErr w:type="gramEnd"/>
      <w:r w:rsidRPr="00420CDD">
        <w:rPr>
          <w:rFonts w:cs="Arial"/>
          <w:szCs w:val="24"/>
        </w:rPr>
        <w:t xml:space="preserve"> jeżeli wykaże, że należycie wykonał, a w przypadku świadczeń powtarzających się lub ciągłych również należycie wykonuje, w okresie ostatnich sześciu lat przed upływem terminu składania ofert, a jeżeli okres prowadzenia </w:t>
      </w:r>
      <w:r w:rsidR="002000CC" w:rsidRPr="002000CC">
        <w:rPr>
          <w:rFonts w:cs="Arial"/>
          <w:szCs w:val="24"/>
        </w:rPr>
        <w:t xml:space="preserve">działalności </w:t>
      </w:r>
      <w:r w:rsidRPr="00420CDD">
        <w:rPr>
          <w:rFonts w:cs="Arial"/>
          <w:szCs w:val="24"/>
        </w:rPr>
        <w:t>jest krótsz</w:t>
      </w:r>
      <w:r w:rsidR="00275432">
        <w:rPr>
          <w:rFonts w:cs="Arial"/>
          <w:szCs w:val="24"/>
        </w:rPr>
        <w:t xml:space="preserve">y – w tym okresie: </w:t>
      </w:r>
    </w:p>
    <w:p w14:paraId="0D0ED337" w14:textId="036A9308" w:rsidR="00462ED0" w:rsidRDefault="00275432" w:rsidP="00E072A5">
      <w:pPr>
        <w:pStyle w:val="Akapitzlist"/>
        <w:numPr>
          <w:ilvl w:val="0"/>
          <w:numId w:val="24"/>
        </w:numPr>
        <w:spacing w:before="240" w:after="0" w:line="276" w:lineRule="auto"/>
        <w:jc w:val="both"/>
        <w:rPr>
          <w:rFonts w:cs="Arial"/>
          <w:szCs w:val="24"/>
        </w:rPr>
      </w:pPr>
      <w:r>
        <w:rPr>
          <w:rFonts w:cs="Arial"/>
          <w:szCs w:val="24"/>
        </w:rPr>
        <w:t xml:space="preserve">co najmniej </w:t>
      </w:r>
      <w:r w:rsidR="00E072A5" w:rsidRPr="00E072A5">
        <w:rPr>
          <w:rFonts w:cs="Arial"/>
          <w:szCs w:val="24"/>
        </w:rPr>
        <w:t>3 usług</w:t>
      </w:r>
      <w:r w:rsidR="00E072A5">
        <w:rPr>
          <w:rFonts w:cs="Arial"/>
          <w:szCs w:val="24"/>
        </w:rPr>
        <w:t>i polegające</w:t>
      </w:r>
      <w:r w:rsidR="00E072A5" w:rsidRPr="00E072A5">
        <w:rPr>
          <w:rFonts w:cs="Arial"/>
          <w:szCs w:val="24"/>
        </w:rPr>
        <w:t xml:space="preserve"> na przeprowadzeniu badań z zastosowaniem metod jakościowych zakończone </w:t>
      </w:r>
      <w:r w:rsidR="00420CDD" w:rsidRPr="00420CDD">
        <w:rPr>
          <w:rFonts w:cs="Arial"/>
          <w:szCs w:val="24"/>
        </w:rPr>
        <w:t>3 opracowania</w:t>
      </w:r>
      <w:r w:rsidR="00E072A5">
        <w:rPr>
          <w:rFonts w:cs="Arial"/>
          <w:szCs w:val="24"/>
        </w:rPr>
        <w:t>mi (minimum 1 opracowanie w ramach 1 usługi) dotyczącymi</w:t>
      </w:r>
      <w:r w:rsidR="00420CDD" w:rsidRPr="00420CDD">
        <w:rPr>
          <w:rFonts w:cs="Arial"/>
          <w:szCs w:val="24"/>
        </w:rPr>
        <w:t xml:space="preserve"> rynku pracy </w:t>
      </w:r>
      <w:r w:rsidR="000D1A4B">
        <w:rPr>
          <w:rFonts w:cs="Arial"/>
          <w:szCs w:val="24"/>
        </w:rPr>
        <w:t>(zgodnie z definicją podaną w OPZ)</w:t>
      </w:r>
      <w:r w:rsidR="00E072A5">
        <w:rPr>
          <w:rFonts w:cs="Arial"/>
          <w:szCs w:val="24"/>
        </w:rPr>
        <w:t xml:space="preserve">. </w:t>
      </w:r>
      <w:r w:rsidR="000D1A4B">
        <w:rPr>
          <w:rFonts w:cs="Arial"/>
          <w:szCs w:val="24"/>
        </w:rPr>
        <w:t xml:space="preserve"> </w:t>
      </w:r>
    </w:p>
    <w:p w14:paraId="703628ED" w14:textId="2EEE15E4" w:rsidR="00420CDD" w:rsidRDefault="00420CDD" w:rsidP="00462ED0">
      <w:pPr>
        <w:pStyle w:val="Akapitzlist"/>
        <w:numPr>
          <w:ilvl w:val="0"/>
          <w:numId w:val="24"/>
        </w:numPr>
        <w:spacing w:before="240" w:after="0" w:line="276" w:lineRule="auto"/>
        <w:jc w:val="both"/>
        <w:rPr>
          <w:rFonts w:cs="Arial"/>
          <w:szCs w:val="24"/>
        </w:rPr>
      </w:pPr>
      <w:r w:rsidRPr="00420CDD">
        <w:rPr>
          <w:rFonts w:cs="Arial"/>
          <w:szCs w:val="24"/>
        </w:rPr>
        <w:t xml:space="preserve">Zamawiający </w:t>
      </w:r>
      <w:proofErr w:type="gramStart"/>
      <w:r w:rsidRPr="00420CDD">
        <w:rPr>
          <w:rFonts w:cs="Arial"/>
          <w:szCs w:val="24"/>
        </w:rPr>
        <w:t>wymaga</w:t>
      </w:r>
      <w:proofErr w:type="gramEnd"/>
      <w:r w:rsidRPr="00420CDD">
        <w:rPr>
          <w:rFonts w:cs="Arial"/>
          <w:szCs w:val="24"/>
        </w:rPr>
        <w:t xml:space="preserve"> aby wśród wykazanych usług była co najmniej 1 usługa badania o</w:t>
      </w:r>
      <w:r w:rsidR="00462ED0">
        <w:rPr>
          <w:rFonts w:cs="Arial"/>
          <w:szCs w:val="24"/>
        </w:rPr>
        <w:t> </w:t>
      </w:r>
      <w:r w:rsidRPr="00420CDD">
        <w:rPr>
          <w:rFonts w:cs="Arial"/>
          <w:szCs w:val="24"/>
        </w:rPr>
        <w:t>wartości co najmniej 40 000,00 zł brutto</w:t>
      </w:r>
      <w:r w:rsidR="00462ED0">
        <w:rPr>
          <w:rFonts w:cs="Arial"/>
          <w:szCs w:val="24"/>
        </w:rPr>
        <w:t xml:space="preserve">. </w:t>
      </w:r>
      <w:r w:rsidR="00D879BB" w:rsidRPr="00D879BB">
        <w:rPr>
          <w:rFonts w:cs="Arial"/>
          <w:szCs w:val="24"/>
        </w:rPr>
        <w:t>W przypadku, jeżeli wartość usługi została wyrażona w umowie w</w:t>
      </w:r>
      <w:r w:rsidR="005F59AB">
        <w:rPr>
          <w:rFonts w:cs="Arial"/>
          <w:szCs w:val="24"/>
        </w:rPr>
        <w:t> </w:t>
      </w:r>
      <w:r w:rsidR="00D879BB" w:rsidRPr="00D879BB">
        <w:rPr>
          <w:rFonts w:cs="Arial"/>
          <w:szCs w:val="24"/>
        </w:rPr>
        <w:t xml:space="preserve">walucie obcej Wykonawca zobowiązany jest, na potrzeby niniejszego postępowania, dokonać przeliczenia jego wartości na PLN wg średniego kursu NBP z dnia zawarcia umowy zamówienia wraz z podaniem kursu oraz daty jego obowiązywania [zgodnie z tabelą A – tabela kursów średnich walut obcych, www.nbp.pl], wg których dokonano przeliczenia; w przypadku zamówień nadal realizowanych wg tabeli kursów średnich walut obcych z dnia rozpoczęcia realizacji zamówienia. </w:t>
      </w:r>
    </w:p>
    <w:p w14:paraId="5A0523F5" w14:textId="77777777" w:rsidR="00D879BB" w:rsidRDefault="00D879BB" w:rsidP="00554949">
      <w:pPr>
        <w:pStyle w:val="Akapitzlist"/>
        <w:spacing w:before="240" w:after="0" w:line="276" w:lineRule="auto"/>
        <w:ind w:left="0"/>
        <w:jc w:val="both"/>
        <w:rPr>
          <w:rFonts w:cs="Arial"/>
          <w:szCs w:val="24"/>
        </w:rPr>
      </w:pPr>
    </w:p>
    <w:p w14:paraId="68CCEE8D" w14:textId="0CB93A38" w:rsidR="00420CDD" w:rsidRPr="00420CDD" w:rsidRDefault="00420CDD" w:rsidP="00554949">
      <w:pPr>
        <w:pStyle w:val="Akapitzlist"/>
        <w:suppressAutoHyphens w:val="0"/>
        <w:autoSpaceDE w:val="0"/>
        <w:adjustRightInd w:val="0"/>
        <w:spacing w:before="240" w:after="0" w:line="276" w:lineRule="auto"/>
        <w:ind w:left="0"/>
        <w:jc w:val="both"/>
        <w:rPr>
          <w:rFonts w:cs="Arial"/>
          <w:szCs w:val="24"/>
        </w:rPr>
      </w:pPr>
      <w:r w:rsidRPr="00420CDD">
        <w:rPr>
          <w:rFonts w:cs="Arial"/>
          <w:szCs w:val="24"/>
        </w:rPr>
        <w:t>Wykonawca skieruje do reali</w:t>
      </w:r>
      <w:r w:rsidR="00C854BD">
        <w:rPr>
          <w:rFonts w:cs="Arial"/>
          <w:szCs w:val="24"/>
        </w:rPr>
        <w:t>zacji zamówienia zespół badawczo-analityczny</w:t>
      </w:r>
      <w:r w:rsidRPr="00420CDD">
        <w:rPr>
          <w:rFonts w:cs="Arial"/>
          <w:szCs w:val="24"/>
        </w:rPr>
        <w:t xml:space="preserve">, w skład którego wchodzić musi co najmniej </w:t>
      </w:r>
      <w:r w:rsidR="00466A21">
        <w:rPr>
          <w:rFonts w:cs="Arial"/>
          <w:szCs w:val="24"/>
        </w:rPr>
        <w:t>4 osoby, w tym</w:t>
      </w:r>
      <w:r w:rsidR="00227224">
        <w:rPr>
          <w:rFonts w:cs="Arial"/>
          <w:szCs w:val="24"/>
        </w:rPr>
        <w:t xml:space="preserve"> </w:t>
      </w:r>
      <w:r w:rsidR="002000CC">
        <w:rPr>
          <w:rFonts w:cs="Arial"/>
          <w:szCs w:val="24"/>
        </w:rPr>
        <w:t>k</w:t>
      </w:r>
      <w:r w:rsidR="002000CC" w:rsidRPr="002000CC">
        <w:rPr>
          <w:rFonts w:cs="Arial"/>
          <w:szCs w:val="24"/>
        </w:rPr>
        <w:t xml:space="preserve">oordynator </w:t>
      </w:r>
      <w:r w:rsidR="00C854BD">
        <w:rPr>
          <w:rFonts w:cs="Arial"/>
          <w:szCs w:val="24"/>
        </w:rPr>
        <w:t>zamówienia (</w:t>
      </w:r>
      <w:r w:rsidR="002000CC" w:rsidRPr="002000CC">
        <w:rPr>
          <w:rFonts w:cs="Arial"/>
          <w:szCs w:val="24"/>
        </w:rPr>
        <w:t>badań i analiz</w:t>
      </w:r>
      <w:proofErr w:type="gramStart"/>
      <w:r w:rsidR="00C854BD">
        <w:rPr>
          <w:rFonts w:cs="Arial"/>
          <w:szCs w:val="24"/>
        </w:rPr>
        <w:t>)</w:t>
      </w:r>
      <w:r w:rsidR="002000CC">
        <w:rPr>
          <w:rFonts w:cs="Arial"/>
          <w:szCs w:val="24"/>
        </w:rPr>
        <w:t xml:space="preserve">, </w:t>
      </w:r>
      <w:r w:rsidR="002000CC" w:rsidRPr="002000CC">
        <w:rPr>
          <w:rFonts w:cs="Arial"/>
          <w:szCs w:val="24"/>
        </w:rPr>
        <w:t xml:space="preserve"> </w:t>
      </w:r>
      <w:r w:rsidR="002000CC">
        <w:rPr>
          <w:rFonts w:cs="Arial"/>
          <w:szCs w:val="24"/>
        </w:rPr>
        <w:t>a</w:t>
      </w:r>
      <w:r w:rsidR="002000CC" w:rsidRPr="002000CC">
        <w:rPr>
          <w:rFonts w:cs="Arial"/>
          <w:szCs w:val="24"/>
        </w:rPr>
        <w:t>utor</w:t>
      </w:r>
      <w:proofErr w:type="gramEnd"/>
      <w:r w:rsidR="002000CC" w:rsidRPr="002000CC">
        <w:rPr>
          <w:rFonts w:cs="Arial"/>
          <w:szCs w:val="24"/>
        </w:rPr>
        <w:t>/autorzy końcowego raportu analitycznego</w:t>
      </w:r>
      <w:r w:rsidR="002000CC">
        <w:rPr>
          <w:rFonts w:cs="Arial"/>
          <w:szCs w:val="24"/>
        </w:rPr>
        <w:t>,</w:t>
      </w:r>
      <w:r w:rsidR="002000CC" w:rsidRPr="002000CC">
        <w:rPr>
          <w:rFonts w:cs="Arial"/>
          <w:szCs w:val="24"/>
        </w:rPr>
        <w:t xml:space="preserve"> </w:t>
      </w:r>
      <w:r w:rsidRPr="00420CDD">
        <w:rPr>
          <w:rFonts w:cs="Arial"/>
          <w:szCs w:val="24"/>
        </w:rPr>
        <w:t>redaktor merytoryczny, redaktor treści (pod wzglę</w:t>
      </w:r>
      <w:r w:rsidR="00227224">
        <w:rPr>
          <w:rFonts w:cs="Arial"/>
          <w:szCs w:val="24"/>
        </w:rPr>
        <w:t xml:space="preserve">dem poprawności </w:t>
      </w:r>
      <w:r w:rsidR="002000CC">
        <w:rPr>
          <w:rFonts w:cs="Arial"/>
          <w:szCs w:val="24"/>
        </w:rPr>
        <w:t xml:space="preserve">językowej). </w:t>
      </w:r>
      <w:r w:rsidR="002000CC" w:rsidRPr="002000CC">
        <w:rPr>
          <w:rFonts w:cs="Arial"/>
          <w:szCs w:val="24"/>
        </w:rPr>
        <w:t>W</w:t>
      </w:r>
      <w:r w:rsidR="00223BF3">
        <w:rPr>
          <w:rFonts w:cs="Arial"/>
          <w:szCs w:val="24"/>
        </w:rPr>
        <w:t> </w:t>
      </w:r>
      <w:r w:rsidR="00462ED0">
        <w:rPr>
          <w:rFonts w:cs="Arial"/>
          <w:szCs w:val="24"/>
        </w:rPr>
        <w:t>ramach zespołu badawczo-analitycznego</w:t>
      </w:r>
      <w:r w:rsidR="002000CC" w:rsidRPr="002000CC">
        <w:rPr>
          <w:rFonts w:cs="Arial"/>
          <w:szCs w:val="24"/>
        </w:rPr>
        <w:t xml:space="preserve"> jedna osoba może pełnić tylko 1 funkcję.</w:t>
      </w:r>
      <w:r w:rsidR="002000CC">
        <w:rPr>
          <w:rFonts w:cs="Arial"/>
          <w:szCs w:val="24"/>
        </w:rPr>
        <w:t xml:space="preserve"> </w:t>
      </w:r>
      <w:r w:rsidR="002000CC" w:rsidRPr="002000CC">
        <w:rPr>
          <w:rFonts w:cs="Arial"/>
          <w:szCs w:val="24"/>
        </w:rPr>
        <w:t>Prace zespołu wspierać będzie</w:t>
      </w:r>
      <w:r w:rsidR="00227224">
        <w:rPr>
          <w:rFonts w:cs="Arial"/>
          <w:szCs w:val="24"/>
        </w:rPr>
        <w:t xml:space="preserve"> minimum</w:t>
      </w:r>
      <w:r w:rsidRPr="00420CDD">
        <w:rPr>
          <w:rFonts w:cs="Arial"/>
          <w:szCs w:val="24"/>
        </w:rPr>
        <w:t xml:space="preserve"> 1</w:t>
      </w:r>
      <w:r w:rsidR="00101A97">
        <w:rPr>
          <w:rFonts w:cs="Arial"/>
          <w:szCs w:val="24"/>
        </w:rPr>
        <w:t> </w:t>
      </w:r>
      <w:r w:rsidRPr="00420CDD">
        <w:rPr>
          <w:rFonts w:cs="Arial"/>
          <w:szCs w:val="24"/>
        </w:rPr>
        <w:t>osoba odpowiedzialna za rekrutację respondentów</w:t>
      </w:r>
      <w:r w:rsidR="002000CC">
        <w:rPr>
          <w:rFonts w:cs="Arial"/>
          <w:szCs w:val="24"/>
        </w:rPr>
        <w:t xml:space="preserve"> oraz </w:t>
      </w:r>
      <w:r w:rsidR="00227224">
        <w:rPr>
          <w:rFonts w:cs="Arial"/>
          <w:szCs w:val="24"/>
        </w:rPr>
        <w:t>minimum</w:t>
      </w:r>
      <w:r w:rsidRPr="00420CDD">
        <w:rPr>
          <w:rFonts w:cs="Arial"/>
          <w:szCs w:val="24"/>
        </w:rPr>
        <w:t xml:space="preserve"> 3</w:t>
      </w:r>
      <w:r w:rsidR="00D879BB">
        <w:rPr>
          <w:rFonts w:cs="Arial"/>
          <w:szCs w:val="24"/>
        </w:rPr>
        <w:t> </w:t>
      </w:r>
      <w:r w:rsidRPr="00420CDD">
        <w:rPr>
          <w:rFonts w:cs="Arial"/>
          <w:szCs w:val="24"/>
        </w:rPr>
        <w:t xml:space="preserve">moderatorów IDI i FGI. </w:t>
      </w:r>
    </w:p>
    <w:p w14:paraId="5A308D19" w14:textId="77777777" w:rsidR="00305C27" w:rsidRPr="00420CDD" w:rsidRDefault="00305C27" w:rsidP="00305C27">
      <w:pPr>
        <w:pStyle w:val="Akapitzlist"/>
        <w:spacing w:before="240" w:line="276" w:lineRule="auto"/>
        <w:ind w:left="0"/>
        <w:jc w:val="both"/>
        <w:rPr>
          <w:rFonts w:cs="Arial"/>
          <w:szCs w:val="24"/>
        </w:rPr>
      </w:pPr>
    </w:p>
    <w:p w14:paraId="56F8F779" w14:textId="57338FAD" w:rsidR="00420CDD" w:rsidRDefault="00420CDD" w:rsidP="00305C27">
      <w:pPr>
        <w:pStyle w:val="Akapitzlist"/>
        <w:spacing w:before="240" w:line="276" w:lineRule="auto"/>
        <w:ind w:left="0"/>
        <w:jc w:val="both"/>
        <w:rPr>
          <w:rFonts w:cs="Arial"/>
          <w:szCs w:val="24"/>
        </w:rPr>
      </w:pPr>
      <w:r w:rsidRPr="00420CDD">
        <w:rPr>
          <w:rFonts w:cs="Arial"/>
          <w:szCs w:val="24"/>
        </w:rPr>
        <w:t xml:space="preserve">Wymagania wobec personelu zaangażowanego do realizacji </w:t>
      </w:r>
      <w:r w:rsidR="00014BAD">
        <w:rPr>
          <w:rFonts w:cs="Arial"/>
          <w:szCs w:val="24"/>
        </w:rPr>
        <w:t>zamówienia</w:t>
      </w:r>
      <w:r w:rsidRPr="00420CDD">
        <w:rPr>
          <w:rFonts w:cs="Arial"/>
          <w:szCs w:val="24"/>
        </w:rPr>
        <w:t>:</w:t>
      </w:r>
    </w:p>
    <w:tbl>
      <w:tblPr>
        <w:tblStyle w:val="Tabela-Siatka1"/>
        <w:tblW w:w="10485" w:type="dxa"/>
        <w:tblLook w:val="04A0" w:firstRow="1" w:lastRow="0" w:firstColumn="1" w:lastColumn="0" w:noHBand="0" w:noVBand="1"/>
      </w:tblPr>
      <w:tblGrid>
        <w:gridCol w:w="4531"/>
        <w:gridCol w:w="5954"/>
      </w:tblGrid>
      <w:tr w:rsidR="00810B8E" w:rsidRPr="00F36A19" w14:paraId="459EB2C3" w14:textId="77777777" w:rsidTr="003B1A52">
        <w:trPr>
          <w:trHeight w:val="706"/>
        </w:trPr>
        <w:tc>
          <w:tcPr>
            <w:tcW w:w="4531" w:type="dxa"/>
          </w:tcPr>
          <w:p w14:paraId="0695092E" w14:textId="38BEC632" w:rsidR="00810B8E" w:rsidRPr="00F36A19" w:rsidRDefault="00810B8E" w:rsidP="003B1A52">
            <w:pPr>
              <w:spacing w:line="276" w:lineRule="auto"/>
              <w:jc w:val="both"/>
              <w:rPr>
                <w:rFonts w:cs="Arial"/>
                <w:szCs w:val="24"/>
              </w:rPr>
            </w:pPr>
            <w:r w:rsidRPr="00F36A19">
              <w:rPr>
                <w:rFonts w:cs="Arial"/>
                <w:szCs w:val="24"/>
              </w:rPr>
              <w:t xml:space="preserve">Koordynator </w:t>
            </w:r>
            <w:r w:rsidR="00C854BD">
              <w:rPr>
                <w:rFonts w:cs="Arial"/>
                <w:szCs w:val="24"/>
              </w:rPr>
              <w:t>zamówienia (</w:t>
            </w:r>
            <w:r w:rsidRPr="00F36A19">
              <w:rPr>
                <w:rFonts w:cs="Arial"/>
                <w:szCs w:val="24"/>
              </w:rPr>
              <w:t>badań i analiz</w:t>
            </w:r>
            <w:r w:rsidR="00C854BD">
              <w:rPr>
                <w:rFonts w:cs="Arial"/>
                <w:szCs w:val="24"/>
              </w:rPr>
              <w:t>)</w:t>
            </w:r>
            <w:r w:rsidR="00F6500A">
              <w:rPr>
                <w:rFonts w:cs="Arial"/>
                <w:szCs w:val="24"/>
              </w:rPr>
              <w:t xml:space="preserve"> – 1 osoba</w:t>
            </w:r>
          </w:p>
        </w:tc>
        <w:tc>
          <w:tcPr>
            <w:tcW w:w="5954" w:type="dxa"/>
          </w:tcPr>
          <w:p w14:paraId="1E8DEBE0" w14:textId="50053708" w:rsidR="00810B8E" w:rsidRPr="00F36A19" w:rsidRDefault="00EB554A" w:rsidP="00943A60">
            <w:pPr>
              <w:spacing w:line="276" w:lineRule="auto"/>
              <w:jc w:val="both"/>
              <w:rPr>
                <w:rFonts w:cs="Arial"/>
                <w:szCs w:val="24"/>
              </w:rPr>
            </w:pPr>
            <w:r w:rsidRPr="00EB554A">
              <w:rPr>
                <w:rFonts w:cs="Arial"/>
                <w:szCs w:val="24"/>
              </w:rPr>
              <w:t xml:space="preserve">Doświadczenie w koordynowaniu badań jakościowych IDI lub FGI. Kandydat do pełnienia tej funkcji w ciągu 3 lat przed upływem terminu złożenia oferty koordynował minimum 1 badanie z zastosowaniem metod jakościowych. </w:t>
            </w:r>
            <w:r w:rsidR="00E072A5" w:rsidRPr="00E072A5">
              <w:rPr>
                <w:rFonts w:cs="Arial"/>
                <w:szCs w:val="24"/>
              </w:rPr>
              <w:t xml:space="preserve">Zamawiający wymaga wskazania przez Wykonawcę danej osoby do świadczenia pracy </w:t>
            </w:r>
            <w:proofErr w:type="gramStart"/>
            <w:r w:rsidR="00E072A5" w:rsidRPr="00E072A5">
              <w:rPr>
                <w:rFonts w:cs="Arial"/>
                <w:szCs w:val="24"/>
              </w:rPr>
              <w:t>tylko i</w:t>
            </w:r>
            <w:r w:rsidR="00943A60">
              <w:rPr>
                <w:rFonts w:cs="Arial"/>
                <w:szCs w:val="24"/>
              </w:rPr>
              <w:t> </w:t>
            </w:r>
            <w:r w:rsidR="00E072A5" w:rsidRPr="00E072A5">
              <w:rPr>
                <w:rFonts w:cs="Arial"/>
                <w:szCs w:val="24"/>
              </w:rPr>
              <w:t>wyłącznie</w:t>
            </w:r>
            <w:proofErr w:type="gramEnd"/>
            <w:r w:rsidR="00E072A5" w:rsidRPr="00E072A5">
              <w:rPr>
                <w:rFonts w:cs="Arial"/>
                <w:szCs w:val="24"/>
              </w:rPr>
              <w:t xml:space="preserve"> w ramach danej części zamówienia. Wykonawca skieruje tę osobę tylko do jednej części zamówienia.</w:t>
            </w:r>
            <w:r w:rsidR="00E072A5">
              <w:rPr>
                <w:rFonts w:cs="Arial"/>
                <w:szCs w:val="24"/>
              </w:rPr>
              <w:t xml:space="preserve"> </w:t>
            </w:r>
          </w:p>
        </w:tc>
      </w:tr>
      <w:tr w:rsidR="00810B8E" w:rsidRPr="00F36A19" w14:paraId="77491735" w14:textId="77777777" w:rsidTr="00216E58">
        <w:trPr>
          <w:trHeight w:val="695"/>
        </w:trPr>
        <w:tc>
          <w:tcPr>
            <w:tcW w:w="4531" w:type="dxa"/>
          </w:tcPr>
          <w:p w14:paraId="743CBA21" w14:textId="388B19F8" w:rsidR="00810B8E" w:rsidRPr="00F36A19" w:rsidRDefault="00810B8E" w:rsidP="003B1A52">
            <w:pPr>
              <w:spacing w:line="276" w:lineRule="auto"/>
              <w:jc w:val="both"/>
              <w:rPr>
                <w:rFonts w:cs="Arial"/>
                <w:szCs w:val="24"/>
              </w:rPr>
            </w:pPr>
            <w:r w:rsidRPr="00F36A19">
              <w:rPr>
                <w:rFonts w:cs="Arial"/>
                <w:szCs w:val="24"/>
              </w:rPr>
              <w:t xml:space="preserve">Autor/autorzy </w:t>
            </w:r>
            <w:r w:rsidR="006367FA">
              <w:rPr>
                <w:rFonts w:cs="Arial"/>
                <w:szCs w:val="24"/>
              </w:rPr>
              <w:t>końcowego raportu analitycznego</w:t>
            </w:r>
            <w:r w:rsidR="001A0575">
              <w:rPr>
                <w:rFonts w:cs="Arial"/>
                <w:szCs w:val="24"/>
              </w:rPr>
              <w:t xml:space="preserve"> – nie </w:t>
            </w:r>
            <w:r w:rsidR="001A0575" w:rsidRPr="001A0575">
              <w:rPr>
                <w:rFonts w:cs="Arial"/>
                <w:szCs w:val="24"/>
              </w:rPr>
              <w:t>więcej niż 3 osoby</w:t>
            </w:r>
          </w:p>
        </w:tc>
        <w:tc>
          <w:tcPr>
            <w:tcW w:w="5954" w:type="dxa"/>
          </w:tcPr>
          <w:p w14:paraId="58BD7547" w14:textId="3B114AD1" w:rsidR="00810B8E" w:rsidRPr="00F36A19" w:rsidRDefault="00730890" w:rsidP="00E072A5">
            <w:pPr>
              <w:spacing w:line="276" w:lineRule="auto"/>
              <w:jc w:val="both"/>
              <w:rPr>
                <w:rFonts w:cs="Arial"/>
                <w:szCs w:val="24"/>
              </w:rPr>
            </w:pPr>
            <w:r>
              <w:rPr>
                <w:rFonts w:cs="Arial"/>
                <w:szCs w:val="24"/>
              </w:rPr>
              <w:t>D</w:t>
            </w:r>
            <w:r w:rsidR="00810B8E" w:rsidRPr="00CC1DCE">
              <w:rPr>
                <w:rFonts w:cs="Arial"/>
                <w:szCs w:val="24"/>
              </w:rPr>
              <w:t>oświadczenie w opracowywaniu analiz dotyczących rynku pracy (</w:t>
            </w:r>
            <w:r w:rsidR="00524E1B">
              <w:rPr>
                <w:rFonts w:cs="Arial"/>
              </w:rPr>
              <w:t xml:space="preserve">każdy kandydat do pełnienia tej funkcji </w:t>
            </w:r>
            <w:r w:rsidR="00524E1B" w:rsidRPr="00F32C07">
              <w:rPr>
                <w:rFonts w:cs="Arial"/>
              </w:rPr>
              <w:t>w ciągu 6 lat przed</w:t>
            </w:r>
            <w:r w:rsidR="00524E1B">
              <w:rPr>
                <w:rFonts w:cs="Arial"/>
              </w:rPr>
              <w:t xml:space="preserve"> upływem terminu</w:t>
            </w:r>
            <w:r w:rsidR="00524E1B" w:rsidRPr="00F32C07">
              <w:rPr>
                <w:rFonts w:cs="Arial"/>
              </w:rPr>
              <w:t xml:space="preserve"> </w:t>
            </w:r>
            <w:r w:rsidR="00E072A5">
              <w:rPr>
                <w:rFonts w:cs="Arial"/>
              </w:rPr>
              <w:t>składania ofert</w:t>
            </w:r>
            <w:r w:rsidR="00524E1B">
              <w:rPr>
                <w:rFonts w:cs="Arial"/>
              </w:rPr>
              <w:t xml:space="preserve"> przygotował</w:t>
            </w:r>
            <w:r w:rsidR="00524E1B" w:rsidRPr="00F32C07">
              <w:rPr>
                <w:rFonts w:cs="Arial"/>
              </w:rPr>
              <w:t xml:space="preserve"> minimum 3 opracowania jako autor lub współautor</w:t>
            </w:r>
            <w:r w:rsidR="00810B8E" w:rsidRPr="00CC1DCE">
              <w:rPr>
                <w:rFonts w:cs="Arial"/>
                <w:szCs w:val="24"/>
              </w:rPr>
              <w:t>).</w:t>
            </w:r>
            <w:r w:rsidR="00810B8E" w:rsidRPr="00F36A19">
              <w:rPr>
                <w:rFonts w:cs="Arial"/>
                <w:szCs w:val="24"/>
              </w:rPr>
              <w:t xml:space="preserve"> </w:t>
            </w:r>
            <w:r w:rsidR="00E072A5" w:rsidRPr="00E072A5">
              <w:rPr>
                <w:rFonts w:cs="Arial"/>
                <w:szCs w:val="24"/>
              </w:rPr>
              <w:t xml:space="preserve">Zamawiający wymaga wskazania przez </w:t>
            </w:r>
            <w:r w:rsidR="00E072A5" w:rsidRPr="00E072A5">
              <w:rPr>
                <w:rFonts w:cs="Arial"/>
                <w:szCs w:val="24"/>
              </w:rPr>
              <w:lastRenderedPageBreak/>
              <w:t xml:space="preserve">Wykonawcę danej osoby do świadczenia pracy </w:t>
            </w:r>
            <w:proofErr w:type="gramStart"/>
            <w:r w:rsidR="00E072A5" w:rsidRPr="00E072A5">
              <w:rPr>
                <w:rFonts w:cs="Arial"/>
                <w:szCs w:val="24"/>
              </w:rPr>
              <w:t>tylko i wyłącznie</w:t>
            </w:r>
            <w:proofErr w:type="gramEnd"/>
            <w:r w:rsidR="00E072A5" w:rsidRPr="00E072A5">
              <w:rPr>
                <w:rFonts w:cs="Arial"/>
                <w:szCs w:val="24"/>
              </w:rPr>
              <w:t xml:space="preserve"> w ramach danej części zamówienia. Wykonawca skieruje tę osobę tylko do jednej części zamówienia.</w:t>
            </w:r>
            <w:r w:rsidR="00E072A5">
              <w:rPr>
                <w:rFonts w:cs="Arial"/>
                <w:szCs w:val="24"/>
              </w:rPr>
              <w:t xml:space="preserve"> </w:t>
            </w:r>
          </w:p>
        </w:tc>
      </w:tr>
      <w:tr w:rsidR="00810B8E" w:rsidRPr="00F36A19" w14:paraId="62DB4703" w14:textId="77777777" w:rsidTr="003B1A52">
        <w:tc>
          <w:tcPr>
            <w:tcW w:w="4531" w:type="dxa"/>
          </w:tcPr>
          <w:p w14:paraId="4A0C341B" w14:textId="7C6EE9FF" w:rsidR="00810B8E" w:rsidRPr="00F36A19" w:rsidRDefault="00810B8E" w:rsidP="003B1A52">
            <w:pPr>
              <w:spacing w:line="276" w:lineRule="auto"/>
              <w:jc w:val="both"/>
              <w:rPr>
                <w:rFonts w:cs="Arial"/>
                <w:szCs w:val="24"/>
              </w:rPr>
            </w:pPr>
            <w:r w:rsidRPr="00F36A19">
              <w:rPr>
                <w:rFonts w:cs="Arial"/>
                <w:szCs w:val="24"/>
              </w:rPr>
              <w:lastRenderedPageBreak/>
              <w:t>Redaktor merytoryczny</w:t>
            </w:r>
            <w:r w:rsidR="00A340CB">
              <w:rPr>
                <w:rFonts w:cs="Arial"/>
                <w:szCs w:val="24"/>
              </w:rPr>
              <w:t xml:space="preserve"> – 1 osoba</w:t>
            </w:r>
          </w:p>
        </w:tc>
        <w:tc>
          <w:tcPr>
            <w:tcW w:w="5954" w:type="dxa"/>
          </w:tcPr>
          <w:p w14:paraId="5137C05B" w14:textId="58D6F99E" w:rsidR="00810B8E" w:rsidRPr="00F36A19" w:rsidRDefault="00810B8E" w:rsidP="00917092">
            <w:pPr>
              <w:spacing w:line="276" w:lineRule="auto"/>
              <w:jc w:val="both"/>
              <w:rPr>
                <w:rFonts w:cs="Arial"/>
                <w:szCs w:val="24"/>
              </w:rPr>
            </w:pPr>
            <w:r w:rsidRPr="00F36A19">
              <w:rPr>
                <w:rFonts w:cs="Arial"/>
                <w:szCs w:val="24"/>
              </w:rPr>
              <w:t>Doświadczenie w redakcji meryto</w:t>
            </w:r>
            <w:r w:rsidR="00156FD9">
              <w:rPr>
                <w:rFonts w:cs="Arial"/>
                <w:szCs w:val="24"/>
              </w:rPr>
              <w:t>rycznej w badaniach</w:t>
            </w:r>
            <w:r w:rsidRPr="00F36A19">
              <w:rPr>
                <w:rFonts w:cs="Arial"/>
                <w:szCs w:val="24"/>
              </w:rPr>
              <w:t xml:space="preserve"> jakościowych z wywiadami indywidualnymi </w:t>
            </w:r>
            <w:r w:rsidR="00156FD9">
              <w:rPr>
                <w:rFonts w:cs="Arial"/>
                <w:szCs w:val="24"/>
              </w:rPr>
              <w:t xml:space="preserve">lub grupowymi </w:t>
            </w:r>
            <w:r w:rsidRPr="00F36A19">
              <w:rPr>
                <w:rFonts w:cs="Arial"/>
                <w:szCs w:val="24"/>
              </w:rPr>
              <w:t>(</w:t>
            </w:r>
            <w:r w:rsidR="00A84326">
              <w:rPr>
                <w:rFonts w:cs="Arial"/>
                <w:szCs w:val="24"/>
              </w:rPr>
              <w:t xml:space="preserve">kandydat do pełnienia tej funkcji </w:t>
            </w:r>
            <w:r w:rsidRPr="00F36A19">
              <w:rPr>
                <w:rFonts w:cs="Arial"/>
                <w:szCs w:val="24"/>
              </w:rPr>
              <w:t xml:space="preserve">w ciągu 3 lat przed </w:t>
            </w:r>
            <w:r w:rsidR="00E611DC">
              <w:rPr>
                <w:rFonts w:cs="Arial"/>
                <w:szCs w:val="24"/>
              </w:rPr>
              <w:t xml:space="preserve">upływem terminu </w:t>
            </w:r>
            <w:r w:rsidRPr="00F36A19">
              <w:rPr>
                <w:rFonts w:cs="Arial"/>
                <w:szCs w:val="24"/>
              </w:rPr>
              <w:t>złożeni</w:t>
            </w:r>
            <w:r w:rsidR="00E611DC">
              <w:rPr>
                <w:rFonts w:cs="Arial"/>
                <w:szCs w:val="24"/>
              </w:rPr>
              <w:t>a</w:t>
            </w:r>
            <w:r w:rsidRPr="00F36A19">
              <w:rPr>
                <w:rFonts w:cs="Arial"/>
                <w:szCs w:val="24"/>
              </w:rPr>
              <w:t xml:space="preserve"> oferty </w:t>
            </w:r>
            <w:r w:rsidR="00A84326">
              <w:rPr>
                <w:rFonts w:cs="Arial"/>
                <w:szCs w:val="24"/>
              </w:rPr>
              <w:t>wykonał minimum 1 redakcję merytoryczną</w:t>
            </w:r>
            <w:r w:rsidR="00275432">
              <w:rPr>
                <w:rFonts w:cs="Arial"/>
                <w:szCs w:val="24"/>
              </w:rPr>
              <w:t xml:space="preserve"> w</w:t>
            </w:r>
            <w:r w:rsidR="00917092">
              <w:rPr>
                <w:rFonts w:cs="Arial"/>
                <w:szCs w:val="24"/>
              </w:rPr>
              <w:t> </w:t>
            </w:r>
            <w:r w:rsidR="00275432">
              <w:rPr>
                <w:rFonts w:cs="Arial"/>
                <w:szCs w:val="24"/>
              </w:rPr>
              <w:t>badaniu zgodnym</w:t>
            </w:r>
            <w:r w:rsidRPr="00F36A19">
              <w:rPr>
                <w:rFonts w:cs="Arial"/>
                <w:szCs w:val="24"/>
              </w:rPr>
              <w:t xml:space="preserve"> ze wskazaną przez Zamawiającego metodyką badania). </w:t>
            </w:r>
          </w:p>
        </w:tc>
      </w:tr>
      <w:tr w:rsidR="00810B8E" w:rsidRPr="00F36A19" w14:paraId="42D96777" w14:textId="77777777" w:rsidTr="003B1A52">
        <w:tc>
          <w:tcPr>
            <w:tcW w:w="4531" w:type="dxa"/>
          </w:tcPr>
          <w:p w14:paraId="114023C5" w14:textId="087B0A90" w:rsidR="00810B8E" w:rsidRPr="00F36A19" w:rsidRDefault="00810B8E" w:rsidP="003B1A52">
            <w:pPr>
              <w:spacing w:line="276" w:lineRule="auto"/>
              <w:jc w:val="both"/>
              <w:rPr>
                <w:rFonts w:cs="Arial"/>
                <w:szCs w:val="24"/>
              </w:rPr>
            </w:pPr>
            <w:r w:rsidRPr="00F36A19">
              <w:rPr>
                <w:rFonts w:cs="Arial"/>
                <w:szCs w:val="24"/>
              </w:rPr>
              <w:t>Redaktor treści raportów pod względem poprawności językowej</w:t>
            </w:r>
            <w:r w:rsidR="00A340CB">
              <w:rPr>
                <w:rFonts w:cs="Arial"/>
                <w:szCs w:val="24"/>
              </w:rPr>
              <w:t xml:space="preserve"> – 1 osoba</w:t>
            </w:r>
          </w:p>
        </w:tc>
        <w:tc>
          <w:tcPr>
            <w:tcW w:w="5954" w:type="dxa"/>
          </w:tcPr>
          <w:p w14:paraId="64A902B3" w14:textId="223BB723" w:rsidR="00810B8E" w:rsidRPr="00F36A19" w:rsidRDefault="00810B8E" w:rsidP="001A0575">
            <w:pPr>
              <w:spacing w:line="276" w:lineRule="auto"/>
              <w:jc w:val="both"/>
              <w:rPr>
                <w:rFonts w:cs="Arial"/>
                <w:szCs w:val="24"/>
              </w:rPr>
            </w:pPr>
            <w:r w:rsidRPr="00F36A19">
              <w:rPr>
                <w:rFonts w:cs="Arial"/>
                <w:szCs w:val="24"/>
              </w:rPr>
              <w:t>Doświadczenie w redakcji treści</w:t>
            </w:r>
            <w:r w:rsidR="007E730D">
              <w:rPr>
                <w:rFonts w:cs="Arial"/>
                <w:szCs w:val="24"/>
              </w:rPr>
              <w:t xml:space="preserve"> raportów</w:t>
            </w:r>
            <w:r w:rsidR="001A0575">
              <w:rPr>
                <w:rFonts w:cs="Arial"/>
                <w:szCs w:val="24"/>
              </w:rPr>
              <w:t xml:space="preserve"> </w:t>
            </w:r>
            <w:r w:rsidR="00763924" w:rsidRPr="00763924">
              <w:rPr>
                <w:rFonts w:cs="Arial"/>
                <w:szCs w:val="24"/>
              </w:rPr>
              <w:t xml:space="preserve">pod względem poprawności językowej </w:t>
            </w:r>
            <w:r w:rsidRPr="00F36A19">
              <w:rPr>
                <w:rFonts w:cs="Arial"/>
                <w:szCs w:val="24"/>
              </w:rPr>
              <w:t>(</w:t>
            </w:r>
            <w:r w:rsidR="00A84326">
              <w:rPr>
                <w:rFonts w:cs="Arial"/>
                <w:szCs w:val="24"/>
              </w:rPr>
              <w:t xml:space="preserve">kandydat do pełnienia tej funkcji </w:t>
            </w:r>
            <w:r w:rsidRPr="00F36A19">
              <w:rPr>
                <w:rFonts w:cs="Arial"/>
                <w:szCs w:val="24"/>
              </w:rPr>
              <w:t xml:space="preserve">w ciągu 3 lat przed </w:t>
            </w:r>
            <w:r w:rsidR="00E611DC">
              <w:rPr>
                <w:rFonts w:cs="Arial"/>
                <w:szCs w:val="24"/>
              </w:rPr>
              <w:t xml:space="preserve">upływem terminu </w:t>
            </w:r>
            <w:r w:rsidRPr="00F36A19">
              <w:rPr>
                <w:rFonts w:cs="Arial"/>
                <w:szCs w:val="24"/>
              </w:rPr>
              <w:t>złożeni</w:t>
            </w:r>
            <w:r w:rsidR="00E611DC">
              <w:rPr>
                <w:rFonts w:cs="Arial"/>
                <w:szCs w:val="24"/>
              </w:rPr>
              <w:t>a</w:t>
            </w:r>
            <w:r w:rsidRPr="00F36A19">
              <w:rPr>
                <w:rFonts w:cs="Arial"/>
                <w:szCs w:val="24"/>
              </w:rPr>
              <w:t xml:space="preserve"> oferty </w:t>
            </w:r>
            <w:r w:rsidR="00A84326">
              <w:rPr>
                <w:rFonts w:cs="Arial"/>
                <w:szCs w:val="24"/>
              </w:rPr>
              <w:t>wykonał minimum 1 redakcję</w:t>
            </w:r>
            <w:r w:rsidRPr="00F36A19">
              <w:rPr>
                <w:rFonts w:cs="Arial"/>
                <w:szCs w:val="24"/>
              </w:rPr>
              <w:t xml:space="preserve"> treści</w:t>
            </w:r>
            <w:r w:rsidR="001A0575">
              <w:rPr>
                <w:rFonts w:cs="Arial"/>
                <w:szCs w:val="24"/>
              </w:rPr>
              <w:t xml:space="preserve"> raportu </w:t>
            </w:r>
            <w:r w:rsidR="00763924" w:rsidRPr="00763924">
              <w:rPr>
                <w:rFonts w:cs="Arial"/>
                <w:szCs w:val="24"/>
              </w:rPr>
              <w:t>pod względem poprawności językowej</w:t>
            </w:r>
            <w:r w:rsidRPr="00F36A19">
              <w:rPr>
                <w:rFonts w:cs="Arial"/>
                <w:szCs w:val="24"/>
              </w:rPr>
              <w:t>).</w:t>
            </w:r>
          </w:p>
        </w:tc>
      </w:tr>
    </w:tbl>
    <w:p w14:paraId="1DA87B4D" w14:textId="77777777" w:rsidR="00810B8E" w:rsidRPr="00420CDD" w:rsidRDefault="00810B8E" w:rsidP="008D4FCD">
      <w:pPr>
        <w:pStyle w:val="Akapitzlist"/>
        <w:spacing w:line="276" w:lineRule="auto"/>
        <w:ind w:left="1080"/>
        <w:jc w:val="both"/>
        <w:rPr>
          <w:rFonts w:cs="Arial"/>
          <w:szCs w:val="24"/>
        </w:rPr>
      </w:pPr>
    </w:p>
    <w:p w14:paraId="56FF1C56" w14:textId="04063420" w:rsidR="00716598" w:rsidRDefault="00716598" w:rsidP="00716598">
      <w:pPr>
        <w:spacing w:line="276" w:lineRule="auto"/>
        <w:jc w:val="both"/>
        <w:rPr>
          <w:rFonts w:cs="Arial"/>
          <w:szCs w:val="24"/>
        </w:rPr>
      </w:pPr>
      <w:r>
        <w:rPr>
          <w:rFonts w:cs="Arial"/>
          <w:szCs w:val="24"/>
        </w:rPr>
        <w:t>Zamawiający wymaga, aby w okresie realizacji zamówie</w:t>
      </w:r>
      <w:r w:rsidR="00C854BD">
        <w:rPr>
          <w:rFonts w:cs="Arial"/>
          <w:szCs w:val="24"/>
        </w:rPr>
        <w:t>nia 1 osoba w zespole badawczo-analitycznym</w:t>
      </w:r>
      <w:r>
        <w:rPr>
          <w:rFonts w:cs="Arial"/>
          <w:szCs w:val="24"/>
        </w:rPr>
        <w:t xml:space="preserve"> wykonująca czynności związane z realizacją zamówienia, p</w:t>
      </w:r>
      <w:r w:rsidR="00EB282A">
        <w:rPr>
          <w:rFonts w:cs="Arial"/>
          <w:szCs w:val="24"/>
        </w:rPr>
        <w:t xml:space="preserve">olegające na koordynowaniu </w:t>
      </w:r>
      <w:r w:rsidR="00C854BD">
        <w:rPr>
          <w:rFonts w:cs="Arial"/>
          <w:szCs w:val="24"/>
        </w:rPr>
        <w:t>zamówienia (</w:t>
      </w:r>
      <w:r w:rsidR="00EB282A">
        <w:rPr>
          <w:rFonts w:cs="Arial"/>
          <w:szCs w:val="24"/>
        </w:rPr>
        <w:t>badań</w:t>
      </w:r>
      <w:r>
        <w:rPr>
          <w:rFonts w:cs="Arial"/>
          <w:szCs w:val="24"/>
        </w:rPr>
        <w:t xml:space="preserve"> i analiz</w:t>
      </w:r>
      <w:r w:rsidR="00C854BD">
        <w:rPr>
          <w:rFonts w:cs="Arial"/>
          <w:szCs w:val="24"/>
        </w:rPr>
        <w:t>)</w:t>
      </w:r>
      <w:r>
        <w:rPr>
          <w:rFonts w:cs="Arial"/>
          <w:szCs w:val="24"/>
        </w:rPr>
        <w:t xml:space="preserve"> była zatrudniona przez Wykonawcę na podstawie umowy o pracę w rozumieniu przepisów ustawy z dnia 26 czerwca 1974 r. - Kodeks pracy (Dz. U. z 2023 r. poz. 1465), w całym okresie realizacji umowy, w </w:t>
      </w:r>
      <w:r w:rsidR="00C854BD">
        <w:rPr>
          <w:rFonts w:cs="Arial"/>
          <w:szCs w:val="24"/>
        </w:rPr>
        <w:t xml:space="preserve">pełnym wymiarze czasu pracy, </w:t>
      </w:r>
      <w:r>
        <w:rPr>
          <w:rFonts w:cs="Arial"/>
          <w:szCs w:val="24"/>
        </w:rPr>
        <w:t>zgodnie z oświadczeniem stanowiącym załącznik do umowy.</w:t>
      </w:r>
      <w:r w:rsidR="00C854BD" w:rsidRPr="00C854BD">
        <w:rPr>
          <w:rFonts w:cs="Arial"/>
          <w:szCs w:val="24"/>
        </w:rPr>
        <w:t xml:space="preserve"> Wymóg zatrudnienia, o którym mowa w zdaniu poprzednim obowiązuje także w przypadku zmiany w/w osoby</w:t>
      </w:r>
      <w:r w:rsidR="00C854BD">
        <w:rPr>
          <w:rFonts w:cs="Arial"/>
          <w:szCs w:val="24"/>
        </w:rPr>
        <w:t>.</w:t>
      </w:r>
    </w:p>
    <w:p w14:paraId="371FB773" w14:textId="4A2B95FB" w:rsidR="00041E50" w:rsidRPr="008D4FCD" w:rsidRDefault="00462ED0" w:rsidP="00041E50">
      <w:pPr>
        <w:pStyle w:val="Akapitzlist"/>
        <w:spacing w:before="240" w:line="276" w:lineRule="auto"/>
        <w:ind w:left="0"/>
        <w:jc w:val="both"/>
        <w:rPr>
          <w:rFonts w:cs="Arial"/>
          <w:szCs w:val="24"/>
        </w:rPr>
      </w:pPr>
      <w:r w:rsidRPr="00462ED0">
        <w:rPr>
          <w:rFonts w:cs="Arial"/>
          <w:szCs w:val="24"/>
        </w:rPr>
        <w:t>Wykonawca nie może dokonywać z</w:t>
      </w:r>
      <w:r w:rsidR="000811EB">
        <w:rPr>
          <w:rFonts w:cs="Arial"/>
          <w:szCs w:val="24"/>
        </w:rPr>
        <w:t>miany osób wchodzących w skład p</w:t>
      </w:r>
      <w:r w:rsidRPr="00462ED0">
        <w:rPr>
          <w:rFonts w:cs="Arial"/>
          <w:szCs w:val="24"/>
        </w:rPr>
        <w:t>ersonelu zatwierdzonego przez Zamawiającego, bez uzyskania wcześniejszej pisemnej zgody Zamawiającego. Zmiana osoby/osób w trakcie realizacji umowy może zostać dokonana na podstawie pisemnego Wniosku Wykonawcy oraz uzasadnienia zgodnie z zasadami zmiany personelu opisanymi w Istotnych Postanowieniach Umowy pod warunkiem spełnienia przez osobę warunku udziału w postępowaniu dla danego stanowiska. Wymóg adekwatnego zastąpienia osób personelu w trakcie trwania umowy dotyczy tylko tych członków personelu, co do których były wymag</w:t>
      </w:r>
      <w:r>
        <w:rPr>
          <w:rFonts w:cs="Arial"/>
          <w:szCs w:val="24"/>
        </w:rPr>
        <w:t xml:space="preserve">ania odnośnie do doświadczenia. </w:t>
      </w:r>
    </w:p>
    <w:p w14:paraId="21F34BB6" w14:textId="02F3214A" w:rsidR="00F131F3" w:rsidRPr="00F131F3" w:rsidRDefault="00F131F3" w:rsidP="00F131F3">
      <w:pPr>
        <w:spacing w:line="276" w:lineRule="auto"/>
        <w:jc w:val="both"/>
        <w:rPr>
          <w:rFonts w:cs="Arial"/>
          <w:szCs w:val="24"/>
        </w:rPr>
      </w:pPr>
      <w:r w:rsidRPr="00F131F3">
        <w:rPr>
          <w:rFonts w:cs="Arial"/>
          <w:szCs w:val="24"/>
        </w:rPr>
        <w:t>Wykonawca zapewni udział autora/autorów końcowego raportu analitycznego</w:t>
      </w:r>
      <w:r w:rsidR="00533266">
        <w:rPr>
          <w:rFonts w:cs="Arial"/>
          <w:szCs w:val="24"/>
        </w:rPr>
        <w:t xml:space="preserve"> </w:t>
      </w:r>
      <w:r w:rsidRPr="00F131F3">
        <w:rPr>
          <w:rFonts w:cs="Arial"/>
          <w:szCs w:val="24"/>
        </w:rPr>
        <w:t>w</w:t>
      </w:r>
      <w:r w:rsidR="007F5827">
        <w:rPr>
          <w:rFonts w:cs="Arial"/>
          <w:szCs w:val="24"/>
        </w:rPr>
        <w:t> </w:t>
      </w:r>
      <w:r w:rsidRPr="00F131F3">
        <w:rPr>
          <w:rFonts w:cs="Arial"/>
          <w:szCs w:val="24"/>
        </w:rPr>
        <w:t>nagraniu programu służącemu upowszechnianiu wyników badania w mediach oraz prezentacji przebiegu i rezultatów badania na wydarzeniach/konferencjach/seminariach/</w:t>
      </w:r>
      <w:proofErr w:type="spellStart"/>
      <w:r w:rsidRPr="00F131F3">
        <w:rPr>
          <w:rFonts w:cs="Arial"/>
          <w:szCs w:val="24"/>
        </w:rPr>
        <w:t>webinarach</w:t>
      </w:r>
      <w:proofErr w:type="spellEnd"/>
      <w:r w:rsidRPr="00F131F3">
        <w:rPr>
          <w:rFonts w:cs="Arial"/>
          <w:szCs w:val="24"/>
        </w:rPr>
        <w:t>. Zamawiający zastrzega, że udział w ww. nagraniu oraz prezentacja wyników badania na wydarzeniach/konferencjach/</w:t>
      </w:r>
      <w:r w:rsidR="00101A97">
        <w:rPr>
          <w:rFonts w:cs="Arial"/>
          <w:szCs w:val="24"/>
        </w:rPr>
        <w:t xml:space="preserve"> </w:t>
      </w:r>
      <w:r w:rsidRPr="00F131F3">
        <w:rPr>
          <w:rFonts w:cs="Arial"/>
          <w:szCs w:val="24"/>
        </w:rPr>
        <w:t>seminariach/</w:t>
      </w:r>
      <w:proofErr w:type="spellStart"/>
      <w:r w:rsidRPr="00F131F3">
        <w:rPr>
          <w:rFonts w:cs="Arial"/>
          <w:szCs w:val="24"/>
        </w:rPr>
        <w:t>webinarach</w:t>
      </w:r>
      <w:proofErr w:type="spellEnd"/>
      <w:r w:rsidRPr="00F131F3">
        <w:rPr>
          <w:rFonts w:cs="Arial"/>
          <w:szCs w:val="24"/>
        </w:rPr>
        <w:t xml:space="preserve"> może odbyć się w dowolnym terminie i miejscu na terenie Rzeczypospolitej Polskiej, wskazanym przez Zamawiającego, aż do zakończenia realizacji projektu LORP I. Koszty związane z udziałem autora/autorów końcowego raportu analitycznego w rozpowszechnianiu wyników badania pokrywa Wykonawca.</w:t>
      </w:r>
    </w:p>
    <w:p w14:paraId="437EFB79" w14:textId="30C31D09" w:rsidR="00C1345E" w:rsidRDefault="00C1345E" w:rsidP="00156FD9">
      <w:pPr>
        <w:pStyle w:val="Akapitzlist"/>
        <w:spacing w:before="240" w:line="276" w:lineRule="auto"/>
        <w:ind w:left="0"/>
        <w:jc w:val="both"/>
        <w:rPr>
          <w:rFonts w:cs="Arial"/>
          <w:szCs w:val="24"/>
        </w:rPr>
      </w:pPr>
      <w:r w:rsidRPr="008D4FCD">
        <w:rPr>
          <w:rFonts w:cs="Arial"/>
          <w:szCs w:val="24"/>
        </w:rPr>
        <w:lastRenderedPageBreak/>
        <w:t xml:space="preserve">Wykonawca zobowiązany jest utrwalić przeprowadzenie każdego wywiadu poprzez nagranie </w:t>
      </w:r>
      <w:r w:rsidR="00DB62A6">
        <w:rPr>
          <w:rFonts w:cs="Arial"/>
          <w:szCs w:val="24"/>
        </w:rPr>
        <w:t xml:space="preserve">audio </w:t>
      </w:r>
      <w:r w:rsidRPr="008D4FCD">
        <w:rPr>
          <w:rFonts w:cs="Arial"/>
          <w:szCs w:val="24"/>
        </w:rPr>
        <w:t>rozmowy za zgodą respondenta.</w:t>
      </w:r>
    </w:p>
    <w:p w14:paraId="6FBAA62A" w14:textId="77777777" w:rsidR="000A2770" w:rsidRPr="008D4FCD" w:rsidRDefault="000A2770" w:rsidP="00041E50">
      <w:pPr>
        <w:pStyle w:val="Akapitzlist"/>
        <w:spacing w:line="276" w:lineRule="auto"/>
        <w:ind w:left="0"/>
        <w:jc w:val="both"/>
        <w:rPr>
          <w:rFonts w:cs="Arial"/>
          <w:szCs w:val="24"/>
        </w:rPr>
      </w:pPr>
    </w:p>
    <w:p w14:paraId="7982221A" w14:textId="37D9422B" w:rsidR="00C1345E" w:rsidRDefault="00C1345E" w:rsidP="00041E50">
      <w:pPr>
        <w:pStyle w:val="Akapitzlist"/>
        <w:spacing w:line="276" w:lineRule="auto"/>
        <w:ind w:left="0"/>
        <w:jc w:val="both"/>
        <w:rPr>
          <w:rFonts w:cs="Arial"/>
          <w:szCs w:val="24"/>
        </w:rPr>
      </w:pPr>
      <w:r w:rsidRPr="008D4FCD">
        <w:rPr>
          <w:rFonts w:cs="Arial"/>
          <w:szCs w:val="24"/>
        </w:rPr>
        <w:t xml:space="preserve">Wykonawca zobowiązany jest do samodzielnego pozyskania respondentów do badania oraz pozostałych dokumentów, zbiorów, baz i innych materiałów niezbędnych do realizacji przedmiotu </w:t>
      </w:r>
      <w:r w:rsidR="001B7765">
        <w:rPr>
          <w:rFonts w:cs="Arial"/>
          <w:szCs w:val="24"/>
        </w:rPr>
        <w:t>z</w:t>
      </w:r>
      <w:r w:rsidRPr="008D4FCD">
        <w:rPr>
          <w:rFonts w:cs="Arial"/>
          <w:szCs w:val="24"/>
        </w:rPr>
        <w:t>amówienia.</w:t>
      </w:r>
    </w:p>
    <w:p w14:paraId="793870D5" w14:textId="07D9B167" w:rsidR="00BD7223" w:rsidRPr="008D4FCD" w:rsidRDefault="00BD7223" w:rsidP="00041E50">
      <w:pPr>
        <w:pStyle w:val="Akapitzlist"/>
        <w:spacing w:line="276" w:lineRule="auto"/>
        <w:ind w:left="0"/>
        <w:jc w:val="both"/>
        <w:rPr>
          <w:rFonts w:cs="Arial"/>
          <w:szCs w:val="24"/>
        </w:rPr>
      </w:pPr>
      <w:r w:rsidRPr="00BD7223">
        <w:rPr>
          <w:rFonts w:cs="Arial"/>
          <w:szCs w:val="24"/>
        </w:rPr>
        <w:t>Wykonawca przeniesie na Zamawiającego autorskie prawa do produktów dostarczonych w ramach realizacji przedmiotu zamówienia.</w:t>
      </w:r>
    </w:p>
    <w:p w14:paraId="2310F4C2" w14:textId="57541253" w:rsidR="000A3A9E" w:rsidRDefault="0077431B" w:rsidP="00D2178B">
      <w:pPr>
        <w:spacing w:line="276" w:lineRule="auto"/>
        <w:jc w:val="both"/>
        <w:rPr>
          <w:rFonts w:cs="Arial"/>
          <w:szCs w:val="24"/>
        </w:rPr>
      </w:pPr>
      <w:r w:rsidRPr="0077431B">
        <w:rPr>
          <w:rFonts w:cs="Arial"/>
          <w:szCs w:val="24"/>
        </w:rPr>
        <w:t>Wykonawca jest zobowiązany do prowadzenia działań zgodnie z Kartą Praw Podstawowych Unii Europejskiej z dnia 26 października 2012 r. w zakresie odnoszącym się do sposobu realizacji usługi i jej zakresu oraz zgodnie z Konwencją o Prawach Osób Niepełnosprawnych.</w:t>
      </w:r>
    </w:p>
    <w:p w14:paraId="4F4FE261" w14:textId="60604825" w:rsidR="006A73C6" w:rsidRDefault="006A73C6" w:rsidP="00D2178B">
      <w:pPr>
        <w:spacing w:line="276" w:lineRule="auto"/>
        <w:jc w:val="both"/>
        <w:rPr>
          <w:rFonts w:cs="Arial"/>
          <w:szCs w:val="24"/>
        </w:rPr>
      </w:pPr>
      <w:r w:rsidRPr="006A73C6">
        <w:rPr>
          <w:rFonts w:cs="Arial"/>
          <w:szCs w:val="24"/>
        </w:rPr>
        <w:t>Zamawiający stosując nomenklaturę w dokumentach zamówienia, dotyczącą osób zaangażowanych w jego realizację, w tym funkcj</w:t>
      </w:r>
      <w:r w:rsidR="00A52327">
        <w:rPr>
          <w:rFonts w:cs="Arial"/>
          <w:szCs w:val="24"/>
        </w:rPr>
        <w:t>i wskazanych w zespole badawczo-analitycznym</w:t>
      </w:r>
      <w:r w:rsidRPr="006A73C6">
        <w:rPr>
          <w:rFonts w:cs="Arial"/>
          <w:szCs w:val="24"/>
        </w:rPr>
        <w:t>, w żaden sposób nie różnicuje ze względu na płeć. Wy</w:t>
      </w:r>
      <w:r w:rsidR="00A52327">
        <w:rPr>
          <w:rFonts w:cs="Arial"/>
          <w:szCs w:val="24"/>
        </w:rPr>
        <w:t>konawca do realizacji zamówienia</w:t>
      </w:r>
      <w:r w:rsidRPr="006A73C6">
        <w:rPr>
          <w:rFonts w:cs="Arial"/>
          <w:szCs w:val="24"/>
        </w:rPr>
        <w:t xml:space="preserve"> może zaangażować osoby o dowolnej tożsamości płciowej</w:t>
      </w:r>
      <w:r>
        <w:rPr>
          <w:rFonts w:cs="Arial"/>
          <w:szCs w:val="24"/>
        </w:rPr>
        <w:t>.</w:t>
      </w:r>
    </w:p>
    <w:p w14:paraId="5A9F6F72" w14:textId="010C2BDB" w:rsidR="0077431B" w:rsidRPr="000A2770" w:rsidRDefault="00586CA1" w:rsidP="000542AA">
      <w:pPr>
        <w:pStyle w:val="Akapitzlist"/>
        <w:numPr>
          <w:ilvl w:val="0"/>
          <w:numId w:val="18"/>
        </w:numPr>
        <w:spacing w:line="276" w:lineRule="auto"/>
        <w:ind w:left="426" w:hanging="437"/>
        <w:jc w:val="both"/>
        <w:rPr>
          <w:rFonts w:cs="Arial"/>
          <w:b/>
          <w:szCs w:val="24"/>
        </w:rPr>
      </w:pPr>
      <w:r w:rsidRPr="000A2770">
        <w:rPr>
          <w:rFonts w:cs="Arial"/>
          <w:b/>
          <w:szCs w:val="24"/>
        </w:rPr>
        <w:t>Harmonogram wykonania zamówienia</w:t>
      </w:r>
      <w:r w:rsidR="000A2770">
        <w:rPr>
          <w:rFonts w:cs="Arial"/>
          <w:b/>
          <w:szCs w:val="24"/>
        </w:rPr>
        <w:t>:</w:t>
      </w:r>
    </w:p>
    <w:p w14:paraId="50A36073" w14:textId="24722022" w:rsidR="00586CA1" w:rsidRPr="000B7290" w:rsidRDefault="00586CA1" w:rsidP="00586CA1">
      <w:pPr>
        <w:spacing w:line="276" w:lineRule="auto"/>
        <w:jc w:val="both"/>
        <w:rPr>
          <w:rFonts w:cs="Arial"/>
          <w:szCs w:val="24"/>
        </w:rPr>
      </w:pPr>
      <w:r w:rsidRPr="003B39D5">
        <w:rPr>
          <w:rFonts w:cs="Arial"/>
          <w:szCs w:val="24"/>
        </w:rPr>
        <w:t>Przedmiot zamówienia</w:t>
      </w:r>
      <w:r>
        <w:rPr>
          <w:rFonts w:cs="Arial"/>
          <w:szCs w:val="24"/>
        </w:rPr>
        <w:t xml:space="preserve"> (potwierdzony protokołem odbioru) </w:t>
      </w:r>
      <w:r w:rsidRPr="003B39D5">
        <w:rPr>
          <w:rFonts w:cs="Arial"/>
          <w:szCs w:val="24"/>
        </w:rPr>
        <w:t xml:space="preserve">zostanie zrealizowany </w:t>
      </w:r>
      <w:r>
        <w:rPr>
          <w:rFonts w:cs="Arial"/>
          <w:b/>
          <w:szCs w:val="24"/>
        </w:rPr>
        <w:t xml:space="preserve">w ciągu </w:t>
      </w:r>
      <w:r w:rsidR="00C7393C">
        <w:rPr>
          <w:rFonts w:cs="Arial"/>
          <w:b/>
          <w:szCs w:val="24"/>
        </w:rPr>
        <w:t>75</w:t>
      </w:r>
      <w:r>
        <w:rPr>
          <w:rFonts w:cs="Arial"/>
          <w:b/>
          <w:szCs w:val="24"/>
        </w:rPr>
        <w:t xml:space="preserve"> </w:t>
      </w:r>
      <w:r w:rsidRPr="003B39D5">
        <w:rPr>
          <w:rFonts w:cs="Arial"/>
          <w:b/>
          <w:szCs w:val="24"/>
        </w:rPr>
        <w:t>dni roboczych</w:t>
      </w:r>
      <w:r w:rsidRPr="003B39D5">
        <w:rPr>
          <w:rFonts w:cs="Arial"/>
          <w:szCs w:val="24"/>
        </w:rPr>
        <w:t xml:space="preserve"> </w:t>
      </w:r>
      <w:r w:rsidR="001A4967" w:rsidRPr="001A4967">
        <w:rPr>
          <w:rFonts w:cs="Arial"/>
          <w:szCs w:val="24"/>
        </w:rPr>
        <w:t>od daty umowy</w:t>
      </w:r>
      <w:r w:rsidRPr="003B39D5">
        <w:rPr>
          <w:rFonts w:cs="Arial"/>
          <w:szCs w:val="24"/>
        </w:rPr>
        <w:t xml:space="preserve">. </w:t>
      </w:r>
      <w:r>
        <w:rPr>
          <w:rFonts w:cs="Arial"/>
          <w:b/>
          <w:szCs w:val="24"/>
        </w:rPr>
        <w:t xml:space="preserve">W ciągu </w:t>
      </w:r>
      <w:r w:rsidR="00276CC1">
        <w:rPr>
          <w:rFonts w:cs="Arial"/>
          <w:b/>
          <w:szCs w:val="24"/>
        </w:rPr>
        <w:t>55</w:t>
      </w:r>
      <w:r>
        <w:rPr>
          <w:rFonts w:cs="Arial"/>
          <w:b/>
          <w:szCs w:val="24"/>
        </w:rPr>
        <w:t xml:space="preserve"> </w:t>
      </w:r>
      <w:r w:rsidRPr="003B39D5">
        <w:rPr>
          <w:rFonts w:cs="Arial"/>
          <w:b/>
          <w:szCs w:val="24"/>
        </w:rPr>
        <w:t>dni roboczych</w:t>
      </w:r>
      <w:r w:rsidRPr="003B39D5">
        <w:rPr>
          <w:rFonts w:cs="Arial"/>
          <w:szCs w:val="24"/>
        </w:rPr>
        <w:t xml:space="preserve"> od d</w:t>
      </w:r>
      <w:r w:rsidR="00945211">
        <w:rPr>
          <w:rFonts w:cs="Arial"/>
          <w:szCs w:val="24"/>
        </w:rPr>
        <w:t>aty</w:t>
      </w:r>
      <w:r w:rsidRPr="003B39D5">
        <w:rPr>
          <w:rFonts w:cs="Arial"/>
          <w:szCs w:val="24"/>
        </w:rPr>
        <w:t xml:space="preserve"> umowy Wykonawca przekaże </w:t>
      </w:r>
      <w:r w:rsidR="00BD37FD">
        <w:rPr>
          <w:rFonts w:cs="Arial"/>
          <w:szCs w:val="24"/>
        </w:rPr>
        <w:t>końcowy</w:t>
      </w:r>
      <w:r w:rsidR="006367FA">
        <w:rPr>
          <w:rFonts w:cs="Arial"/>
          <w:szCs w:val="24"/>
        </w:rPr>
        <w:t xml:space="preserve"> </w:t>
      </w:r>
      <w:r w:rsidR="00BD37FD">
        <w:rPr>
          <w:rFonts w:cs="Arial"/>
          <w:szCs w:val="24"/>
        </w:rPr>
        <w:t>raport</w:t>
      </w:r>
      <w:r w:rsidRPr="003B39D5">
        <w:rPr>
          <w:rFonts w:cs="Arial"/>
          <w:szCs w:val="24"/>
        </w:rPr>
        <w:t xml:space="preserve"> </w:t>
      </w:r>
      <w:r w:rsidR="00BD37FD">
        <w:rPr>
          <w:rFonts w:cs="Arial"/>
          <w:szCs w:val="24"/>
        </w:rPr>
        <w:t xml:space="preserve">analityczny (pierwsza wersja). </w:t>
      </w:r>
    </w:p>
    <w:p w14:paraId="5FEAFC65" w14:textId="02205729" w:rsidR="00586CA1" w:rsidRDefault="00586CA1" w:rsidP="004C58ED">
      <w:pPr>
        <w:spacing w:line="276" w:lineRule="auto"/>
        <w:jc w:val="both"/>
        <w:rPr>
          <w:rFonts w:cs="Arial"/>
          <w:szCs w:val="24"/>
        </w:rPr>
      </w:pPr>
      <w:r w:rsidRPr="00586CA1">
        <w:rPr>
          <w:rFonts w:cs="Arial"/>
          <w:szCs w:val="24"/>
        </w:rPr>
        <w:t>Dni realizacji usługi w każdym wypadku oznaczają dni robocze.</w:t>
      </w:r>
    </w:p>
    <w:p w14:paraId="42D739C6" w14:textId="33194DE8" w:rsidR="00586CA1" w:rsidRPr="00586CA1" w:rsidRDefault="00586CA1" w:rsidP="004C58ED">
      <w:pPr>
        <w:spacing w:line="276" w:lineRule="auto"/>
        <w:jc w:val="both"/>
        <w:rPr>
          <w:rFonts w:cs="Arial"/>
          <w:szCs w:val="24"/>
        </w:rPr>
      </w:pPr>
      <w:r w:rsidRPr="00586CA1">
        <w:rPr>
          <w:rFonts w:cs="Arial"/>
          <w:szCs w:val="24"/>
        </w:rPr>
        <w:t xml:space="preserve">Realizacja poszczególnych elementów przedmiotu </w:t>
      </w:r>
      <w:r w:rsidR="001B7765">
        <w:rPr>
          <w:rFonts w:cs="Arial"/>
          <w:szCs w:val="24"/>
        </w:rPr>
        <w:t>zamówienia</w:t>
      </w:r>
      <w:r w:rsidRPr="00586CA1">
        <w:rPr>
          <w:rFonts w:cs="Arial"/>
          <w:szCs w:val="24"/>
        </w:rPr>
        <w:t xml:space="preserve"> zostanie określona w</w:t>
      </w:r>
      <w:r w:rsidR="00BD37FD">
        <w:rPr>
          <w:rFonts w:cs="Arial"/>
          <w:szCs w:val="24"/>
        </w:rPr>
        <w:t> </w:t>
      </w:r>
      <w:r w:rsidRPr="00586CA1">
        <w:rPr>
          <w:rFonts w:cs="Arial"/>
          <w:szCs w:val="24"/>
        </w:rPr>
        <w:t>harmonogramie prac przedstawionym przez Wykonawcę w raporcie metodycznym.</w:t>
      </w:r>
    </w:p>
    <w:p w14:paraId="3C412592" w14:textId="2FFC513D" w:rsidR="00041D2F" w:rsidRPr="000A2770" w:rsidRDefault="00041D2F" w:rsidP="000542AA">
      <w:pPr>
        <w:pStyle w:val="Akapitzlist"/>
        <w:numPr>
          <w:ilvl w:val="0"/>
          <w:numId w:val="18"/>
        </w:numPr>
        <w:spacing w:before="240" w:line="276" w:lineRule="auto"/>
        <w:ind w:left="426" w:hanging="437"/>
        <w:jc w:val="both"/>
        <w:rPr>
          <w:rFonts w:cs="Arial"/>
          <w:szCs w:val="24"/>
        </w:rPr>
      </w:pPr>
      <w:r w:rsidRPr="000A2770">
        <w:rPr>
          <w:rFonts w:cs="Arial"/>
          <w:b/>
          <w:szCs w:val="24"/>
        </w:rPr>
        <w:t>Nazwy i kody Wspólnego Słownika Zamówień (Klasyfikacji CPV):</w:t>
      </w:r>
      <w:r w:rsidRPr="000A2770">
        <w:rPr>
          <w:rFonts w:cs="Arial"/>
          <w:szCs w:val="24"/>
        </w:rPr>
        <w:t xml:space="preserve"> 79315000-5 </w:t>
      </w:r>
      <w:r w:rsidR="00CB1C4A">
        <w:rPr>
          <w:rFonts w:cs="Arial"/>
          <w:szCs w:val="24"/>
        </w:rPr>
        <w:t xml:space="preserve">– Usługi </w:t>
      </w:r>
      <w:r w:rsidRPr="000A2770">
        <w:rPr>
          <w:rFonts w:cs="Arial"/>
          <w:szCs w:val="24"/>
        </w:rPr>
        <w:t>badań społecznych</w:t>
      </w:r>
    </w:p>
    <w:p w14:paraId="488A6E11" w14:textId="14873E9F" w:rsidR="00263A95" w:rsidRPr="000A2770" w:rsidRDefault="000542AA" w:rsidP="000542AA">
      <w:pPr>
        <w:pStyle w:val="Akapitzlist"/>
        <w:numPr>
          <w:ilvl w:val="0"/>
          <w:numId w:val="18"/>
        </w:numPr>
        <w:suppressAutoHyphens w:val="0"/>
        <w:autoSpaceDN/>
        <w:spacing w:before="240" w:after="0" w:line="276" w:lineRule="auto"/>
        <w:ind w:left="426" w:hanging="437"/>
        <w:rPr>
          <w:rFonts w:eastAsiaTheme="minorHAnsi" w:cs="Arial"/>
          <w:b/>
          <w:bCs/>
          <w:szCs w:val="24"/>
        </w:rPr>
      </w:pPr>
      <w:r>
        <w:rPr>
          <w:rFonts w:eastAsiaTheme="minorHAnsi" w:cs="Arial"/>
          <w:b/>
          <w:bCs/>
          <w:szCs w:val="24"/>
        </w:rPr>
        <w:t>Kryteria oceny ofert i wyboru W</w:t>
      </w:r>
      <w:r w:rsidR="00263A95" w:rsidRPr="000A2770">
        <w:rPr>
          <w:rFonts w:eastAsiaTheme="minorHAnsi" w:cs="Arial"/>
          <w:b/>
          <w:bCs/>
          <w:szCs w:val="24"/>
        </w:rPr>
        <w:t>ykonawcy:</w:t>
      </w:r>
    </w:p>
    <w:p w14:paraId="01AD5427" w14:textId="77777777" w:rsidR="00263A95" w:rsidRPr="008071B2" w:rsidRDefault="00263A95" w:rsidP="004C58ED">
      <w:pPr>
        <w:suppressAutoHyphens w:val="0"/>
        <w:autoSpaceDN/>
        <w:spacing w:after="0" w:line="276" w:lineRule="auto"/>
        <w:rPr>
          <w:rFonts w:eastAsiaTheme="minorHAnsi" w:cs="Arial"/>
          <w:szCs w:val="24"/>
        </w:rPr>
      </w:pPr>
    </w:p>
    <w:p w14:paraId="718204B4" w14:textId="77777777" w:rsidR="00263A95" w:rsidRDefault="00263A95" w:rsidP="004C58ED">
      <w:pPr>
        <w:suppressAutoHyphens w:val="0"/>
        <w:autoSpaceDN/>
        <w:spacing w:after="0" w:line="276" w:lineRule="auto"/>
        <w:rPr>
          <w:rFonts w:eastAsiaTheme="minorHAnsi" w:cs="Arial"/>
          <w:b/>
          <w:bCs/>
          <w:szCs w:val="24"/>
        </w:rPr>
      </w:pPr>
      <w:r w:rsidRPr="00FD4D71">
        <w:rPr>
          <w:rFonts w:eastAsiaTheme="minorHAnsi" w:cs="Arial"/>
          <w:b/>
          <w:bCs/>
          <w:szCs w:val="24"/>
        </w:rPr>
        <w:t>Zamawiający przyjął następujące kryteria przypisując im odpowiednio wagi:</w:t>
      </w:r>
    </w:p>
    <w:p w14:paraId="23FB5180" w14:textId="77777777" w:rsidR="00263A95" w:rsidRDefault="00263A95" w:rsidP="004C58ED">
      <w:pPr>
        <w:suppressAutoHyphens w:val="0"/>
        <w:autoSpaceDN/>
        <w:spacing w:after="0" w:line="276" w:lineRule="auto"/>
        <w:rPr>
          <w:rFonts w:eastAsiaTheme="minorHAnsi" w:cs="Arial"/>
          <w:b/>
          <w:bCs/>
          <w:szCs w:val="24"/>
        </w:rPr>
      </w:pPr>
    </w:p>
    <w:p w14:paraId="7B725976" w14:textId="77777777" w:rsidR="00263A95" w:rsidRPr="001F7DFE" w:rsidRDefault="00263A95" w:rsidP="004C58ED">
      <w:pPr>
        <w:suppressAutoHyphens w:val="0"/>
        <w:autoSpaceDN/>
        <w:spacing w:after="0" w:line="276" w:lineRule="auto"/>
        <w:rPr>
          <w:rFonts w:eastAsiaTheme="minorHAnsi" w:cs="Arial"/>
          <w:b/>
          <w:bCs/>
          <w:szCs w:val="24"/>
        </w:rPr>
      </w:pPr>
      <w:r w:rsidRPr="001F7DFE">
        <w:rPr>
          <w:rFonts w:eastAsiaTheme="minorHAnsi" w:cs="Arial"/>
          <w:b/>
          <w:bCs/>
          <w:szCs w:val="24"/>
        </w:rPr>
        <w:t xml:space="preserve">Cena brutto – 60 </w:t>
      </w:r>
      <w:r>
        <w:rPr>
          <w:rFonts w:eastAsiaTheme="minorHAnsi" w:cs="Arial"/>
          <w:b/>
          <w:bCs/>
          <w:szCs w:val="24"/>
        </w:rPr>
        <w:t>pkt.</w:t>
      </w:r>
    </w:p>
    <w:p w14:paraId="6CDF0C62" w14:textId="77777777" w:rsidR="00263A95" w:rsidRDefault="00263A95" w:rsidP="004C58ED">
      <w:pPr>
        <w:suppressAutoHyphens w:val="0"/>
        <w:autoSpaceDN/>
        <w:spacing w:after="0" w:line="276" w:lineRule="auto"/>
        <w:rPr>
          <w:rFonts w:eastAsiaTheme="minorHAnsi" w:cs="Arial"/>
          <w:szCs w:val="24"/>
        </w:rPr>
      </w:pPr>
    </w:p>
    <w:p w14:paraId="43EB0A01" w14:textId="77777777" w:rsidR="00263A95" w:rsidRPr="001F7DFE" w:rsidRDefault="00263A95" w:rsidP="004C58ED">
      <w:pPr>
        <w:suppressAutoHyphens w:val="0"/>
        <w:autoSpaceDN/>
        <w:spacing w:after="0" w:line="276" w:lineRule="auto"/>
        <w:rPr>
          <w:rFonts w:eastAsiaTheme="minorHAnsi" w:cs="Arial"/>
          <w:szCs w:val="24"/>
        </w:rPr>
      </w:pPr>
      <w:r w:rsidRPr="001F7DFE">
        <w:rPr>
          <w:rFonts w:eastAsiaTheme="minorHAnsi" w:cs="Arial"/>
          <w:szCs w:val="24"/>
        </w:rPr>
        <w:t>Oferta z najniższą ceną otrzyma w tym kryterium 60 punktów. Pozostałe oferty otrzymają punkty według wzoru:</w:t>
      </w:r>
    </w:p>
    <w:p w14:paraId="2AEBB2B0" w14:textId="77777777" w:rsidR="00263A95" w:rsidRPr="001F7DFE" w:rsidRDefault="00263A95" w:rsidP="004C58ED">
      <w:pPr>
        <w:suppressAutoHyphens w:val="0"/>
        <w:autoSpaceDN/>
        <w:spacing w:after="0" w:line="276" w:lineRule="auto"/>
        <w:rPr>
          <w:rFonts w:eastAsiaTheme="minorHAnsi" w:cs="Arial"/>
          <w:szCs w:val="24"/>
        </w:rPr>
      </w:pPr>
      <w:r w:rsidRPr="001F7DFE">
        <w:rPr>
          <w:rFonts w:eastAsiaTheme="minorHAnsi" w:cs="Arial"/>
          <w:szCs w:val="24"/>
        </w:rPr>
        <w:t xml:space="preserve">C = (C </w:t>
      </w:r>
      <w:proofErr w:type="gramStart"/>
      <w:r w:rsidRPr="001F7DFE">
        <w:rPr>
          <w:rFonts w:eastAsiaTheme="minorHAnsi" w:cs="Arial"/>
          <w:szCs w:val="24"/>
        </w:rPr>
        <w:t>min)/</w:t>
      </w:r>
      <w:proofErr w:type="gramEnd"/>
      <w:r w:rsidRPr="001F7DFE">
        <w:rPr>
          <w:rFonts w:eastAsiaTheme="minorHAnsi" w:cs="Arial"/>
          <w:szCs w:val="24"/>
        </w:rPr>
        <w:t>(C</w:t>
      </w:r>
      <w:r>
        <w:rPr>
          <w:rFonts w:eastAsiaTheme="minorHAnsi" w:cs="Arial"/>
          <w:szCs w:val="24"/>
        </w:rPr>
        <w:t xml:space="preserve"> </w:t>
      </w:r>
      <w:r w:rsidRPr="001F7DFE">
        <w:rPr>
          <w:rFonts w:eastAsiaTheme="minorHAnsi" w:cs="Arial"/>
          <w:szCs w:val="24"/>
        </w:rPr>
        <w:t>b) x 60 pkt.,</w:t>
      </w:r>
    </w:p>
    <w:p w14:paraId="2F32DA1D" w14:textId="77777777" w:rsidR="00263A95" w:rsidRPr="001F7DFE" w:rsidRDefault="00263A95" w:rsidP="004C58ED">
      <w:pPr>
        <w:suppressAutoHyphens w:val="0"/>
        <w:autoSpaceDN/>
        <w:spacing w:after="0" w:line="276" w:lineRule="auto"/>
        <w:rPr>
          <w:rFonts w:eastAsiaTheme="minorHAnsi" w:cs="Arial"/>
          <w:szCs w:val="24"/>
        </w:rPr>
      </w:pPr>
      <w:r w:rsidRPr="001F7DFE">
        <w:rPr>
          <w:rFonts w:eastAsiaTheme="minorHAnsi" w:cs="Arial"/>
          <w:szCs w:val="24"/>
        </w:rPr>
        <w:t>gdzie:</w:t>
      </w:r>
    </w:p>
    <w:p w14:paraId="4CE64BA6" w14:textId="77777777" w:rsidR="00263A95" w:rsidRPr="001F7DFE" w:rsidRDefault="00263A95" w:rsidP="004C58ED">
      <w:pPr>
        <w:suppressAutoHyphens w:val="0"/>
        <w:autoSpaceDN/>
        <w:spacing w:after="0" w:line="276" w:lineRule="auto"/>
        <w:rPr>
          <w:rFonts w:eastAsiaTheme="minorHAnsi" w:cs="Arial"/>
          <w:szCs w:val="24"/>
        </w:rPr>
      </w:pPr>
      <w:r w:rsidRPr="001F7DFE">
        <w:rPr>
          <w:rFonts w:eastAsiaTheme="minorHAnsi" w:cs="Arial"/>
          <w:szCs w:val="24"/>
        </w:rPr>
        <w:t>C to liczba punktów w kryterium „cena brutto”</w:t>
      </w:r>
    </w:p>
    <w:p w14:paraId="39F0F33A" w14:textId="77777777" w:rsidR="00263A95" w:rsidRPr="001F7DFE" w:rsidRDefault="00263A95" w:rsidP="004C58ED">
      <w:pPr>
        <w:suppressAutoHyphens w:val="0"/>
        <w:autoSpaceDN/>
        <w:spacing w:after="0" w:line="276" w:lineRule="auto"/>
        <w:rPr>
          <w:rFonts w:eastAsiaTheme="minorHAnsi" w:cs="Arial"/>
          <w:szCs w:val="24"/>
        </w:rPr>
      </w:pPr>
      <w:r w:rsidRPr="001F7DFE">
        <w:rPr>
          <w:rFonts w:eastAsiaTheme="minorHAnsi" w:cs="Arial"/>
          <w:szCs w:val="24"/>
        </w:rPr>
        <w:t>C min to najniższa cena brutto spośród ofert zakwalifikowanych do oceny</w:t>
      </w:r>
    </w:p>
    <w:p w14:paraId="6BAFBC54" w14:textId="77777777" w:rsidR="00263A95" w:rsidRDefault="00263A95" w:rsidP="004C58ED">
      <w:pPr>
        <w:suppressAutoHyphens w:val="0"/>
        <w:autoSpaceDN/>
        <w:spacing w:after="0" w:line="276" w:lineRule="auto"/>
        <w:rPr>
          <w:rFonts w:eastAsiaTheme="minorHAnsi" w:cs="Arial"/>
          <w:szCs w:val="24"/>
        </w:rPr>
      </w:pPr>
      <w:r w:rsidRPr="001F7DFE">
        <w:rPr>
          <w:rFonts w:eastAsiaTheme="minorHAnsi" w:cs="Arial"/>
          <w:szCs w:val="24"/>
        </w:rPr>
        <w:t xml:space="preserve">C b to cena z oferty badanej  </w:t>
      </w:r>
    </w:p>
    <w:p w14:paraId="4FD8CE90" w14:textId="77777777" w:rsidR="00263A95" w:rsidRDefault="00263A95" w:rsidP="004C58ED">
      <w:pPr>
        <w:suppressAutoHyphens w:val="0"/>
        <w:autoSpaceDN/>
        <w:spacing w:after="0" w:line="276" w:lineRule="auto"/>
        <w:rPr>
          <w:rFonts w:eastAsiaTheme="minorHAnsi" w:cs="Arial"/>
          <w:szCs w:val="24"/>
        </w:rPr>
      </w:pPr>
    </w:p>
    <w:p w14:paraId="4B794174" w14:textId="77777777" w:rsidR="00263A95" w:rsidRPr="00576310" w:rsidRDefault="00263A95" w:rsidP="004C58ED">
      <w:pPr>
        <w:suppressAutoHyphens w:val="0"/>
        <w:autoSpaceDN/>
        <w:spacing w:after="0" w:line="276" w:lineRule="auto"/>
        <w:rPr>
          <w:rFonts w:cs="Arial"/>
          <w:b/>
          <w:bCs/>
          <w:szCs w:val="24"/>
        </w:rPr>
      </w:pPr>
      <w:r w:rsidRPr="00576310">
        <w:rPr>
          <w:rFonts w:cs="Arial"/>
          <w:b/>
          <w:bCs/>
          <w:szCs w:val="24"/>
        </w:rPr>
        <w:lastRenderedPageBreak/>
        <w:t>Liczba uczestników indywidualnych wywiadów pogłębionych, które będą wykonane zgodnie z metodyką – 40</w:t>
      </w:r>
      <w:r>
        <w:rPr>
          <w:rFonts w:cs="Arial"/>
          <w:b/>
          <w:bCs/>
          <w:szCs w:val="24"/>
        </w:rPr>
        <w:t xml:space="preserve"> pkt.</w:t>
      </w:r>
    </w:p>
    <w:p w14:paraId="05D0E280" w14:textId="77777777" w:rsidR="00263A95" w:rsidRDefault="00263A95" w:rsidP="004C58ED">
      <w:pPr>
        <w:suppressAutoHyphens w:val="0"/>
        <w:autoSpaceDN/>
        <w:spacing w:after="0" w:line="276" w:lineRule="auto"/>
        <w:rPr>
          <w:rFonts w:cs="Arial"/>
          <w:szCs w:val="24"/>
        </w:rPr>
      </w:pPr>
    </w:p>
    <w:p w14:paraId="398DF66F" w14:textId="77777777" w:rsidR="00263A95" w:rsidRPr="00CD75C8" w:rsidRDefault="00263A95" w:rsidP="004C58ED">
      <w:pPr>
        <w:suppressAutoHyphens w:val="0"/>
        <w:autoSpaceDN/>
        <w:spacing w:after="0" w:line="276" w:lineRule="auto"/>
        <w:rPr>
          <w:rFonts w:cs="Arial"/>
          <w:szCs w:val="24"/>
        </w:rPr>
      </w:pPr>
      <w:r w:rsidRPr="00CD75C8">
        <w:rPr>
          <w:rFonts w:cs="Arial"/>
          <w:szCs w:val="24"/>
        </w:rPr>
        <w:t>Oferty zostaną ocenione w następujący sposób:</w:t>
      </w:r>
    </w:p>
    <w:p w14:paraId="1633C111" w14:textId="1FFA2B47" w:rsidR="00263A95" w:rsidRPr="00CD75C8" w:rsidRDefault="00263A95" w:rsidP="004C58ED">
      <w:pPr>
        <w:suppressAutoHyphens w:val="0"/>
        <w:autoSpaceDN/>
        <w:spacing w:after="0" w:line="276" w:lineRule="auto"/>
        <w:rPr>
          <w:rFonts w:cs="Arial"/>
          <w:szCs w:val="24"/>
        </w:rPr>
      </w:pPr>
      <w:r w:rsidRPr="00CD75C8">
        <w:rPr>
          <w:rFonts w:cs="Arial"/>
          <w:szCs w:val="24"/>
        </w:rPr>
        <w:t>40 pkt. – oferta z gwaran</w:t>
      </w:r>
      <w:r w:rsidR="00F5551B">
        <w:rPr>
          <w:rFonts w:cs="Arial"/>
          <w:szCs w:val="24"/>
        </w:rPr>
        <w:t>towaną liczbą wywiadów powyżej 4</w:t>
      </w:r>
      <w:r>
        <w:rPr>
          <w:rFonts w:cs="Arial"/>
          <w:szCs w:val="24"/>
        </w:rPr>
        <w:t>2</w:t>
      </w:r>
    </w:p>
    <w:p w14:paraId="5A825A41" w14:textId="742B20EF" w:rsidR="00263A95" w:rsidRPr="00CD75C8" w:rsidRDefault="00263A95" w:rsidP="004C58ED">
      <w:pPr>
        <w:suppressAutoHyphens w:val="0"/>
        <w:autoSpaceDN/>
        <w:spacing w:after="0" w:line="276" w:lineRule="auto"/>
        <w:rPr>
          <w:rFonts w:cs="Arial"/>
          <w:szCs w:val="24"/>
        </w:rPr>
      </w:pPr>
      <w:r w:rsidRPr="00CD75C8">
        <w:rPr>
          <w:rFonts w:cs="Arial"/>
          <w:szCs w:val="24"/>
        </w:rPr>
        <w:t>3</w:t>
      </w:r>
      <w:r>
        <w:rPr>
          <w:rFonts w:cs="Arial"/>
          <w:szCs w:val="24"/>
        </w:rPr>
        <w:t>5</w:t>
      </w:r>
      <w:r w:rsidRPr="00CD75C8">
        <w:rPr>
          <w:rFonts w:cs="Arial"/>
          <w:szCs w:val="24"/>
        </w:rPr>
        <w:t xml:space="preserve"> pkt. - oferta </w:t>
      </w:r>
      <w:r w:rsidR="000E6D09">
        <w:rPr>
          <w:rFonts w:cs="Arial"/>
          <w:szCs w:val="24"/>
        </w:rPr>
        <w:t>z gwarantowaną liczbą wywiadów 4</w:t>
      </w:r>
      <w:r>
        <w:rPr>
          <w:rFonts w:cs="Arial"/>
          <w:szCs w:val="24"/>
        </w:rPr>
        <w:t>2</w:t>
      </w:r>
      <w:r w:rsidRPr="00CD75C8">
        <w:rPr>
          <w:rFonts w:cs="Arial"/>
          <w:szCs w:val="24"/>
        </w:rPr>
        <w:t xml:space="preserve"> </w:t>
      </w:r>
    </w:p>
    <w:p w14:paraId="55CD487A" w14:textId="56A8390C" w:rsidR="00263A95" w:rsidRDefault="00263A95" w:rsidP="004C58ED">
      <w:pPr>
        <w:suppressAutoHyphens w:val="0"/>
        <w:autoSpaceDN/>
        <w:spacing w:after="0" w:line="276" w:lineRule="auto"/>
        <w:rPr>
          <w:rFonts w:cs="Arial"/>
          <w:szCs w:val="24"/>
        </w:rPr>
      </w:pPr>
      <w:r w:rsidRPr="00CD75C8">
        <w:rPr>
          <w:rFonts w:cs="Arial"/>
          <w:szCs w:val="24"/>
        </w:rPr>
        <w:t>2</w:t>
      </w:r>
      <w:r>
        <w:rPr>
          <w:rFonts w:cs="Arial"/>
          <w:szCs w:val="24"/>
        </w:rPr>
        <w:t>5</w:t>
      </w:r>
      <w:r w:rsidRPr="00CD75C8">
        <w:rPr>
          <w:rFonts w:cs="Arial"/>
          <w:szCs w:val="24"/>
        </w:rPr>
        <w:t xml:space="preserve"> pkt. - oferta z gwarantowaną liczbą wywiadów </w:t>
      </w:r>
      <w:r w:rsidR="000E6D09">
        <w:rPr>
          <w:rFonts w:cs="Arial"/>
          <w:szCs w:val="24"/>
        </w:rPr>
        <w:t>3</w:t>
      </w:r>
      <w:r>
        <w:rPr>
          <w:rFonts w:cs="Arial"/>
          <w:szCs w:val="24"/>
        </w:rPr>
        <w:t>8</w:t>
      </w:r>
    </w:p>
    <w:p w14:paraId="3F625A7E" w14:textId="4B4AFA03" w:rsidR="00263A95" w:rsidRPr="00CD75C8" w:rsidRDefault="00263A95" w:rsidP="004C58ED">
      <w:pPr>
        <w:suppressAutoHyphens w:val="0"/>
        <w:autoSpaceDN/>
        <w:spacing w:after="0" w:line="276" w:lineRule="auto"/>
        <w:rPr>
          <w:rFonts w:cs="Arial"/>
          <w:szCs w:val="24"/>
        </w:rPr>
      </w:pPr>
      <w:r w:rsidRPr="00CD75C8">
        <w:rPr>
          <w:rFonts w:cs="Arial"/>
          <w:szCs w:val="24"/>
        </w:rPr>
        <w:t>1</w:t>
      </w:r>
      <w:r>
        <w:rPr>
          <w:rFonts w:cs="Arial"/>
          <w:szCs w:val="24"/>
        </w:rPr>
        <w:t>5</w:t>
      </w:r>
      <w:r w:rsidRPr="00CD75C8">
        <w:rPr>
          <w:rFonts w:cs="Arial"/>
          <w:szCs w:val="24"/>
        </w:rPr>
        <w:t xml:space="preserve"> pkt. - oferta z gwarantowaną liczbą wywiadów </w:t>
      </w:r>
      <w:r w:rsidR="000E6D09">
        <w:rPr>
          <w:rFonts w:cs="Arial"/>
          <w:szCs w:val="24"/>
        </w:rPr>
        <w:t>3</w:t>
      </w:r>
      <w:r>
        <w:rPr>
          <w:rFonts w:cs="Arial"/>
          <w:szCs w:val="24"/>
        </w:rPr>
        <w:t>4</w:t>
      </w:r>
    </w:p>
    <w:p w14:paraId="3B367C60" w14:textId="33436CC6" w:rsidR="00263A95" w:rsidRDefault="00263A95" w:rsidP="004C58ED">
      <w:pPr>
        <w:suppressAutoHyphens w:val="0"/>
        <w:autoSpaceDN/>
        <w:spacing w:after="0" w:line="276" w:lineRule="auto"/>
        <w:rPr>
          <w:rFonts w:cs="Arial"/>
          <w:szCs w:val="24"/>
        </w:rPr>
      </w:pPr>
      <w:r w:rsidRPr="00CD75C8">
        <w:rPr>
          <w:rFonts w:cs="Arial"/>
          <w:szCs w:val="24"/>
        </w:rPr>
        <w:t xml:space="preserve">5 pkt. - oferta z gwarantowaną liczbą wywiadów </w:t>
      </w:r>
      <w:r w:rsidR="000E6D09">
        <w:rPr>
          <w:rFonts w:cs="Arial"/>
          <w:szCs w:val="24"/>
        </w:rPr>
        <w:t>3</w:t>
      </w:r>
      <w:r>
        <w:rPr>
          <w:rFonts w:cs="Arial"/>
          <w:szCs w:val="24"/>
        </w:rPr>
        <w:t>0</w:t>
      </w:r>
    </w:p>
    <w:p w14:paraId="344E383B" w14:textId="77777777" w:rsidR="00263A95" w:rsidRDefault="00263A95" w:rsidP="004C58ED">
      <w:pPr>
        <w:suppressAutoHyphens w:val="0"/>
        <w:autoSpaceDN/>
        <w:spacing w:after="0" w:line="276" w:lineRule="auto"/>
        <w:rPr>
          <w:rFonts w:cs="Arial"/>
          <w:szCs w:val="24"/>
        </w:rPr>
      </w:pPr>
    </w:p>
    <w:p w14:paraId="37D0029B" w14:textId="4544AA22" w:rsidR="00263A95" w:rsidRDefault="00263A95" w:rsidP="00EC43E3">
      <w:pPr>
        <w:suppressAutoHyphens w:val="0"/>
        <w:autoSpaceDN/>
        <w:spacing w:before="240" w:after="0" w:line="276" w:lineRule="auto"/>
        <w:jc w:val="both"/>
        <w:rPr>
          <w:rFonts w:cs="Arial"/>
          <w:szCs w:val="24"/>
        </w:rPr>
      </w:pPr>
      <w:r>
        <w:rPr>
          <w:rFonts w:cs="Arial"/>
          <w:szCs w:val="24"/>
        </w:rPr>
        <w:t>Zamawiający wybierze ofertę, która uzyska największą zsumowaną liczbę punktów w dwóch kryteriach.</w:t>
      </w:r>
    </w:p>
    <w:p w14:paraId="763FA248" w14:textId="6D1A5B62" w:rsidR="003F35F8" w:rsidRPr="008071B2" w:rsidRDefault="004C58ED" w:rsidP="00EC43E3">
      <w:pPr>
        <w:suppressAutoHyphens w:val="0"/>
        <w:autoSpaceDN/>
        <w:spacing w:before="240" w:after="0" w:line="276" w:lineRule="auto"/>
        <w:jc w:val="both"/>
        <w:rPr>
          <w:rFonts w:cs="Arial"/>
          <w:szCs w:val="24"/>
        </w:rPr>
      </w:pPr>
      <w:r w:rsidRPr="004C58ED">
        <w:rPr>
          <w:rFonts w:cs="Arial"/>
          <w:szCs w:val="24"/>
        </w:rPr>
        <w:t>Liczba uczestników wywiadów będzie weryfikowana w trakcie realizacji z</w:t>
      </w:r>
      <w:r w:rsidR="006A463D">
        <w:rPr>
          <w:rFonts w:cs="Arial"/>
          <w:szCs w:val="24"/>
        </w:rPr>
        <w:t>amówienia</w:t>
      </w:r>
      <w:r w:rsidRPr="004C58ED">
        <w:rPr>
          <w:rFonts w:cs="Arial"/>
          <w:szCs w:val="24"/>
        </w:rPr>
        <w:t xml:space="preserve"> na podstawie udostępnionych</w:t>
      </w:r>
      <w:r w:rsidR="00BD7223">
        <w:rPr>
          <w:rFonts w:cs="Arial"/>
          <w:szCs w:val="24"/>
        </w:rPr>
        <w:t xml:space="preserve"> przez Wykonawcę</w:t>
      </w:r>
      <w:r w:rsidRPr="004C58ED">
        <w:rPr>
          <w:rFonts w:cs="Arial"/>
          <w:szCs w:val="24"/>
        </w:rPr>
        <w:t xml:space="preserve"> nagrań </w:t>
      </w:r>
      <w:r w:rsidR="00DB62A6">
        <w:rPr>
          <w:rFonts w:cs="Arial"/>
          <w:szCs w:val="24"/>
        </w:rPr>
        <w:t xml:space="preserve">audio </w:t>
      </w:r>
      <w:r w:rsidRPr="004C58ED">
        <w:rPr>
          <w:rFonts w:cs="Arial"/>
          <w:szCs w:val="24"/>
        </w:rPr>
        <w:t>i transkrypcji wywiadów.</w:t>
      </w:r>
    </w:p>
    <w:sectPr w:rsidR="003F35F8" w:rsidRPr="008071B2" w:rsidSect="00024B10">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F796E" w14:textId="77777777" w:rsidR="00B94DD8" w:rsidRDefault="00B94DD8" w:rsidP="00D1293A">
      <w:pPr>
        <w:spacing w:after="0" w:line="240" w:lineRule="auto"/>
      </w:pPr>
      <w:r>
        <w:separator/>
      </w:r>
    </w:p>
  </w:endnote>
  <w:endnote w:type="continuationSeparator" w:id="0">
    <w:p w14:paraId="06717999" w14:textId="77777777" w:rsidR="00B94DD8" w:rsidRDefault="00B94DD8" w:rsidP="00D12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843573"/>
      <w:docPartObj>
        <w:docPartGallery w:val="Page Numbers (Bottom of Page)"/>
        <w:docPartUnique/>
      </w:docPartObj>
    </w:sdtPr>
    <w:sdtEndPr>
      <w:rPr>
        <w:sz w:val="20"/>
        <w:szCs w:val="20"/>
      </w:rPr>
    </w:sdtEndPr>
    <w:sdtContent>
      <w:p w14:paraId="778D4697" w14:textId="3ECCA9A0" w:rsidR="00897D11" w:rsidRPr="00897D11" w:rsidRDefault="00897D11">
        <w:pPr>
          <w:pStyle w:val="Stopka"/>
          <w:jc w:val="right"/>
          <w:rPr>
            <w:sz w:val="20"/>
            <w:szCs w:val="20"/>
          </w:rPr>
        </w:pPr>
        <w:r w:rsidRPr="00897D11">
          <w:rPr>
            <w:sz w:val="20"/>
            <w:szCs w:val="20"/>
          </w:rPr>
          <w:fldChar w:fldCharType="begin"/>
        </w:r>
        <w:r w:rsidRPr="00897D11">
          <w:rPr>
            <w:sz w:val="20"/>
            <w:szCs w:val="20"/>
          </w:rPr>
          <w:instrText>PAGE   \* MERGEFORMAT</w:instrText>
        </w:r>
        <w:r w:rsidRPr="00897D11">
          <w:rPr>
            <w:sz w:val="20"/>
            <w:szCs w:val="20"/>
          </w:rPr>
          <w:fldChar w:fldCharType="separate"/>
        </w:r>
        <w:r w:rsidR="00216E58">
          <w:rPr>
            <w:noProof/>
            <w:sz w:val="20"/>
            <w:szCs w:val="20"/>
          </w:rPr>
          <w:t>10</w:t>
        </w:r>
        <w:r w:rsidRPr="00897D11">
          <w:rPr>
            <w:sz w:val="20"/>
            <w:szCs w:val="20"/>
          </w:rPr>
          <w:fldChar w:fldCharType="end"/>
        </w:r>
      </w:p>
    </w:sdtContent>
  </w:sdt>
  <w:p w14:paraId="081F7DEE" w14:textId="77777777" w:rsidR="00897D11" w:rsidRDefault="00897D1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25F23" w14:textId="77777777" w:rsidR="00B94DD8" w:rsidRDefault="00B94DD8" w:rsidP="00D1293A">
      <w:pPr>
        <w:spacing w:after="0" w:line="240" w:lineRule="auto"/>
      </w:pPr>
      <w:r>
        <w:separator/>
      </w:r>
    </w:p>
  </w:footnote>
  <w:footnote w:type="continuationSeparator" w:id="0">
    <w:p w14:paraId="55DDE5AC" w14:textId="77777777" w:rsidR="00B94DD8" w:rsidRDefault="00B94DD8" w:rsidP="00D1293A">
      <w:pPr>
        <w:spacing w:after="0" w:line="240" w:lineRule="auto"/>
      </w:pPr>
      <w:r>
        <w:continuationSeparator/>
      </w:r>
    </w:p>
  </w:footnote>
  <w:footnote w:id="1">
    <w:p w14:paraId="00F43D50" w14:textId="77777777" w:rsidR="00E0621C" w:rsidRDefault="00E0621C" w:rsidP="00E0621C">
      <w:pPr>
        <w:pStyle w:val="Tekstprzypisudolnego"/>
        <w:jc w:val="both"/>
        <w:rPr>
          <w:rFonts w:asciiTheme="minorHAnsi" w:eastAsiaTheme="minorHAnsi" w:hAnsiTheme="minorHAnsi" w:cstheme="minorBidi"/>
        </w:rPr>
      </w:pPr>
      <w:r>
        <w:rPr>
          <w:rStyle w:val="Odwoanieprzypisudolnego"/>
        </w:rPr>
        <w:footnoteRef/>
      </w:r>
      <w:r>
        <w:t xml:space="preserve"> </w:t>
      </w:r>
      <w:r>
        <w:rPr>
          <w:rFonts w:cs="Arial"/>
          <w:sz w:val="16"/>
          <w:szCs w:val="16"/>
        </w:rPr>
        <w:t>Zamawiający dopuszcza kontakt telefoniczny oraz e-mailowy lub/i przeprowadzenie spotkań za pośrednictwem technik internetowych, wówczas Wykonawca zobowiązany jest do uczestnictwa w spotkaniach za pomocą wideokonferencji z wykorzystaniem usług internetowych przy użyciu komputera i kamery.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BCB07" w14:textId="290457EC" w:rsidR="00E0385B" w:rsidRDefault="00E0385B" w:rsidP="00E0385B">
    <w:pPr>
      <w:pStyle w:val="Nagwek"/>
      <w:ind w:left="567"/>
    </w:pPr>
    <w:r>
      <w:rPr>
        <w:noProof/>
        <w:lang w:eastAsia="pl-PL"/>
      </w:rPr>
      <w:drawing>
        <wp:inline distT="0" distB="0" distL="0" distR="0" wp14:anchorId="26ADCBE8" wp14:editId="74744E95">
          <wp:extent cx="5753100" cy="809625"/>
          <wp:effectExtent l="0" t="0" r="0" b="9525"/>
          <wp:docPr id="1" name="Obraz 1" descr="C:\Users\jolanta.swiatek\wup.lublin.pl\WUP_BiA - Dokumenty\LORP\Logotypy\FEL_logotyp_monochrom_poziom.png"/>
          <wp:cNvGraphicFramePr/>
          <a:graphic xmlns:a="http://schemas.openxmlformats.org/drawingml/2006/main">
            <a:graphicData uri="http://schemas.openxmlformats.org/drawingml/2006/picture">
              <pic:pic xmlns:pic="http://schemas.openxmlformats.org/drawingml/2006/picture">
                <pic:nvPicPr>
                  <pic:cNvPr id="1" name="Obraz 1" descr="C:\Users\jolanta.swiatek\wup.lublin.pl\WUP_BiA - Dokumenty\LORP\Logotypy\FEL_logotyp_monochrom_poziom.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43D93"/>
    <w:multiLevelType w:val="hybridMultilevel"/>
    <w:tmpl w:val="B81C9522"/>
    <w:lvl w:ilvl="0" w:tplc="E4E489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8B65FA4"/>
    <w:multiLevelType w:val="multilevel"/>
    <w:tmpl w:val="9E3E2A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C224E5"/>
    <w:multiLevelType w:val="hybridMultilevel"/>
    <w:tmpl w:val="58AAF5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322A94"/>
    <w:multiLevelType w:val="hybridMultilevel"/>
    <w:tmpl w:val="4FECA1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4564C0D"/>
    <w:multiLevelType w:val="hybridMultilevel"/>
    <w:tmpl w:val="AD46FA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6D04D66"/>
    <w:multiLevelType w:val="hybridMultilevel"/>
    <w:tmpl w:val="E8D4CD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1BE26938"/>
    <w:multiLevelType w:val="hybridMultilevel"/>
    <w:tmpl w:val="7BA6372A"/>
    <w:lvl w:ilvl="0" w:tplc="ACCA5BA4">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E5538D"/>
    <w:multiLevelType w:val="hybridMultilevel"/>
    <w:tmpl w:val="099C25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9709FF"/>
    <w:multiLevelType w:val="hybridMultilevel"/>
    <w:tmpl w:val="53903B7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2BA7CA7"/>
    <w:multiLevelType w:val="hybridMultilevel"/>
    <w:tmpl w:val="E06ACD16"/>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0" w15:restartNumberingAfterBreak="0">
    <w:nsid w:val="2B79691E"/>
    <w:multiLevelType w:val="hybridMultilevel"/>
    <w:tmpl w:val="1D905F24"/>
    <w:lvl w:ilvl="0" w:tplc="650A90EA">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CC5C1D"/>
    <w:multiLevelType w:val="hybridMultilevel"/>
    <w:tmpl w:val="506257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F25EFC"/>
    <w:multiLevelType w:val="hybridMultilevel"/>
    <w:tmpl w:val="44A2499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E30684C"/>
    <w:multiLevelType w:val="hybridMultilevel"/>
    <w:tmpl w:val="1D6ACA3A"/>
    <w:lvl w:ilvl="0" w:tplc="BB86970C">
      <w:start w:val="1"/>
      <w:numFmt w:val="decimal"/>
      <w:lvlText w:val="%1."/>
      <w:lvlJc w:val="left"/>
      <w:pPr>
        <w:ind w:left="720"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6A1FC2"/>
    <w:multiLevelType w:val="hybridMultilevel"/>
    <w:tmpl w:val="BA9A18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64F0531"/>
    <w:multiLevelType w:val="hybridMultilevel"/>
    <w:tmpl w:val="068A348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71B1E88"/>
    <w:multiLevelType w:val="multilevel"/>
    <w:tmpl w:val="E5C8D4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3323225"/>
    <w:multiLevelType w:val="hybridMultilevel"/>
    <w:tmpl w:val="A8E01D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95825C7"/>
    <w:multiLevelType w:val="hybridMultilevel"/>
    <w:tmpl w:val="A21A2B76"/>
    <w:lvl w:ilvl="0" w:tplc="EC5C4806">
      <w:start w:val="1"/>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0A11EBD"/>
    <w:multiLevelType w:val="hybridMultilevel"/>
    <w:tmpl w:val="5CD604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14F4570"/>
    <w:multiLevelType w:val="multilevel"/>
    <w:tmpl w:val="22B6F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64E665C"/>
    <w:multiLevelType w:val="hybridMultilevel"/>
    <w:tmpl w:val="4E8CEAD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76670E3E"/>
    <w:multiLevelType w:val="hybridMultilevel"/>
    <w:tmpl w:val="0B6220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D660E90"/>
    <w:multiLevelType w:val="hybridMultilevel"/>
    <w:tmpl w:val="A6129BE8"/>
    <w:lvl w:ilvl="0" w:tplc="B46C445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62249332">
    <w:abstractNumId w:val="16"/>
  </w:num>
  <w:num w:numId="2" w16cid:durableId="2061396619">
    <w:abstractNumId w:val="7"/>
  </w:num>
  <w:num w:numId="3" w16cid:durableId="1887911358">
    <w:abstractNumId w:val="9"/>
  </w:num>
  <w:num w:numId="4" w16cid:durableId="1310668870">
    <w:abstractNumId w:val="15"/>
  </w:num>
  <w:num w:numId="5" w16cid:durableId="1694649361">
    <w:abstractNumId w:val="21"/>
  </w:num>
  <w:num w:numId="6" w16cid:durableId="996766752">
    <w:abstractNumId w:val="10"/>
  </w:num>
  <w:num w:numId="7" w16cid:durableId="1332877905">
    <w:abstractNumId w:val="8"/>
  </w:num>
  <w:num w:numId="8" w16cid:durableId="1534537826">
    <w:abstractNumId w:val="12"/>
  </w:num>
  <w:num w:numId="9" w16cid:durableId="281689319">
    <w:abstractNumId w:val="22"/>
  </w:num>
  <w:num w:numId="10" w16cid:durableId="1462571061">
    <w:abstractNumId w:val="17"/>
  </w:num>
  <w:num w:numId="11" w16cid:durableId="943345323">
    <w:abstractNumId w:val="18"/>
  </w:num>
  <w:num w:numId="12" w16cid:durableId="279074956">
    <w:abstractNumId w:val="20"/>
  </w:num>
  <w:num w:numId="13" w16cid:durableId="1185242571">
    <w:abstractNumId w:val="19"/>
  </w:num>
  <w:num w:numId="14" w16cid:durableId="2001424591">
    <w:abstractNumId w:val="14"/>
  </w:num>
  <w:num w:numId="15" w16cid:durableId="1180657920">
    <w:abstractNumId w:val="23"/>
  </w:num>
  <w:num w:numId="16" w16cid:durableId="1727681464">
    <w:abstractNumId w:val="11"/>
  </w:num>
  <w:num w:numId="17" w16cid:durableId="748159869">
    <w:abstractNumId w:val="5"/>
  </w:num>
  <w:num w:numId="18" w16cid:durableId="616252716">
    <w:abstractNumId w:val="6"/>
  </w:num>
  <w:num w:numId="19" w16cid:durableId="595021934">
    <w:abstractNumId w:val="4"/>
  </w:num>
  <w:num w:numId="20" w16cid:durableId="1462265462">
    <w:abstractNumId w:val="3"/>
  </w:num>
  <w:num w:numId="21" w16cid:durableId="1489127522">
    <w:abstractNumId w:val="13"/>
  </w:num>
  <w:num w:numId="22" w16cid:durableId="929193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11541203">
    <w:abstractNumId w:val="0"/>
  </w:num>
  <w:num w:numId="24" w16cid:durableId="13592382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CE3"/>
    <w:rsid w:val="0000125F"/>
    <w:rsid w:val="00003A37"/>
    <w:rsid w:val="000066F1"/>
    <w:rsid w:val="00012F3C"/>
    <w:rsid w:val="00014BAD"/>
    <w:rsid w:val="00014E85"/>
    <w:rsid w:val="000232FA"/>
    <w:rsid w:val="00024B10"/>
    <w:rsid w:val="00027EEC"/>
    <w:rsid w:val="00030FA9"/>
    <w:rsid w:val="00034059"/>
    <w:rsid w:val="00041D2F"/>
    <w:rsid w:val="00041E50"/>
    <w:rsid w:val="0004327C"/>
    <w:rsid w:val="000446BA"/>
    <w:rsid w:val="000542AA"/>
    <w:rsid w:val="000626AE"/>
    <w:rsid w:val="00064022"/>
    <w:rsid w:val="00067541"/>
    <w:rsid w:val="0007251C"/>
    <w:rsid w:val="00072554"/>
    <w:rsid w:val="00080005"/>
    <w:rsid w:val="000804C0"/>
    <w:rsid w:val="000811EB"/>
    <w:rsid w:val="0008520C"/>
    <w:rsid w:val="00087AC0"/>
    <w:rsid w:val="000A014E"/>
    <w:rsid w:val="000A2770"/>
    <w:rsid w:val="000A3A9E"/>
    <w:rsid w:val="000A6596"/>
    <w:rsid w:val="000B7290"/>
    <w:rsid w:val="000C3A42"/>
    <w:rsid w:val="000C4631"/>
    <w:rsid w:val="000C6556"/>
    <w:rsid w:val="000C690B"/>
    <w:rsid w:val="000D112B"/>
    <w:rsid w:val="000D1A4B"/>
    <w:rsid w:val="000D6EAE"/>
    <w:rsid w:val="000D7B85"/>
    <w:rsid w:val="000E5EF6"/>
    <w:rsid w:val="000E6D09"/>
    <w:rsid w:val="00101A97"/>
    <w:rsid w:val="0010393F"/>
    <w:rsid w:val="001127FD"/>
    <w:rsid w:val="0011796C"/>
    <w:rsid w:val="0012143B"/>
    <w:rsid w:val="00124CC4"/>
    <w:rsid w:val="0014003C"/>
    <w:rsid w:val="00141585"/>
    <w:rsid w:val="00143033"/>
    <w:rsid w:val="00147CDF"/>
    <w:rsid w:val="00150C4C"/>
    <w:rsid w:val="00156FD9"/>
    <w:rsid w:val="001574ED"/>
    <w:rsid w:val="0016229A"/>
    <w:rsid w:val="0016351E"/>
    <w:rsid w:val="00163C54"/>
    <w:rsid w:val="0016798D"/>
    <w:rsid w:val="001701BE"/>
    <w:rsid w:val="001713AD"/>
    <w:rsid w:val="00173B28"/>
    <w:rsid w:val="001754A0"/>
    <w:rsid w:val="001758D0"/>
    <w:rsid w:val="00177748"/>
    <w:rsid w:val="0018032E"/>
    <w:rsid w:val="0018042B"/>
    <w:rsid w:val="00193718"/>
    <w:rsid w:val="00194760"/>
    <w:rsid w:val="001A0133"/>
    <w:rsid w:val="001A0575"/>
    <w:rsid w:val="001A06E2"/>
    <w:rsid w:val="001A1676"/>
    <w:rsid w:val="001A2DB7"/>
    <w:rsid w:val="001A4967"/>
    <w:rsid w:val="001A5B52"/>
    <w:rsid w:val="001B7765"/>
    <w:rsid w:val="001C2C15"/>
    <w:rsid w:val="001C4BB5"/>
    <w:rsid w:val="001C6046"/>
    <w:rsid w:val="001C6B59"/>
    <w:rsid w:val="001D20E3"/>
    <w:rsid w:val="001D26A3"/>
    <w:rsid w:val="001D36CF"/>
    <w:rsid w:val="001E0A24"/>
    <w:rsid w:val="001E58EE"/>
    <w:rsid w:val="001F020B"/>
    <w:rsid w:val="001F6A3C"/>
    <w:rsid w:val="002000CC"/>
    <w:rsid w:val="0020787E"/>
    <w:rsid w:val="00212CA4"/>
    <w:rsid w:val="00216E58"/>
    <w:rsid w:val="002201C0"/>
    <w:rsid w:val="0022059F"/>
    <w:rsid w:val="00223BF3"/>
    <w:rsid w:val="0022490C"/>
    <w:rsid w:val="0022566F"/>
    <w:rsid w:val="00225EDB"/>
    <w:rsid w:val="00227224"/>
    <w:rsid w:val="00230646"/>
    <w:rsid w:val="00232CF4"/>
    <w:rsid w:val="002330CE"/>
    <w:rsid w:val="002338B7"/>
    <w:rsid w:val="00244E70"/>
    <w:rsid w:val="00246C27"/>
    <w:rsid w:val="00251185"/>
    <w:rsid w:val="00251591"/>
    <w:rsid w:val="00254CDC"/>
    <w:rsid w:val="00260936"/>
    <w:rsid w:val="00263A95"/>
    <w:rsid w:val="0026431B"/>
    <w:rsid w:val="002702E7"/>
    <w:rsid w:val="00273DBE"/>
    <w:rsid w:val="00275432"/>
    <w:rsid w:val="00276CC1"/>
    <w:rsid w:val="002934E4"/>
    <w:rsid w:val="002937E8"/>
    <w:rsid w:val="00297FEE"/>
    <w:rsid w:val="002B2970"/>
    <w:rsid w:val="002B56F0"/>
    <w:rsid w:val="002B644D"/>
    <w:rsid w:val="002B6971"/>
    <w:rsid w:val="002B775B"/>
    <w:rsid w:val="002C260A"/>
    <w:rsid w:val="002D041A"/>
    <w:rsid w:val="002E3723"/>
    <w:rsid w:val="00302F7F"/>
    <w:rsid w:val="003051D1"/>
    <w:rsid w:val="00305C27"/>
    <w:rsid w:val="00316C17"/>
    <w:rsid w:val="003256A2"/>
    <w:rsid w:val="00325EB9"/>
    <w:rsid w:val="0032640F"/>
    <w:rsid w:val="00327507"/>
    <w:rsid w:val="0033197B"/>
    <w:rsid w:val="00334CC6"/>
    <w:rsid w:val="00346105"/>
    <w:rsid w:val="00346D24"/>
    <w:rsid w:val="00355DE6"/>
    <w:rsid w:val="00374223"/>
    <w:rsid w:val="0037639E"/>
    <w:rsid w:val="00380C11"/>
    <w:rsid w:val="003821AD"/>
    <w:rsid w:val="00390712"/>
    <w:rsid w:val="003A6DCB"/>
    <w:rsid w:val="003B39D5"/>
    <w:rsid w:val="003B7C23"/>
    <w:rsid w:val="003C4E9A"/>
    <w:rsid w:val="003D43A5"/>
    <w:rsid w:val="003D711C"/>
    <w:rsid w:val="003E46C6"/>
    <w:rsid w:val="003F126E"/>
    <w:rsid w:val="003F35F8"/>
    <w:rsid w:val="003F7BCD"/>
    <w:rsid w:val="00403652"/>
    <w:rsid w:val="00406688"/>
    <w:rsid w:val="00407F4B"/>
    <w:rsid w:val="004117B0"/>
    <w:rsid w:val="00420CDD"/>
    <w:rsid w:val="0042155B"/>
    <w:rsid w:val="00430F9D"/>
    <w:rsid w:val="00445F1A"/>
    <w:rsid w:val="00454D4B"/>
    <w:rsid w:val="00462ED0"/>
    <w:rsid w:val="00466A21"/>
    <w:rsid w:val="00484651"/>
    <w:rsid w:val="00485030"/>
    <w:rsid w:val="00485BAF"/>
    <w:rsid w:val="00496D82"/>
    <w:rsid w:val="004A122D"/>
    <w:rsid w:val="004A1C89"/>
    <w:rsid w:val="004A782B"/>
    <w:rsid w:val="004B02B8"/>
    <w:rsid w:val="004B08E7"/>
    <w:rsid w:val="004B5800"/>
    <w:rsid w:val="004C4E28"/>
    <w:rsid w:val="004C4E54"/>
    <w:rsid w:val="004C58ED"/>
    <w:rsid w:val="004C5AE5"/>
    <w:rsid w:val="004D07F7"/>
    <w:rsid w:val="004D697D"/>
    <w:rsid w:val="004D7491"/>
    <w:rsid w:val="004E1D89"/>
    <w:rsid w:val="004E5036"/>
    <w:rsid w:val="004E507C"/>
    <w:rsid w:val="004E6B88"/>
    <w:rsid w:val="004F7B97"/>
    <w:rsid w:val="00505045"/>
    <w:rsid w:val="005116C8"/>
    <w:rsid w:val="00516A89"/>
    <w:rsid w:val="00524E1B"/>
    <w:rsid w:val="005311C0"/>
    <w:rsid w:val="00532901"/>
    <w:rsid w:val="00533266"/>
    <w:rsid w:val="005336D9"/>
    <w:rsid w:val="0054056F"/>
    <w:rsid w:val="00541BA4"/>
    <w:rsid w:val="005431A9"/>
    <w:rsid w:val="005451F7"/>
    <w:rsid w:val="00553661"/>
    <w:rsid w:val="00554949"/>
    <w:rsid w:val="00572DA0"/>
    <w:rsid w:val="00573201"/>
    <w:rsid w:val="00575151"/>
    <w:rsid w:val="0058095D"/>
    <w:rsid w:val="00584FD2"/>
    <w:rsid w:val="00586621"/>
    <w:rsid w:val="00586CA1"/>
    <w:rsid w:val="00595570"/>
    <w:rsid w:val="005A2B98"/>
    <w:rsid w:val="005A3F74"/>
    <w:rsid w:val="005A7135"/>
    <w:rsid w:val="005B08D6"/>
    <w:rsid w:val="005B1E39"/>
    <w:rsid w:val="005B3890"/>
    <w:rsid w:val="005B3CB8"/>
    <w:rsid w:val="005B5D73"/>
    <w:rsid w:val="005C02D1"/>
    <w:rsid w:val="005C05AB"/>
    <w:rsid w:val="005C1E6A"/>
    <w:rsid w:val="005C73C6"/>
    <w:rsid w:val="005E2F09"/>
    <w:rsid w:val="005F571D"/>
    <w:rsid w:val="005F57CE"/>
    <w:rsid w:val="005F59AB"/>
    <w:rsid w:val="005F6BE3"/>
    <w:rsid w:val="005F79D8"/>
    <w:rsid w:val="00603604"/>
    <w:rsid w:val="00604917"/>
    <w:rsid w:val="006066EC"/>
    <w:rsid w:val="0061748C"/>
    <w:rsid w:val="00621BB5"/>
    <w:rsid w:val="006230CB"/>
    <w:rsid w:val="00624216"/>
    <w:rsid w:val="0062512E"/>
    <w:rsid w:val="00626CE3"/>
    <w:rsid w:val="00636663"/>
    <w:rsid w:val="006367FA"/>
    <w:rsid w:val="00636902"/>
    <w:rsid w:val="00643476"/>
    <w:rsid w:val="00645F87"/>
    <w:rsid w:val="006547DE"/>
    <w:rsid w:val="00654D47"/>
    <w:rsid w:val="00655B51"/>
    <w:rsid w:val="00661846"/>
    <w:rsid w:val="006707C6"/>
    <w:rsid w:val="0067124E"/>
    <w:rsid w:val="00672214"/>
    <w:rsid w:val="00675FB9"/>
    <w:rsid w:val="006812C0"/>
    <w:rsid w:val="00682D1A"/>
    <w:rsid w:val="0068392E"/>
    <w:rsid w:val="00683A11"/>
    <w:rsid w:val="00684A7D"/>
    <w:rsid w:val="006877D4"/>
    <w:rsid w:val="00691886"/>
    <w:rsid w:val="00694729"/>
    <w:rsid w:val="00695150"/>
    <w:rsid w:val="00696D59"/>
    <w:rsid w:val="006A0646"/>
    <w:rsid w:val="006A41D3"/>
    <w:rsid w:val="006A463D"/>
    <w:rsid w:val="006A73C6"/>
    <w:rsid w:val="006B001C"/>
    <w:rsid w:val="006B454C"/>
    <w:rsid w:val="006C0E8B"/>
    <w:rsid w:val="006D33E0"/>
    <w:rsid w:val="006D36B0"/>
    <w:rsid w:val="006D4FE3"/>
    <w:rsid w:val="006E068C"/>
    <w:rsid w:val="006E3A9D"/>
    <w:rsid w:val="006E6493"/>
    <w:rsid w:val="006E655B"/>
    <w:rsid w:val="006F045C"/>
    <w:rsid w:val="006F0F3F"/>
    <w:rsid w:val="006F352B"/>
    <w:rsid w:val="006F4A93"/>
    <w:rsid w:val="006F6806"/>
    <w:rsid w:val="006F7CD2"/>
    <w:rsid w:val="0070223C"/>
    <w:rsid w:val="00706334"/>
    <w:rsid w:val="00712551"/>
    <w:rsid w:val="0071472D"/>
    <w:rsid w:val="00715CF4"/>
    <w:rsid w:val="00715E49"/>
    <w:rsid w:val="00716598"/>
    <w:rsid w:val="0072586D"/>
    <w:rsid w:val="00730890"/>
    <w:rsid w:val="00730C34"/>
    <w:rsid w:val="007312B1"/>
    <w:rsid w:val="007321DB"/>
    <w:rsid w:val="00736D6A"/>
    <w:rsid w:val="007407FE"/>
    <w:rsid w:val="00742F18"/>
    <w:rsid w:val="00745229"/>
    <w:rsid w:val="00745E44"/>
    <w:rsid w:val="00752CE8"/>
    <w:rsid w:val="007567C1"/>
    <w:rsid w:val="00756AD9"/>
    <w:rsid w:val="00761703"/>
    <w:rsid w:val="00763924"/>
    <w:rsid w:val="00773614"/>
    <w:rsid w:val="0077431B"/>
    <w:rsid w:val="0078727A"/>
    <w:rsid w:val="007909F2"/>
    <w:rsid w:val="007929B1"/>
    <w:rsid w:val="007A7B70"/>
    <w:rsid w:val="007B24DE"/>
    <w:rsid w:val="007B2D40"/>
    <w:rsid w:val="007B2EC8"/>
    <w:rsid w:val="007B77B0"/>
    <w:rsid w:val="007C33EF"/>
    <w:rsid w:val="007D3186"/>
    <w:rsid w:val="007D4047"/>
    <w:rsid w:val="007D4D43"/>
    <w:rsid w:val="007D6938"/>
    <w:rsid w:val="007E12F9"/>
    <w:rsid w:val="007E5356"/>
    <w:rsid w:val="007E730D"/>
    <w:rsid w:val="007F0E15"/>
    <w:rsid w:val="007F5827"/>
    <w:rsid w:val="007F5EE0"/>
    <w:rsid w:val="008031A6"/>
    <w:rsid w:val="00804AFA"/>
    <w:rsid w:val="00806134"/>
    <w:rsid w:val="00806893"/>
    <w:rsid w:val="0081043B"/>
    <w:rsid w:val="00810B8E"/>
    <w:rsid w:val="00817862"/>
    <w:rsid w:val="00817BE7"/>
    <w:rsid w:val="0082355D"/>
    <w:rsid w:val="00826177"/>
    <w:rsid w:val="00826D53"/>
    <w:rsid w:val="00826E8C"/>
    <w:rsid w:val="008304E1"/>
    <w:rsid w:val="00830D70"/>
    <w:rsid w:val="0083357F"/>
    <w:rsid w:val="008355F6"/>
    <w:rsid w:val="00843A08"/>
    <w:rsid w:val="00845A62"/>
    <w:rsid w:val="00846D78"/>
    <w:rsid w:val="00853DF8"/>
    <w:rsid w:val="00860736"/>
    <w:rsid w:val="00863191"/>
    <w:rsid w:val="00864678"/>
    <w:rsid w:val="00877BDA"/>
    <w:rsid w:val="00882F8F"/>
    <w:rsid w:val="00893C9E"/>
    <w:rsid w:val="00895E23"/>
    <w:rsid w:val="00897D11"/>
    <w:rsid w:val="008A005E"/>
    <w:rsid w:val="008A1311"/>
    <w:rsid w:val="008A156E"/>
    <w:rsid w:val="008A4DEB"/>
    <w:rsid w:val="008A7790"/>
    <w:rsid w:val="008B3D89"/>
    <w:rsid w:val="008C496A"/>
    <w:rsid w:val="008C4F65"/>
    <w:rsid w:val="008D2EC1"/>
    <w:rsid w:val="008D4FCD"/>
    <w:rsid w:val="008D6FF2"/>
    <w:rsid w:val="008F10E2"/>
    <w:rsid w:val="00900310"/>
    <w:rsid w:val="00900555"/>
    <w:rsid w:val="00905990"/>
    <w:rsid w:val="009103F4"/>
    <w:rsid w:val="00917092"/>
    <w:rsid w:val="00917E9D"/>
    <w:rsid w:val="009213A6"/>
    <w:rsid w:val="00923E43"/>
    <w:rsid w:val="00924413"/>
    <w:rsid w:val="009267FB"/>
    <w:rsid w:val="0092710B"/>
    <w:rsid w:val="00935527"/>
    <w:rsid w:val="00935884"/>
    <w:rsid w:val="00942A98"/>
    <w:rsid w:val="00942B03"/>
    <w:rsid w:val="00943A60"/>
    <w:rsid w:val="00943DF6"/>
    <w:rsid w:val="00945211"/>
    <w:rsid w:val="00957A6B"/>
    <w:rsid w:val="0096557B"/>
    <w:rsid w:val="0096724A"/>
    <w:rsid w:val="00970D09"/>
    <w:rsid w:val="0097357C"/>
    <w:rsid w:val="00976DEC"/>
    <w:rsid w:val="0098239A"/>
    <w:rsid w:val="00985450"/>
    <w:rsid w:val="00985F57"/>
    <w:rsid w:val="00987C1A"/>
    <w:rsid w:val="0099155F"/>
    <w:rsid w:val="00995F18"/>
    <w:rsid w:val="00996290"/>
    <w:rsid w:val="009966E9"/>
    <w:rsid w:val="009A5F67"/>
    <w:rsid w:val="009A6B93"/>
    <w:rsid w:val="009C2129"/>
    <w:rsid w:val="009C6E89"/>
    <w:rsid w:val="009C7B0A"/>
    <w:rsid w:val="009D31E1"/>
    <w:rsid w:val="009D71F9"/>
    <w:rsid w:val="009E2A65"/>
    <w:rsid w:val="009E3279"/>
    <w:rsid w:val="009F0E37"/>
    <w:rsid w:val="009F67F5"/>
    <w:rsid w:val="009F783C"/>
    <w:rsid w:val="00A00888"/>
    <w:rsid w:val="00A01C8B"/>
    <w:rsid w:val="00A06D53"/>
    <w:rsid w:val="00A06DB7"/>
    <w:rsid w:val="00A06FF7"/>
    <w:rsid w:val="00A131D9"/>
    <w:rsid w:val="00A14C97"/>
    <w:rsid w:val="00A22278"/>
    <w:rsid w:val="00A27E67"/>
    <w:rsid w:val="00A340CB"/>
    <w:rsid w:val="00A351EC"/>
    <w:rsid w:val="00A43AF1"/>
    <w:rsid w:val="00A46D3F"/>
    <w:rsid w:val="00A52327"/>
    <w:rsid w:val="00A53729"/>
    <w:rsid w:val="00A57BC8"/>
    <w:rsid w:val="00A57E58"/>
    <w:rsid w:val="00A711F8"/>
    <w:rsid w:val="00A72D53"/>
    <w:rsid w:val="00A735E1"/>
    <w:rsid w:val="00A75A16"/>
    <w:rsid w:val="00A84326"/>
    <w:rsid w:val="00A87AA5"/>
    <w:rsid w:val="00A93A12"/>
    <w:rsid w:val="00A93D13"/>
    <w:rsid w:val="00A9522C"/>
    <w:rsid w:val="00AB04DC"/>
    <w:rsid w:val="00AB330A"/>
    <w:rsid w:val="00AC44C6"/>
    <w:rsid w:val="00AD1D2F"/>
    <w:rsid w:val="00AD254C"/>
    <w:rsid w:val="00AD270D"/>
    <w:rsid w:val="00AD2895"/>
    <w:rsid w:val="00AD356F"/>
    <w:rsid w:val="00AD4B45"/>
    <w:rsid w:val="00AD5D7E"/>
    <w:rsid w:val="00AE0672"/>
    <w:rsid w:val="00AE38B7"/>
    <w:rsid w:val="00B04BC5"/>
    <w:rsid w:val="00B06420"/>
    <w:rsid w:val="00B15E2D"/>
    <w:rsid w:val="00B175C6"/>
    <w:rsid w:val="00B4201C"/>
    <w:rsid w:val="00B447F2"/>
    <w:rsid w:val="00B50042"/>
    <w:rsid w:val="00B519C3"/>
    <w:rsid w:val="00B52E41"/>
    <w:rsid w:val="00B53CE8"/>
    <w:rsid w:val="00B5780D"/>
    <w:rsid w:val="00B60FD0"/>
    <w:rsid w:val="00B70662"/>
    <w:rsid w:val="00B71092"/>
    <w:rsid w:val="00B71505"/>
    <w:rsid w:val="00B72C5B"/>
    <w:rsid w:val="00B76A3D"/>
    <w:rsid w:val="00B821F8"/>
    <w:rsid w:val="00B92526"/>
    <w:rsid w:val="00B939AB"/>
    <w:rsid w:val="00B94DD8"/>
    <w:rsid w:val="00BA1A62"/>
    <w:rsid w:val="00BA47D1"/>
    <w:rsid w:val="00BA75C2"/>
    <w:rsid w:val="00BB0B37"/>
    <w:rsid w:val="00BB1795"/>
    <w:rsid w:val="00BB1EEC"/>
    <w:rsid w:val="00BB2956"/>
    <w:rsid w:val="00BB5D2F"/>
    <w:rsid w:val="00BB630D"/>
    <w:rsid w:val="00BB7BAD"/>
    <w:rsid w:val="00BC2354"/>
    <w:rsid w:val="00BC325A"/>
    <w:rsid w:val="00BD37FD"/>
    <w:rsid w:val="00BD3CCD"/>
    <w:rsid w:val="00BD7223"/>
    <w:rsid w:val="00BE1A5B"/>
    <w:rsid w:val="00BE336B"/>
    <w:rsid w:val="00BE4C67"/>
    <w:rsid w:val="00BF0740"/>
    <w:rsid w:val="00BF0FD6"/>
    <w:rsid w:val="00BF185D"/>
    <w:rsid w:val="00BF1EA3"/>
    <w:rsid w:val="00BF2A95"/>
    <w:rsid w:val="00BF7F5E"/>
    <w:rsid w:val="00C01937"/>
    <w:rsid w:val="00C027D8"/>
    <w:rsid w:val="00C0549B"/>
    <w:rsid w:val="00C1345E"/>
    <w:rsid w:val="00C40941"/>
    <w:rsid w:val="00C422EB"/>
    <w:rsid w:val="00C43A0F"/>
    <w:rsid w:val="00C45B13"/>
    <w:rsid w:val="00C5009F"/>
    <w:rsid w:val="00C5294A"/>
    <w:rsid w:val="00C52EE5"/>
    <w:rsid w:val="00C53E42"/>
    <w:rsid w:val="00C66D01"/>
    <w:rsid w:val="00C674D7"/>
    <w:rsid w:val="00C700FB"/>
    <w:rsid w:val="00C72498"/>
    <w:rsid w:val="00C724FE"/>
    <w:rsid w:val="00C7393C"/>
    <w:rsid w:val="00C773E2"/>
    <w:rsid w:val="00C77670"/>
    <w:rsid w:val="00C804A5"/>
    <w:rsid w:val="00C806F7"/>
    <w:rsid w:val="00C812AD"/>
    <w:rsid w:val="00C854BD"/>
    <w:rsid w:val="00C94861"/>
    <w:rsid w:val="00CA1805"/>
    <w:rsid w:val="00CB0BD4"/>
    <w:rsid w:val="00CB1C4A"/>
    <w:rsid w:val="00CB5426"/>
    <w:rsid w:val="00CB54C1"/>
    <w:rsid w:val="00CC17D1"/>
    <w:rsid w:val="00CC3EF4"/>
    <w:rsid w:val="00CC5754"/>
    <w:rsid w:val="00CC751B"/>
    <w:rsid w:val="00CE083D"/>
    <w:rsid w:val="00CE378D"/>
    <w:rsid w:val="00CE7327"/>
    <w:rsid w:val="00D00F1D"/>
    <w:rsid w:val="00D027D5"/>
    <w:rsid w:val="00D07778"/>
    <w:rsid w:val="00D119EE"/>
    <w:rsid w:val="00D1293A"/>
    <w:rsid w:val="00D13003"/>
    <w:rsid w:val="00D2059B"/>
    <w:rsid w:val="00D2178B"/>
    <w:rsid w:val="00D305AC"/>
    <w:rsid w:val="00D3578D"/>
    <w:rsid w:val="00D44B33"/>
    <w:rsid w:val="00D46944"/>
    <w:rsid w:val="00D60FE5"/>
    <w:rsid w:val="00D625DD"/>
    <w:rsid w:val="00D653EE"/>
    <w:rsid w:val="00D66BDF"/>
    <w:rsid w:val="00D67702"/>
    <w:rsid w:val="00D700BC"/>
    <w:rsid w:val="00D74512"/>
    <w:rsid w:val="00D77C7B"/>
    <w:rsid w:val="00D829E1"/>
    <w:rsid w:val="00D879BB"/>
    <w:rsid w:val="00D91E09"/>
    <w:rsid w:val="00D93D8B"/>
    <w:rsid w:val="00DA0ED5"/>
    <w:rsid w:val="00DA53BF"/>
    <w:rsid w:val="00DB1725"/>
    <w:rsid w:val="00DB4FEF"/>
    <w:rsid w:val="00DB62A6"/>
    <w:rsid w:val="00DC46B6"/>
    <w:rsid w:val="00DD1FB0"/>
    <w:rsid w:val="00DD6BF5"/>
    <w:rsid w:val="00DE2FBC"/>
    <w:rsid w:val="00DE6033"/>
    <w:rsid w:val="00DF2DC6"/>
    <w:rsid w:val="00E00EBA"/>
    <w:rsid w:val="00E0385B"/>
    <w:rsid w:val="00E0621C"/>
    <w:rsid w:val="00E072A5"/>
    <w:rsid w:val="00E11BAB"/>
    <w:rsid w:val="00E14534"/>
    <w:rsid w:val="00E15BDD"/>
    <w:rsid w:val="00E213F7"/>
    <w:rsid w:val="00E2698D"/>
    <w:rsid w:val="00E27647"/>
    <w:rsid w:val="00E33859"/>
    <w:rsid w:val="00E3655C"/>
    <w:rsid w:val="00E45C66"/>
    <w:rsid w:val="00E47041"/>
    <w:rsid w:val="00E55849"/>
    <w:rsid w:val="00E611DC"/>
    <w:rsid w:val="00E672B8"/>
    <w:rsid w:val="00E67FA8"/>
    <w:rsid w:val="00E73565"/>
    <w:rsid w:val="00E80EEB"/>
    <w:rsid w:val="00E82A6F"/>
    <w:rsid w:val="00E92E03"/>
    <w:rsid w:val="00E95CF4"/>
    <w:rsid w:val="00EB0871"/>
    <w:rsid w:val="00EB24DC"/>
    <w:rsid w:val="00EB282A"/>
    <w:rsid w:val="00EB52D3"/>
    <w:rsid w:val="00EB554A"/>
    <w:rsid w:val="00EC0456"/>
    <w:rsid w:val="00EC22B7"/>
    <w:rsid w:val="00EC43E3"/>
    <w:rsid w:val="00ED69FF"/>
    <w:rsid w:val="00ED6B2E"/>
    <w:rsid w:val="00ED6DB5"/>
    <w:rsid w:val="00EE3314"/>
    <w:rsid w:val="00EE5DA7"/>
    <w:rsid w:val="00F055BE"/>
    <w:rsid w:val="00F131F3"/>
    <w:rsid w:val="00F15136"/>
    <w:rsid w:val="00F158A0"/>
    <w:rsid w:val="00F16329"/>
    <w:rsid w:val="00F24C51"/>
    <w:rsid w:val="00F26526"/>
    <w:rsid w:val="00F268D0"/>
    <w:rsid w:val="00F3064A"/>
    <w:rsid w:val="00F32ED1"/>
    <w:rsid w:val="00F45FFA"/>
    <w:rsid w:val="00F529B4"/>
    <w:rsid w:val="00F5551B"/>
    <w:rsid w:val="00F626D0"/>
    <w:rsid w:val="00F6282B"/>
    <w:rsid w:val="00F64922"/>
    <w:rsid w:val="00F6500A"/>
    <w:rsid w:val="00F6689B"/>
    <w:rsid w:val="00F825F6"/>
    <w:rsid w:val="00F845B8"/>
    <w:rsid w:val="00F861D5"/>
    <w:rsid w:val="00F930B5"/>
    <w:rsid w:val="00F94E36"/>
    <w:rsid w:val="00F97A88"/>
    <w:rsid w:val="00FA2E98"/>
    <w:rsid w:val="00FA6231"/>
    <w:rsid w:val="00FB3B12"/>
    <w:rsid w:val="00FC114E"/>
    <w:rsid w:val="00FC2ADE"/>
    <w:rsid w:val="00FC3940"/>
    <w:rsid w:val="00FC39C5"/>
    <w:rsid w:val="00FD010C"/>
    <w:rsid w:val="00FD6E8C"/>
    <w:rsid w:val="00FD7EB8"/>
    <w:rsid w:val="00FE4C18"/>
    <w:rsid w:val="00FF34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65A99"/>
  <w15:chartTrackingRefBased/>
  <w15:docId w15:val="{EA518103-2E10-48FA-A691-D390633BD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7290"/>
    <w:pPr>
      <w:suppressAutoHyphens/>
      <w:autoSpaceDN w:val="0"/>
      <w:spacing w:line="244" w:lineRule="auto"/>
    </w:pPr>
    <w:rPr>
      <w:rFonts w:ascii="Arial" w:eastAsia="Calibri" w:hAnsi="Arial"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_wyliczenie,K-P_odwolanie,Akapit z listą5,maz_wyliczenie,opis dzialania,L1,Numerowanie,2 heading,sw tekst,Podsis rysunku,Dot pt,F5 List Paragraph,List Paragraph1,Recommendation,List Paragraph11,Tekst punktowanie,lp1"/>
    <w:basedOn w:val="Normalny"/>
    <w:link w:val="AkapitzlistZnak"/>
    <w:uiPriority w:val="34"/>
    <w:qFormat/>
    <w:rsid w:val="001713AD"/>
    <w:pPr>
      <w:ind w:left="720"/>
      <w:contextualSpacing/>
    </w:pPr>
  </w:style>
  <w:style w:type="character" w:customStyle="1" w:styleId="AkapitzlistZnak">
    <w:name w:val="Akapit z listą Znak"/>
    <w:aliases w:val="A_wyliczenie Znak,K-P_odwolanie Znak,Akapit z listą5 Znak,maz_wyliczenie Znak,opis dzialania Znak,L1 Znak,Numerowanie Znak,2 heading Znak,sw tekst Znak,Podsis rysunku Znak,Dot pt Znak,F5 List Paragraph Znak,List Paragraph1 Znak"/>
    <w:link w:val="Akapitzlist"/>
    <w:uiPriority w:val="34"/>
    <w:qFormat/>
    <w:locked/>
    <w:rsid w:val="00C724FE"/>
    <w:rPr>
      <w:rFonts w:ascii="Arial" w:eastAsia="Calibri" w:hAnsi="Arial" w:cs="Times New Roman"/>
      <w:sz w:val="24"/>
    </w:rPr>
  </w:style>
  <w:style w:type="paragraph" w:styleId="Tekstprzypisudolnego">
    <w:name w:val="footnote text"/>
    <w:basedOn w:val="Normalny"/>
    <w:link w:val="TekstprzypisudolnegoZnak"/>
    <w:uiPriority w:val="99"/>
    <w:semiHidden/>
    <w:unhideWhenUsed/>
    <w:rsid w:val="00D1293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1293A"/>
    <w:rPr>
      <w:rFonts w:ascii="Arial" w:eastAsia="Calibri" w:hAnsi="Arial" w:cs="Times New Roman"/>
      <w:sz w:val="20"/>
      <w:szCs w:val="20"/>
    </w:rPr>
  </w:style>
  <w:style w:type="character" w:styleId="Odwoanieprzypisudolnego">
    <w:name w:val="footnote reference"/>
    <w:basedOn w:val="Domylnaczcionkaakapitu"/>
    <w:uiPriority w:val="99"/>
    <w:semiHidden/>
    <w:unhideWhenUsed/>
    <w:rsid w:val="00D1293A"/>
    <w:rPr>
      <w:vertAlign w:val="superscript"/>
    </w:rPr>
  </w:style>
  <w:style w:type="paragraph" w:styleId="Nagwek">
    <w:name w:val="header"/>
    <w:basedOn w:val="Normalny"/>
    <w:link w:val="NagwekZnak"/>
    <w:uiPriority w:val="99"/>
    <w:unhideWhenUsed/>
    <w:rsid w:val="005E2F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2F09"/>
    <w:rPr>
      <w:rFonts w:ascii="Arial" w:eastAsia="Calibri" w:hAnsi="Arial" w:cs="Times New Roman"/>
      <w:sz w:val="24"/>
    </w:rPr>
  </w:style>
  <w:style w:type="paragraph" w:styleId="Stopka">
    <w:name w:val="footer"/>
    <w:basedOn w:val="Normalny"/>
    <w:link w:val="StopkaZnak"/>
    <w:uiPriority w:val="99"/>
    <w:unhideWhenUsed/>
    <w:rsid w:val="005E2F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2F09"/>
    <w:rPr>
      <w:rFonts w:ascii="Arial" w:eastAsia="Calibri" w:hAnsi="Arial" w:cs="Times New Roman"/>
      <w:sz w:val="24"/>
    </w:rPr>
  </w:style>
  <w:style w:type="paragraph" w:styleId="Poprawka">
    <w:name w:val="Revision"/>
    <w:hidden/>
    <w:uiPriority w:val="99"/>
    <w:semiHidden/>
    <w:rsid w:val="00773614"/>
    <w:pPr>
      <w:spacing w:after="0" w:line="240" w:lineRule="auto"/>
    </w:pPr>
    <w:rPr>
      <w:rFonts w:ascii="Arial" w:eastAsia="Calibri" w:hAnsi="Arial" w:cs="Times New Roman"/>
      <w:sz w:val="24"/>
    </w:rPr>
  </w:style>
  <w:style w:type="table" w:customStyle="1" w:styleId="Tabela-Siatka1">
    <w:name w:val="Tabela - Siatka1"/>
    <w:basedOn w:val="Standardowy"/>
    <w:next w:val="Tabela-Siatka"/>
    <w:uiPriority w:val="39"/>
    <w:rsid w:val="00810B8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810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A779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7790"/>
    <w:rPr>
      <w:rFonts w:ascii="Segoe UI" w:eastAsia="Calibri" w:hAnsi="Segoe UI" w:cs="Segoe UI"/>
      <w:sz w:val="18"/>
      <w:szCs w:val="18"/>
    </w:rPr>
  </w:style>
  <w:style w:type="character" w:styleId="Odwoaniedokomentarza">
    <w:name w:val="annotation reference"/>
    <w:basedOn w:val="Domylnaczcionkaakapitu"/>
    <w:uiPriority w:val="99"/>
    <w:semiHidden/>
    <w:unhideWhenUsed/>
    <w:rsid w:val="009966E9"/>
    <w:rPr>
      <w:sz w:val="16"/>
      <w:szCs w:val="16"/>
    </w:rPr>
  </w:style>
  <w:style w:type="paragraph" w:styleId="Tekstkomentarza">
    <w:name w:val="annotation text"/>
    <w:basedOn w:val="Normalny"/>
    <w:link w:val="TekstkomentarzaZnak"/>
    <w:uiPriority w:val="99"/>
    <w:unhideWhenUsed/>
    <w:rsid w:val="009966E9"/>
    <w:pPr>
      <w:spacing w:line="240" w:lineRule="auto"/>
    </w:pPr>
    <w:rPr>
      <w:sz w:val="20"/>
      <w:szCs w:val="20"/>
    </w:rPr>
  </w:style>
  <w:style w:type="character" w:customStyle="1" w:styleId="TekstkomentarzaZnak">
    <w:name w:val="Tekst komentarza Znak"/>
    <w:basedOn w:val="Domylnaczcionkaakapitu"/>
    <w:link w:val="Tekstkomentarza"/>
    <w:uiPriority w:val="99"/>
    <w:rsid w:val="009966E9"/>
    <w:rPr>
      <w:rFonts w:ascii="Arial" w:eastAsia="Calibri" w:hAnsi="Arial" w:cs="Times New Roman"/>
      <w:sz w:val="20"/>
      <w:szCs w:val="20"/>
    </w:rPr>
  </w:style>
  <w:style w:type="paragraph" w:styleId="Tematkomentarza">
    <w:name w:val="annotation subject"/>
    <w:basedOn w:val="Tekstkomentarza"/>
    <w:next w:val="Tekstkomentarza"/>
    <w:link w:val="TematkomentarzaZnak"/>
    <w:uiPriority w:val="99"/>
    <w:semiHidden/>
    <w:unhideWhenUsed/>
    <w:rsid w:val="009966E9"/>
    <w:rPr>
      <w:b/>
      <w:bCs/>
    </w:rPr>
  </w:style>
  <w:style w:type="character" w:customStyle="1" w:styleId="TematkomentarzaZnak">
    <w:name w:val="Temat komentarza Znak"/>
    <w:basedOn w:val="TekstkomentarzaZnak"/>
    <w:link w:val="Tematkomentarza"/>
    <w:uiPriority w:val="99"/>
    <w:semiHidden/>
    <w:rsid w:val="009966E9"/>
    <w:rPr>
      <w:rFonts w:ascii="Arial" w:eastAsia="Calibri" w:hAnsi="Arial" w:cs="Times New Roman"/>
      <w:b/>
      <w:bCs/>
      <w:sz w:val="20"/>
      <w:szCs w:val="20"/>
    </w:rPr>
  </w:style>
  <w:style w:type="paragraph" w:styleId="NormalnyWeb">
    <w:name w:val="Normal (Web)"/>
    <w:basedOn w:val="Normalny"/>
    <w:uiPriority w:val="99"/>
    <w:unhideWhenUsed/>
    <w:rsid w:val="00A351EC"/>
    <w:pPr>
      <w:spacing w:line="240" w:lineRule="auto"/>
      <w:textAlignment w:val="baseline"/>
    </w:pPr>
    <w:rPr>
      <w:rFonts w:ascii="Times New Roman" w:hAnsi="Times New Roman"/>
      <w:szCs w:val="24"/>
    </w:rPr>
  </w:style>
  <w:style w:type="paragraph" w:styleId="Tekstprzypisukocowego">
    <w:name w:val="endnote text"/>
    <w:basedOn w:val="Normalny"/>
    <w:link w:val="TekstprzypisukocowegoZnak"/>
    <w:uiPriority w:val="99"/>
    <w:semiHidden/>
    <w:unhideWhenUsed/>
    <w:rsid w:val="0026431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6431B"/>
    <w:rPr>
      <w:rFonts w:ascii="Arial" w:eastAsia="Calibri" w:hAnsi="Arial" w:cs="Times New Roman"/>
      <w:sz w:val="20"/>
      <w:szCs w:val="20"/>
    </w:rPr>
  </w:style>
  <w:style w:type="character" w:styleId="Odwoanieprzypisukocowego">
    <w:name w:val="endnote reference"/>
    <w:basedOn w:val="Domylnaczcionkaakapitu"/>
    <w:uiPriority w:val="99"/>
    <w:semiHidden/>
    <w:unhideWhenUsed/>
    <w:rsid w:val="002643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59826">
      <w:bodyDiv w:val="1"/>
      <w:marLeft w:val="0"/>
      <w:marRight w:val="0"/>
      <w:marTop w:val="0"/>
      <w:marBottom w:val="0"/>
      <w:divBdr>
        <w:top w:val="none" w:sz="0" w:space="0" w:color="auto"/>
        <w:left w:val="none" w:sz="0" w:space="0" w:color="auto"/>
        <w:bottom w:val="none" w:sz="0" w:space="0" w:color="auto"/>
        <w:right w:val="none" w:sz="0" w:space="0" w:color="auto"/>
      </w:divBdr>
    </w:div>
    <w:div w:id="374699063">
      <w:bodyDiv w:val="1"/>
      <w:marLeft w:val="0"/>
      <w:marRight w:val="0"/>
      <w:marTop w:val="0"/>
      <w:marBottom w:val="0"/>
      <w:divBdr>
        <w:top w:val="none" w:sz="0" w:space="0" w:color="auto"/>
        <w:left w:val="none" w:sz="0" w:space="0" w:color="auto"/>
        <w:bottom w:val="none" w:sz="0" w:space="0" w:color="auto"/>
        <w:right w:val="none" w:sz="0" w:space="0" w:color="auto"/>
      </w:divBdr>
      <w:divsChild>
        <w:div w:id="585459132">
          <w:marLeft w:val="0"/>
          <w:marRight w:val="0"/>
          <w:marTop w:val="0"/>
          <w:marBottom w:val="0"/>
          <w:divBdr>
            <w:top w:val="none" w:sz="0" w:space="0" w:color="auto"/>
            <w:left w:val="none" w:sz="0" w:space="0" w:color="auto"/>
            <w:bottom w:val="none" w:sz="0" w:space="0" w:color="auto"/>
            <w:right w:val="none" w:sz="0" w:space="0" w:color="auto"/>
          </w:divBdr>
          <w:divsChild>
            <w:div w:id="1523589750">
              <w:marLeft w:val="0"/>
              <w:marRight w:val="0"/>
              <w:marTop w:val="0"/>
              <w:marBottom w:val="0"/>
              <w:divBdr>
                <w:top w:val="none" w:sz="0" w:space="0" w:color="auto"/>
                <w:left w:val="none" w:sz="0" w:space="0" w:color="auto"/>
                <w:bottom w:val="none" w:sz="0" w:space="0" w:color="auto"/>
                <w:right w:val="none" w:sz="0" w:space="0" w:color="auto"/>
              </w:divBdr>
              <w:divsChild>
                <w:div w:id="158823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256640">
      <w:bodyDiv w:val="1"/>
      <w:marLeft w:val="0"/>
      <w:marRight w:val="0"/>
      <w:marTop w:val="0"/>
      <w:marBottom w:val="0"/>
      <w:divBdr>
        <w:top w:val="none" w:sz="0" w:space="0" w:color="auto"/>
        <w:left w:val="none" w:sz="0" w:space="0" w:color="auto"/>
        <w:bottom w:val="none" w:sz="0" w:space="0" w:color="auto"/>
        <w:right w:val="none" w:sz="0" w:space="0" w:color="auto"/>
      </w:divBdr>
    </w:div>
    <w:div w:id="796528771">
      <w:bodyDiv w:val="1"/>
      <w:marLeft w:val="0"/>
      <w:marRight w:val="0"/>
      <w:marTop w:val="0"/>
      <w:marBottom w:val="0"/>
      <w:divBdr>
        <w:top w:val="none" w:sz="0" w:space="0" w:color="auto"/>
        <w:left w:val="none" w:sz="0" w:space="0" w:color="auto"/>
        <w:bottom w:val="none" w:sz="0" w:space="0" w:color="auto"/>
        <w:right w:val="none" w:sz="0" w:space="0" w:color="auto"/>
      </w:divBdr>
    </w:div>
    <w:div w:id="848451332">
      <w:bodyDiv w:val="1"/>
      <w:marLeft w:val="0"/>
      <w:marRight w:val="0"/>
      <w:marTop w:val="0"/>
      <w:marBottom w:val="0"/>
      <w:divBdr>
        <w:top w:val="none" w:sz="0" w:space="0" w:color="auto"/>
        <w:left w:val="none" w:sz="0" w:space="0" w:color="auto"/>
        <w:bottom w:val="none" w:sz="0" w:space="0" w:color="auto"/>
        <w:right w:val="none" w:sz="0" w:space="0" w:color="auto"/>
      </w:divBdr>
    </w:div>
    <w:div w:id="919872233">
      <w:bodyDiv w:val="1"/>
      <w:marLeft w:val="0"/>
      <w:marRight w:val="0"/>
      <w:marTop w:val="0"/>
      <w:marBottom w:val="0"/>
      <w:divBdr>
        <w:top w:val="none" w:sz="0" w:space="0" w:color="auto"/>
        <w:left w:val="none" w:sz="0" w:space="0" w:color="auto"/>
        <w:bottom w:val="none" w:sz="0" w:space="0" w:color="auto"/>
        <w:right w:val="none" w:sz="0" w:space="0" w:color="auto"/>
      </w:divBdr>
    </w:div>
    <w:div w:id="924996012">
      <w:bodyDiv w:val="1"/>
      <w:marLeft w:val="0"/>
      <w:marRight w:val="0"/>
      <w:marTop w:val="0"/>
      <w:marBottom w:val="0"/>
      <w:divBdr>
        <w:top w:val="none" w:sz="0" w:space="0" w:color="auto"/>
        <w:left w:val="none" w:sz="0" w:space="0" w:color="auto"/>
        <w:bottom w:val="none" w:sz="0" w:space="0" w:color="auto"/>
        <w:right w:val="none" w:sz="0" w:space="0" w:color="auto"/>
      </w:divBdr>
      <w:divsChild>
        <w:div w:id="774906083">
          <w:marLeft w:val="0"/>
          <w:marRight w:val="0"/>
          <w:marTop w:val="0"/>
          <w:marBottom w:val="0"/>
          <w:divBdr>
            <w:top w:val="none" w:sz="0" w:space="0" w:color="auto"/>
            <w:left w:val="none" w:sz="0" w:space="0" w:color="auto"/>
            <w:bottom w:val="none" w:sz="0" w:space="0" w:color="auto"/>
            <w:right w:val="none" w:sz="0" w:space="0" w:color="auto"/>
          </w:divBdr>
          <w:divsChild>
            <w:div w:id="1506435914">
              <w:marLeft w:val="0"/>
              <w:marRight w:val="0"/>
              <w:marTop w:val="0"/>
              <w:marBottom w:val="0"/>
              <w:divBdr>
                <w:top w:val="none" w:sz="0" w:space="0" w:color="auto"/>
                <w:left w:val="none" w:sz="0" w:space="0" w:color="auto"/>
                <w:bottom w:val="none" w:sz="0" w:space="0" w:color="auto"/>
                <w:right w:val="none" w:sz="0" w:space="0" w:color="auto"/>
              </w:divBdr>
              <w:divsChild>
                <w:div w:id="166909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247">
      <w:bodyDiv w:val="1"/>
      <w:marLeft w:val="0"/>
      <w:marRight w:val="0"/>
      <w:marTop w:val="0"/>
      <w:marBottom w:val="0"/>
      <w:divBdr>
        <w:top w:val="none" w:sz="0" w:space="0" w:color="auto"/>
        <w:left w:val="none" w:sz="0" w:space="0" w:color="auto"/>
        <w:bottom w:val="none" w:sz="0" w:space="0" w:color="auto"/>
        <w:right w:val="none" w:sz="0" w:space="0" w:color="auto"/>
      </w:divBdr>
    </w:div>
    <w:div w:id="1013219254">
      <w:bodyDiv w:val="1"/>
      <w:marLeft w:val="0"/>
      <w:marRight w:val="0"/>
      <w:marTop w:val="0"/>
      <w:marBottom w:val="0"/>
      <w:divBdr>
        <w:top w:val="none" w:sz="0" w:space="0" w:color="auto"/>
        <w:left w:val="none" w:sz="0" w:space="0" w:color="auto"/>
        <w:bottom w:val="none" w:sz="0" w:space="0" w:color="auto"/>
        <w:right w:val="none" w:sz="0" w:space="0" w:color="auto"/>
      </w:divBdr>
      <w:divsChild>
        <w:div w:id="102847278">
          <w:marLeft w:val="0"/>
          <w:marRight w:val="0"/>
          <w:marTop w:val="0"/>
          <w:marBottom w:val="0"/>
          <w:divBdr>
            <w:top w:val="none" w:sz="0" w:space="0" w:color="auto"/>
            <w:left w:val="none" w:sz="0" w:space="0" w:color="auto"/>
            <w:bottom w:val="none" w:sz="0" w:space="0" w:color="auto"/>
            <w:right w:val="none" w:sz="0" w:space="0" w:color="auto"/>
          </w:divBdr>
          <w:divsChild>
            <w:div w:id="797990008">
              <w:marLeft w:val="0"/>
              <w:marRight w:val="0"/>
              <w:marTop w:val="0"/>
              <w:marBottom w:val="0"/>
              <w:divBdr>
                <w:top w:val="none" w:sz="0" w:space="0" w:color="auto"/>
                <w:left w:val="none" w:sz="0" w:space="0" w:color="auto"/>
                <w:bottom w:val="none" w:sz="0" w:space="0" w:color="auto"/>
                <w:right w:val="none" w:sz="0" w:space="0" w:color="auto"/>
              </w:divBdr>
              <w:divsChild>
                <w:div w:id="35044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999891">
      <w:bodyDiv w:val="1"/>
      <w:marLeft w:val="0"/>
      <w:marRight w:val="0"/>
      <w:marTop w:val="0"/>
      <w:marBottom w:val="0"/>
      <w:divBdr>
        <w:top w:val="none" w:sz="0" w:space="0" w:color="auto"/>
        <w:left w:val="none" w:sz="0" w:space="0" w:color="auto"/>
        <w:bottom w:val="none" w:sz="0" w:space="0" w:color="auto"/>
        <w:right w:val="none" w:sz="0" w:space="0" w:color="auto"/>
      </w:divBdr>
    </w:div>
    <w:div w:id="1282178601">
      <w:bodyDiv w:val="1"/>
      <w:marLeft w:val="0"/>
      <w:marRight w:val="0"/>
      <w:marTop w:val="0"/>
      <w:marBottom w:val="0"/>
      <w:divBdr>
        <w:top w:val="none" w:sz="0" w:space="0" w:color="auto"/>
        <w:left w:val="none" w:sz="0" w:space="0" w:color="auto"/>
        <w:bottom w:val="none" w:sz="0" w:space="0" w:color="auto"/>
        <w:right w:val="none" w:sz="0" w:space="0" w:color="auto"/>
      </w:divBdr>
      <w:divsChild>
        <w:div w:id="727535717">
          <w:marLeft w:val="0"/>
          <w:marRight w:val="0"/>
          <w:marTop w:val="0"/>
          <w:marBottom w:val="0"/>
          <w:divBdr>
            <w:top w:val="none" w:sz="0" w:space="0" w:color="auto"/>
            <w:left w:val="none" w:sz="0" w:space="0" w:color="auto"/>
            <w:bottom w:val="none" w:sz="0" w:space="0" w:color="auto"/>
            <w:right w:val="none" w:sz="0" w:space="0" w:color="auto"/>
          </w:divBdr>
          <w:divsChild>
            <w:div w:id="569921342">
              <w:marLeft w:val="0"/>
              <w:marRight w:val="0"/>
              <w:marTop w:val="0"/>
              <w:marBottom w:val="0"/>
              <w:divBdr>
                <w:top w:val="none" w:sz="0" w:space="0" w:color="auto"/>
                <w:left w:val="none" w:sz="0" w:space="0" w:color="auto"/>
                <w:bottom w:val="none" w:sz="0" w:space="0" w:color="auto"/>
                <w:right w:val="none" w:sz="0" w:space="0" w:color="auto"/>
              </w:divBdr>
              <w:divsChild>
                <w:div w:id="128669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451617">
      <w:bodyDiv w:val="1"/>
      <w:marLeft w:val="0"/>
      <w:marRight w:val="0"/>
      <w:marTop w:val="0"/>
      <w:marBottom w:val="0"/>
      <w:divBdr>
        <w:top w:val="none" w:sz="0" w:space="0" w:color="auto"/>
        <w:left w:val="none" w:sz="0" w:space="0" w:color="auto"/>
        <w:bottom w:val="none" w:sz="0" w:space="0" w:color="auto"/>
        <w:right w:val="none" w:sz="0" w:space="0" w:color="auto"/>
      </w:divBdr>
    </w:div>
    <w:div w:id="1700204078">
      <w:bodyDiv w:val="1"/>
      <w:marLeft w:val="0"/>
      <w:marRight w:val="0"/>
      <w:marTop w:val="0"/>
      <w:marBottom w:val="0"/>
      <w:divBdr>
        <w:top w:val="none" w:sz="0" w:space="0" w:color="auto"/>
        <w:left w:val="none" w:sz="0" w:space="0" w:color="auto"/>
        <w:bottom w:val="none" w:sz="0" w:space="0" w:color="auto"/>
        <w:right w:val="none" w:sz="0" w:space="0" w:color="auto"/>
      </w:divBdr>
    </w:div>
    <w:div w:id="1789351968">
      <w:bodyDiv w:val="1"/>
      <w:marLeft w:val="0"/>
      <w:marRight w:val="0"/>
      <w:marTop w:val="0"/>
      <w:marBottom w:val="0"/>
      <w:divBdr>
        <w:top w:val="none" w:sz="0" w:space="0" w:color="auto"/>
        <w:left w:val="none" w:sz="0" w:space="0" w:color="auto"/>
        <w:bottom w:val="none" w:sz="0" w:space="0" w:color="auto"/>
        <w:right w:val="none" w:sz="0" w:space="0" w:color="auto"/>
      </w:divBdr>
    </w:div>
    <w:div w:id="182913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35DC7F22421274EAB0046220830E146" ma:contentTypeVersion="15" ma:contentTypeDescription="Utwórz nowy dokument." ma:contentTypeScope="" ma:versionID="ceb99915dbdc1a4ad042e21d8db56877">
  <xsd:schema xmlns:xsd="http://www.w3.org/2001/XMLSchema" xmlns:xs="http://www.w3.org/2001/XMLSchema" xmlns:p="http://schemas.microsoft.com/office/2006/metadata/properties" xmlns:ns2="43372c9e-e8a3-4652-a448-614f175c0d76" xmlns:ns3="a03c0d14-5953-4841-be77-1562fa41b68c" targetNamespace="http://schemas.microsoft.com/office/2006/metadata/properties" ma:root="true" ma:fieldsID="b660146f7a50c1373f3153aa507840e2" ns2:_="" ns3:_="">
    <xsd:import namespace="43372c9e-e8a3-4652-a448-614f175c0d76"/>
    <xsd:import namespace="a03c0d14-5953-4841-be77-1562fa41b6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372c9e-e8a3-4652-a448-614f175c0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Tagi obrazów" ma:readOnly="false" ma:fieldId="{5cf76f15-5ced-4ddc-b409-7134ff3c332f}" ma:taxonomyMulti="true" ma:sspId="2e3eaadb-ca1e-4a3c-a24c-b325ad7d16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3c0d14-5953-4841-be77-1562fa41b68c"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TaxCatchAll" ma:index="19" nillable="true" ma:displayName="Taxonomy Catch All Column" ma:hidden="true" ma:list="{c668e061-8637-4f16-bb6b-a7509107c649}" ma:internalName="TaxCatchAll" ma:showField="CatchAllData" ma:web="a03c0d14-5953-4841-be77-1562fa41b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03c0d14-5953-4841-be77-1562fa41b68c" xsi:nil="true"/>
    <lcf76f155ced4ddcb4097134ff3c332f xmlns="43372c9e-e8a3-4652-a448-614f175c0d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34B566-E66E-4F05-8207-2E9EA54F8BEE}">
  <ds:schemaRefs>
    <ds:schemaRef ds:uri="http://schemas.microsoft.com/sharepoint/v3/contenttype/forms"/>
  </ds:schemaRefs>
</ds:datastoreItem>
</file>

<file path=customXml/itemProps2.xml><?xml version="1.0" encoding="utf-8"?>
<ds:datastoreItem xmlns:ds="http://schemas.openxmlformats.org/officeDocument/2006/customXml" ds:itemID="{D4E2B2B9-A8AF-4427-8DE6-0AD8C68EF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372c9e-e8a3-4652-a448-614f175c0d76"/>
    <ds:schemaRef ds:uri="a03c0d14-5953-4841-be77-1562fa41b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778D3F-1461-43A2-8BC6-FB894824728A}">
  <ds:schemaRefs>
    <ds:schemaRef ds:uri="http://schemas.openxmlformats.org/officeDocument/2006/bibliography"/>
  </ds:schemaRefs>
</ds:datastoreItem>
</file>

<file path=customXml/itemProps4.xml><?xml version="1.0" encoding="utf-8"?>
<ds:datastoreItem xmlns:ds="http://schemas.openxmlformats.org/officeDocument/2006/customXml" ds:itemID="{9F805B04-55C8-41AA-B9D7-A7FA81F43DD0}">
  <ds:schemaRefs>
    <ds:schemaRef ds:uri="http://schemas.microsoft.com/office/2006/metadata/properties"/>
    <ds:schemaRef ds:uri="http://schemas.microsoft.com/office/infopath/2007/PartnerControls"/>
    <ds:schemaRef ds:uri="a03c0d14-5953-4841-be77-1562fa41b68c"/>
    <ds:schemaRef ds:uri="43372c9e-e8a3-4652-a448-614f175c0d76"/>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12</Pages>
  <Words>4343</Words>
  <Characters>26058</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Gach</dc:creator>
  <cp:keywords/>
  <dc:description/>
  <cp:lastModifiedBy>I C</cp:lastModifiedBy>
  <cp:revision>115</cp:revision>
  <dcterms:created xsi:type="dcterms:W3CDTF">2024-05-02T06:52:00Z</dcterms:created>
  <dcterms:modified xsi:type="dcterms:W3CDTF">2024-06-24T07:48:00Z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0x010100B35DC7F22421274EAB0046220830E146</vt:lpwstr>
  </property>
  <property fmtid="{D5CDD505-2E9C-101B-9397-08002B2CF9AE}" pid="3" name="MediaServiceImageTags">
    <vt:lpwstr/>
  </property>
</Properties>
</file>