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7A" w:rsidRDefault="00212C7A" w:rsidP="00212C7A">
      <w:pPr>
        <w:spacing w:line="280" w:lineRule="atLeast"/>
        <w:jc w:val="right"/>
        <w:outlineLvl w:val="0"/>
        <w:rPr>
          <w:rFonts w:cs="Tahoma"/>
          <w:b/>
        </w:rPr>
      </w:pPr>
      <w:r w:rsidRPr="00B83120">
        <w:rPr>
          <w:rFonts w:cs="Tahoma"/>
          <w:b/>
        </w:rPr>
        <w:t xml:space="preserve">Załącznik nr </w:t>
      </w:r>
      <w:r>
        <w:rPr>
          <w:rFonts w:cs="Tahoma"/>
          <w:b/>
        </w:rPr>
        <w:t>2</w:t>
      </w:r>
      <w:r>
        <w:rPr>
          <w:rFonts w:cs="Tahoma"/>
          <w:b/>
        </w:rPr>
        <w:t xml:space="preserve"> do S</w:t>
      </w:r>
      <w:r w:rsidRPr="00B83120">
        <w:rPr>
          <w:rFonts w:cs="Tahoma"/>
          <w:b/>
        </w:rPr>
        <w:t>WZ</w:t>
      </w:r>
    </w:p>
    <w:p w:rsidR="00006EAF" w:rsidRPr="00006EAF" w:rsidRDefault="00006EAF" w:rsidP="00006EAF">
      <w:pPr>
        <w:jc w:val="center"/>
        <w:rPr>
          <w:b/>
        </w:rPr>
      </w:pPr>
      <w:r w:rsidRPr="00006EAF">
        <w:rPr>
          <w:b/>
        </w:rPr>
        <w:t>Opis przedmiotu zamówienia</w:t>
      </w:r>
    </w:p>
    <w:p w:rsidR="00006EAF" w:rsidRDefault="00006EAF" w:rsidP="00B73861">
      <w:r>
        <w:t>Przedmiot zamówienia obejmuje</w:t>
      </w:r>
      <w:r w:rsidR="00212C7A">
        <w:t xml:space="preserve"> dostawę wraz z montażem następujących urządzeń</w:t>
      </w:r>
      <w:bookmarkStart w:id="0" w:name="_GoBack"/>
      <w:bookmarkEnd w:id="0"/>
      <w:r>
        <w:t>:</w:t>
      </w:r>
    </w:p>
    <w:p w:rsidR="001E4CB7" w:rsidRPr="00006EAF" w:rsidRDefault="00006EAF" w:rsidP="00006EA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B73861" w:rsidRPr="00006EAF">
        <w:rPr>
          <w:b/>
        </w:rPr>
        <w:t>obilna pętla indukcyjna, walizkowa z mikrofonami</w:t>
      </w:r>
      <w:r>
        <w:rPr>
          <w:b/>
        </w:rPr>
        <w:t xml:space="preserve"> </w:t>
      </w:r>
      <w:r w:rsidR="000D732C" w:rsidRPr="00006EAF">
        <w:rPr>
          <w:b/>
        </w:rPr>
        <w:t>– 1 szt.</w:t>
      </w:r>
    </w:p>
    <w:p w:rsidR="00B73861" w:rsidRDefault="00B73861" w:rsidP="00B73861">
      <w:pPr>
        <w:pStyle w:val="Akapitzlist"/>
      </w:pPr>
      <w:r>
        <w:t>Specyfikacja</w:t>
      </w:r>
      <w:r w:rsidR="00006EAF">
        <w:t xml:space="preserve"> minimalna</w:t>
      </w:r>
      <w:r>
        <w:t xml:space="preserve">: 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 xml:space="preserve">przenośny system pętli walizkowej indukcyjnej do powierzchni </w:t>
      </w:r>
      <w:r w:rsidR="0078743E">
        <w:t>do</w:t>
      </w:r>
      <w:r>
        <w:t xml:space="preserve"> 150m2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>podwójny układ ARW (AGC)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>dwa wejścia XLR - mikrofonowe/liniowe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>wejście liniowe RCA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>wyjście liniowe RCA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>automatyczny bezpiecznik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>zabezpieczenie przeciwzwarciowe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>przewód pętli o dł. 35 m zwijany na rolce (+ 15 m przedłużacz)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>urządzenie testowe – odbiornik pętli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>odbiornik bezprzewodowego mikrofonu</w:t>
      </w:r>
    </w:p>
    <w:p w:rsidR="00B73861" w:rsidRDefault="00B73861" w:rsidP="00E45C67">
      <w:pPr>
        <w:pStyle w:val="Akapitzlist"/>
        <w:numPr>
          <w:ilvl w:val="0"/>
          <w:numId w:val="2"/>
        </w:numPr>
        <w:spacing w:after="0" w:line="360" w:lineRule="auto"/>
        <w:ind w:left="1434" w:hanging="357"/>
      </w:pPr>
      <w:r>
        <w:t xml:space="preserve">bezprzewodowy mikrofon </w:t>
      </w:r>
      <w:proofErr w:type="spellStart"/>
      <w:r w:rsidR="00006EAF">
        <w:t>doręczny</w:t>
      </w:r>
      <w:proofErr w:type="spellEnd"/>
      <w:r>
        <w:t xml:space="preserve"> (nadajnik)</w:t>
      </w:r>
    </w:p>
    <w:p w:rsidR="00B73861" w:rsidRDefault="00B73861" w:rsidP="00E45C67">
      <w:pPr>
        <w:pStyle w:val="Akapitzlist"/>
        <w:numPr>
          <w:ilvl w:val="0"/>
          <w:numId w:val="3"/>
        </w:numPr>
        <w:spacing w:after="0" w:line="360" w:lineRule="auto"/>
        <w:ind w:left="1434" w:hanging="357"/>
      </w:pPr>
      <w:r>
        <w:t>ładowarka</w:t>
      </w:r>
    </w:p>
    <w:p w:rsidR="00B73861" w:rsidRDefault="00B73861" w:rsidP="00E45C67">
      <w:pPr>
        <w:pStyle w:val="Akapitzlist"/>
        <w:numPr>
          <w:ilvl w:val="0"/>
          <w:numId w:val="3"/>
        </w:numPr>
        <w:spacing w:after="0" w:line="360" w:lineRule="auto"/>
        <w:ind w:left="1434" w:hanging="357"/>
      </w:pPr>
      <w:r>
        <w:t>g</w:t>
      </w:r>
      <w:r w:rsidRPr="00B73861">
        <w:t>warancja</w:t>
      </w:r>
      <w:r>
        <w:t xml:space="preserve">: </w:t>
      </w:r>
      <w:r w:rsidRPr="00B73861">
        <w:t>24 miesiące gwarancji producenta</w:t>
      </w:r>
    </w:p>
    <w:p w:rsidR="00B73861" w:rsidRDefault="00B73861" w:rsidP="00B73861"/>
    <w:p w:rsidR="00B73861" w:rsidRPr="00006EAF" w:rsidRDefault="00006EAF" w:rsidP="00006EA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B73861" w:rsidRPr="00006EAF">
        <w:rPr>
          <w:b/>
        </w:rPr>
        <w:t>owiększalnik stacjonarny</w:t>
      </w:r>
      <w:r w:rsidR="00B73861" w:rsidRPr="00B73861">
        <w:t xml:space="preserve"> </w:t>
      </w:r>
      <w:r w:rsidR="00B73861" w:rsidRPr="00006EAF">
        <w:rPr>
          <w:b/>
        </w:rPr>
        <w:t>do</w:t>
      </w:r>
      <w:r w:rsidR="00B73861">
        <w:t xml:space="preserve"> </w:t>
      </w:r>
      <w:r w:rsidR="00B73861" w:rsidRPr="00006EAF">
        <w:rPr>
          <w:b/>
        </w:rPr>
        <w:t>treści odczytywanych przez osoby słabowidzące</w:t>
      </w:r>
      <w:r>
        <w:rPr>
          <w:b/>
        </w:rPr>
        <w:t xml:space="preserve"> </w:t>
      </w:r>
      <w:r w:rsidR="000D732C" w:rsidRPr="00006EAF">
        <w:rPr>
          <w:b/>
        </w:rPr>
        <w:t>– 2 szt.</w:t>
      </w:r>
    </w:p>
    <w:p w:rsidR="00B73861" w:rsidRDefault="00B73861" w:rsidP="00B73861">
      <w:pPr>
        <w:pStyle w:val="Akapitzlist"/>
      </w:pPr>
      <w:r>
        <w:t>Specyfikacja</w:t>
      </w:r>
      <w:r w:rsidR="00006EAF">
        <w:t xml:space="preserve"> minimalna</w:t>
      </w:r>
      <w:r>
        <w:t xml:space="preserve">: </w:t>
      </w:r>
    </w:p>
    <w:p w:rsidR="002455C0" w:rsidRDefault="002455C0" w:rsidP="007D1E5C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płynne powiększanie do minimum 75 x </w:t>
      </w:r>
    </w:p>
    <w:p w:rsidR="002455C0" w:rsidRDefault="002455C0" w:rsidP="007D1E5C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obrazy w rozdzielczości HD min 700 </w:t>
      </w:r>
    </w:p>
    <w:p w:rsidR="002455C0" w:rsidRDefault="002455C0" w:rsidP="002455C0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minimum  22-calowy, kolorowy, panoramiczny wyświetlacz </w:t>
      </w:r>
    </w:p>
    <w:p w:rsidR="002455C0" w:rsidRDefault="002455C0" w:rsidP="007D1E5C">
      <w:pPr>
        <w:pStyle w:val="Akapitzlist"/>
        <w:numPr>
          <w:ilvl w:val="0"/>
          <w:numId w:val="5"/>
        </w:numPr>
        <w:spacing w:after="0" w:line="360" w:lineRule="auto"/>
      </w:pPr>
      <w:r>
        <w:t>regulowane tryby przeglądania dokumentu – tryb zdjęć z pełnym kolorem, kombinacje kolorów z wysokim kontrastem,</w:t>
      </w:r>
    </w:p>
    <w:p w:rsidR="002455C0" w:rsidRDefault="002455C0" w:rsidP="007D1E5C">
      <w:pPr>
        <w:pStyle w:val="Akapitzlist"/>
        <w:numPr>
          <w:ilvl w:val="0"/>
          <w:numId w:val="5"/>
        </w:numPr>
        <w:spacing w:after="0" w:line="360" w:lineRule="auto"/>
      </w:pPr>
      <w:r>
        <w:t>regulacja jasności,</w:t>
      </w:r>
    </w:p>
    <w:p w:rsidR="002455C0" w:rsidRDefault="002455C0" w:rsidP="002455C0">
      <w:pPr>
        <w:pStyle w:val="Akapitzlist"/>
        <w:numPr>
          <w:ilvl w:val="0"/>
          <w:numId w:val="5"/>
        </w:numPr>
        <w:spacing w:after="120" w:line="360" w:lineRule="auto"/>
      </w:pPr>
      <w:r>
        <w:t>regulacja kontrastu,</w:t>
      </w:r>
    </w:p>
    <w:p w:rsidR="002455C0" w:rsidRDefault="002455C0" w:rsidP="002455C0">
      <w:pPr>
        <w:pStyle w:val="Akapitzlist"/>
        <w:numPr>
          <w:ilvl w:val="0"/>
          <w:numId w:val="5"/>
        </w:numPr>
        <w:spacing w:after="120" w:line="360" w:lineRule="auto"/>
      </w:pPr>
      <w:r>
        <w:t>przegląd funkcji urządzenia,</w:t>
      </w:r>
    </w:p>
    <w:p w:rsidR="002455C0" w:rsidRDefault="002455C0" w:rsidP="002455C0">
      <w:pPr>
        <w:pStyle w:val="Akapitzlist"/>
        <w:numPr>
          <w:ilvl w:val="0"/>
          <w:numId w:val="5"/>
        </w:numPr>
        <w:spacing w:after="120" w:line="360" w:lineRule="auto"/>
      </w:pPr>
      <w:r>
        <w:t>blokada fokusu,</w:t>
      </w:r>
    </w:p>
    <w:p w:rsidR="002455C0" w:rsidRDefault="002455C0" w:rsidP="002455C0">
      <w:pPr>
        <w:pStyle w:val="Akapitzlist"/>
        <w:numPr>
          <w:ilvl w:val="0"/>
          <w:numId w:val="5"/>
        </w:numPr>
        <w:spacing w:after="120" w:line="360" w:lineRule="auto"/>
      </w:pPr>
      <w:r>
        <w:t>lokalizator pozycji,</w:t>
      </w:r>
    </w:p>
    <w:p w:rsidR="002455C0" w:rsidRDefault="002455C0" w:rsidP="002455C0">
      <w:pPr>
        <w:pStyle w:val="Akapitzlist"/>
        <w:numPr>
          <w:ilvl w:val="0"/>
          <w:numId w:val="5"/>
        </w:numPr>
        <w:spacing w:after="120" w:line="360" w:lineRule="auto"/>
      </w:pPr>
      <w:r>
        <w:t>linie czytania,</w:t>
      </w:r>
    </w:p>
    <w:p w:rsidR="002455C0" w:rsidRDefault="002455C0" w:rsidP="002455C0">
      <w:pPr>
        <w:pStyle w:val="Akapitzlist"/>
        <w:numPr>
          <w:ilvl w:val="0"/>
          <w:numId w:val="5"/>
        </w:numPr>
        <w:spacing w:after="120" w:line="360" w:lineRule="auto"/>
      </w:pPr>
      <w:r>
        <w:t>opcja okno / opcja zaciemnione,</w:t>
      </w:r>
    </w:p>
    <w:p w:rsidR="002455C0" w:rsidRDefault="002455C0" w:rsidP="002455C0">
      <w:pPr>
        <w:pStyle w:val="Akapitzlist"/>
        <w:numPr>
          <w:ilvl w:val="0"/>
          <w:numId w:val="5"/>
        </w:numPr>
        <w:spacing w:after="120" w:line="360" w:lineRule="auto"/>
      </w:pPr>
      <w:r>
        <w:lastRenderedPageBreak/>
        <w:t>regulowane ustawienia – standard (kompakt) do codziennego stosowania, komfort – do czytania dużych dokumentów typu wielkoformatowe gazety, książki o dużych gabarytach,</w:t>
      </w:r>
    </w:p>
    <w:p w:rsidR="002455C0" w:rsidRDefault="002455C0" w:rsidP="002455C0">
      <w:pPr>
        <w:pStyle w:val="Akapitzlist"/>
        <w:numPr>
          <w:ilvl w:val="0"/>
          <w:numId w:val="5"/>
        </w:numPr>
        <w:spacing w:after="120" w:line="360" w:lineRule="auto"/>
      </w:pPr>
      <w:r>
        <w:t>wbudowane  oświetlenie z opcją eliminowania refleksów podczas czytania dokumentów z połyskiem,</w:t>
      </w:r>
    </w:p>
    <w:p w:rsidR="00EE010B" w:rsidRDefault="002455C0" w:rsidP="00EE010B">
      <w:pPr>
        <w:pStyle w:val="Akapitzlist"/>
        <w:numPr>
          <w:ilvl w:val="2"/>
          <w:numId w:val="9"/>
        </w:numPr>
        <w:spacing w:after="120" w:line="360" w:lineRule="auto"/>
        <w:ind w:left="1843" w:hanging="283"/>
      </w:pPr>
      <w:r>
        <w:t>wysuwany stolik z blokadą pozycji,</w:t>
      </w:r>
      <w:r w:rsidR="00EE010B">
        <w:t xml:space="preserve"> </w:t>
      </w:r>
    </w:p>
    <w:p w:rsidR="00EE010B" w:rsidRDefault="00006EAF" w:rsidP="00EE010B">
      <w:pPr>
        <w:pStyle w:val="Akapitzlist"/>
        <w:numPr>
          <w:ilvl w:val="2"/>
          <w:numId w:val="9"/>
        </w:numPr>
        <w:spacing w:after="120" w:line="360" w:lineRule="auto"/>
        <w:ind w:left="1843" w:hanging="283"/>
      </w:pPr>
      <w:r>
        <w:t>gwarancja: 24 miesiące</w:t>
      </w:r>
    </w:p>
    <w:p w:rsidR="002455C0" w:rsidRDefault="002455C0" w:rsidP="002455C0">
      <w:pPr>
        <w:spacing w:after="120" w:line="360" w:lineRule="auto"/>
      </w:pPr>
    </w:p>
    <w:p w:rsidR="004F1E8C" w:rsidRPr="00006EAF" w:rsidRDefault="00006EAF" w:rsidP="00006EAF">
      <w:pPr>
        <w:pStyle w:val="Akapitzlist"/>
        <w:numPr>
          <w:ilvl w:val="0"/>
          <w:numId w:val="1"/>
        </w:numPr>
        <w:spacing w:after="120" w:line="360" w:lineRule="auto"/>
      </w:pPr>
      <w:r>
        <w:rPr>
          <w:b/>
        </w:rPr>
        <w:t>K</w:t>
      </w:r>
      <w:r w:rsidR="004F1E8C" w:rsidRPr="00006EAF">
        <w:rPr>
          <w:b/>
        </w:rPr>
        <w:t xml:space="preserve">rzesło </w:t>
      </w:r>
      <w:proofErr w:type="spellStart"/>
      <w:r w:rsidR="004F1E8C" w:rsidRPr="00006EAF">
        <w:rPr>
          <w:b/>
        </w:rPr>
        <w:t>ewakuacyjno</w:t>
      </w:r>
      <w:proofErr w:type="spellEnd"/>
      <w:r w:rsidR="004F1E8C" w:rsidRPr="00006EAF">
        <w:rPr>
          <w:b/>
        </w:rPr>
        <w:t xml:space="preserve"> </w:t>
      </w:r>
      <w:r w:rsidR="00603389" w:rsidRPr="00006EAF">
        <w:rPr>
          <w:b/>
        </w:rPr>
        <w:t>–</w:t>
      </w:r>
      <w:r w:rsidR="004F1E8C" w:rsidRPr="00006EAF">
        <w:rPr>
          <w:b/>
        </w:rPr>
        <w:t xml:space="preserve"> transportowe</w:t>
      </w:r>
      <w:r>
        <w:rPr>
          <w:b/>
        </w:rPr>
        <w:t xml:space="preserve"> </w:t>
      </w:r>
      <w:r w:rsidR="000D732C" w:rsidRPr="00006EAF">
        <w:rPr>
          <w:b/>
        </w:rPr>
        <w:t>– 3 szt.</w:t>
      </w:r>
    </w:p>
    <w:p w:rsidR="004F1E8C" w:rsidRDefault="004F1E8C" w:rsidP="004F1E8C">
      <w:pPr>
        <w:pStyle w:val="Akapitzlist"/>
      </w:pPr>
      <w:r>
        <w:t>Specyfikacja</w:t>
      </w:r>
      <w:r w:rsidR="00006EAF">
        <w:t xml:space="preserve"> minimalna</w:t>
      </w:r>
      <w:r>
        <w:t xml:space="preserve">: </w:t>
      </w:r>
    </w:p>
    <w:p w:rsidR="004F1E8C" w:rsidRDefault="00603389" w:rsidP="00D57758">
      <w:pPr>
        <w:pStyle w:val="Akapitzlist"/>
        <w:numPr>
          <w:ilvl w:val="2"/>
          <w:numId w:val="6"/>
        </w:numPr>
        <w:spacing w:after="0" w:line="360" w:lineRule="auto"/>
      </w:pPr>
      <w:r>
        <w:t>z</w:t>
      </w:r>
      <w:r w:rsidR="004F1E8C">
        <w:t>astosowanie: schody proste</w:t>
      </w:r>
    </w:p>
    <w:p w:rsidR="004F1E8C" w:rsidRDefault="00603389" w:rsidP="00D57758">
      <w:pPr>
        <w:pStyle w:val="Akapitzlist"/>
        <w:numPr>
          <w:ilvl w:val="2"/>
          <w:numId w:val="6"/>
        </w:numPr>
        <w:spacing w:after="0" w:line="360" w:lineRule="auto"/>
      </w:pPr>
      <w:r>
        <w:t>r</w:t>
      </w:r>
      <w:r w:rsidR="004F1E8C">
        <w:t>ama: stop aluminium</w:t>
      </w:r>
    </w:p>
    <w:p w:rsidR="004F1E8C" w:rsidRDefault="00603389" w:rsidP="00D57758">
      <w:pPr>
        <w:pStyle w:val="Akapitzlist"/>
        <w:numPr>
          <w:ilvl w:val="2"/>
          <w:numId w:val="6"/>
        </w:numPr>
        <w:spacing w:after="0" w:line="360" w:lineRule="auto"/>
      </w:pPr>
      <w:r>
        <w:t>u</w:t>
      </w:r>
      <w:r w:rsidR="004F1E8C">
        <w:t>dźwig: od 140 kg</w:t>
      </w:r>
    </w:p>
    <w:p w:rsidR="00603389" w:rsidRDefault="00603389" w:rsidP="00D57758">
      <w:pPr>
        <w:pStyle w:val="Akapitzlist"/>
        <w:numPr>
          <w:ilvl w:val="2"/>
          <w:numId w:val="6"/>
        </w:numPr>
        <w:spacing w:after="0" w:line="360" w:lineRule="auto"/>
      </w:pPr>
      <w:r>
        <w:t>pasy bezpieczeństwa</w:t>
      </w:r>
    </w:p>
    <w:p w:rsidR="00603389" w:rsidRDefault="00603389" w:rsidP="00D57758">
      <w:pPr>
        <w:pStyle w:val="Akapitzlist"/>
        <w:numPr>
          <w:ilvl w:val="2"/>
          <w:numId w:val="6"/>
        </w:numPr>
        <w:spacing w:after="0" w:line="360" w:lineRule="auto"/>
      </w:pPr>
      <w:r>
        <w:t>operator: jedna osoba</w:t>
      </w:r>
    </w:p>
    <w:p w:rsidR="004F1E8C" w:rsidRDefault="00603389" w:rsidP="00D57758">
      <w:pPr>
        <w:pStyle w:val="Akapitzlist"/>
        <w:numPr>
          <w:ilvl w:val="2"/>
          <w:numId w:val="6"/>
        </w:numPr>
        <w:spacing w:after="0" w:line="360" w:lineRule="auto"/>
      </w:pPr>
      <w:r>
        <w:t>w</w:t>
      </w:r>
      <w:r w:rsidR="004F1E8C">
        <w:t>aga urządzenia: do 20 kg</w:t>
      </w:r>
    </w:p>
    <w:p w:rsidR="00B73861" w:rsidRDefault="00603389" w:rsidP="00D57758">
      <w:pPr>
        <w:pStyle w:val="Akapitzlist"/>
        <w:numPr>
          <w:ilvl w:val="2"/>
          <w:numId w:val="6"/>
        </w:numPr>
        <w:spacing w:after="120" w:line="360" w:lineRule="auto"/>
      </w:pPr>
      <w:r>
        <w:t>g</w:t>
      </w:r>
      <w:r w:rsidR="004F1E8C">
        <w:t xml:space="preserve">warancja: </w:t>
      </w:r>
      <w:r w:rsidR="00006EAF">
        <w:t>24 miesiące</w:t>
      </w:r>
    </w:p>
    <w:p w:rsidR="00E45C67" w:rsidRDefault="00E45C67" w:rsidP="00E45C67">
      <w:pPr>
        <w:pStyle w:val="Akapitzlist"/>
        <w:spacing w:after="120" w:line="360" w:lineRule="auto"/>
        <w:ind w:left="2160"/>
      </w:pPr>
    </w:p>
    <w:p w:rsidR="008860D6" w:rsidRPr="00006EAF" w:rsidRDefault="00006EAF" w:rsidP="00006EAF">
      <w:pPr>
        <w:pStyle w:val="Akapitzlist"/>
        <w:numPr>
          <w:ilvl w:val="0"/>
          <w:numId w:val="1"/>
        </w:numPr>
        <w:spacing w:after="120" w:line="360" w:lineRule="auto"/>
      </w:pPr>
      <w:r>
        <w:rPr>
          <w:b/>
        </w:rPr>
        <w:t>B</w:t>
      </w:r>
      <w:r w:rsidR="00E45C67" w:rsidRPr="00006EAF">
        <w:rPr>
          <w:b/>
        </w:rPr>
        <w:t>ezprzewodow</w:t>
      </w:r>
      <w:r>
        <w:rPr>
          <w:b/>
        </w:rPr>
        <w:t>e</w:t>
      </w:r>
      <w:r w:rsidR="00E45C67" w:rsidRPr="00006EAF">
        <w:rPr>
          <w:b/>
        </w:rPr>
        <w:t xml:space="preserve"> zestaw</w:t>
      </w:r>
      <w:r>
        <w:rPr>
          <w:b/>
        </w:rPr>
        <w:t>y</w:t>
      </w:r>
      <w:r w:rsidR="00E45C67" w:rsidRPr="00006EAF">
        <w:rPr>
          <w:b/>
        </w:rPr>
        <w:t xml:space="preserve"> sygnalizacji </w:t>
      </w:r>
      <w:proofErr w:type="spellStart"/>
      <w:r w:rsidR="00E45C67" w:rsidRPr="00006EAF">
        <w:rPr>
          <w:b/>
        </w:rPr>
        <w:t>przyzywowej</w:t>
      </w:r>
      <w:proofErr w:type="spellEnd"/>
      <w:r>
        <w:rPr>
          <w:b/>
        </w:rPr>
        <w:t xml:space="preserve"> </w:t>
      </w:r>
      <w:r w:rsidR="000D732C" w:rsidRPr="00006EAF">
        <w:rPr>
          <w:b/>
        </w:rPr>
        <w:t>– 4 szt.</w:t>
      </w:r>
    </w:p>
    <w:p w:rsidR="00D57758" w:rsidRDefault="00D57758" w:rsidP="00D57758">
      <w:pPr>
        <w:pStyle w:val="Akapitzlist"/>
        <w:spacing w:after="120" w:line="360" w:lineRule="auto"/>
      </w:pPr>
      <w:r w:rsidRPr="00D57758">
        <w:t>Specyfikacja</w:t>
      </w:r>
      <w:r w:rsidR="00006EAF">
        <w:t xml:space="preserve"> minimalna</w:t>
      </w:r>
      <w:r w:rsidRPr="00D57758">
        <w:t>:</w:t>
      </w:r>
    </w:p>
    <w:p w:rsidR="00E45C67" w:rsidRDefault="00E45C67" w:rsidP="00E45C67">
      <w:pPr>
        <w:pStyle w:val="Akapitzlist"/>
        <w:numPr>
          <w:ilvl w:val="0"/>
          <w:numId w:val="10"/>
        </w:numPr>
        <w:spacing w:after="120" w:line="360" w:lineRule="auto"/>
      </w:pPr>
      <w:r>
        <w:t>przycisk przywoławczy pociągany GEN-ST2 do montowania np. przy ubikacji</w:t>
      </w:r>
    </w:p>
    <w:p w:rsidR="00E45C67" w:rsidRDefault="00E45C67" w:rsidP="00E45C67">
      <w:pPr>
        <w:pStyle w:val="Akapitzlist"/>
        <w:numPr>
          <w:ilvl w:val="0"/>
          <w:numId w:val="10"/>
        </w:numPr>
        <w:spacing w:after="120" w:line="360" w:lineRule="auto"/>
      </w:pPr>
      <w:r>
        <w:t>przycisk przywoławczy naciskany GEN-CA  do montowania np. przy umywalce</w:t>
      </w:r>
    </w:p>
    <w:p w:rsidR="00E45C67" w:rsidRDefault="00E45C67" w:rsidP="00E45C67">
      <w:pPr>
        <w:pStyle w:val="Akapitzlist"/>
        <w:numPr>
          <w:ilvl w:val="0"/>
          <w:numId w:val="10"/>
        </w:numPr>
        <w:spacing w:after="120" w:line="360" w:lineRule="auto"/>
      </w:pPr>
      <w:r>
        <w:t>przycisk anulowania przywołania GEN-CC montowany wewnątrz przy drzwiach</w:t>
      </w:r>
    </w:p>
    <w:p w:rsidR="00E45C67" w:rsidRDefault="00E45C67" w:rsidP="00E45C67">
      <w:pPr>
        <w:pStyle w:val="Akapitzlist"/>
        <w:numPr>
          <w:ilvl w:val="0"/>
          <w:numId w:val="10"/>
        </w:numPr>
        <w:spacing w:after="120" w:line="360" w:lineRule="auto"/>
      </w:pPr>
      <w:r>
        <w:t>s</w:t>
      </w:r>
      <w:r w:rsidRPr="00E45C67">
        <w:t>ygnalizator optyczno-akustyczny GEN-L3 montowany od zewnątrz nad drzwiami toalety</w:t>
      </w:r>
    </w:p>
    <w:p w:rsidR="00006EAF" w:rsidRDefault="00006EAF" w:rsidP="00E45C67">
      <w:pPr>
        <w:pStyle w:val="Akapitzlist"/>
        <w:numPr>
          <w:ilvl w:val="0"/>
          <w:numId w:val="10"/>
        </w:numPr>
        <w:spacing w:after="120" w:line="360" w:lineRule="auto"/>
      </w:pPr>
      <w:r>
        <w:t>gwarancja: 24 miesiące</w:t>
      </w:r>
    </w:p>
    <w:p w:rsidR="00E45C67" w:rsidRDefault="00E45C67" w:rsidP="00D57758">
      <w:pPr>
        <w:pStyle w:val="Akapitzlist"/>
        <w:spacing w:after="120" w:line="360" w:lineRule="auto"/>
      </w:pPr>
    </w:p>
    <w:p w:rsidR="00D57758" w:rsidRPr="00006EAF" w:rsidRDefault="009572ED" w:rsidP="00006EAF">
      <w:pPr>
        <w:pStyle w:val="Akapitzlist"/>
        <w:numPr>
          <w:ilvl w:val="0"/>
          <w:numId w:val="1"/>
        </w:numPr>
        <w:spacing w:after="120" w:line="360" w:lineRule="auto"/>
      </w:pPr>
      <w:r w:rsidRPr="00006EAF">
        <w:rPr>
          <w:b/>
        </w:rPr>
        <w:t xml:space="preserve">Recepcyjna, stanowiskowa, </w:t>
      </w:r>
      <w:r w:rsidR="00D57758" w:rsidRPr="00006EAF">
        <w:rPr>
          <w:b/>
        </w:rPr>
        <w:t>przenośna pętla indukcyjna ze słuchawką i mikrofonem</w:t>
      </w:r>
      <w:r w:rsidR="000D732C" w:rsidRPr="00006EAF">
        <w:rPr>
          <w:b/>
        </w:rPr>
        <w:t xml:space="preserve"> – 3 szt.</w:t>
      </w:r>
    </w:p>
    <w:p w:rsidR="00D57758" w:rsidRDefault="00D57758" w:rsidP="00D57758">
      <w:pPr>
        <w:pStyle w:val="Akapitzlist"/>
        <w:spacing w:after="120" w:line="360" w:lineRule="auto"/>
      </w:pPr>
      <w:r>
        <w:t>Specyfikacja</w:t>
      </w:r>
      <w:r w:rsidR="00006EAF">
        <w:t xml:space="preserve"> minimalna</w:t>
      </w:r>
      <w:r>
        <w:t>:</w:t>
      </w:r>
    </w:p>
    <w:p w:rsidR="00D57758" w:rsidRDefault="00D57758" w:rsidP="00D57758">
      <w:pPr>
        <w:pStyle w:val="Akapitzlist"/>
        <w:numPr>
          <w:ilvl w:val="0"/>
          <w:numId w:val="7"/>
        </w:numPr>
        <w:spacing w:after="120" w:line="360" w:lineRule="auto"/>
      </w:pPr>
      <w:r>
        <w:t>wbudowana pętla działająca do minimum 1 metra od urządzenia,</w:t>
      </w:r>
    </w:p>
    <w:p w:rsidR="00D57758" w:rsidRDefault="00D57758" w:rsidP="00D57758">
      <w:pPr>
        <w:pStyle w:val="Akapitzlist"/>
        <w:numPr>
          <w:ilvl w:val="0"/>
          <w:numId w:val="7"/>
        </w:numPr>
        <w:spacing w:after="120" w:line="360" w:lineRule="auto"/>
      </w:pPr>
      <w:r>
        <w:t>2 wejścia typu "Jack" (1x mikrofony, 1x zewnętrzne źródło audio),</w:t>
      </w:r>
    </w:p>
    <w:p w:rsidR="00D57758" w:rsidRDefault="00D57758" w:rsidP="00D57758">
      <w:pPr>
        <w:pStyle w:val="Akapitzlist"/>
        <w:numPr>
          <w:ilvl w:val="0"/>
          <w:numId w:val="7"/>
        </w:numPr>
        <w:spacing w:after="120" w:line="360" w:lineRule="auto"/>
      </w:pPr>
      <w:r>
        <w:t>regulacja tonów oraz głośności (mocy) pętli,</w:t>
      </w:r>
    </w:p>
    <w:p w:rsidR="00D57758" w:rsidRDefault="00D57758" w:rsidP="00D57758">
      <w:pPr>
        <w:pStyle w:val="Akapitzlist"/>
        <w:numPr>
          <w:ilvl w:val="0"/>
          <w:numId w:val="7"/>
        </w:numPr>
        <w:spacing w:after="120" w:line="360" w:lineRule="auto"/>
      </w:pPr>
      <w:r>
        <w:t>regulacja głośności dla zewnętrznego źródła audio,</w:t>
      </w:r>
    </w:p>
    <w:p w:rsidR="00D57758" w:rsidRDefault="00D57758" w:rsidP="00D57758">
      <w:pPr>
        <w:pStyle w:val="Akapitzlist"/>
        <w:numPr>
          <w:ilvl w:val="0"/>
          <w:numId w:val="7"/>
        </w:numPr>
        <w:spacing w:after="120" w:line="360" w:lineRule="auto"/>
      </w:pPr>
      <w:r>
        <w:lastRenderedPageBreak/>
        <w:t>wizualny (diodowy) wskaźnik poziomu / mocy pola magnetycznego,</w:t>
      </w:r>
    </w:p>
    <w:p w:rsidR="00D57758" w:rsidRDefault="00D57758" w:rsidP="00D57758">
      <w:pPr>
        <w:pStyle w:val="Akapitzlist"/>
        <w:numPr>
          <w:ilvl w:val="0"/>
          <w:numId w:val="7"/>
        </w:numPr>
        <w:spacing w:after="120" w:line="360" w:lineRule="auto"/>
      </w:pPr>
      <w:r>
        <w:t>wizualny (diodowy) wskaźnik słabych baterii,</w:t>
      </w:r>
    </w:p>
    <w:p w:rsidR="009572ED" w:rsidRDefault="00D57758" w:rsidP="009572ED">
      <w:pPr>
        <w:pStyle w:val="Akapitzlist"/>
        <w:numPr>
          <w:ilvl w:val="0"/>
          <w:numId w:val="7"/>
        </w:numPr>
        <w:spacing w:after="120" w:line="360" w:lineRule="auto"/>
        <w:ind w:left="372" w:firstLine="708"/>
      </w:pPr>
      <w:r>
        <w:t>zewnętrzna słuchawka z indywidualnym sterowaniem głośności</w:t>
      </w:r>
      <w:r w:rsidR="009572ED">
        <w:t xml:space="preserve"> </w:t>
      </w:r>
    </w:p>
    <w:p w:rsidR="009572ED" w:rsidRDefault="009572ED" w:rsidP="009572ED">
      <w:pPr>
        <w:pStyle w:val="Akapitzlist"/>
        <w:numPr>
          <w:ilvl w:val="0"/>
          <w:numId w:val="7"/>
        </w:numPr>
        <w:spacing w:after="120" w:line="360" w:lineRule="auto"/>
        <w:ind w:left="372" w:firstLine="708"/>
      </w:pPr>
      <w:r>
        <w:t xml:space="preserve">gwarancja: </w:t>
      </w:r>
      <w:r w:rsidR="00006EAF">
        <w:t>24 miesiące</w:t>
      </w:r>
    </w:p>
    <w:p w:rsidR="00006EAF" w:rsidRDefault="00006EAF" w:rsidP="00006EAF">
      <w:pPr>
        <w:pStyle w:val="Akapitzlist"/>
        <w:spacing w:after="120" w:line="360" w:lineRule="auto"/>
        <w:ind w:left="1080"/>
      </w:pPr>
    </w:p>
    <w:p w:rsidR="009572ED" w:rsidRPr="00006EAF" w:rsidRDefault="00006EAF" w:rsidP="00006EAF">
      <w:pPr>
        <w:pStyle w:val="Akapitzlist"/>
        <w:numPr>
          <w:ilvl w:val="0"/>
          <w:numId w:val="1"/>
        </w:numPr>
        <w:spacing w:after="120" w:line="360" w:lineRule="auto"/>
      </w:pPr>
      <w:r>
        <w:rPr>
          <w:b/>
        </w:rPr>
        <w:t>S</w:t>
      </w:r>
      <w:r w:rsidR="009572ED" w:rsidRPr="00006EAF">
        <w:rPr>
          <w:b/>
        </w:rPr>
        <w:t>zkolenie dotyczące instalacji i obsługi urządzeń</w:t>
      </w:r>
    </w:p>
    <w:p w:rsidR="009572ED" w:rsidRDefault="00006EAF" w:rsidP="009572ED">
      <w:pPr>
        <w:pStyle w:val="Akapitzlist"/>
        <w:spacing w:after="120" w:line="360" w:lineRule="auto"/>
      </w:pPr>
      <w:r>
        <w:t>W ramach szkolenia dotyczącego instalacji i obsługi urządzeń Wykonawca ma za zadanie poinstruować wybranych pracowników Zamawiającego w zakresie m.in.:</w:t>
      </w:r>
      <w:r w:rsidR="009572ED">
        <w:tab/>
      </w:r>
    </w:p>
    <w:p w:rsidR="009572ED" w:rsidRDefault="009572ED" w:rsidP="009572ED">
      <w:pPr>
        <w:pStyle w:val="Akapitzlist"/>
        <w:numPr>
          <w:ilvl w:val="0"/>
          <w:numId w:val="8"/>
        </w:numPr>
        <w:spacing w:after="120" w:line="360" w:lineRule="auto"/>
        <w:ind w:left="1418" w:hanging="284"/>
      </w:pPr>
      <w:r>
        <w:t>rozłożeni</w:t>
      </w:r>
      <w:r w:rsidR="00006EAF">
        <w:t>a</w:t>
      </w:r>
      <w:r>
        <w:t xml:space="preserve"> układu pętli indukcyjnej na danym obszarze </w:t>
      </w:r>
    </w:p>
    <w:p w:rsidR="009572ED" w:rsidRDefault="009572ED" w:rsidP="009572ED">
      <w:pPr>
        <w:pStyle w:val="Akapitzlist"/>
        <w:numPr>
          <w:ilvl w:val="0"/>
          <w:numId w:val="8"/>
        </w:numPr>
        <w:spacing w:after="120" w:line="360" w:lineRule="auto"/>
        <w:ind w:left="1418"/>
      </w:pPr>
      <w:r>
        <w:t>podłączeni</w:t>
      </w:r>
      <w:r w:rsidR="00006EAF">
        <w:t>a</w:t>
      </w:r>
      <w:r>
        <w:t xml:space="preserve"> pętli indukcyjnej do systemu nagłośnienia</w:t>
      </w:r>
    </w:p>
    <w:p w:rsidR="00006EAF" w:rsidRDefault="009572ED" w:rsidP="00006EAF">
      <w:pPr>
        <w:pStyle w:val="Akapitzlist"/>
        <w:numPr>
          <w:ilvl w:val="0"/>
          <w:numId w:val="8"/>
        </w:numPr>
        <w:spacing w:after="120" w:line="360" w:lineRule="auto"/>
        <w:ind w:left="1418"/>
      </w:pPr>
      <w:r>
        <w:t xml:space="preserve"> oznaczeni</w:t>
      </w:r>
      <w:r w:rsidR="00006EAF">
        <w:t>a</w:t>
      </w:r>
      <w:r>
        <w:t xml:space="preserve"> obszaru objętego działaniem układu pętli indukcyjnej (odpowiednie stojaki teleskopowe z informacją o działającym układzie pętli oraz informacja na drzwiach sali bądź przed wejściem na salę)</w:t>
      </w:r>
    </w:p>
    <w:p w:rsidR="00006EAF" w:rsidRDefault="009572ED" w:rsidP="00006EAF">
      <w:pPr>
        <w:pStyle w:val="Akapitzlist"/>
        <w:numPr>
          <w:ilvl w:val="0"/>
          <w:numId w:val="8"/>
        </w:numPr>
        <w:spacing w:after="120" w:line="360" w:lineRule="auto"/>
        <w:ind w:left="1418"/>
      </w:pPr>
      <w:r>
        <w:t>obsług</w:t>
      </w:r>
      <w:r w:rsidR="00006EAF">
        <w:t>i</w:t>
      </w:r>
      <w:r>
        <w:t xml:space="preserve"> pętli indukcyjnej (jej poprawnego działania) podczas trwania wydarzeń,</w:t>
      </w:r>
    </w:p>
    <w:p w:rsidR="009572ED" w:rsidRDefault="009572ED" w:rsidP="00006EAF">
      <w:pPr>
        <w:pStyle w:val="Akapitzlist"/>
        <w:numPr>
          <w:ilvl w:val="0"/>
          <w:numId w:val="8"/>
        </w:numPr>
        <w:spacing w:after="120" w:line="360" w:lineRule="auto"/>
        <w:ind w:left="1418"/>
      </w:pPr>
      <w:r>
        <w:t>demontaż</w:t>
      </w:r>
      <w:r w:rsidR="00006EAF">
        <w:t>u</w:t>
      </w:r>
      <w:r>
        <w:t xml:space="preserve"> układu pętli</w:t>
      </w:r>
      <w:r>
        <w:tab/>
      </w:r>
    </w:p>
    <w:p w:rsidR="00006EAF" w:rsidRDefault="00006EAF" w:rsidP="00006EAF">
      <w:pPr>
        <w:pStyle w:val="Akapitzlist"/>
        <w:numPr>
          <w:ilvl w:val="0"/>
          <w:numId w:val="8"/>
        </w:numPr>
        <w:spacing w:after="120" w:line="360" w:lineRule="auto"/>
        <w:ind w:left="1418"/>
      </w:pPr>
      <w:r>
        <w:t xml:space="preserve">korzystania z pozostałych urządzeń </w:t>
      </w:r>
    </w:p>
    <w:sectPr w:rsidR="00006EAF" w:rsidSect="001E4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AF" w:rsidRDefault="00745BAF" w:rsidP="00212C7A">
      <w:pPr>
        <w:spacing w:after="0" w:line="240" w:lineRule="auto"/>
      </w:pPr>
      <w:r>
        <w:separator/>
      </w:r>
    </w:p>
  </w:endnote>
  <w:endnote w:type="continuationSeparator" w:id="0">
    <w:p w:rsidR="00745BAF" w:rsidRDefault="00745BAF" w:rsidP="0021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AF" w:rsidRDefault="00745BAF" w:rsidP="00212C7A">
      <w:pPr>
        <w:spacing w:after="0" w:line="240" w:lineRule="auto"/>
      </w:pPr>
      <w:r>
        <w:separator/>
      </w:r>
    </w:p>
  </w:footnote>
  <w:footnote w:type="continuationSeparator" w:id="0">
    <w:p w:rsidR="00745BAF" w:rsidRDefault="00745BAF" w:rsidP="0021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7A" w:rsidRPr="00D263C6" w:rsidRDefault="00212C7A" w:rsidP="00212C7A">
    <w:pPr>
      <w:pStyle w:val="Nagwek"/>
      <w:jc w:val="center"/>
    </w:pPr>
    <w:r w:rsidRPr="004410BE">
      <w:rPr>
        <w:rFonts w:cs="Calibri"/>
        <w:b/>
        <w:bCs/>
      </w:rPr>
      <w:t xml:space="preserve">Dostawa urządzeń poprawiających dostępność dla </w:t>
    </w:r>
    <w:r>
      <w:rPr>
        <w:rFonts w:cs="Calibri"/>
        <w:b/>
        <w:bCs/>
      </w:rPr>
      <w:t>osób ze szczególnymi potrzebami</w:t>
    </w:r>
  </w:p>
  <w:p w:rsidR="00212C7A" w:rsidRDefault="00212C7A">
    <w:pPr>
      <w:pStyle w:val="Nagwek"/>
    </w:pPr>
  </w:p>
  <w:p w:rsidR="00212C7A" w:rsidRDefault="00212C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860"/>
    <w:multiLevelType w:val="hybridMultilevel"/>
    <w:tmpl w:val="0BFC433C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1CB4F96"/>
    <w:multiLevelType w:val="hybridMultilevel"/>
    <w:tmpl w:val="EBC0D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D0527"/>
    <w:multiLevelType w:val="hybridMultilevel"/>
    <w:tmpl w:val="BACEF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074A9"/>
    <w:multiLevelType w:val="hybridMultilevel"/>
    <w:tmpl w:val="4FC6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D89"/>
    <w:multiLevelType w:val="hybridMultilevel"/>
    <w:tmpl w:val="94AAE1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C468E0"/>
    <w:multiLevelType w:val="hybridMultilevel"/>
    <w:tmpl w:val="282EB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8F5815"/>
    <w:multiLevelType w:val="hybridMultilevel"/>
    <w:tmpl w:val="C4F80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853E68"/>
    <w:multiLevelType w:val="hybridMultilevel"/>
    <w:tmpl w:val="CBE0E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3CE2"/>
    <w:multiLevelType w:val="hybridMultilevel"/>
    <w:tmpl w:val="678E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25400"/>
    <w:multiLevelType w:val="hybridMultilevel"/>
    <w:tmpl w:val="E19A8B9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AE775F8"/>
    <w:multiLevelType w:val="hybridMultilevel"/>
    <w:tmpl w:val="EB8AC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61"/>
    <w:rsid w:val="00006EAF"/>
    <w:rsid w:val="000D732C"/>
    <w:rsid w:val="001E4CB7"/>
    <w:rsid w:val="00212C7A"/>
    <w:rsid w:val="002455C0"/>
    <w:rsid w:val="004F1E8C"/>
    <w:rsid w:val="00603389"/>
    <w:rsid w:val="00745BAF"/>
    <w:rsid w:val="00774DA5"/>
    <w:rsid w:val="0078743E"/>
    <w:rsid w:val="007D1E5C"/>
    <w:rsid w:val="008860D6"/>
    <w:rsid w:val="009572ED"/>
    <w:rsid w:val="00A13849"/>
    <w:rsid w:val="00A72548"/>
    <w:rsid w:val="00B73861"/>
    <w:rsid w:val="00C54D51"/>
    <w:rsid w:val="00C9443E"/>
    <w:rsid w:val="00D57758"/>
    <w:rsid w:val="00E45C67"/>
    <w:rsid w:val="00EE010B"/>
    <w:rsid w:val="00F56D6D"/>
    <w:rsid w:val="00FB1A49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8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1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2C7A"/>
  </w:style>
  <w:style w:type="paragraph" w:styleId="Stopka">
    <w:name w:val="footer"/>
    <w:basedOn w:val="Normalny"/>
    <w:link w:val="StopkaZnak"/>
    <w:uiPriority w:val="99"/>
    <w:unhideWhenUsed/>
    <w:rsid w:val="0021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7A"/>
  </w:style>
  <w:style w:type="paragraph" w:styleId="Tekstdymka">
    <w:name w:val="Balloon Text"/>
    <w:basedOn w:val="Normalny"/>
    <w:link w:val="TekstdymkaZnak"/>
    <w:uiPriority w:val="99"/>
    <w:semiHidden/>
    <w:unhideWhenUsed/>
    <w:rsid w:val="0021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8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1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2C7A"/>
  </w:style>
  <w:style w:type="paragraph" w:styleId="Stopka">
    <w:name w:val="footer"/>
    <w:basedOn w:val="Normalny"/>
    <w:link w:val="StopkaZnak"/>
    <w:uiPriority w:val="99"/>
    <w:unhideWhenUsed/>
    <w:rsid w:val="0021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7A"/>
  </w:style>
  <w:style w:type="paragraph" w:styleId="Tekstdymka">
    <w:name w:val="Balloon Text"/>
    <w:basedOn w:val="Normalny"/>
    <w:link w:val="TekstdymkaZnak"/>
    <w:uiPriority w:val="99"/>
    <w:semiHidden/>
    <w:unhideWhenUsed/>
    <w:rsid w:val="0021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occin</dc:creator>
  <cp:lastModifiedBy>Adam Pawlak</cp:lastModifiedBy>
  <cp:revision>4</cp:revision>
  <dcterms:created xsi:type="dcterms:W3CDTF">2024-07-18T13:40:00Z</dcterms:created>
  <dcterms:modified xsi:type="dcterms:W3CDTF">2024-07-23T12:27:00Z</dcterms:modified>
</cp:coreProperties>
</file>