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C11AF1">
        <w:rPr>
          <w:rFonts w:ascii="Times New Roman" w:hAnsi="Times New Roman"/>
          <w:b/>
          <w:sz w:val="20"/>
          <w:szCs w:val="20"/>
          <w:highlight w:val="yellow"/>
        </w:rPr>
        <w:t xml:space="preserve">2020/S 152 -372079 </w:t>
      </w:r>
      <w:r w:rsidR="003271D4">
        <w:rPr>
          <w:rFonts w:ascii="Times New Roman" w:hAnsi="Times New Roman"/>
          <w:b/>
          <w:sz w:val="20"/>
          <w:szCs w:val="20"/>
          <w:highlight w:val="yellow"/>
        </w:rPr>
        <w:t xml:space="preserve">z dnia </w:t>
      </w:r>
      <w:r w:rsidR="00C11AF1">
        <w:rPr>
          <w:rFonts w:ascii="Times New Roman" w:hAnsi="Times New Roman"/>
          <w:b/>
          <w:sz w:val="20"/>
          <w:szCs w:val="20"/>
          <w:highlight w:val="yellow"/>
        </w:rPr>
        <w:t>07/08/2020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D498E" w:rsidRPr="003052F3" w:rsidRDefault="0025116A" w:rsidP="00BD498E">
            <w:pPr>
              <w:tabs>
                <w:tab w:val="left" w:pos="7410"/>
              </w:tabs>
              <w:spacing w:after="0"/>
              <w:jc w:val="both"/>
              <w:rPr>
                <w:rFonts w:asciiTheme="minorHAnsi" w:hAnsiTheme="minorHAns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eastAsia="Tahoma" w:hAnsiTheme="minorHAnsi"/>
                <w:sz w:val="24"/>
                <w:szCs w:val="24"/>
              </w:rPr>
              <w:t>Pogwarancyjne serwisowanie sprzętu</w:t>
            </w:r>
            <w:r w:rsidR="007F1F59">
              <w:rPr>
                <w:rFonts w:asciiTheme="minorHAnsi" w:eastAsia="Tahoma" w:hAnsiTheme="minorHAnsi"/>
                <w:sz w:val="24"/>
                <w:szCs w:val="24"/>
              </w:rPr>
              <w:t xml:space="preserve"> medycznego</w:t>
            </w:r>
            <w:bookmarkStart w:id="0" w:name="_GoBack"/>
            <w:bookmarkEnd w:id="0"/>
          </w:p>
          <w:p w:rsidR="002A42BD" w:rsidRPr="00AB358A" w:rsidRDefault="002A42BD" w:rsidP="00AB358A">
            <w:pPr>
              <w:pStyle w:val="Teksttreci30"/>
              <w:spacing w:before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8250A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AZP.2411.10</w:t>
            </w:r>
            <w:r w:rsidR="00987018">
              <w:rPr>
                <w:rFonts w:ascii="Times New Roman" w:hAnsi="Times New Roman"/>
                <w:b/>
                <w:sz w:val="20"/>
                <w:szCs w:val="20"/>
              </w:rPr>
              <w:t>3.2020.JS</w:t>
            </w:r>
            <w:r w:rsidR="002A42BD"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mikroprzedsiębiorstwem bądź </w:t>
            </w:r>
            <w:r w:rsidRPr="00B3116D">
              <w:rPr>
                <w:sz w:val="20"/>
                <w:szCs w:val="20"/>
                <w:highlight w:val="yellow"/>
              </w:rPr>
              <w:lastRenderedPageBreak/>
              <w:t>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lastRenderedPageBreak/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D877C3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czy wykonawca przedsięwziął środki w celu wykazania swojej rzetelności pomimo istnienia 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odpowiedniej podstawy wykluczenia („samooczyszczenie”)?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 xml:space="preserve">porozumienia mające na celu zakłócenie </w:t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87018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87018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8212F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8212F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987018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7018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987018" w:rsidTr="00514204">
              <w:tc>
                <w:tcPr>
                  <w:tcW w:w="13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987018" w:rsidTr="00514204">
              <w:tc>
                <w:tcPr>
                  <w:tcW w:w="13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987018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987018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57642F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57642F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B7633F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3F" w:rsidRDefault="00B7633F" w:rsidP="002A42BD">
      <w:pPr>
        <w:spacing w:after="0" w:line="240" w:lineRule="auto"/>
      </w:pPr>
      <w:r>
        <w:separator/>
      </w:r>
    </w:p>
  </w:endnote>
  <w:endnote w:type="continuationSeparator" w:id="0">
    <w:p w:rsidR="00B7633F" w:rsidRDefault="00B7633F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3F" w:rsidRDefault="00B7633F" w:rsidP="002A42BD">
      <w:pPr>
        <w:spacing w:after="0" w:line="240" w:lineRule="auto"/>
      </w:pPr>
      <w:r>
        <w:separator/>
      </w:r>
    </w:p>
  </w:footnote>
  <w:footnote w:type="continuationSeparator" w:id="0">
    <w:p w:rsidR="00B7633F" w:rsidRDefault="00B7633F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F2454"/>
    <w:rsid w:val="00115D75"/>
    <w:rsid w:val="00172D19"/>
    <w:rsid w:val="001D0CF5"/>
    <w:rsid w:val="002446BC"/>
    <w:rsid w:val="00245CAF"/>
    <w:rsid w:val="0025116A"/>
    <w:rsid w:val="0028250A"/>
    <w:rsid w:val="002A1432"/>
    <w:rsid w:val="002A1B82"/>
    <w:rsid w:val="002A42BD"/>
    <w:rsid w:val="003271D4"/>
    <w:rsid w:val="003D2EAB"/>
    <w:rsid w:val="00490E98"/>
    <w:rsid w:val="00497A78"/>
    <w:rsid w:val="00505AC8"/>
    <w:rsid w:val="00562329"/>
    <w:rsid w:val="0057642F"/>
    <w:rsid w:val="005A100E"/>
    <w:rsid w:val="00652318"/>
    <w:rsid w:val="0066249B"/>
    <w:rsid w:val="006769F0"/>
    <w:rsid w:val="00694928"/>
    <w:rsid w:val="0078212F"/>
    <w:rsid w:val="007F1F59"/>
    <w:rsid w:val="00830E39"/>
    <w:rsid w:val="00861778"/>
    <w:rsid w:val="0086202A"/>
    <w:rsid w:val="00905606"/>
    <w:rsid w:val="00954F20"/>
    <w:rsid w:val="00987018"/>
    <w:rsid w:val="009B4FE8"/>
    <w:rsid w:val="00A211C3"/>
    <w:rsid w:val="00A457C6"/>
    <w:rsid w:val="00A67931"/>
    <w:rsid w:val="00AB358A"/>
    <w:rsid w:val="00AC4FD2"/>
    <w:rsid w:val="00B3116D"/>
    <w:rsid w:val="00B64023"/>
    <w:rsid w:val="00B7633F"/>
    <w:rsid w:val="00BD498E"/>
    <w:rsid w:val="00C07723"/>
    <w:rsid w:val="00C11AF1"/>
    <w:rsid w:val="00C12F1F"/>
    <w:rsid w:val="00CC39E3"/>
    <w:rsid w:val="00D877C3"/>
    <w:rsid w:val="00DD4FB9"/>
    <w:rsid w:val="00E2614B"/>
    <w:rsid w:val="00EF62C1"/>
    <w:rsid w:val="00EF7BAC"/>
    <w:rsid w:val="00F53718"/>
    <w:rsid w:val="00F6102F"/>
    <w:rsid w:val="00F65AEE"/>
    <w:rsid w:val="00F836A3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4536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2020-07-30T09:43:00Z</dcterms:created>
  <dcterms:modified xsi:type="dcterms:W3CDTF">2020-08-07T07:14:00Z</dcterms:modified>
</cp:coreProperties>
</file>