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1441"/>
        <w:tblW w:w="9506" w:type="dxa"/>
        <w:tblCellMar>
          <w:left w:w="70" w:type="dxa"/>
          <w:right w:w="70" w:type="dxa"/>
        </w:tblCellMar>
        <w:tblLook w:val="04A0" w:firstRow="1" w:lastRow="0" w:firstColumn="1" w:lastColumn="0" w:noHBand="0" w:noVBand="1"/>
      </w:tblPr>
      <w:tblGrid>
        <w:gridCol w:w="694"/>
        <w:gridCol w:w="5103"/>
        <w:gridCol w:w="3549"/>
        <w:gridCol w:w="160"/>
      </w:tblGrid>
      <w:tr w:rsidR="00100EBB" w:rsidRPr="00100EBB" w14:paraId="6DC2DB97" w14:textId="77777777" w:rsidTr="00100EBB">
        <w:trPr>
          <w:gridAfter w:val="1"/>
          <w:wAfter w:w="160" w:type="dxa"/>
          <w:trHeight w:val="828"/>
        </w:trPr>
        <w:tc>
          <w:tcPr>
            <w:tcW w:w="9346" w:type="dxa"/>
            <w:gridSpan w:val="3"/>
            <w:tcBorders>
              <w:top w:val="single" w:sz="4" w:space="0" w:color="auto"/>
              <w:left w:val="single" w:sz="8" w:space="0" w:color="000000"/>
              <w:bottom w:val="nil"/>
              <w:right w:val="single" w:sz="8" w:space="0" w:color="000000"/>
            </w:tcBorders>
            <w:shd w:val="clear" w:color="auto" w:fill="auto"/>
            <w:vAlign w:val="center"/>
          </w:tcPr>
          <w:p w14:paraId="28AC1C35" w14:textId="6DE7AE42" w:rsidR="00100EBB" w:rsidRPr="00100EBB" w:rsidRDefault="00100EBB" w:rsidP="00012DCC">
            <w:pPr>
              <w:spacing w:after="0" w:line="240" w:lineRule="auto"/>
              <w:jc w:val="center"/>
              <w:rPr>
                <w:rFonts w:eastAsia="Times New Roman" w:cstheme="minorHAnsi"/>
                <w:b/>
                <w:bCs/>
                <w:color w:val="000000"/>
                <w:sz w:val="24"/>
                <w:szCs w:val="24"/>
                <w:lang w:eastAsia="pl-PL"/>
              </w:rPr>
            </w:pPr>
            <w:r w:rsidRPr="00100EBB">
              <w:rPr>
                <w:rFonts w:eastAsia="Times New Roman" w:cstheme="minorHAnsi"/>
                <w:color w:val="000000"/>
                <w:sz w:val="24"/>
                <w:szCs w:val="24"/>
                <w:lang w:eastAsia="pl-PL"/>
              </w:rPr>
              <w:t xml:space="preserve">Załącznik </w:t>
            </w:r>
            <w:r w:rsidRPr="00100EBB">
              <w:rPr>
                <w:rFonts w:eastAsia="Times New Roman" w:cstheme="minorHAnsi"/>
                <w:color w:val="000000"/>
                <w:sz w:val="24"/>
                <w:szCs w:val="24"/>
                <w:lang w:eastAsia="pl-PL"/>
              </w:rPr>
              <w:t>A</w:t>
            </w:r>
            <w:r w:rsidRPr="00100EBB">
              <w:rPr>
                <w:rFonts w:eastAsia="Times New Roman" w:cstheme="minorHAnsi"/>
                <w:color w:val="000000"/>
                <w:sz w:val="24"/>
                <w:szCs w:val="24"/>
                <w:lang w:eastAsia="pl-PL"/>
              </w:rPr>
              <w:t xml:space="preserve"> do SWZ – Opis przedmiotu zamówienia – część I zamówienia – </w:t>
            </w:r>
            <w:r w:rsidRPr="00100EBB">
              <w:rPr>
                <w:rFonts w:eastAsia="Times New Roman" w:cstheme="minorHAnsi"/>
                <w:color w:val="000000"/>
                <w:sz w:val="24"/>
                <w:szCs w:val="24"/>
                <w:lang w:eastAsia="pl-PL"/>
              </w:rPr>
              <w:t>Wy</w:t>
            </w:r>
            <w:r w:rsidRPr="00100EBB">
              <w:rPr>
                <w:rFonts w:eastAsia="Times New Roman" w:cstheme="minorHAnsi"/>
                <w:color w:val="000000"/>
                <w:sz w:val="24"/>
                <w:szCs w:val="24"/>
                <w:lang w:eastAsia="pl-PL"/>
              </w:rPr>
              <w:t>posażenie kuchni</w:t>
            </w:r>
          </w:p>
        </w:tc>
      </w:tr>
      <w:tr w:rsidR="00F43DBD" w:rsidRPr="00100EBB" w14:paraId="546E875B" w14:textId="2B04D76C" w:rsidTr="00012DCC">
        <w:trPr>
          <w:gridAfter w:val="1"/>
          <w:wAfter w:w="160" w:type="dxa"/>
          <w:trHeight w:val="828"/>
        </w:trPr>
        <w:tc>
          <w:tcPr>
            <w:tcW w:w="694" w:type="dxa"/>
            <w:tcBorders>
              <w:top w:val="single" w:sz="4" w:space="0" w:color="auto"/>
              <w:left w:val="single" w:sz="8" w:space="0" w:color="000000"/>
              <w:bottom w:val="nil"/>
              <w:right w:val="single" w:sz="8" w:space="0" w:color="000000"/>
            </w:tcBorders>
            <w:shd w:val="clear" w:color="auto" w:fill="BDD6EE" w:themeFill="accent5" w:themeFillTint="66"/>
            <w:vAlign w:val="center"/>
            <w:hideMark/>
          </w:tcPr>
          <w:p w14:paraId="63F4059E" w14:textId="77777777" w:rsidR="00726EFA" w:rsidRPr="00100EBB" w:rsidRDefault="00726EFA" w:rsidP="00012DCC">
            <w:pPr>
              <w:spacing w:after="0" w:line="240" w:lineRule="auto"/>
              <w:rPr>
                <w:rFonts w:eastAsia="Times New Roman" w:cstheme="minorHAnsi"/>
                <w:color w:val="000000"/>
                <w:sz w:val="24"/>
                <w:szCs w:val="24"/>
                <w:lang w:eastAsia="pl-PL"/>
              </w:rPr>
            </w:pPr>
            <w:r w:rsidRPr="00100EBB">
              <w:rPr>
                <w:rFonts w:eastAsia="Times New Roman" w:cstheme="minorHAnsi"/>
                <w:color w:val="000000"/>
                <w:sz w:val="24"/>
                <w:szCs w:val="24"/>
                <w:lang w:eastAsia="pl-PL"/>
              </w:rPr>
              <w:t> </w:t>
            </w:r>
          </w:p>
        </w:tc>
        <w:tc>
          <w:tcPr>
            <w:tcW w:w="5103" w:type="dxa"/>
            <w:vMerge w:val="restart"/>
            <w:tcBorders>
              <w:top w:val="single" w:sz="4" w:space="0" w:color="auto"/>
              <w:left w:val="nil"/>
              <w:bottom w:val="nil"/>
              <w:right w:val="single" w:sz="8" w:space="0" w:color="000000"/>
            </w:tcBorders>
            <w:shd w:val="clear" w:color="auto" w:fill="BDD6EE" w:themeFill="accent5" w:themeFillTint="66"/>
            <w:vAlign w:val="center"/>
            <w:hideMark/>
          </w:tcPr>
          <w:p w14:paraId="2B957C07" w14:textId="77777777" w:rsidR="00012DCC" w:rsidRPr="00100EBB" w:rsidRDefault="00012DCC" w:rsidP="00012DCC">
            <w:pPr>
              <w:spacing w:after="0" w:line="240" w:lineRule="auto"/>
              <w:jc w:val="center"/>
              <w:rPr>
                <w:rFonts w:eastAsia="Times New Roman" w:cstheme="minorHAnsi"/>
                <w:b/>
                <w:bCs/>
                <w:color w:val="000000"/>
                <w:sz w:val="24"/>
                <w:szCs w:val="24"/>
                <w:lang w:eastAsia="pl-PL"/>
              </w:rPr>
            </w:pPr>
          </w:p>
          <w:p w14:paraId="29583B79" w14:textId="69AC0B45" w:rsidR="00012DCC" w:rsidRPr="00100EBB" w:rsidRDefault="00012DCC" w:rsidP="00012DCC">
            <w:pPr>
              <w:spacing w:after="0" w:line="240" w:lineRule="auto"/>
              <w:jc w:val="center"/>
              <w:rPr>
                <w:rFonts w:eastAsia="Times New Roman" w:cstheme="minorHAnsi"/>
                <w:b/>
                <w:bCs/>
                <w:color w:val="000000"/>
                <w:sz w:val="24"/>
                <w:szCs w:val="24"/>
                <w:lang w:eastAsia="pl-PL"/>
              </w:rPr>
            </w:pPr>
            <w:r w:rsidRPr="00100EBB">
              <w:rPr>
                <w:rFonts w:eastAsia="Times New Roman" w:cstheme="minorHAnsi"/>
                <w:b/>
                <w:bCs/>
                <w:color w:val="000000"/>
                <w:sz w:val="24"/>
                <w:szCs w:val="24"/>
                <w:lang w:eastAsia="pl-PL"/>
              </w:rPr>
              <w:t>WYPOSA</w:t>
            </w:r>
            <w:r w:rsidR="00100EBB">
              <w:rPr>
                <w:rFonts w:eastAsia="Times New Roman" w:cstheme="minorHAnsi"/>
                <w:b/>
                <w:bCs/>
                <w:color w:val="000000"/>
                <w:sz w:val="24"/>
                <w:szCs w:val="24"/>
                <w:lang w:eastAsia="pl-PL"/>
              </w:rPr>
              <w:t>Ż</w:t>
            </w:r>
            <w:r w:rsidRPr="00100EBB">
              <w:rPr>
                <w:rFonts w:eastAsia="Times New Roman" w:cstheme="minorHAnsi"/>
                <w:b/>
                <w:bCs/>
                <w:color w:val="000000"/>
                <w:sz w:val="24"/>
                <w:szCs w:val="24"/>
                <w:lang w:eastAsia="pl-PL"/>
              </w:rPr>
              <w:t xml:space="preserve">ENIE KUCHNI </w:t>
            </w:r>
          </w:p>
          <w:p w14:paraId="2AD68AA5" w14:textId="20C3DDDB" w:rsidR="00726EFA" w:rsidRPr="00100EBB" w:rsidRDefault="00726EFA" w:rsidP="00012DCC">
            <w:pPr>
              <w:spacing w:after="0" w:line="240" w:lineRule="auto"/>
              <w:jc w:val="center"/>
              <w:rPr>
                <w:rFonts w:eastAsia="Times New Roman" w:cstheme="minorHAnsi"/>
                <w:b/>
                <w:bCs/>
                <w:color w:val="000000"/>
                <w:sz w:val="24"/>
                <w:szCs w:val="24"/>
                <w:lang w:eastAsia="pl-PL"/>
              </w:rPr>
            </w:pPr>
            <w:r w:rsidRPr="00100EBB">
              <w:rPr>
                <w:rFonts w:eastAsia="Times New Roman" w:cstheme="minorHAnsi"/>
                <w:b/>
                <w:bCs/>
                <w:color w:val="000000"/>
                <w:sz w:val="24"/>
                <w:szCs w:val="24"/>
                <w:lang w:eastAsia="pl-PL"/>
              </w:rPr>
              <w:t>Opis</w:t>
            </w:r>
            <w:r w:rsidR="00012DCC" w:rsidRPr="00100EBB">
              <w:rPr>
                <w:rFonts w:eastAsia="Times New Roman" w:cstheme="minorHAnsi"/>
                <w:b/>
                <w:bCs/>
                <w:color w:val="000000"/>
                <w:sz w:val="24"/>
                <w:szCs w:val="24"/>
                <w:lang w:eastAsia="pl-PL"/>
              </w:rPr>
              <w:t xml:space="preserve"> elementu </w:t>
            </w:r>
          </w:p>
        </w:tc>
        <w:tc>
          <w:tcPr>
            <w:tcW w:w="3549" w:type="dxa"/>
            <w:tcBorders>
              <w:top w:val="single" w:sz="4" w:space="0" w:color="auto"/>
              <w:left w:val="nil"/>
              <w:bottom w:val="nil"/>
              <w:right w:val="single" w:sz="8" w:space="0" w:color="000000"/>
            </w:tcBorders>
            <w:shd w:val="clear" w:color="auto" w:fill="BDD6EE" w:themeFill="accent5" w:themeFillTint="66"/>
          </w:tcPr>
          <w:p w14:paraId="4618DAFA" w14:textId="77777777" w:rsidR="00824520" w:rsidRPr="00100EBB" w:rsidRDefault="00824520" w:rsidP="00012DCC">
            <w:pPr>
              <w:spacing w:after="0" w:line="240" w:lineRule="auto"/>
              <w:jc w:val="center"/>
              <w:rPr>
                <w:rFonts w:eastAsia="Times New Roman" w:cstheme="minorHAnsi"/>
                <w:b/>
                <w:bCs/>
                <w:color w:val="000000"/>
                <w:sz w:val="24"/>
                <w:szCs w:val="24"/>
                <w:lang w:eastAsia="pl-PL"/>
              </w:rPr>
            </w:pPr>
          </w:p>
          <w:p w14:paraId="7B7C1DB4" w14:textId="77777777" w:rsidR="00824520" w:rsidRPr="00100EBB" w:rsidRDefault="00824520" w:rsidP="00012DCC">
            <w:pPr>
              <w:spacing w:after="0" w:line="240" w:lineRule="auto"/>
              <w:jc w:val="center"/>
              <w:rPr>
                <w:rFonts w:eastAsia="Times New Roman" w:cstheme="minorHAnsi"/>
                <w:b/>
                <w:bCs/>
                <w:color w:val="000000"/>
                <w:sz w:val="24"/>
                <w:szCs w:val="24"/>
                <w:lang w:eastAsia="pl-PL"/>
              </w:rPr>
            </w:pPr>
          </w:p>
          <w:p w14:paraId="20FF0D05" w14:textId="77777777" w:rsidR="00824520" w:rsidRPr="00100EBB" w:rsidRDefault="00824520" w:rsidP="00012DCC">
            <w:pPr>
              <w:spacing w:after="0" w:line="240" w:lineRule="auto"/>
              <w:jc w:val="center"/>
              <w:rPr>
                <w:rFonts w:eastAsia="Times New Roman" w:cstheme="minorHAnsi"/>
                <w:b/>
                <w:bCs/>
                <w:color w:val="000000"/>
                <w:sz w:val="24"/>
                <w:szCs w:val="24"/>
                <w:lang w:eastAsia="pl-PL"/>
              </w:rPr>
            </w:pPr>
          </w:p>
          <w:p w14:paraId="73C92319" w14:textId="638C860A" w:rsidR="00726EFA" w:rsidRPr="00100EBB" w:rsidRDefault="00824520" w:rsidP="00012DCC">
            <w:pPr>
              <w:spacing w:after="0" w:line="240" w:lineRule="auto"/>
              <w:jc w:val="center"/>
              <w:rPr>
                <w:rFonts w:eastAsia="Times New Roman" w:cstheme="minorHAnsi"/>
                <w:b/>
                <w:bCs/>
                <w:color w:val="000000"/>
                <w:sz w:val="24"/>
                <w:szCs w:val="24"/>
                <w:lang w:eastAsia="pl-PL"/>
              </w:rPr>
            </w:pPr>
            <w:r w:rsidRPr="00100EBB">
              <w:rPr>
                <w:rFonts w:eastAsia="Times New Roman" w:cstheme="minorHAnsi"/>
                <w:b/>
                <w:bCs/>
                <w:color w:val="000000"/>
                <w:sz w:val="24"/>
                <w:szCs w:val="24"/>
                <w:lang w:eastAsia="pl-PL"/>
              </w:rPr>
              <w:t>Zdjęcie</w:t>
            </w:r>
          </w:p>
        </w:tc>
      </w:tr>
      <w:tr w:rsidR="00F43DBD" w:rsidRPr="00100EBB" w14:paraId="02465D8A" w14:textId="06546042" w:rsidTr="00012DCC">
        <w:trPr>
          <w:gridAfter w:val="1"/>
          <w:wAfter w:w="160" w:type="dxa"/>
          <w:trHeight w:val="450"/>
        </w:trPr>
        <w:tc>
          <w:tcPr>
            <w:tcW w:w="694" w:type="dxa"/>
            <w:vMerge w:val="restart"/>
            <w:tcBorders>
              <w:top w:val="nil"/>
              <w:left w:val="single" w:sz="8" w:space="0" w:color="000000"/>
              <w:right w:val="single" w:sz="8" w:space="0" w:color="000000"/>
            </w:tcBorders>
            <w:shd w:val="clear" w:color="auto" w:fill="BDD6EE" w:themeFill="accent5" w:themeFillTint="66"/>
            <w:vAlign w:val="center"/>
            <w:hideMark/>
          </w:tcPr>
          <w:p w14:paraId="43CFE226" w14:textId="38EE5DE9" w:rsidR="00726EFA" w:rsidRPr="00100EBB" w:rsidRDefault="00726EFA" w:rsidP="00012DCC">
            <w:pPr>
              <w:spacing w:after="0" w:line="240" w:lineRule="auto"/>
              <w:rPr>
                <w:rFonts w:eastAsia="Times New Roman" w:cstheme="minorHAnsi"/>
                <w:b/>
                <w:bCs/>
                <w:color w:val="000000"/>
                <w:sz w:val="24"/>
                <w:szCs w:val="24"/>
                <w:lang w:eastAsia="pl-PL"/>
              </w:rPr>
            </w:pPr>
            <w:r w:rsidRPr="00100EBB">
              <w:rPr>
                <w:rFonts w:eastAsia="Times New Roman" w:cstheme="minorHAnsi"/>
                <w:b/>
                <w:bCs/>
                <w:color w:val="000000"/>
                <w:sz w:val="24"/>
                <w:szCs w:val="24"/>
                <w:lang w:eastAsia="pl-PL"/>
              </w:rPr>
              <w:t>L.p.</w:t>
            </w:r>
          </w:p>
          <w:p w14:paraId="2F4B8C8B" w14:textId="19239982" w:rsidR="00726EFA" w:rsidRPr="00100EBB" w:rsidRDefault="00726EFA" w:rsidP="00012DCC">
            <w:pPr>
              <w:spacing w:after="0" w:line="240" w:lineRule="auto"/>
              <w:rPr>
                <w:rFonts w:eastAsia="Times New Roman" w:cstheme="minorHAnsi"/>
                <w:b/>
                <w:bCs/>
                <w:color w:val="000000"/>
                <w:sz w:val="24"/>
                <w:szCs w:val="24"/>
                <w:lang w:eastAsia="pl-PL"/>
              </w:rPr>
            </w:pPr>
            <w:r w:rsidRPr="00100EBB">
              <w:rPr>
                <w:rFonts w:eastAsia="Times New Roman" w:cstheme="minorHAnsi"/>
                <w:color w:val="000000"/>
                <w:sz w:val="24"/>
                <w:szCs w:val="24"/>
                <w:lang w:eastAsia="pl-PL"/>
              </w:rPr>
              <w:t> </w:t>
            </w:r>
          </w:p>
        </w:tc>
        <w:tc>
          <w:tcPr>
            <w:tcW w:w="5103" w:type="dxa"/>
            <w:vMerge/>
            <w:tcBorders>
              <w:top w:val="nil"/>
              <w:left w:val="nil"/>
              <w:bottom w:val="nil"/>
              <w:right w:val="single" w:sz="8" w:space="0" w:color="000000"/>
            </w:tcBorders>
            <w:shd w:val="clear" w:color="auto" w:fill="BDD6EE" w:themeFill="accent5" w:themeFillTint="66"/>
            <w:vAlign w:val="center"/>
            <w:hideMark/>
          </w:tcPr>
          <w:p w14:paraId="0EF2224B" w14:textId="77777777" w:rsidR="00726EFA" w:rsidRPr="00100EBB" w:rsidRDefault="00726EFA" w:rsidP="00012DCC">
            <w:pPr>
              <w:spacing w:after="0" w:line="240" w:lineRule="auto"/>
              <w:rPr>
                <w:rFonts w:eastAsia="Times New Roman" w:cstheme="minorHAnsi"/>
                <w:b/>
                <w:bCs/>
                <w:color w:val="000000"/>
                <w:sz w:val="24"/>
                <w:szCs w:val="24"/>
                <w:lang w:eastAsia="pl-PL"/>
              </w:rPr>
            </w:pPr>
          </w:p>
        </w:tc>
        <w:tc>
          <w:tcPr>
            <w:tcW w:w="3549" w:type="dxa"/>
            <w:tcBorders>
              <w:top w:val="nil"/>
              <w:left w:val="nil"/>
              <w:bottom w:val="nil"/>
              <w:right w:val="single" w:sz="8" w:space="0" w:color="000000"/>
            </w:tcBorders>
            <w:shd w:val="clear" w:color="auto" w:fill="BDD6EE" w:themeFill="accent5" w:themeFillTint="66"/>
          </w:tcPr>
          <w:p w14:paraId="6DFD8649" w14:textId="77777777" w:rsidR="00726EFA" w:rsidRPr="00100EBB" w:rsidRDefault="00726EFA" w:rsidP="00012DCC">
            <w:pPr>
              <w:spacing w:after="0" w:line="240" w:lineRule="auto"/>
              <w:rPr>
                <w:rFonts w:eastAsia="Times New Roman" w:cstheme="minorHAnsi"/>
                <w:b/>
                <w:bCs/>
                <w:color w:val="000000"/>
                <w:sz w:val="24"/>
                <w:szCs w:val="24"/>
                <w:lang w:eastAsia="pl-PL"/>
              </w:rPr>
            </w:pPr>
          </w:p>
        </w:tc>
      </w:tr>
      <w:tr w:rsidR="00F43DBD" w:rsidRPr="00100EBB" w14:paraId="0854351A" w14:textId="32159535" w:rsidTr="00012DCC">
        <w:trPr>
          <w:gridAfter w:val="1"/>
          <w:wAfter w:w="160" w:type="dxa"/>
          <w:trHeight w:val="35"/>
        </w:trPr>
        <w:tc>
          <w:tcPr>
            <w:tcW w:w="694" w:type="dxa"/>
            <w:vMerge/>
            <w:tcBorders>
              <w:left w:val="single" w:sz="8" w:space="0" w:color="000000"/>
              <w:bottom w:val="single" w:sz="8" w:space="0" w:color="000000"/>
              <w:right w:val="single" w:sz="8" w:space="0" w:color="000000"/>
            </w:tcBorders>
            <w:shd w:val="clear" w:color="000000" w:fill="BFBFBF"/>
            <w:vAlign w:val="center"/>
            <w:hideMark/>
          </w:tcPr>
          <w:p w14:paraId="607F1627" w14:textId="03934522" w:rsidR="00726EFA" w:rsidRPr="00100EBB" w:rsidRDefault="00726EFA" w:rsidP="00012DCC">
            <w:pPr>
              <w:spacing w:after="0" w:line="240" w:lineRule="auto"/>
              <w:rPr>
                <w:rFonts w:eastAsia="Times New Roman" w:cstheme="minorHAnsi"/>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BDD6EE" w:themeFill="accent5" w:themeFillTint="66"/>
            <w:vAlign w:val="center"/>
            <w:hideMark/>
          </w:tcPr>
          <w:p w14:paraId="0FAD2D78" w14:textId="77777777" w:rsidR="00726EFA" w:rsidRPr="00100EBB" w:rsidRDefault="00726EFA" w:rsidP="00012DCC">
            <w:pPr>
              <w:spacing w:after="0" w:line="240" w:lineRule="auto"/>
              <w:rPr>
                <w:rFonts w:eastAsia="Times New Roman" w:cstheme="minorHAnsi"/>
                <w:color w:val="000000"/>
                <w:sz w:val="24"/>
                <w:szCs w:val="24"/>
                <w:lang w:eastAsia="pl-PL"/>
              </w:rPr>
            </w:pPr>
            <w:r w:rsidRPr="00100EBB">
              <w:rPr>
                <w:rFonts w:eastAsia="Times New Roman" w:cstheme="minorHAnsi"/>
                <w:color w:val="000000"/>
                <w:sz w:val="24"/>
                <w:szCs w:val="24"/>
                <w:lang w:eastAsia="pl-PL"/>
              </w:rPr>
              <w:t> </w:t>
            </w:r>
          </w:p>
        </w:tc>
        <w:tc>
          <w:tcPr>
            <w:tcW w:w="3549" w:type="dxa"/>
            <w:tcBorders>
              <w:top w:val="nil"/>
              <w:left w:val="nil"/>
              <w:bottom w:val="single" w:sz="8" w:space="0" w:color="000000"/>
              <w:right w:val="single" w:sz="8" w:space="0" w:color="000000"/>
            </w:tcBorders>
            <w:shd w:val="clear" w:color="auto" w:fill="BDD6EE" w:themeFill="accent5" w:themeFillTint="66"/>
          </w:tcPr>
          <w:p w14:paraId="0109E14F" w14:textId="77777777" w:rsidR="00726EFA" w:rsidRPr="00100EBB" w:rsidRDefault="00726EFA" w:rsidP="00012DCC">
            <w:pPr>
              <w:spacing w:after="0" w:line="240" w:lineRule="auto"/>
              <w:rPr>
                <w:rFonts w:eastAsia="Times New Roman" w:cstheme="minorHAnsi"/>
                <w:color w:val="000000"/>
                <w:sz w:val="24"/>
                <w:szCs w:val="24"/>
                <w:lang w:eastAsia="pl-PL"/>
              </w:rPr>
            </w:pPr>
          </w:p>
        </w:tc>
      </w:tr>
      <w:tr w:rsidR="00F43DBD" w:rsidRPr="00100EBB" w14:paraId="4D269F31" w14:textId="73153903"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4950A7CC" w14:textId="77777777"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tcPr>
          <w:p w14:paraId="14587A34" w14:textId="3C7B1FE4"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Krzesło. Stelaż krzesła wykonany z rury okrągłej, chromowanej, a siedzisko i oparcie tworzące jedną całość wykonane z tworzywa sztucznego w kolorze czarnym, wys. siedziska 45,5 cm- 8 sztuk</w:t>
            </w:r>
          </w:p>
        </w:tc>
        <w:tc>
          <w:tcPr>
            <w:tcW w:w="3549" w:type="dxa"/>
            <w:tcBorders>
              <w:top w:val="nil"/>
              <w:left w:val="nil"/>
              <w:bottom w:val="single" w:sz="8" w:space="0" w:color="000000"/>
              <w:right w:val="single" w:sz="8" w:space="0" w:color="000000"/>
            </w:tcBorders>
          </w:tcPr>
          <w:p w14:paraId="10391377" w14:textId="76EFFAA7" w:rsidR="00726EFA" w:rsidRPr="00100EBB" w:rsidRDefault="00824520"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F6FC024" wp14:editId="6D1CBA1B">
                  <wp:extent cx="1379094" cy="1752598"/>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97076" cy="1775450"/>
                          </a:xfrm>
                          <a:prstGeom prst="rect">
                            <a:avLst/>
                          </a:prstGeom>
                        </pic:spPr>
                      </pic:pic>
                    </a:graphicData>
                  </a:graphic>
                </wp:inline>
              </w:drawing>
            </w:r>
          </w:p>
        </w:tc>
      </w:tr>
      <w:tr w:rsidR="00F43DBD" w:rsidRPr="00100EBB" w14:paraId="36D2971A" w14:textId="78AC867B"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2185CB03" w14:textId="5CE0840D"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3BB61B72" w14:textId="3095A782"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Stół 1800x800, 8os., stelaż aluminium, blat klon, obrzeże ABS, narożniki proste. Blat z płyty laminowanej o gr. 18 mm z obrzeżem ABS o gr. 2 mm. Nogi stołu są wyposażone w plastikowe zatyczki chroniące podłogę przed zarysowaniem.</w:t>
            </w:r>
          </w:p>
        </w:tc>
        <w:tc>
          <w:tcPr>
            <w:tcW w:w="3549" w:type="dxa"/>
            <w:tcBorders>
              <w:top w:val="nil"/>
              <w:left w:val="nil"/>
              <w:bottom w:val="single" w:sz="8" w:space="0" w:color="000000"/>
              <w:right w:val="single" w:sz="8" w:space="0" w:color="000000"/>
            </w:tcBorders>
          </w:tcPr>
          <w:p w14:paraId="0DB01D1D" w14:textId="4CBFA6D0" w:rsidR="00726EFA" w:rsidRPr="00100EBB" w:rsidRDefault="0048586A"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F6F68FA" wp14:editId="64CF326D">
                  <wp:extent cx="1736725" cy="17367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6725" cy="1736725"/>
                          </a:xfrm>
                          <a:prstGeom prst="rect">
                            <a:avLst/>
                          </a:prstGeom>
                        </pic:spPr>
                      </pic:pic>
                    </a:graphicData>
                  </a:graphic>
                </wp:inline>
              </w:drawing>
            </w:r>
          </w:p>
        </w:tc>
      </w:tr>
      <w:tr w:rsidR="00F43DBD" w:rsidRPr="00100EBB" w14:paraId="4ED2D4DA" w14:textId="3859A1E6" w:rsidTr="00012DCC">
        <w:trPr>
          <w:gridAfter w:val="1"/>
          <w:wAfter w:w="160" w:type="dxa"/>
          <w:trHeight w:val="900"/>
        </w:trPr>
        <w:tc>
          <w:tcPr>
            <w:tcW w:w="694" w:type="dxa"/>
            <w:tcBorders>
              <w:top w:val="nil"/>
              <w:left w:val="single" w:sz="8" w:space="0" w:color="000000"/>
              <w:bottom w:val="single" w:sz="8" w:space="0" w:color="000000"/>
              <w:right w:val="single" w:sz="8" w:space="0" w:color="000000"/>
            </w:tcBorders>
            <w:shd w:val="clear" w:color="auto" w:fill="auto"/>
            <w:vAlign w:val="center"/>
          </w:tcPr>
          <w:p w14:paraId="47FB90C5" w14:textId="2C36BBC5"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single" w:sz="8" w:space="0" w:color="000000"/>
              <w:bottom w:val="single" w:sz="8" w:space="0" w:color="000000"/>
              <w:right w:val="single" w:sz="8" w:space="0" w:color="000000"/>
            </w:tcBorders>
            <w:shd w:val="clear" w:color="auto" w:fill="auto"/>
            <w:vAlign w:val="center"/>
            <w:hideMark/>
          </w:tcPr>
          <w:p w14:paraId="53A87FA6" w14:textId="02EFD1E5"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Socjalna szafa BHP na nóżkach przeznaczona dla 2 pracowników – </w:t>
            </w:r>
            <w:r w:rsidR="00922DA3" w:rsidRPr="00100EBB">
              <w:rPr>
                <w:rFonts w:eastAsia="Times New Roman" w:cstheme="minorHAnsi"/>
                <w:color w:val="000000"/>
                <w:sz w:val="24"/>
                <w:szCs w:val="24"/>
                <w:lang w:eastAsia="pl-PL"/>
              </w:rPr>
              <w:t>5</w:t>
            </w:r>
            <w:r w:rsidRPr="00100EBB">
              <w:rPr>
                <w:rFonts w:eastAsia="Times New Roman" w:cstheme="minorHAnsi"/>
                <w:color w:val="000000"/>
                <w:sz w:val="24"/>
                <w:szCs w:val="24"/>
                <w:lang w:eastAsia="pl-PL"/>
              </w:rPr>
              <w:t xml:space="preserve"> sztuk</w:t>
            </w:r>
          </w:p>
        </w:tc>
        <w:tc>
          <w:tcPr>
            <w:tcW w:w="3549" w:type="dxa"/>
            <w:tcBorders>
              <w:top w:val="nil"/>
              <w:left w:val="single" w:sz="8" w:space="0" w:color="000000"/>
              <w:bottom w:val="single" w:sz="4" w:space="0" w:color="auto"/>
              <w:right w:val="single" w:sz="8" w:space="0" w:color="000000"/>
            </w:tcBorders>
          </w:tcPr>
          <w:p w14:paraId="61A4CF84" w14:textId="1931866D" w:rsidR="00726EFA" w:rsidRPr="00100EBB" w:rsidRDefault="00F7677B"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1BFECB75" wp14:editId="275C2C59">
                  <wp:extent cx="1482725" cy="2229644"/>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93267" cy="2245496"/>
                          </a:xfrm>
                          <a:prstGeom prst="rect">
                            <a:avLst/>
                          </a:prstGeom>
                        </pic:spPr>
                      </pic:pic>
                    </a:graphicData>
                  </a:graphic>
                </wp:inline>
              </w:drawing>
            </w:r>
          </w:p>
        </w:tc>
      </w:tr>
      <w:tr w:rsidR="00F43DBD" w:rsidRPr="00100EBB" w14:paraId="7CA153C2" w14:textId="7625201A"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036111F1" w14:textId="62D194EF"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502D7FA5" w14:textId="608B91EF" w:rsidR="00726EFA" w:rsidRPr="00100EBB" w:rsidRDefault="004E031F"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Lodówka. </w:t>
            </w:r>
            <w:r w:rsidR="00726EFA" w:rsidRPr="00100EBB">
              <w:rPr>
                <w:rFonts w:eastAsia="Times New Roman" w:cstheme="minorHAnsi"/>
                <w:color w:val="000000"/>
                <w:sz w:val="24"/>
                <w:szCs w:val="24"/>
                <w:lang w:eastAsia="pl-PL"/>
              </w:rPr>
              <w:t>Sterowanie: 5-pozycyjne pokrętło. Pojemność: 83 litry. Hałas roboczy: 41 dB. System chłodzenia sprężarkowego. Oświetlenie wnętrza za pomocą żarówki. Nóżki o regulowanej wysokości dla zniwelowania nierówności podłoża.</w:t>
            </w:r>
            <w:r w:rsidR="002B4020" w:rsidRPr="00100EBB">
              <w:rPr>
                <w:rFonts w:eastAsia="Times New Roman" w:cstheme="minorHAnsi"/>
                <w:color w:val="000000"/>
                <w:sz w:val="24"/>
                <w:szCs w:val="24"/>
                <w:lang w:eastAsia="pl-PL"/>
              </w:rPr>
              <w:t xml:space="preserve"> Pojemność 208 l.</w:t>
            </w:r>
            <w:r w:rsidR="00726EFA" w:rsidRPr="00100EBB">
              <w:rPr>
                <w:rFonts w:eastAsia="Times New Roman" w:cstheme="minorHAnsi"/>
                <w:color w:val="000000"/>
                <w:sz w:val="24"/>
                <w:szCs w:val="24"/>
                <w:lang w:eastAsia="pl-PL"/>
              </w:rPr>
              <w:t xml:space="preserve"> Ustawienie: wolnostojąca – 1 sztuka</w:t>
            </w:r>
          </w:p>
        </w:tc>
        <w:tc>
          <w:tcPr>
            <w:tcW w:w="3549" w:type="dxa"/>
            <w:tcBorders>
              <w:top w:val="nil"/>
              <w:left w:val="nil"/>
              <w:bottom w:val="single" w:sz="8" w:space="0" w:color="000000"/>
              <w:right w:val="single" w:sz="8" w:space="0" w:color="000000"/>
            </w:tcBorders>
          </w:tcPr>
          <w:p w14:paraId="094D826E" w14:textId="4E5E420E" w:rsidR="00726EFA" w:rsidRPr="00100EBB" w:rsidRDefault="002B4020"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1118F445" wp14:editId="7B74CCB0">
                  <wp:extent cx="1256183" cy="2142963"/>
                  <wp:effectExtent l="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9639" cy="2165918"/>
                          </a:xfrm>
                          <a:prstGeom prst="rect">
                            <a:avLst/>
                          </a:prstGeom>
                        </pic:spPr>
                      </pic:pic>
                    </a:graphicData>
                  </a:graphic>
                </wp:inline>
              </w:drawing>
            </w:r>
          </w:p>
        </w:tc>
      </w:tr>
      <w:tr w:rsidR="00F43DBD" w:rsidRPr="00100EBB" w14:paraId="3EA9152B" w14:textId="7D917413"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5417291E" w14:textId="1D4B7170"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303DADEB" w14:textId="2D83D07B"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Umywalka niezabudowana,  Wymiary komory 345x248 mm</w:t>
            </w:r>
            <w:r w:rsidR="00891A54" w:rsidRPr="00100EBB">
              <w:rPr>
                <w:rFonts w:eastAsia="Times New Roman" w:cstheme="minorHAnsi"/>
                <w:color w:val="000000"/>
                <w:sz w:val="24"/>
                <w:szCs w:val="24"/>
                <w:lang w:eastAsia="pl-PL"/>
              </w:rPr>
              <w:t>. W zestawie z pasującą baterią.</w:t>
            </w:r>
            <w:r w:rsidRPr="00100EBB">
              <w:rPr>
                <w:rFonts w:eastAsia="Times New Roman" w:cstheme="minorHAnsi"/>
                <w:color w:val="000000"/>
                <w:sz w:val="24"/>
                <w:szCs w:val="24"/>
                <w:lang w:eastAsia="pl-PL"/>
              </w:rPr>
              <w:t xml:space="preserve"> Wymiary 400x295x150  (Szer. x Głęb. x Wys. mm) – </w:t>
            </w:r>
            <w:r w:rsidR="007659AD" w:rsidRPr="00100EBB">
              <w:rPr>
                <w:rFonts w:eastAsia="Times New Roman" w:cstheme="minorHAnsi"/>
                <w:color w:val="000000"/>
                <w:sz w:val="24"/>
                <w:szCs w:val="24"/>
                <w:lang w:eastAsia="pl-PL"/>
              </w:rPr>
              <w:t>4</w:t>
            </w:r>
            <w:r w:rsidRPr="00100EBB">
              <w:rPr>
                <w:rFonts w:eastAsia="Times New Roman" w:cstheme="minorHAnsi"/>
                <w:color w:val="000000"/>
                <w:sz w:val="24"/>
                <w:szCs w:val="24"/>
                <w:lang w:eastAsia="pl-PL"/>
              </w:rPr>
              <w:t xml:space="preserve"> sztuki</w:t>
            </w:r>
          </w:p>
        </w:tc>
        <w:tc>
          <w:tcPr>
            <w:tcW w:w="3549" w:type="dxa"/>
            <w:tcBorders>
              <w:top w:val="nil"/>
              <w:left w:val="nil"/>
              <w:bottom w:val="single" w:sz="8" w:space="0" w:color="000000"/>
              <w:right w:val="single" w:sz="8" w:space="0" w:color="000000"/>
            </w:tcBorders>
          </w:tcPr>
          <w:p w14:paraId="501EECFF" w14:textId="031E5D87" w:rsidR="00726EFA" w:rsidRPr="00100EBB" w:rsidRDefault="002B4020"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3EF6A6E3" wp14:editId="2C7DB97C">
                  <wp:extent cx="1828800" cy="18288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800" cy="1828800"/>
                          </a:xfrm>
                          <a:prstGeom prst="rect">
                            <a:avLst/>
                          </a:prstGeom>
                        </pic:spPr>
                      </pic:pic>
                    </a:graphicData>
                  </a:graphic>
                </wp:inline>
              </w:drawing>
            </w:r>
          </w:p>
        </w:tc>
      </w:tr>
      <w:tr w:rsidR="00F43DBD" w:rsidRPr="00100EBB" w14:paraId="3C3D4B07" w14:textId="4D76C249"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779DDFCB" w14:textId="724B9CA4"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54E74D3D" w14:textId="63FC04BB"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Stół ze zlewem jednokomorowym i półką, Zlew po lewej stronie, Stół spawany</w:t>
            </w:r>
            <w:r w:rsidR="00891A54" w:rsidRPr="00100EBB">
              <w:rPr>
                <w:rFonts w:eastAsia="Times New Roman" w:cstheme="minorHAnsi"/>
                <w:color w:val="000000"/>
                <w:sz w:val="24"/>
                <w:szCs w:val="24"/>
                <w:lang w:eastAsia="pl-PL"/>
              </w:rPr>
              <w:t>. W zestawie z pasującą baterią.</w:t>
            </w:r>
            <w:r w:rsidRPr="00100EBB">
              <w:rPr>
                <w:rFonts w:eastAsia="Times New Roman" w:cstheme="minorHAnsi"/>
                <w:color w:val="000000"/>
                <w:sz w:val="24"/>
                <w:szCs w:val="24"/>
                <w:lang w:eastAsia="pl-PL"/>
              </w:rPr>
              <w:t xml:space="preserve"> Wymiary 1900x600x850  (Szer. x Głęb. x Wys. mm) – </w:t>
            </w:r>
            <w:r w:rsidR="00A11A33" w:rsidRPr="00100EBB">
              <w:rPr>
                <w:rFonts w:eastAsia="Times New Roman" w:cstheme="minorHAnsi"/>
                <w:color w:val="000000"/>
                <w:sz w:val="24"/>
                <w:szCs w:val="24"/>
                <w:lang w:eastAsia="pl-PL"/>
              </w:rPr>
              <w:t>2 sztuki</w:t>
            </w:r>
          </w:p>
        </w:tc>
        <w:tc>
          <w:tcPr>
            <w:tcW w:w="3549" w:type="dxa"/>
            <w:tcBorders>
              <w:top w:val="nil"/>
              <w:left w:val="nil"/>
              <w:bottom w:val="single" w:sz="8" w:space="0" w:color="000000"/>
              <w:right w:val="single" w:sz="8" w:space="0" w:color="000000"/>
            </w:tcBorders>
          </w:tcPr>
          <w:p w14:paraId="60084794" w14:textId="6FC5EDDF" w:rsidR="00726EFA" w:rsidRPr="00100EBB" w:rsidRDefault="002B4020"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1743644C" wp14:editId="0BF1171A">
                  <wp:extent cx="1691640" cy="1691640"/>
                  <wp:effectExtent l="0" t="0" r="381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1640" cy="1691640"/>
                          </a:xfrm>
                          <a:prstGeom prst="rect">
                            <a:avLst/>
                          </a:prstGeom>
                        </pic:spPr>
                      </pic:pic>
                    </a:graphicData>
                  </a:graphic>
                </wp:inline>
              </w:drawing>
            </w:r>
          </w:p>
        </w:tc>
      </w:tr>
      <w:tr w:rsidR="00F43DBD" w:rsidRPr="00100EBB" w14:paraId="0D2E1376" w14:textId="38AEE989" w:rsidTr="00012DCC">
        <w:trPr>
          <w:gridAfter w:val="1"/>
          <w:wAfter w:w="160" w:type="dxa"/>
          <w:trHeight w:val="1644"/>
        </w:trPr>
        <w:tc>
          <w:tcPr>
            <w:tcW w:w="694" w:type="dxa"/>
            <w:tcBorders>
              <w:top w:val="nil"/>
              <w:left w:val="single" w:sz="8" w:space="0" w:color="000000"/>
              <w:bottom w:val="single" w:sz="8" w:space="0" w:color="000000"/>
              <w:right w:val="single" w:sz="8" w:space="0" w:color="000000"/>
            </w:tcBorders>
            <w:shd w:val="clear" w:color="auto" w:fill="auto"/>
            <w:vAlign w:val="center"/>
          </w:tcPr>
          <w:p w14:paraId="167419EC" w14:textId="59C5404E"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301336ED" w14:textId="1EFE4B6B"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Urządzenie z lampami UV do powierzchniowej dezynfekcji jaj i noży, można dezynfekować jednorazowo 30 sztuk jaj lub 17 sztuk noży o długości do 320mm i wysokości do 40 mm , w cyklu naświetlania ginie do 100% bakterii Salmonella, E.Coli, ziarenkowców, laseczek tlenowych, pałeczek okrężnicy i grzybów z powierzchni skorupki, czas naświetlania (sterylizacji): 150 sekund, automatyczne wyłączenie lamp przy otwarciu szuflady, kratka wykonana ze stali chromowanej, wykonany ze stali nierdzewnej – 1 sztuka</w:t>
            </w:r>
          </w:p>
        </w:tc>
        <w:tc>
          <w:tcPr>
            <w:tcW w:w="3549" w:type="dxa"/>
            <w:tcBorders>
              <w:top w:val="nil"/>
              <w:left w:val="nil"/>
              <w:bottom w:val="single" w:sz="8" w:space="0" w:color="000000"/>
              <w:right w:val="single" w:sz="8" w:space="0" w:color="000000"/>
            </w:tcBorders>
          </w:tcPr>
          <w:p w14:paraId="2941EE69" w14:textId="512DB657" w:rsidR="00726EFA" w:rsidRPr="00100EBB" w:rsidRDefault="002B4020"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1B90830" wp14:editId="4D0BE4A9">
                  <wp:extent cx="2057400" cy="20574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7400" cy="2057400"/>
                          </a:xfrm>
                          <a:prstGeom prst="rect">
                            <a:avLst/>
                          </a:prstGeom>
                        </pic:spPr>
                      </pic:pic>
                    </a:graphicData>
                  </a:graphic>
                </wp:inline>
              </w:drawing>
            </w:r>
          </w:p>
        </w:tc>
      </w:tr>
      <w:tr w:rsidR="00F43DBD" w:rsidRPr="00100EBB" w14:paraId="35D2D2DD" w14:textId="6163EA1D"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3BAD5A0D" w14:textId="7F40CC92"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3D22145C" w14:textId="540CCF1B"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Obieraczka z osadnikiem obierzyn. wydajność: 240-360 kg/h, obroty talerza ściernego: 300 obr./min, zasilanie 3N ~PE 400V 50Hz, moc znamionowa: 0,55 kW – 1 sztuka</w:t>
            </w:r>
          </w:p>
        </w:tc>
        <w:tc>
          <w:tcPr>
            <w:tcW w:w="3549" w:type="dxa"/>
            <w:tcBorders>
              <w:top w:val="nil"/>
              <w:left w:val="nil"/>
              <w:bottom w:val="single" w:sz="8" w:space="0" w:color="000000"/>
              <w:right w:val="single" w:sz="8" w:space="0" w:color="000000"/>
            </w:tcBorders>
          </w:tcPr>
          <w:p w14:paraId="51194EAC" w14:textId="51817966" w:rsidR="00726EFA" w:rsidRPr="00100EBB" w:rsidRDefault="00891A54"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F1B2C59" wp14:editId="3398418F">
                  <wp:extent cx="1920240" cy="1920240"/>
                  <wp:effectExtent l="0" t="0" r="381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0240" cy="1920240"/>
                          </a:xfrm>
                          <a:prstGeom prst="rect">
                            <a:avLst/>
                          </a:prstGeom>
                        </pic:spPr>
                      </pic:pic>
                    </a:graphicData>
                  </a:graphic>
                </wp:inline>
              </w:drawing>
            </w:r>
          </w:p>
        </w:tc>
      </w:tr>
      <w:tr w:rsidR="00F43DBD" w:rsidRPr="00100EBB" w14:paraId="4D3E4918" w14:textId="52EC0B27"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73F047D1" w14:textId="73F4EDE1"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029B0BA2" w14:textId="0C700DE6"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br/>
              <w:t xml:space="preserve">   Stół z basenem, wysokość komory h= 400 mm,  basen spawany</w:t>
            </w:r>
            <w:r w:rsidR="00891A54" w:rsidRPr="00100EBB">
              <w:rPr>
                <w:rFonts w:eastAsia="Times New Roman" w:cstheme="minorHAnsi"/>
                <w:color w:val="000000"/>
                <w:sz w:val="24"/>
                <w:szCs w:val="24"/>
                <w:lang w:eastAsia="pl-PL"/>
              </w:rPr>
              <w:t xml:space="preserve">. W zestawie z pasującą baterią  </w:t>
            </w:r>
            <w:r w:rsidRPr="00100EBB">
              <w:rPr>
                <w:rFonts w:eastAsia="Times New Roman" w:cstheme="minorHAnsi"/>
                <w:color w:val="000000"/>
                <w:sz w:val="24"/>
                <w:szCs w:val="24"/>
                <w:lang w:eastAsia="pl-PL"/>
              </w:rPr>
              <w:t>Wymiary 800x700x850 (Szer. x Głęb. x Wys. mm) – 2 sztuki</w:t>
            </w:r>
          </w:p>
        </w:tc>
        <w:tc>
          <w:tcPr>
            <w:tcW w:w="3549" w:type="dxa"/>
            <w:tcBorders>
              <w:top w:val="nil"/>
              <w:left w:val="nil"/>
              <w:bottom w:val="single" w:sz="8" w:space="0" w:color="000000"/>
              <w:right w:val="single" w:sz="8" w:space="0" w:color="000000"/>
            </w:tcBorders>
          </w:tcPr>
          <w:p w14:paraId="4474BBDF" w14:textId="3DA40C20" w:rsidR="00726EFA" w:rsidRPr="00100EBB" w:rsidRDefault="00891A54"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59720E80" wp14:editId="73764CAB">
                  <wp:extent cx="1676400" cy="1676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6400" cy="1676400"/>
                          </a:xfrm>
                          <a:prstGeom prst="rect">
                            <a:avLst/>
                          </a:prstGeom>
                        </pic:spPr>
                      </pic:pic>
                    </a:graphicData>
                  </a:graphic>
                </wp:inline>
              </w:drawing>
            </w:r>
          </w:p>
        </w:tc>
      </w:tr>
      <w:tr w:rsidR="00F43DBD" w:rsidRPr="00100EBB" w14:paraId="7A2AA047" w14:textId="4D5838A5"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6986FAA1" w14:textId="1656BFDC"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5FA235D6" w14:textId="3970FA2F"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Stół centralny z półką , Stół spawany, Wymiary 1900x700x850 (Szer. x Głęb. x Wys. mm) – </w:t>
            </w:r>
            <w:r w:rsidR="00044BE4" w:rsidRPr="00100EBB">
              <w:rPr>
                <w:rFonts w:eastAsia="Times New Roman" w:cstheme="minorHAnsi"/>
                <w:color w:val="000000"/>
                <w:sz w:val="24"/>
                <w:szCs w:val="24"/>
                <w:lang w:eastAsia="pl-PL"/>
              </w:rPr>
              <w:t>4</w:t>
            </w:r>
            <w:r w:rsidRPr="00100EBB">
              <w:rPr>
                <w:rFonts w:eastAsia="Times New Roman" w:cstheme="minorHAnsi"/>
                <w:color w:val="000000"/>
                <w:sz w:val="24"/>
                <w:szCs w:val="24"/>
                <w:lang w:eastAsia="pl-PL"/>
              </w:rPr>
              <w:t xml:space="preserve"> sztuki</w:t>
            </w:r>
          </w:p>
        </w:tc>
        <w:tc>
          <w:tcPr>
            <w:tcW w:w="3549" w:type="dxa"/>
            <w:tcBorders>
              <w:top w:val="nil"/>
              <w:left w:val="nil"/>
              <w:bottom w:val="single" w:sz="8" w:space="0" w:color="000000"/>
              <w:right w:val="single" w:sz="8" w:space="0" w:color="000000"/>
            </w:tcBorders>
          </w:tcPr>
          <w:p w14:paraId="4C81FB97" w14:textId="6B6CF423" w:rsidR="00726EFA" w:rsidRPr="00100EBB" w:rsidRDefault="00891A54"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4DDEC28C" wp14:editId="08DEB29B">
                  <wp:extent cx="1813560" cy="18135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3560" cy="1813560"/>
                          </a:xfrm>
                          <a:prstGeom prst="rect">
                            <a:avLst/>
                          </a:prstGeom>
                        </pic:spPr>
                      </pic:pic>
                    </a:graphicData>
                  </a:graphic>
                </wp:inline>
              </w:drawing>
            </w:r>
          </w:p>
        </w:tc>
      </w:tr>
      <w:tr w:rsidR="00F43DBD" w:rsidRPr="00100EBB" w14:paraId="6A76595C" w14:textId="319DAE0B"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5053CC9D" w14:textId="190B1CC9"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64209D9D" w14:textId="644D31F7"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  Stół z blokiem 2 szuflad i z półką,  Stół spawany, głębokość szuflad 200 mm, Szuflady po prawej stronie, , Wymiary 1900x700x850 (Szer. x Głęb. x Wys. mm) – </w:t>
            </w:r>
            <w:r w:rsidR="00044BE4" w:rsidRPr="00100EBB">
              <w:rPr>
                <w:rFonts w:eastAsia="Times New Roman" w:cstheme="minorHAnsi"/>
                <w:color w:val="000000"/>
                <w:sz w:val="24"/>
                <w:szCs w:val="24"/>
                <w:lang w:eastAsia="pl-PL"/>
              </w:rPr>
              <w:t>3</w:t>
            </w:r>
            <w:r w:rsidRPr="00100EBB">
              <w:rPr>
                <w:rFonts w:eastAsia="Times New Roman" w:cstheme="minorHAnsi"/>
                <w:color w:val="000000"/>
                <w:sz w:val="24"/>
                <w:szCs w:val="24"/>
                <w:lang w:eastAsia="pl-PL"/>
              </w:rPr>
              <w:t xml:space="preserve"> sztuki</w:t>
            </w:r>
          </w:p>
        </w:tc>
        <w:tc>
          <w:tcPr>
            <w:tcW w:w="3549" w:type="dxa"/>
            <w:tcBorders>
              <w:top w:val="nil"/>
              <w:left w:val="nil"/>
              <w:bottom w:val="single" w:sz="8" w:space="0" w:color="000000"/>
              <w:right w:val="single" w:sz="8" w:space="0" w:color="000000"/>
            </w:tcBorders>
          </w:tcPr>
          <w:p w14:paraId="092A9BD7" w14:textId="246F615A" w:rsidR="00726EFA" w:rsidRPr="00100EBB" w:rsidRDefault="008B530F"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5FF67317" wp14:editId="1CC063AE">
                  <wp:extent cx="1645920" cy="16459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5920" cy="1645920"/>
                          </a:xfrm>
                          <a:prstGeom prst="rect">
                            <a:avLst/>
                          </a:prstGeom>
                        </pic:spPr>
                      </pic:pic>
                    </a:graphicData>
                  </a:graphic>
                </wp:inline>
              </w:drawing>
            </w:r>
          </w:p>
        </w:tc>
      </w:tr>
      <w:tr w:rsidR="00F43DBD" w:rsidRPr="00100EBB" w14:paraId="4A01F608" w14:textId="5103426B"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40A5F948" w14:textId="1A0D93F8"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6CD836E2" w14:textId="2CB8151C"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Stół przyścienny z dwoma półkami, Stół spawany, Wymiary 1700x700x850 (Szer. x Głęb. x Wys. mm) – 2 sztuki</w:t>
            </w:r>
          </w:p>
        </w:tc>
        <w:tc>
          <w:tcPr>
            <w:tcW w:w="3549" w:type="dxa"/>
            <w:tcBorders>
              <w:top w:val="nil"/>
              <w:left w:val="nil"/>
              <w:bottom w:val="single" w:sz="8" w:space="0" w:color="000000"/>
              <w:right w:val="single" w:sz="8" w:space="0" w:color="000000"/>
            </w:tcBorders>
          </w:tcPr>
          <w:p w14:paraId="0517EF72" w14:textId="1ABF4F27" w:rsidR="00726EFA" w:rsidRPr="00100EBB" w:rsidRDefault="008B530F"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384C5367" wp14:editId="47DABFB9">
                  <wp:extent cx="1897380" cy="1897380"/>
                  <wp:effectExtent l="0" t="0" r="762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7380" cy="1897380"/>
                          </a:xfrm>
                          <a:prstGeom prst="rect">
                            <a:avLst/>
                          </a:prstGeom>
                        </pic:spPr>
                      </pic:pic>
                    </a:graphicData>
                  </a:graphic>
                </wp:inline>
              </w:drawing>
            </w:r>
          </w:p>
        </w:tc>
      </w:tr>
      <w:tr w:rsidR="00F43DBD" w:rsidRPr="00100EBB" w14:paraId="30030505" w14:textId="3E9B0DD9"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3E91E968" w14:textId="0D87A0D2"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73476F67" w14:textId="411C082E"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Nadstawka na stół podwójna, Nadstawka spawana, Półka wzmocniona, Mocowanie nadstawki w standardzie, Wymiary 1900x400x700 (Szer. x Głęb. x Wys. mm) – 1 sztuka</w:t>
            </w:r>
          </w:p>
        </w:tc>
        <w:tc>
          <w:tcPr>
            <w:tcW w:w="3549" w:type="dxa"/>
            <w:tcBorders>
              <w:top w:val="nil"/>
              <w:left w:val="nil"/>
              <w:bottom w:val="single" w:sz="8" w:space="0" w:color="000000"/>
              <w:right w:val="single" w:sz="8" w:space="0" w:color="000000"/>
            </w:tcBorders>
          </w:tcPr>
          <w:p w14:paraId="5D6F2289" w14:textId="2A3CFD88" w:rsidR="00726EFA" w:rsidRPr="00100EBB" w:rsidRDefault="00044BE4"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00D7115E" wp14:editId="4806DAD0">
                  <wp:extent cx="1699260" cy="16992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9260" cy="1699260"/>
                          </a:xfrm>
                          <a:prstGeom prst="rect">
                            <a:avLst/>
                          </a:prstGeom>
                        </pic:spPr>
                      </pic:pic>
                    </a:graphicData>
                  </a:graphic>
                </wp:inline>
              </w:drawing>
            </w:r>
          </w:p>
        </w:tc>
      </w:tr>
      <w:tr w:rsidR="00F43DBD" w:rsidRPr="00100EBB" w14:paraId="1F730E08" w14:textId="0B8CC068"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7EE44FD4" w14:textId="27315F79"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51101B3A" w14:textId="7BB7E1DB"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   Stół przyścienny z blokiem 3 szuflad i z półką, Stół spawany, Głębokość szuflad 150 mm, Szuflady po prawej stronie,</w:t>
            </w:r>
            <w:r w:rsidRPr="00100EBB">
              <w:rPr>
                <w:rFonts w:cstheme="minorHAnsi"/>
                <w:sz w:val="24"/>
                <w:szCs w:val="24"/>
              </w:rPr>
              <w:t xml:space="preserve"> </w:t>
            </w:r>
            <w:r w:rsidRPr="00100EBB">
              <w:rPr>
                <w:rFonts w:eastAsia="Times New Roman" w:cstheme="minorHAnsi"/>
                <w:color w:val="000000"/>
                <w:sz w:val="24"/>
                <w:szCs w:val="24"/>
                <w:lang w:eastAsia="pl-PL"/>
              </w:rPr>
              <w:t xml:space="preserve">Wymiary 1400x700x850 (Szer. x Głęb. x Wys. mm) – 2 sztuki </w:t>
            </w:r>
          </w:p>
        </w:tc>
        <w:tc>
          <w:tcPr>
            <w:tcW w:w="3549" w:type="dxa"/>
            <w:tcBorders>
              <w:top w:val="nil"/>
              <w:left w:val="nil"/>
              <w:bottom w:val="single" w:sz="8" w:space="0" w:color="000000"/>
              <w:right w:val="single" w:sz="8" w:space="0" w:color="000000"/>
            </w:tcBorders>
          </w:tcPr>
          <w:p w14:paraId="31BE1911" w14:textId="5909C4A5" w:rsidR="00726EFA" w:rsidRPr="00100EBB" w:rsidRDefault="00044BE4"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6C9E1DA" wp14:editId="28E08488">
                  <wp:extent cx="1668780" cy="1668780"/>
                  <wp:effectExtent l="0" t="0" r="762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8780" cy="1668780"/>
                          </a:xfrm>
                          <a:prstGeom prst="rect">
                            <a:avLst/>
                          </a:prstGeom>
                        </pic:spPr>
                      </pic:pic>
                    </a:graphicData>
                  </a:graphic>
                </wp:inline>
              </w:drawing>
            </w:r>
          </w:p>
        </w:tc>
      </w:tr>
      <w:tr w:rsidR="00F43DBD" w:rsidRPr="00100EBB" w14:paraId="210F28B6" w14:textId="64D47F5C"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1BEE0C32" w14:textId="2C286DDD"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6C24AE67" w14:textId="10724B70"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Stół centralny z półką, Stół spawany, Wymiary 1500x700x850 (Szer. x Głęb. x Wys. mm) – 1 sztuka</w:t>
            </w:r>
          </w:p>
        </w:tc>
        <w:tc>
          <w:tcPr>
            <w:tcW w:w="3549" w:type="dxa"/>
            <w:tcBorders>
              <w:top w:val="nil"/>
              <w:left w:val="nil"/>
              <w:bottom w:val="single" w:sz="8" w:space="0" w:color="000000"/>
              <w:right w:val="single" w:sz="8" w:space="0" w:color="000000"/>
            </w:tcBorders>
          </w:tcPr>
          <w:p w14:paraId="4726D2A0" w14:textId="70CF8A82" w:rsidR="00726EFA" w:rsidRPr="00100EBB" w:rsidRDefault="00044BE4"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noProof/>
                <w:color w:val="000000"/>
                <w:sz w:val="24"/>
                <w:szCs w:val="24"/>
                <w:lang w:eastAsia="pl-PL"/>
              </w:rPr>
              <w:drawing>
                <wp:inline distT="0" distB="0" distL="0" distR="0" wp14:anchorId="7F8608F5" wp14:editId="2B68DC13">
                  <wp:extent cx="1816735" cy="181673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6735" cy="1816735"/>
                          </a:xfrm>
                          <a:prstGeom prst="rect">
                            <a:avLst/>
                          </a:prstGeom>
                          <a:noFill/>
                        </pic:spPr>
                      </pic:pic>
                    </a:graphicData>
                  </a:graphic>
                </wp:inline>
              </w:drawing>
            </w:r>
          </w:p>
        </w:tc>
      </w:tr>
      <w:tr w:rsidR="00F43DBD" w:rsidRPr="00100EBB" w14:paraId="5BD4C702" w14:textId="376B14AC" w:rsidTr="00012DCC">
        <w:trPr>
          <w:gridAfter w:val="1"/>
          <w:wAfter w:w="160" w:type="dxa"/>
          <w:trHeight w:val="624"/>
        </w:trPr>
        <w:tc>
          <w:tcPr>
            <w:tcW w:w="694" w:type="dxa"/>
            <w:tcBorders>
              <w:top w:val="single" w:sz="4" w:space="0" w:color="auto"/>
              <w:left w:val="single" w:sz="8" w:space="0" w:color="000000"/>
              <w:bottom w:val="single" w:sz="8" w:space="0" w:color="000000"/>
              <w:right w:val="single" w:sz="8" w:space="0" w:color="000000"/>
            </w:tcBorders>
            <w:shd w:val="clear" w:color="auto" w:fill="auto"/>
            <w:vAlign w:val="center"/>
          </w:tcPr>
          <w:p w14:paraId="5D999B5E" w14:textId="260B8703"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single" w:sz="4" w:space="0" w:color="auto"/>
              <w:left w:val="nil"/>
              <w:bottom w:val="single" w:sz="8" w:space="0" w:color="000000"/>
              <w:right w:val="single" w:sz="8" w:space="0" w:color="000000"/>
            </w:tcBorders>
            <w:shd w:val="clear" w:color="auto" w:fill="auto"/>
            <w:vAlign w:val="center"/>
            <w:hideMark/>
          </w:tcPr>
          <w:p w14:paraId="60F9452B" w14:textId="3BCAFDBE"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Szafa przelotowa z drzwiami suwanymi. Wykonana ze stali nierdzewnej, stabilna, spawana konstrukcja, wyposażona standardowo w przestawne półki, wykonana z wysokiej jakości stali nierdzewnej AISI 304.</w:t>
            </w:r>
            <w:r w:rsidRPr="00100EBB">
              <w:rPr>
                <w:rFonts w:cstheme="minorHAnsi"/>
                <w:sz w:val="24"/>
                <w:szCs w:val="24"/>
              </w:rPr>
              <w:t xml:space="preserve"> </w:t>
            </w:r>
            <w:r w:rsidRPr="00100EBB">
              <w:rPr>
                <w:rFonts w:eastAsia="Times New Roman" w:cstheme="minorHAnsi"/>
                <w:color w:val="000000"/>
                <w:sz w:val="24"/>
                <w:szCs w:val="24"/>
                <w:lang w:eastAsia="pl-PL"/>
              </w:rPr>
              <w:t>Wymiary 1200x600x2800 (Szer. x Głęb. x Wys. mm) – 6 sztuk</w:t>
            </w:r>
          </w:p>
        </w:tc>
        <w:tc>
          <w:tcPr>
            <w:tcW w:w="3549" w:type="dxa"/>
            <w:tcBorders>
              <w:top w:val="single" w:sz="4" w:space="0" w:color="auto"/>
              <w:left w:val="nil"/>
              <w:bottom w:val="single" w:sz="8" w:space="0" w:color="000000"/>
              <w:right w:val="single" w:sz="8" w:space="0" w:color="000000"/>
            </w:tcBorders>
          </w:tcPr>
          <w:p w14:paraId="2204EE71" w14:textId="335BBE29" w:rsidR="00726EFA" w:rsidRPr="00100EBB" w:rsidRDefault="00044BE4"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19AE87C" wp14:editId="62DBB33E">
                  <wp:extent cx="1897380" cy="1897380"/>
                  <wp:effectExtent l="0" t="0" r="762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97380" cy="1897380"/>
                          </a:xfrm>
                          <a:prstGeom prst="rect">
                            <a:avLst/>
                          </a:prstGeom>
                        </pic:spPr>
                      </pic:pic>
                    </a:graphicData>
                  </a:graphic>
                </wp:inline>
              </w:drawing>
            </w:r>
          </w:p>
        </w:tc>
      </w:tr>
      <w:tr w:rsidR="00F43DBD" w:rsidRPr="00100EBB" w14:paraId="3A834990" w14:textId="244DD499" w:rsidTr="00012DCC">
        <w:trPr>
          <w:gridAfter w:val="1"/>
          <w:wAfter w:w="160" w:type="dxa"/>
          <w:trHeight w:val="420"/>
        </w:trPr>
        <w:tc>
          <w:tcPr>
            <w:tcW w:w="694" w:type="dxa"/>
            <w:tcBorders>
              <w:top w:val="nil"/>
              <w:left w:val="single" w:sz="8" w:space="0" w:color="000000"/>
              <w:bottom w:val="nil"/>
              <w:right w:val="single" w:sz="8" w:space="0" w:color="000000"/>
            </w:tcBorders>
            <w:shd w:val="clear" w:color="auto" w:fill="auto"/>
            <w:vAlign w:val="center"/>
          </w:tcPr>
          <w:p w14:paraId="7FCB9A0F" w14:textId="7ECC47C1"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nil"/>
              <w:right w:val="single" w:sz="4" w:space="0" w:color="auto"/>
            </w:tcBorders>
            <w:shd w:val="clear" w:color="auto" w:fill="auto"/>
            <w:noWrap/>
            <w:vAlign w:val="center"/>
            <w:hideMark/>
          </w:tcPr>
          <w:p w14:paraId="4EDD532B" w14:textId="089D4A50" w:rsidR="00726EFA" w:rsidRPr="00100EBB" w:rsidRDefault="00726EFA" w:rsidP="00012DCC">
            <w:pPr>
              <w:spacing w:after="0" w:line="240" w:lineRule="auto"/>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Stół przyścienny z szafką z drzwiami suwanymi i półką środkową. Stół spawany. Wymiary 1800x700x850 (Szer. x Głęb. x Wys. mm) – </w:t>
            </w:r>
            <w:r w:rsidR="00A11A33" w:rsidRPr="00100EBB">
              <w:rPr>
                <w:rFonts w:eastAsia="Times New Roman" w:cstheme="minorHAnsi"/>
                <w:color w:val="000000"/>
                <w:sz w:val="24"/>
                <w:szCs w:val="24"/>
                <w:lang w:eastAsia="pl-PL"/>
              </w:rPr>
              <w:t>3</w:t>
            </w:r>
            <w:r w:rsidRPr="00100EBB">
              <w:rPr>
                <w:rFonts w:eastAsia="Times New Roman" w:cstheme="minorHAnsi"/>
                <w:color w:val="000000"/>
                <w:sz w:val="24"/>
                <w:szCs w:val="24"/>
                <w:lang w:eastAsia="pl-PL"/>
              </w:rPr>
              <w:t xml:space="preserve"> sztuki</w:t>
            </w:r>
          </w:p>
        </w:tc>
        <w:tc>
          <w:tcPr>
            <w:tcW w:w="3549" w:type="dxa"/>
            <w:tcBorders>
              <w:top w:val="single" w:sz="4" w:space="0" w:color="auto"/>
              <w:left w:val="single" w:sz="4" w:space="0" w:color="auto"/>
              <w:bottom w:val="nil"/>
              <w:right w:val="single" w:sz="4" w:space="0" w:color="auto"/>
            </w:tcBorders>
          </w:tcPr>
          <w:p w14:paraId="58E1AE46" w14:textId="5F54E24A" w:rsidR="00726EFA" w:rsidRPr="00100EBB" w:rsidRDefault="00044BE4" w:rsidP="00012DCC">
            <w:pPr>
              <w:spacing w:after="0" w:line="240" w:lineRule="auto"/>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567A1297" wp14:editId="7C53CCEB">
                  <wp:extent cx="1821180" cy="1821180"/>
                  <wp:effectExtent l="0" t="0" r="762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1180" cy="1821180"/>
                          </a:xfrm>
                          <a:prstGeom prst="rect">
                            <a:avLst/>
                          </a:prstGeom>
                        </pic:spPr>
                      </pic:pic>
                    </a:graphicData>
                  </a:graphic>
                </wp:inline>
              </w:drawing>
            </w:r>
          </w:p>
        </w:tc>
      </w:tr>
      <w:tr w:rsidR="00F43DBD" w:rsidRPr="00100EBB" w14:paraId="0DC5FC0C" w14:textId="64E79236" w:rsidTr="00012DCC">
        <w:trPr>
          <w:gridAfter w:val="1"/>
          <w:wAfter w:w="160" w:type="dxa"/>
          <w:trHeight w:val="3276"/>
        </w:trPr>
        <w:tc>
          <w:tcPr>
            <w:tcW w:w="694" w:type="dxa"/>
            <w:tcBorders>
              <w:top w:val="single" w:sz="8" w:space="0" w:color="auto"/>
              <w:left w:val="single" w:sz="8" w:space="0" w:color="auto"/>
              <w:bottom w:val="single" w:sz="4" w:space="0" w:color="auto"/>
              <w:right w:val="single" w:sz="4" w:space="0" w:color="auto"/>
            </w:tcBorders>
            <w:shd w:val="clear" w:color="auto" w:fill="auto"/>
            <w:vAlign w:val="center"/>
          </w:tcPr>
          <w:p w14:paraId="59A9F672" w14:textId="7DE9C5D9"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single" w:sz="8" w:space="0" w:color="auto"/>
              <w:left w:val="nil"/>
              <w:bottom w:val="single" w:sz="4" w:space="0" w:color="auto"/>
              <w:right w:val="single" w:sz="4" w:space="0" w:color="auto"/>
            </w:tcBorders>
            <w:shd w:val="clear" w:color="auto" w:fill="auto"/>
            <w:vAlign w:val="center"/>
            <w:hideMark/>
          </w:tcPr>
          <w:p w14:paraId="11CF7E01" w14:textId="724EA89B"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Piec konwekcyjno-parowy – 2 sztuki: elektro-mechaniczne sterowane; manualne ustawianie parametrów; tryby pracy: gotowanie w parze, pieczenie, funkcja kombi; zakres temperatur: 50 - 280 °C; elektrozawór; timer; dwie prędkości wentylatora; nawilżanie komory; oświetlenie komory; duża, podwójna szyba drzwi z przestrzenią izolacyjną; przepływ powietrza chłodzący zewnętrzną szybę drzwi; sterowana ręcznie klapka do odprowadzania wilgoci z komory. Podstawa pod piec: specjalna nierdzewna podstawa z prowadnicami na pojemniki; rozstaw prowadnic: 65 mm. Blachy: 10 sztuk – wymiary 40x352x530mm, 10 sztuk – wymiary 100x352x530mm, 4 sztuki – wymiary 200x352x530mm, 4 sztuki- do jaj wymiary 20x530 x 325, 14 sztuk -pokrywy pasujące do blach</w:t>
            </w:r>
          </w:p>
        </w:tc>
        <w:tc>
          <w:tcPr>
            <w:tcW w:w="3549" w:type="dxa"/>
            <w:tcBorders>
              <w:top w:val="single" w:sz="8" w:space="0" w:color="auto"/>
              <w:left w:val="nil"/>
              <w:bottom w:val="single" w:sz="4" w:space="0" w:color="auto"/>
              <w:right w:val="single" w:sz="4" w:space="0" w:color="auto"/>
            </w:tcBorders>
          </w:tcPr>
          <w:p w14:paraId="22E11934" w14:textId="0B8D1781" w:rsidR="00726EFA" w:rsidRPr="00100EBB" w:rsidRDefault="00044BE4"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3ECB59AC" wp14:editId="25338B02">
                  <wp:extent cx="1661160" cy="166116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1160" cy="1661160"/>
                          </a:xfrm>
                          <a:prstGeom prst="rect">
                            <a:avLst/>
                          </a:prstGeom>
                        </pic:spPr>
                      </pic:pic>
                    </a:graphicData>
                  </a:graphic>
                </wp:inline>
              </w:drawing>
            </w:r>
          </w:p>
        </w:tc>
      </w:tr>
      <w:tr w:rsidR="00F43DBD" w:rsidRPr="00100EBB" w14:paraId="2144775A" w14:textId="3090B5D6" w:rsidTr="00012DCC">
        <w:trPr>
          <w:gridAfter w:val="1"/>
          <w:wAfter w:w="160" w:type="dxa"/>
          <w:trHeight w:val="828"/>
        </w:trPr>
        <w:tc>
          <w:tcPr>
            <w:tcW w:w="694" w:type="dxa"/>
            <w:tcBorders>
              <w:top w:val="nil"/>
              <w:left w:val="single" w:sz="8" w:space="0" w:color="auto"/>
              <w:bottom w:val="single" w:sz="8" w:space="0" w:color="auto"/>
              <w:right w:val="single" w:sz="4" w:space="0" w:color="auto"/>
            </w:tcBorders>
            <w:shd w:val="clear" w:color="auto" w:fill="auto"/>
            <w:vAlign w:val="center"/>
          </w:tcPr>
          <w:p w14:paraId="7F6305D6" w14:textId="0C581716"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auto"/>
              <w:right w:val="single" w:sz="4" w:space="0" w:color="auto"/>
            </w:tcBorders>
            <w:shd w:val="clear" w:color="auto" w:fill="auto"/>
            <w:vAlign w:val="center"/>
            <w:hideMark/>
          </w:tcPr>
          <w:p w14:paraId="5B139265" w14:textId="193CF787"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Kocioł warzelny blokowy gazowy. Moc całkowita: 16,0 kW, Przyłącze gazu: R ½”, Pojemność robocza: 100L, Przyłącze wody: 3/8” (woda ciepła, woda zimna), System grzania: pośredni.  Palnik z zabezpieczeniem przeciw wypływowym, Palnik pilotujący- 2 sztuki</w:t>
            </w:r>
          </w:p>
        </w:tc>
        <w:tc>
          <w:tcPr>
            <w:tcW w:w="3549" w:type="dxa"/>
            <w:tcBorders>
              <w:top w:val="nil"/>
              <w:left w:val="nil"/>
              <w:bottom w:val="single" w:sz="8" w:space="0" w:color="auto"/>
              <w:right w:val="single" w:sz="4" w:space="0" w:color="auto"/>
            </w:tcBorders>
          </w:tcPr>
          <w:p w14:paraId="3A9C9355" w14:textId="4C87C8A1" w:rsidR="00726EFA" w:rsidRPr="00100EBB" w:rsidRDefault="00584D59"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1028A986" wp14:editId="6A1D52B5">
                  <wp:extent cx="2026920" cy="202692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6920" cy="2026920"/>
                          </a:xfrm>
                          <a:prstGeom prst="rect">
                            <a:avLst/>
                          </a:prstGeom>
                        </pic:spPr>
                      </pic:pic>
                    </a:graphicData>
                  </a:graphic>
                </wp:inline>
              </w:drawing>
            </w:r>
          </w:p>
        </w:tc>
      </w:tr>
      <w:tr w:rsidR="00F43DBD" w:rsidRPr="00100EBB" w14:paraId="32C05D69" w14:textId="23CCED63" w:rsidTr="00012DCC">
        <w:trPr>
          <w:gridAfter w:val="1"/>
          <w:wAfter w:w="160" w:type="dxa"/>
          <w:trHeight w:val="1644"/>
        </w:trPr>
        <w:tc>
          <w:tcPr>
            <w:tcW w:w="694" w:type="dxa"/>
            <w:tcBorders>
              <w:top w:val="nil"/>
              <w:left w:val="single" w:sz="8" w:space="0" w:color="000000"/>
              <w:bottom w:val="single" w:sz="8" w:space="0" w:color="000000"/>
              <w:right w:val="single" w:sz="8" w:space="0" w:color="000000"/>
            </w:tcBorders>
            <w:shd w:val="clear" w:color="auto" w:fill="auto"/>
            <w:vAlign w:val="center"/>
          </w:tcPr>
          <w:p w14:paraId="5AA3859F" w14:textId="2A7A6735"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2EF6BFE4" w14:textId="255E3363"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Kuchnie gazowe wykonane są z wysokogatunkowych stali nierdzewnych. Płyta robocza wykonana ze stali kwasoodpornej AISI 304 o grubości ≠1,5 mm. Palniki i ruszty wykonane z żeliwa. Pod palnikami demontowane misy na wykipiny. Możliwość dopasowania mocy palników. Kuchnia wyposażona jest w palnik pilotujący z zabezpieczeniem przeciw wypływowym gazu. moc palników:24 kW, moc całkowita: 24 kW, ilość palników: 4 szt., materiał:  stal nierdzewna,  żeliwo- 2 sztuki</w:t>
            </w:r>
          </w:p>
        </w:tc>
        <w:tc>
          <w:tcPr>
            <w:tcW w:w="3549" w:type="dxa"/>
            <w:tcBorders>
              <w:top w:val="nil"/>
              <w:left w:val="nil"/>
              <w:bottom w:val="single" w:sz="8" w:space="0" w:color="000000"/>
              <w:right w:val="single" w:sz="8" w:space="0" w:color="000000"/>
            </w:tcBorders>
          </w:tcPr>
          <w:p w14:paraId="07BBA9B6" w14:textId="1DB92D70" w:rsidR="00726EFA" w:rsidRPr="00100EBB" w:rsidRDefault="00584D59"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410E559" wp14:editId="60B19BC8">
                  <wp:extent cx="1630680" cy="1630680"/>
                  <wp:effectExtent l="0" t="0" r="762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0680" cy="1630680"/>
                          </a:xfrm>
                          <a:prstGeom prst="rect">
                            <a:avLst/>
                          </a:prstGeom>
                        </pic:spPr>
                      </pic:pic>
                    </a:graphicData>
                  </a:graphic>
                </wp:inline>
              </w:drawing>
            </w:r>
          </w:p>
        </w:tc>
      </w:tr>
      <w:tr w:rsidR="00F43DBD" w:rsidRPr="00100EBB" w14:paraId="7099DC26" w14:textId="456A6E2E" w:rsidTr="00012DCC">
        <w:trPr>
          <w:gridAfter w:val="1"/>
          <w:wAfter w:w="160" w:type="dxa"/>
          <w:trHeight w:val="1236"/>
        </w:trPr>
        <w:tc>
          <w:tcPr>
            <w:tcW w:w="694" w:type="dxa"/>
            <w:tcBorders>
              <w:top w:val="nil"/>
              <w:left w:val="single" w:sz="8" w:space="0" w:color="000000"/>
              <w:bottom w:val="single" w:sz="8" w:space="0" w:color="000000"/>
              <w:right w:val="single" w:sz="8" w:space="0" w:color="000000"/>
            </w:tcBorders>
            <w:shd w:val="clear" w:color="auto" w:fill="auto"/>
            <w:vAlign w:val="center"/>
          </w:tcPr>
          <w:p w14:paraId="18CC4D01" w14:textId="34D62948"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6DB939FC" w14:textId="07983AAA"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Taboret gazowy 2 – palnikowy. Solidna konstrukcja: 8-ramienny ruszt gwarantuje pewne podparcie• Ergonomiczne pokrętło dla łatwej regulacji wielkości płomienia; Palniki: 2x 9 kW dwukoronowy o średnicy 126 mm, Palnik z zabezpieczeniem przeciw wypływowym,  Palnik pilotujący, Przyłącze gazu: R ½, Regulowane nogi. moc całkowita: 18 kW, materiał: stal nierdzewna – 1 sztuka</w:t>
            </w:r>
          </w:p>
        </w:tc>
        <w:tc>
          <w:tcPr>
            <w:tcW w:w="3549" w:type="dxa"/>
            <w:tcBorders>
              <w:top w:val="nil"/>
              <w:left w:val="nil"/>
              <w:bottom w:val="single" w:sz="8" w:space="0" w:color="000000"/>
              <w:right w:val="single" w:sz="8" w:space="0" w:color="000000"/>
            </w:tcBorders>
          </w:tcPr>
          <w:p w14:paraId="1F11A3FE" w14:textId="32362D48" w:rsidR="00726EFA" w:rsidRPr="00100EBB" w:rsidRDefault="00584D59"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373E2B2" wp14:editId="3F8440E9">
                  <wp:extent cx="1882140" cy="1882140"/>
                  <wp:effectExtent l="0" t="0" r="3810" b="381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82140" cy="1882140"/>
                          </a:xfrm>
                          <a:prstGeom prst="rect">
                            <a:avLst/>
                          </a:prstGeom>
                        </pic:spPr>
                      </pic:pic>
                    </a:graphicData>
                  </a:graphic>
                </wp:inline>
              </w:drawing>
            </w:r>
          </w:p>
        </w:tc>
      </w:tr>
      <w:tr w:rsidR="00F43DBD" w:rsidRPr="00100EBB" w14:paraId="6EC2DF59" w14:textId="02CD137B"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599F8C06" w14:textId="16FA7E82"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30C73447" w14:textId="77777777"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Elementy zabudowy wyspy - cokół</w:t>
            </w:r>
          </w:p>
        </w:tc>
        <w:tc>
          <w:tcPr>
            <w:tcW w:w="3549" w:type="dxa"/>
            <w:tcBorders>
              <w:top w:val="nil"/>
              <w:left w:val="nil"/>
              <w:bottom w:val="single" w:sz="8" w:space="0" w:color="000000"/>
              <w:right w:val="single" w:sz="8" w:space="0" w:color="000000"/>
            </w:tcBorders>
          </w:tcPr>
          <w:p w14:paraId="1070FEBF" w14:textId="5D73960C" w:rsidR="00726EFA" w:rsidRPr="00100EBB" w:rsidRDefault="00726EFA" w:rsidP="00012DCC">
            <w:pPr>
              <w:spacing w:after="0" w:line="240" w:lineRule="auto"/>
              <w:jc w:val="center"/>
              <w:rPr>
                <w:rFonts w:eastAsia="Times New Roman" w:cstheme="minorHAnsi"/>
                <w:color w:val="000000"/>
                <w:sz w:val="24"/>
                <w:szCs w:val="24"/>
                <w:lang w:eastAsia="pl-PL"/>
              </w:rPr>
            </w:pPr>
          </w:p>
        </w:tc>
      </w:tr>
      <w:tr w:rsidR="00F43DBD" w:rsidRPr="00100EBB" w14:paraId="163B4593" w14:textId="59E9AD8B"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44FF5AA9" w14:textId="22D4026B"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46FC2884" w14:textId="6590FA84"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Stół ze zlewem jednokomorowym i półką. Zlew po lewej stronie, Stół posiada komorę o wymiarach 500x500x250 mm,  </w:t>
            </w:r>
            <w:r w:rsidR="00AC2D58" w:rsidRPr="00100EBB">
              <w:rPr>
                <w:rFonts w:eastAsia="Times New Roman" w:cstheme="minorHAnsi"/>
                <w:color w:val="000000"/>
                <w:sz w:val="24"/>
                <w:szCs w:val="24"/>
                <w:lang w:eastAsia="pl-PL"/>
              </w:rPr>
              <w:t xml:space="preserve">Stół spawany. W zestawie z pasującą baterią </w:t>
            </w:r>
            <w:r w:rsidRPr="00100EBB">
              <w:rPr>
                <w:rFonts w:eastAsia="Times New Roman" w:cstheme="minorHAnsi"/>
                <w:color w:val="000000"/>
                <w:sz w:val="24"/>
                <w:szCs w:val="24"/>
                <w:lang w:eastAsia="pl-PL"/>
              </w:rPr>
              <w:t>Stół spawany – 2 sztuki</w:t>
            </w:r>
          </w:p>
        </w:tc>
        <w:tc>
          <w:tcPr>
            <w:tcW w:w="3549" w:type="dxa"/>
            <w:tcBorders>
              <w:top w:val="nil"/>
              <w:left w:val="nil"/>
              <w:bottom w:val="single" w:sz="8" w:space="0" w:color="000000"/>
              <w:right w:val="single" w:sz="8" w:space="0" w:color="000000"/>
            </w:tcBorders>
          </w:tcPr>
          <w:p w14:paraId="74B39B43" w14:textId="4499B432" w:rsidR="00726EFA" w:rsidRPr="00100EBB" w:rsidRDefault="00AC2D58"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noProof/>
                <w:color w:val="000000"/>
                <w:sz w:val="24"/>
                <w:szCs w:val="24"/>
                <w:lang w:eastAsia="pl-PL"/>
              </w:rPr>
              <w:drawing>
                <wp:inline distT="0" distB="0" distL="0" distR="0" wp14:anchorId="3ECB24B2" wp14:editId="67A51EC1">
                  <wp:extent cx="1694815" cy="1694815"/>
                  <wp:effectExtent l="0" t="0" r="635" b="63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pic:spPr>
                      </pic:pic>
                    </a:graphicData>
                  </a:graphic>
                </wp:inline>
              </w:drawing>
            </w:r>
          </w:p>
        </w:tc>
      </w:tr>
      <w:tr w:rsidR="00F43DBD" w:rsidRPr="00100EBB" w14:paraId="14525FA9" w14:textId="29585D84"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7AE8E221" w14:textId="3A6D7766"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5BCE8676" w14:textId="3B96204C"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Okap przyścienny trapezowy z łapaczami tłuszczu i oświetleniem. Wykonany z wysokiej jakości stali nierdzewnej, Rynienka ociekowa z zaworem spustowym.</w:t>
            </w:r>
            <w:r w:rsidRPr="00100EBB">
              <w:rPr>
                <w:rFonts w:cstheme="minorHAnsi"/>
                <w:sz w:val="24"/>
                <w:szCs w:val="24"/>
              </w:rPr>
              <w:t xml:space="preserve"> </w:t>
            </w:r>
            <w:r w:rsidRPr="00100EBB">
              <w:rPr>
                <w:rFonts w:eastAsia="Times New Roman" w:cstheme="minorHAnsi"/>
                <w:color w:val="000000"/>
                <w:sz w:val="24"/>
                <w:szCs w:val="24"/>
                <w:lang w:eastAsia="pl-PL"/>
              </w:rPr>
              <w:t>Wymiary 1800x900x450 (Szer. x Głęb. x Wys. mm) – 1 sztuka</w:t>
            </w:r>
          </w:p>
        </w:tc>
        <w:tc>
          <w:tcPr>
            <w:tcW w:w="3549" w:type="dxa"/>
            <w:tcBorders>
              <w:top w:val="nil"/>
              <w:left w:val="nil"/>
              <w:bottom w:val="single" w:sz="8" w:space="0" w:color="000000"/>
              <w:right w:val="single" w:sz="8" w:space="0" w:color="000000"/>
            </w:tcBorders>
          </w:tcPr>
          <w:p w14:paraId="3E085450" w14:textId="31729283" w:rsidR="00726EFA" w:rsidRPr="00100EBB" w:rsidRDefault="00AC2D58"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136B897A" wp14:editId="6D017C39">
                  <wp:extent cx="1591793" cy="961708"/>
                  <wp:effectExtent l="0" t="0" r="889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0800000" flipV="1">
                            <a:off x="0" y="0"/>
                            <a:ext cx="1616665" cy="976735"/>
                          </a:xfrm>
                          <a:prstGeom prst="rect">
                            <a:avLst/>
                          </a:prstGeom>
                        </pic:spPr>
                      </pic:pic>
                    </a:graphicData>
                  </a:graphic>
                </wp:inline>
              </w:drawing>
            </w:r>
          </w:p>
        </w:tc>
      </w:tr>
      <w:tr w:rsidR="00F43DBD" w:rsidRPr="00100EBB" w14:paraId="7EC3746A" w14:textId="60976637"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372CA5BF" w14:textId="148A4432"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705B17B3" w14:textId="5C181970"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Okap centralny trapezowy z łapaczami tłuszczu i oświetleniem. Wykonany z wysokiej jakości stali nierdzewnej, Rynienka ociekowa z zaworem spustowym.</w:t>
            </w:r>
            <w:r w:rsidRPr="00100EBB">
              <w:rPr>
                <w:rFonts w:cstheme="minorHAnsi"/>
                <w:sz w:val="24"/>
                <w:szCs w:val="24"/>
              </w:rPr>
              <w:t xml:space="preserve"> </w:t>
            </w:r>
            <w:r w:rsidRPr="00100EBB">
              <w:rPr>
                <w:rFonts w:eastAsia="Times New Roman" w:cstheme="minorHAnsi"/>
                <w:color w:val="000000"/>
                <w:sz w:val="24"/>
                <w:szCs w:val="24"/>
                <w:lang w:eastAsia="pl-PL"/>
              </w:rPr>
              <w:t>Wymiary 3300x1800x450 (Szer. x Głęb. x Wys. mm) – 1 sztuka</w:t>
            </w:r>
          </w:p>
        </w:tc>
        <w:tc>
          <w:tcPr>
            <w:tcW w:w="3549" w:type="dxa"/>
            <w:tcBorders>
              <w:top w:val="nil"/>
              <w:left w:val="nil"/>
              <w:bottom w:val="single" w:sz="8" w:space="0" w:color="000000"/>
              <w:right w:val="single" w:sz="8" w:space="0" w:color="000000"/>
            </w:tcBorders>
          </w:tcPr>
          <w:p w14:paraId="2B392E10" w14:textId="76F61824" w:rsidR="00726EFA" w:rsidRPr="00100EBB" w:rsidRDefault="00AC2D58"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5A090BF9" wp14:editId="16F57CE7">
                  <wp:extent cx="1744107" cy="1037867"/>
                  <wp:effectExtent l="0" t="0" r="889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3890" cy="1043689"/>
                          </a:xfrm>
                          <a:prstGeom prst="rect">
                            <a:avLst/>
                          </a:prstGeom>
                        </pic:spPr>
                      </pic:pic>
                    </a:graphicData>
                  </a:graphic>
                </wp:inline>
              </w:drawing>
            </w:r>
          </w:p>
        </w:tc>
      </w:tr>
      <w:tr w:rsidR="00F43DBD" w:rsidRPr="00100EBB" w14:paraId="58C17C37" w14:textId="4BA8ECBC"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2B55F794" w14:textId="1766F83A"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69889D9D" w14:textId="56AC9464"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Stół ze zlewem jednokomorowym z blokiem 3 szuflad i półką. Stół spawany. Głębokość szuflad 150 mm. (zaślepiony). Stół posiada komorę 1900x700x850 mm. Zlew po prawej stronie. </w:t>
            </w:r>
            <w:r w:rsidR="00AC2D58" w:rsidRPr="00100EBB">
              <w:rPr>
                <w:rFonts w:eastAsia="Times New Roman" w:cstheme="minorHAnsi"/>
                <w:color w:val="000000"/>
                <w:sz w:val="24"/>
                <w:szCs w:val="24"/>
                <w:lang w:eastAsia="pl-PL"/>
              </w:rPr>
              <w:t xml:space="preserve">W zestawie z pasującą baterią. </w:t>
            </w:r>
            <w:r w:rsidRPr="00100EBB">
              <w:rPr>
                <w:rFonts w:eastAsia="Times New Roman" w:cstheme="minorHAnsi"/>
                <w:color w:val="000000"/>
                <w:sz w:val="24"/>
                <w:szCs w:val="24"/>
                <w:lang w:eastAsia="pl-PL"/>
              </w:rPr>
              <w:t>Wymiary 3300x1800x450 (Szer. x Głęb. x Wys. mm) – 2 sztuki</w:t>
            </w:r>
          </w:p>
        </w:tc>
        <w:tc>
          <w:tcPr>
            <w:tcW w:w="3549" w:type="dxa"/>
            <w:tcBorders>
              <w:top w:val="nil"/>
              <w:left w:val="nil"/>
              <w:bottom w:val="single" w:sz="8" w:space="0" w:color="000000"/>
              <w:right w:val="single" w:sz="8" w:space="0" w:color="000000"/>
            </w:tcBorders>
          </w:tcPr>
          <w:p w14:paraId="2A8EC8BB" w14:textId="3FC929FB" w:rsidR="00726EFA" w:rsidRPr="00100EBB" w:rsidRDefault="00CA2375"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235C61DE" wp14:editId="05AEB812">
                  <wp:extent cx="1638300" cy="16383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38300" cy="1638300"/>
                          </a:xfrm>
                          <a:prstGeom prst="rect">
                            <a:avLst/>
                          </a:prstGeom>
                        </pic:spPr>
                      </pic:pic>
                    </a:graphicData>
                  </a:graphic>
                </wp:inline>
              </w:drawing>
            </w:r>
          </w:p>
        </w:tc>
      </w:tr>
      <w:tr w:rsidR="00F43DBD" w:rsidRPr="00100EBB" w14:paraId="36943613" w14:textId="42B77F02" w:rsidTr="00012DCC">
        <w:trPr>
          <w:gridAfter w:val="1"/>
          <w:wAfter w:w="160" w:type="dxa"/>
          <w:trHeight w:val="3888"/>
        </w:trPr>
        <w:tc>
          <w:tcPr>
            <w:tcW w:w="694" w:type="dxa"/>
            <w:tcBorders>
              <w:top w:val="single" w:sz="4" w:space="0" w:color="auto"/>
              <w:left w:val="single" w:sz="8" w:space="0" w:color="000000"/>
              <w:bottom w:val="single" w:sz="8" w:space="0" w:color="000000"/>
              <w:right w:val="single" w:sz="8" w:space="0" w:color="000000"/>
            </w:tcBorders>
            <w:shd w:val="clear" w:color="auto" w:fill="auto"/>
            <w:vAlign w:val="center"/>
          </w:tcPr>
          <w:p w14:paraId="52541337" w14:textId="644D762D"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02F4B348" w14:textId="41FF591F" w:rsidR="00726EFA" w:rsidRPr="00100EBB" w:rsidRDefault="00726EFA" w:rsidP="00012DCC">
            <w:pPr>
              <w:spacing w:after="0" w:line="240" w:lineRule="auto"/>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 Szafa chłodnicza dwudrzwiowa. Konstrukcja ze stali nierdzewnej AISI-304.Wysokiej jakości, austenityczna stal nierdzewna wewnątrz i na zewnątrz (poza galwanizowanym panelem tylnym).Nastrzykiwana, poliuretanowa izolacja o gęstości 40 kg/m3 i o grubości 60 mm. Prowadnice na 18 różnych poziomach w odległości 70 mm od siebie. Wymuszony obieg systemu chłodzenia z hermetycznie zabezpieczonym kompresorem. Parownik z miedzianymi przewodami oraz aluminiowymi klapami. Numeryczny wyświetlacz dla elektronicznej i cyfrowej kontroli temperatury i odmrażania. Alarm dla długiego otwarcia drzwi. Samozamykający system otwartych drzwi. Kiedy pozostają otwarte pod kątem mniejszym niż 90º, zamykają się samoczynnie. Kiedy są otwarte pod kątem większym niż 135º nie zamykają się. Wbudowane odprowadzenie odpadów płynnych wewnątrz komory. Osadzone i zaokrąglone panele wewnątrz w celu łatwego czyszczenia i konserwacji. Wyjmowane półki epoksydowe. (GN 2/1) w celu łatwego czyszczenia. Na wyposażeniu: 3 półki na duże drzwi. Nogi ze stali nierdzewnej z regulacją wysokości. Temperatura pracy od -2ºC do +8ºC Temperatura otoczenia: 43ºC (*) Klasa klimatyczna 4. Wewnętrzne światła LED z wyłącznikiem.</w:t>
            </w:r>
            <w:r w:rsidR="0039020F" w:rsidRPr="00100EBB">
              <w:rPr>
                <w:rFonts w:eastAsia="Times New Roman" w:cstheme="minorHAnsi"/>
                <w:color w:val="000000"/>
                <w:sz w:val="24"/>
                <w:szCs w:val="24"/>
                <w:lang w:eastAsia="pl-PL"/>
              </w:rPr>
              <w:t xml:space="preserve"> pojemność 1400 l</w:t>
            </w:r>
            <w:r w:rsidRPr="00100EBB">
              <w:rPr>
                <w:rFonts w:eastAsia="Times New Roman" w:cstheme="minorHAnsi"/>
                <w:color w:val="000000"/>
                <w:sz w:val="24"/>
                <w:szCs w:val="24"/>
                <w:lang w:eastAsia="pl-PL"/>
              </w:rPr>
              <w:t xml:space="preserve"> – </w:t>
            </w:r>
            <w:r w:rsidR="009B393F" w:rsidRPr="00100EBB">
              <w:rPr>
                <w:rFonts w:eastAsia="Times New Roman" w:cstheme="minorHAnsi"/>
                <w:color w:val="000000"/>
                <w:sz w:val="24"/>
                <w:szCs w:val="24"/>
                <w:lang w:eastAsia="pl-PL"/>
              </w:rPr>
              <w:t>4</w:t>
            </w:r>
            <w:r w:rsidRPr="00100EBB">
              <w:rPr>
                <w:rFonts w:eastAsia="Times New Roman" w:cstheme="minorHAnsi"/>
                <w:color w:val="000000"/>
                <w:sz w:val="24"/>
                <w:szCs w:val="24"/>
                <w:lang w:eastAsia="pl-PL"/>
              </w:rPr>
              <w:t xml:space="preserve"> sztuki</w:t>
            </w:r>
          </w:p>
        </w:tc>
        <w:tc>
          <w:tcPr>
            <w:tcW w:w="3549" w:type="dxa"/>
            <w:tcBorders>
              <w:top w:val="single" w:sz="4" w:space="0" w:color="auto"/>
              <w:left w:val="nil"/>
              <w:bottom w:val="single" w:sz="4" w:space="0" w:color="auto"/>
              <w:right w:val="single" w:sz="4" w:space="0" w:color="auto"/>
            </w:tcBorders>
          </w:tcPr>
          <w:p w14:paraId="149037BC" w14:textId="204BF473" w:rsidR="00726EFA" w:rsidRPr="00100EBB" w:rsidRDefault="00CA2375" w:rsidP="00012DCC">
            <w:pPr>
              <w:spacing w:after="0" w:line="240" w:lineRule="auto"/>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1CEDA29E" wp14:editId="505FCC99">
                  <wp:extent cx="1668138" cy="2428840"/>
                  <wp:effectExtent l="0" t="0" r="889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82464" cy="2449699"/>
                          </a:xfrm>
                          <a:prstGeom prst="rect">
                            <a:avLst/>
                          </a:prstGeom>
                        </pic:spPr>
                      </pic:pic>
                    </a:graphicData>
                  </a:graphic>
                </wp:inline>
              </w:drawing>
            </w:r>
          </w:p>
        </w:tc>
      </w:tr>
      <w:tr w:rsidR="00F43DBD" w:rsidRPr="00100EBB" w14:paraId="1A6F25F2" w14:textId="7BB6F020" w:rsidTr="00012DCC">
        <w:trPr>
          <w:gridAfter w:val="1"/>
          <w:wAfter w:w="160" w:type="dxa"/>
          <w:trHeight w:val="3516"/>
        </w:trPr>
        <w:tc>
          <w:tcPr>
            <w:tcW w:w="694" w:type="dxa"/>
            <w:tcBorders>
              <w:top w:val="nil"/>
              <w:left w:val="single" w:sz="8" w:space="0" w:color="000000"/>
              <w:bottom w:val="nil"/>
              <w:right w:val="single" w:sz="8" w:space="0" w:color="000000"/>
            </w:tcBorders>
            <w:shd w:val="clear" w:color="auto" w:fill="auto"/>
            <w:vAlign w:val="center"/>
          </w:tcPr>
          <w:p w14:paraId="6EEB3F81" w14:textId="0ABB8387" w:rsidR="00726EFA" w:rsidRPr="00100EBB" w:rsidRDefault="00726EFA" w:rsidP="00012DCC">
            <w:pPr>
              <w:pStyle w:val="Akapitzlist"/>
              <w:numPr>
                <w:ilvl w:val="0"/>
                <w:numId w:val="1"/>
              </w:numPr>
              <w:spacing w:after="0" w:line="240" w:lineRule="auto"/>
              <w:rPr>
                <w:rFonts w:eastAsia="Times New Roman" w:cstheme="minorHAnsi"/>
                <w:color w:val="000000"/>
                <w:sz w:val="24"/>
                <w:szCs w:val="24"/>
                <w:lang w:eastAsia="pl-PL"/>
              </w:rPr>
            </w:pPr>
          </w:p>
        </w:tc>
        <w:tc>
          <w:tcPr>
            <w:tcW w:w="5103" w:type="dxa"/>
            <w:tcBorders>
              <w:top w:val="single" w:sz="4" w:space="0" w:color="auto"/>
              <w:left w:val="nil"/>
              <w:bottom w:val="nil"/>
              <w:right w:val="single" w:sz="8" w:space="0" w:color="000000"/>
            </w:tcBorders>
            <w:shd w:val="clear" w:color="auto" w:fill="auto"/>
            <w:vAlign w:val="center"/>
            <w:hideMark/>
          </w:tcPr>
          <w:p w14:paraId="7879A746" w14:textId="4CD6FA17" w:rsidR="00726EFA" w:rsidRPr="00100EBB" w:rsidRDefault="00726EFA" w:rsidP="00012DCC">
            <w:pPr>
              <w:spacing w:after="0" w:line="240" w:lineRule="auto"/>
              <w:rPr>
                <w:rFonts w:eastAsia="Times New Roman" w:cstheme="minorHAnsi"/>
                <w:color w:val="000000"/>
                <w:sz w:val="24"/>
                <w:szCs w:val="24"/>
                <w:lang w:eastAsia="pl-PL"/>
              </w:rPr>
            </w:pPr>
            <w:r w:rsidRPr="00100EBB">
              <w:rPr>
                <w:rFonts w:eastAsia="Times New Roman" w:cstheme="minorHAnsi"/>
                <w:color w:val="000000"/>
                <w:sz w:val="24"/>
                <w:szCs w:val="24"/>
                <w:lang w:eastAsia="pl-PL"/>
              </w:rPr>
              <w:t>Profesjonalna zmywarka z funkcją wyparzania, sterownie elektromechaniczne, przystosowana do mycia naczyń, tac, akcesoriów kuchennych i pojemników GN 1/1, maksymalna wysokość mytego naczynia 320 mm, precyzyjny jelitkowy dozownik płynu myjącego i nabłyszczającego, cykl mycia 120 s lub 180 s, wydajność koszy na godzinę - 30/h; 24/h, kontrolki temperatury pracy bojlera i komory, 2 pary ramion myjąco-płuczących (góra/dół), zużycie wody 2,5 l/cykl, moc grzałki komory - 3kW, moc grzałki bojlera - 10kW, kosz 500x500 mm, w komplecie 3 kosze: 2 sztuki do talerzy, uniwersalny, w komplecie filtr powierzchniowy przedłużający efektywność mycia naczyń, urządzenie powinno posiadać zamontowany uzdatniacz wody, regulowane nóżki ~ 45 mm, wysokość komory wsadowej ~415 mm – 2 sztuki</w:t>
            </w:r>
          </w:p>
        </w:tc>
        <w:tc>
          <w:tcPr>
            <w:tcW w:w="3549" w:type="dxa"/>
            <w:tcBorders>
              <w:top w:val="single" w:sz="4" w:space="0" w:color="auto"/>
              <w:left w:val="nil"/>
              <w:bottom w:val="nil"/>
              <w:right w:val="single" w:sz="8" w:space="0" w:color="000000"/>
            </w:tcBorders>
          </w:tcPr>
          <w:p w14:paraId="3426EABF" w14:textId="657566E1" w:rsidR="00726EFA" w:rsidRPr="00100EBB" w:rsidRDefault="009B393F" w:rsidP="00012DCC">
            <w:pPr>
              <w:spacing w:after="0" w:line="240" w:lineRule="auto"/>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3F8BF6C" wp14:editId="244485E4">
                  <wp:extent cx="1615440" cy="1615440"/>
                  <wp:effectExtent l="0" t="0" r="3810" b="381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0800000" flipV="1">
                            <a:off x="0" y="0"/>
                            <a:ext cx="1615440" cy="1615440"/>
                          </a:xfrm>
                          <a:prstGeom prst="rect">
                            <a:avLst/>
                          </a:prstGeom>
                        </pic:spPr>
                      </pic:pic>
                    </a:graphicData>
                  </a:graphic>
                </wp:inline>
              </w:drawing>
            </w:r>
          </w:p>
        </w:tc>
      </w:tr>
      <w:tr w:rsidR="00F43DBD" w:rsidRPr="00100EBB" w14:paraId="2D93BA90" w14:textId="5408633F"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350F6565" w14:textId="56B18A17"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0FDB73D6" w14:textId="1A92F256" w:rsidR="00726EFA" w:rsidRPr="00100EBB" w:rsidRDefault="00726EFA" w:rsidP="00012DCC">
            <w:pPr>
              <w:spacing w:after="0" w:line="240" w:lineRule="auto"/>
              <w:jc w:val="center"/>
              <w:rPr>
                <w:rFonts w:eastAsia="Times New Roman" w:cstheme="minorHAnsi"/>
                <w:color w:val="000000"/>
                <w:sz w:val="24"/>
                <w:szCs w:val="24"/>
                <w:lang w:eastAsia="pl-PL"/>
              </w:rPr>
            </w:pPr>
          </w:p>
        </w:tc>
        <w:tc>
          <w:tcPr>
            <w:tcW w:w="3549" w:type="dxa"/>
            <w:tcBorders>
              <w:top w:val="nil"/>
              <w:left w:val="nil"/>
              <w:bottom w:val="single" w:sz="8" w:space="0" w:color="000000"/>
              <w:right w:val="single" w:sz="8" w:space="0" w:color="000000"/>
            </w:tcBorders>
          </w:tcPr>
          <w:p w14:paraId="60D45B20" w14:textId="77777777" w:rsidR="00726EFA" w:rsidRPr="00100EBB" w:rsidRDefault="00726EFA" w:rsidP="00012DCC">
            <w:pPr>
              <w:spacing w:after="0" w:line="240" w:lineRule="auto"/>
              <w:jc w:val="center"/>
              <w:rPr>
                <w:rFonts w:eastAsia="Times New Roman" w:cstheme="minorHAnsi"/>
                <w:color w:val="000000"/>
                <w:sz w:val="24"/>
                <w:szCs w:val="24"/>
                <w:lang w:eastAsia="pl-PL"/>
              </w:rPr>
            </w:pPr>
          </w:p>
        </w:tc>
      </w:tr>
      <w:tr w:rsidR="00F43DBD" w:rsidRPr="00100EBB" w14:paraId="1EE5DD9F" w14:textId="4DB8C266"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1768FF7B" w14:textId="740B6919"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19BBFAAB" w14:textId="1E1DDC35"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Stół załadowczy prawy bez półki. Stół spawany. Wymiary 1400x750x880 (Szer. x Głęb. x Wys. mm) – 1 sztuka</w:t>
            </w:r>
          </w:p>
        </w:tc>
        <w:tc>
          <w:tcPr>
            <w:tcW w:w="3549" w:type="dxa"/>
            <w:tcBorders>
              <w:top w:val="nil"/>
              <w:left w:val="nil"/>
              <w:bottom w:val="single" w:sz="8" w:space="0" w:color="000000"/>
              <w:right w:val="single" w:sz="8" w:space="0" w:color="000000"/>
            </w:tcBorders>
          </w:tcPr>
          <w:p w14:paraId="4406B2D9" w14:textId="23F15384" w:rsidR="00726EFA" w:rsidRPr="00100EBB" w:rsidRDefault="0039020F"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7C1DB36F" wp14:editId="00923479">
                  <wp:extent cx="1759885" cy="1459393"/>
                  <wp:effectExtent l="0" t="0" r="0" b="762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67149" cy="1465417"/>
                          </a:xfrm>
                          <a:prstGeom prst="rect">
                            <a:avLst/>
                          </a:prstGeom>
                        </pic:spPr>
                      </pic:pic>
                    </a:graphicData>
                  </a:graphic>
                </wp:inline>
              </w:drawing>
            </w:r>
          </w:p>
        </w:tc>
      </w:tr>
      <w:tr w:rsidR="00F43DBD" w:rsidRPr="00100EBB" w14:paraId="36786225" w14:textId="500808F8"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7373E5F7" w14:textId="74CBCEA1"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21136EC7" w14:textId="6719C18E"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Stół wyładowczy lewy z półką. Stół spawany. Wymiary 1400x750x880 (Szer. x Głęb. x Wys. mm) – </w:t>
            </w:r>
            <w:r w:rsidR="00EE7E09" w:rsidRPr="00100EBB">
              <w:rPr>
                <w:rFonts w:eastAsia="Times New Roman" w:cstheme="minorHAnsi"/>
                <w:color w:val="000000"/>
                <w:sz w:val="24"/>
                <w:szCs w:val="24"/>
                <w:lang w:eastAsia="pl-PL"/>
              </w:rPr>
              <w:t xml:space="preserve">1 </w:t>
            </w:r>
            <w:r w:rsidRPr="00100EBB">
              <w:rPr>
                <w:rFonts w:eastAsia="Times New Roman" w:cstheme="minorHAnsi"/>
                <w:color w:val="000000"/>
                <w:sz w:val="24"/>
                <w:szCs w:val="24"/>
                <w:lang w:eastAsia="pl-PL"/>
              </w:rPr>
              <w:t>sztuki</w:t>
            </w:r>
          </w:p>
        </w:tc>
        <w:tc>
          <w:tcPr>
            <w:tcW w:w="3549" w:type="dxa"/>
            <w:tcBorders>
              <w:top w:val="nil"/>
              <w:left w:val="nil"/>
              <w:bottom w:val="single" w:sz="8" w:space="0" w:color="000000"/>
              <w:right w:val="single" w:sz="8" w:space="0" w:color="000000"/>
            </w:tcBorders>
          </w:tcPr>
          <w:p w14:paraId="5F4CFFA3" w14:textId="564B7B43" w:rsidR="00726EFA" w:rsidRPr="00100EBB" w:rsidRDefault="00A57A11"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noProof/>
                <w:color w:val="000000"/>
                <w:sz w:val="24"/>
                <w:szCs w:val="24"/>
                <w:lang w:eastAsia="pl-PL"/>
              </w:rPr>
              <w:drawing>
                <wp:inline distT="0" distB="0" distL="0" distR="0" wp14:anchorId="7E222C52" wp14:editId="523F0263">
                  <wp:extent cx="1859280" cy="2414270"/>
                  <wp:effectExtent l="0" t="0" r="7620" b="508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9280" cy="2414270"/>
                          </a:xfrm>
                          <a:prstGeom prst="rect">
                            <a:avLst/>
                          </a:prstGeom>
                          <a:noFill/>
                        </pic:spPr>
                      </pic:pic>
                    </a:graphicData>
                  </a:graphic>
                </wp:inline>
              </w:drawing>
            </w:r>
          </w:p>
        </w:tc>
      </w:tr>
      <w:tr w:rsidR="00F43DBD" w:rsidRPr="00100EBB" w14:paraId="351CE95F" w14:textId="27F7FF7C"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4359FA73" w14:textId="49C2DBB7"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04347DF9" w14:textId="56BB042C"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Wózek trzypółkowy 800x500x850 mm wykonany z wysokiej jakości stali nierdzewnej, spawany. Skrętne kółka. Obudowa kółka wykonana ze stali nierdzewnej.  Półki z przetłoczeniem. – </w:t>
            </w:r>
            <w:r w:rsidR="00EB470E" w:rsidRPr="00100EBB">
              <w:rPr>
                <w:rFonts w:eastAsia="Times New Roman" w:cstheme="minorHAnsi"/>
                <w:color w:val="000000"/>
                <w:sz w:val="24"/>
                <w:szCs w:val="24"/>
                <w:lang w:eastAsia="pl-PL"/>
              </w:rPr>
              <w:t>1</w:t>
            </w:r>
            <w:r w:rsidR="007659AD" w:rsidRPr="00100EBB">
              <w:rPr>
                <w:rFonts w:eastAsia="Times New Roman" w:cstheme="minorHAnsi"/>
                <w:color w:val="000000"/>
                <w:sz w:val="24"/>
                <w:szCs w:val="24"/>
                <w:lang w:eastAsia="pl-PL"/>
              </w:rPr>
              <w:t>5</w:t>
            </w:r>
            <w:r w:rsidRPr="00100EBB">
              <w:rPr>
                <w:rFonts w:eastAsia="Times New Roman" w:cstheme="minorHAnsi"/>
                <w:color w:val="000000"/>
                <w:sz w:val="24"/>
                <w:szCs w:val="24"/>
                <w:lang w:eastAsia="pl-PL"/>
              </w:rPr>
              <w:t xml:space="preserve"> sztuk</w:t>
            </w:r>
          </w:p>
        </w:tc>
        <w:tc>
          <w:tcPr>
            <w:tcW w:w="3549" w:type="dxa"/>
            <w:tcBorders>
              <w:top w:val="nil"/>
              <w:left w:val="nil"/>
              <w:bottom w:val="single" w:sz="8" w:space="0" w:color="000000"/>
              <w:right w:val="single" w:sz="8" w:space="0" w:color="000000"/>
            </w:tcBorders>
          </w:tcPr>
          <w:p w14:paraId="701107C5" w14:textId="39FED33D" w:rsidR="00726EFA" w:rsidRPr="00100EBB" w:rsidRDefault="0039020F"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7FFAA598" wp14:editId="0C0C0D6B">
                  <wp:extent cx="1584960" cy="158496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84960" cy="1584960"/>
                          </a:xfrm>
                          <a:prstGeom prst="rect">
                            <a:avLst/>
                          </a:prstGeom>
                        </pic:spPr>
                      </pic:pic>
                    </a:graphicData>
                  </a:graphic>
                </wp:inline>
              </w:drawing>
            </w:r>
          </w:p>
        </w:tc>
      </w:tr>
      <w:tr w:rsidR="00F43DBD" w:rsidRPr="00100EBB" w14:paraId="1D33B055" w14:textId="5863F498" w:rsidTr="00012DCC">
        <w:trPr>
          <w:gridAfter w:val="1"/>
          <w:wAfter w:w="160" w:type="dxa"/>
          <w:trHeight w:val="828"/>
        </w:trPr>
        <w:tc>
          <w:tcPr>
            <w:tcW w:w="694" w:type="dxa"/>
            <w:tcBorders>
              <w:top w:val="nil"/>
              <w:left w:val="single" w:sz="8" w:space="0" w:color="000000"/>
              <w:bottom w:val="single" w:sz="8" w:space="0" w:color="000000"/>
              <w:right w:val="single" w:sz="8" w:space="0" w:color="000000"/>
            </w:tcBorders>
            <w:shd w:val="clear" w:color="auto" w:fill="auto"/>
            <w:vAlign w:val="center"/>
          </w:tcPr>
          <w:p w14:paraId="3131BD60" w14:textId="5373E49B"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6AD9B834" w14:textId="319FE59B"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Regał magazynowy skręcany 1200x500x1800 mm wykonany z wysokiej jakości stali nierdzewnej. Nogi wykonane z profilu 30x30 mm, łączone do półek za pomocą śrub. Półki pełne. Maksymalne obciążenie na półkę 70 kg/metr kwadratowy.</w:t>
            </w:r>
            <w:r w:rsidRPr="00100EBB">
              <w:rPr>
                <w:rFonts w:cstheme="minorHAnsi"/>
                <w:sz w:val="24"/>
                <w:szCs w:val="24"/>
              </w:rPr>
              <w:t xml:space="preserve"> </w:t>
            </w:r>
            <w:r w:rsidRPr="00100EBB">
              <w:rPr>
                <w:rFonts w:eastAsia="Times New Roman" w:cstheme="minorHAnsi"/>
                <w:color w:val="000000"/>
                <w:sz w:val="24"/>
                <w:szCs w:val="24"/>
                <w:lang w:eastAsia="pl-PL"/>
              </w:rPr>
              <w:t>Wymiary 1400x750x880 (Szer. x Głęb. x Wys. mm) – 1</w:t>
            </w:r>
            <w:r w:rsidR="008B530F" w:rsidRPr="00100EBB">
              <w:rPr>
                <w:rFonts w:eastAsia="Times New Roman" w:cstheme="minorHAnsi"/>
                <w:color w:val="000000"/>
                <w:sz w:val="24"/>
                <w:szCs w:val="24"/>
                <w:lang w:eastAsia="pl-PL"/>
              </w:rPr>
              <w:t>4</w:t>
            </w:r>
            <w:r w:rsidRPr="00100EBB">
              <w:rPr>
                <w:rFonts w:eastAsia="Times New Roman" w:cstheme="minorHAnsi"/>
                <w:color w:val="000000"/>
                <w:sz w:val="24"/>
                <w:szCs w:val="24"/>
                <w:lang w:eastAsia="pl-PL"/>
              </w:rPr>
              <w:t xml:space="preserve"> sztuk</w:t>
            </w:r>
          </w:p>
        </w:tc>
        <w:tc>
          <w:tcPr>
            <w:tcW w:w="3549" w:type="dxa"/>
            <w:tcBorders>
              <w:top w:val="nil"/>
              <w:left w:val="nil"/>
              <w:bottom w:val="single" w:sz="8" w:space="0" w:color="000000"/>
              <w:right w:val="single" w:sz="8" w:space="0" w:color="000000"/>
            </w:tcBorders>
          </w:tcPr>
          <w:p w14:paraId="0DAB57F1" w14:textId="0467CF94" w:rsidR="00726EFA" w:rsidRPr="00100EBB" w:rsidRDefault="008B530F"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noProof/>
                <w:color w:val="000000"/>
                <w:sz w:val="24"/>
                <w:szCs w:val="24"/>
                <w:lang w:eastAsia="pl-PL"/>
              </w:rPr>
              <w:drawing>
                <wp:inline distT="0" distB="0" distL="0" distR="0" wp14:anchorId="2828D607" wp14:editId="482667C5">
                  <wp:extent cx="1701165" cy="170116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pic:spPr>
                      </pic:pic>
                    </a:graphicData>
                  </a:graphic>
                </wp:inline>
              </w:drawing>
            </w:r>
          </w:p>
        </w:tc>
      </w:tr>
      <w:tr w:rsidR="00F43DBD" w:rsidRPr="00100EBB" w14:paraId="6E32D9F8" w14:textId="01598189" w:rsidTr="00012DCC">
        <w:trPr>
          <w:gridAfter w:val="1"/>
          <w:wAfter w:w="160" w:type="dxa"/>
          <w:trHeight w:val="4092"/>
        </w:trPr>
        <w:tc>
          <w:tcPr>
            <w:tcW w:w="694" w:type="dxa"/>
            <w:tcBorders>
              <w:top w:val="single" w:sz="4" w:space="0" w:color="auto"/>
              <w:left w:val="single" w:sz="8" w:space="0" w:color="000000"/>
              <w:bottom w:val="single" w:sz="8" w:space="0" w:color="000000"/>
              <w:right w:val="single" w:sz="8" w:space="0" w:color="000000"/>
            </w:tcBorders>
            <w:shd w:val="clear" w:color="auto" w:fill="auto"/>
            <w:vAlign w:val="center"/>
          </w:tcPr>
          <w:p w14:paraId="63005DF5" w14:textId="2015E215"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single" w:sz="4" w:space="0" w:color="auto"/>
              <w:left w:val="nil"/>
              <w:bottom w:val="single" w:sz="8" w:space="0" w:color="000000"/>
              <w:right w:val="single" w:sz="8" w:space="0" w:color="000000"/>
            </w:tcBorders>
            <w:shd w:val="clear" w:color="auto" w:fill="auto"/>
            <w:vAlign w:val="center"/>
            <w:hideMark/>
          </w:tcPr>
          <w:p w14:paraId="55D55C30" w14:textId="7C0AC33D" w:rsidR="00726EFA" w:rsidRPr="00100EBB" w:rsidRDefault="00E87F29"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Szafa mroźnicza.</w:t>
            </w:r>
            <w:r w:rsidR="00726EFA" w:rsidRPr="00100EBB">
              <w:rPr>
                <w:rFonts w:eastAsia="Times New Roman" w:cstheme="minorHAnsi"/>
                <w:color w:val="000000"/>
                <w:sz w:val="24"/>
                <w:szCs w:val="24"/>
                <w:lang w:eastAsia="pl-PL"/>
              </w:rPr>
              <w:t xml:space="preserve"> Konstrukcja ze stali nierdzewnej AISI-304.Wysokiej jakości, austenityczna stal nierdzewna wewnątrz i na zewnątrz (poza galwanizowanym panelem tylnym).Nastrzykiwana, poliuretanowa izolacja o gęstości 40 kg/m3 i o grubości 60 mm. Prowadnice na 18 różnych poziomach w odległości 70 mm od siebie. Wymuszony obieg systemu chłodzenia z hermetycznie zabezpieczonym kompresorem. Parownik z miedzianymi przewodami oraz aluminiowymi klapami. Numeryczny wyświetlacz dla elektronicznej i cyfrowej kontroli temperatury i odmrażania. Alarm dla długiego otwarcia drzwi. Samozamykający system otwartych drzwi. Kiedy pozostają otwarte pod kątem mniejszym niż 90º, zamykają się samoczynnie. Kiedy są otwarte pod kątem większym niż 135º nie zamykają się. Wbudowane odprowadzenie odpadów płynnych wewnątrz komory. Osadzone i zaokrąglone panele wewnątrz w celu łatwego czyszczenia i konserwacji. Nogi ze stali nierdzewnej z regulacją wysokości. Temperatura pracy  od -18ºC do -22ºC (szafy mroźnicze - Temperatura otoczenia: 43ºC (*) Klasa klimatyczna 4. Wewnętrzne światła LED z wyłącznikiem (teraz także w szafach mroźniczych). </w:t>
            </w:r>
            <w:r w:rsidR="0039020F" w:rsidRPr="00100EBB">
              <w:rPr>
                <w:rFonts w:eastAsia="Times New Roman" w:cstheme="minorHAnsi"/>
                <w:color w:val="000000"/>
                <w:sz w:val="24"/>
                <w:szCs w:val="24"/>
                <w:lang w:eastAsia="pl-PL"/>
              </w:rPr>
              <w:t>pojemność 700l</w:t>
            </w:r>
            <w:r w:rsidR="00726EFA" w:rsidRPr="00100EBB">
              <w:rPr>
                <w:rFonts w:eastAsia="Times New Roman" w:cstheme="minorHAnsi"/>
                <w:color w:val="000000"/>
                <w:sz w:val="24"/>
                <w:szCs w:val="24"/>
                <w:lang w:eastAsia="pl-PL"/>
              </w:rPr>
              <w:t xml:space="preserve"> – </w:t>
            </w:r>
            <w:r w:rsidRPr="00100EBB">
              <w:rPr>
                <w:rFonts w:eastAsia="Times New Roman" w:cstheme="minorHAnsi"/>
                <w:color w:val="000000"/>
                <w:sz w:val="24"/>
                <w:szCs w:val="24"/>
                <w:lang w:eastAsia="pl-PL"/>
              </w:rPr>
              <w:t>2</w:t>
            </w:r>
            <w:r w:rsidR="00726EFA" w:rsidRPr="00100EBB">
              <w:rPr>
                <w:rFonts w:eastAsia="Times New Roman" w:cstheme="minorHAnsi"/>
                <w:color w:val="000000"/>
                <w:sz w:val="24"/>
                <w:szCs w:val="24"/>
                <w:lang w:eastAsia="pl-PL"/>
              </w:rPr>
              <w:t xml:space="preserve"> sztuki</w:t>
            </w:r>
          </w:p>
        </w:tc>
        <w:tc>
          <w:tcPr>
            <w:tcW w:w="3549" w:type="dxa"/>
            <w:tcBorders>
              <w:top w:val="single" w:sz="4" w:space="0" w:color="auto"/>
              <w:left w:val="nil"/>
              <w:bottom w:val="single" w:sz="8" w:space="0" w:color="000000"/>
              <w:right w:val="single" w:sz="8" w:space="0" w:color="000000"/>
            </w:tcBorders>
          </w:tcPr>
          <w:p w14:paraId="61CB1519" w14:textId="49BF2151" w:rsidR="00726EFA" w:rsidRPr="00100EBB" w:rsidRDefault="00D670B5"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446DE9C8" wp14:editId="41E2607C">
                  <wp:extent cx="1767840" cy="1767840"/>
                  <wp:effectExtent l="0" t="0" r="3810" b="381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67840" cy="1767840"/>
                          </a:xfrm>
                          <a:prstGeom prst="rect">
                            <a:avLst/>
                          </a:prstGeom>
                        </pic:spPr>
                      </pic:pic>
                    </a:graphicData>
                  </a:graphic>
                </wp:inline>
              </w:drawing>
            </w:r>
          </w:p>
        </w:tc>
      </w:tr>
      <w:tr w:rsidR="00F43DBD" w:rsidRPr="00100EBB" w14:paraId="6120C0F4" w14:textId="77777777" w:rsidTr="00012DCC">
        <w:trPr>
          <w:gridAfter w:val="1"/>
          <w:wAfter w:w="160" w:type="dxa"/>
          <w:trHeight w:val="4092"/>
        </w:trPr>
        <w:tc>
          <w:tcPr>
            <w:tcW w:w="694" w:type="dxa"/>
            <w:tcBorders>
              <w:top w:val="single" w:sz="4" w:space="0" w:color="auto"/>
              <w:left w:val="single" w:sz="8" w:space="0" w:color="000000"/>
              <w:bottom w:val="single" w:sz="8" w:space="0" w:color="000000"/>
              <w:right w:val="single" w:sz="8" w:space="0" w:color="000000"/>
            </w:tcBorders>
            <w:shd w:val="clear" w:color="auto" w:fill="auto"/>
            <w:vAlign w:val="center"/>
          </w:tcPr>
          <w:p w14:paraId="005C1243" w14:textId="77777777" w:rsidR="00EB470E" w:rsidRPr="00100EBB" w:rsidRDefault="00EB470E"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single" w:sz="4" w:space="0" w:color="auto"/>
              <w:left w:val="nil"/>
              <w:bottom w:val="single" w:sz="8" w:space="0" w:color="000000"/>
              <w:right w:val="single" w:sz="8" w:space="0" w:color="000000"/>
            </w:tcBorders>
            <w:shd w:val="clear" w:color="auto" w:fill="auto"/>
            <w:vAlign w:val="center"/>
          </w:tcPr>
          <w:p w14:paraId="67353229" w14:textId="36275C7F" w:rsidR="00EB470E" w:rsidRPr="00100EBB" w:rsidRDefault="000A626F"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Szafa chłodnicza dwudrzwiowa. Konstrukcja ze stali nierdzewnej AISI-304.Wysokiej jakości, austenityczna stal nierdzewna wewnątrz i na zewnątrz (poza galwanizowanym panelem tylnym).Nastrzykiwana, poliuretanowa izolacja o gęstości 40 kg/m3 i o grubości 60 mm. Prowadnice na 18 różnych poziomach w odległości 70 mm od siebie. Wymuszony obieg systemu chłodzenia z hermetycznie zabezpieczonym kompresorem. Parownik z miedzianymi przewodami oraz aluminiowymi klapami. Numeryczny wyświetlacz dla elektronicznej i cyfrowej kontroli temperatury i odmrażania. Alarm dla długiego otwarcia drzwi. Samozamykający system otwartych drzwi. Kiedy pozostają otwarte pod kątem mniejszym niż 90º, zamykają się samoczynnie. Kiedy są otwarte pod kątem większym niż 135º nie zamykają się. Wbudowane odprowadzenie odpadów płynnych wewnątrz komory. Osadzone i zaokrąglone panele wewnątrz w celu łatwego czyszczenia i konserwacji. Wyjmowane półki epoksydowe. (GN 2/1) w celu łatwego czyszczenia. Na wyposażeniu: 3 półki na duże drzwi. Nogi ze stali nierdzewnej z regulacją wysokości. Temperatura pracy od -2ºC do +8ºC Temperatura otoczenia: 43ºC (*) Klasa klimatyczna 4. Wewnętrzne światła LED z wyłącznikiem. pojemność 537 l – 4 sztuki</w:t>
            </w:r>
          </w:p>
        </w:tc>
        <w:tc>
          <w:tcPr>
            <w:tcW w:w="3549" w:type="dxa"/>
            <w:tcBorders>
              <w:top w:val="single" w:sz="4" w:space="0" w:color="auto"/>
              <w:left w:val="nil"/>
              <w:bottom w:val="single" w:sz="8" w:space="0" w:color="000000"/>
              <w:right w:val="single" w:sz="8" w:space="0" w:color="000000"/>
            </w:tcBorders>
          </w:tcPr>
          <w:p w14:paraId="7ED233F9" w14:textId="2655BD19" w:rsidR="00EB470E" w:rsidRPr="00100EBB" w:rsidRDefault="00EB470E" w:rsidP="00012DCC">
            <w:pPr>
              <w:spacing w:after="0" w:line="240" w:lineRule="auto"/>
              <w:jc w:val="center"/>
              <w:rPr>
                <w:rFonts w:cstheme="minorHAnsi"/>
                <w:noProof/>
                <w:sz w:val="24"/>
                <w:szCs w:val="24"/>
              </w:rPr>
            </w:pPr>
            <w:r w:rsidRPr="00100EBB">
              <w:rPr>
                <w:rFonts w:cstheme="minorHAnsi"/>
                <w:noProof/>
                <w:sz w:val="24"/>
                <w:szCs w:val="24"/>
                <w:lang w:eastAsia="pl-PL"/>
              </w:rPr>
              <w:drawing>
                <wp:inline distT="0" distB="0" distL="0" distR="0" wp14:anchorId="42443290" wp14:editId="2157AE20">
                  <wp:extent cx="1676400" cy="16764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6400" cy="1676400"/>
                          </a:xfrm>
                          <a:prstGeom prst="rect">
                            <a:avLst/>
                          </a:prstGeom>
                        </pic:spPr>
                      </pic:pic>
                    </a:graphicData>
                  </a:graphic>
                </wp:inline>
              </w:drawing>
            </w:r>
          </w:p>
        </w:tc>
      </w:tr>
      <w:tr w:rsidR="00F43DBD" w:rsidRPr="00100EBB" w14:paraId="28EA6166" w14:textId="46F53FFE" w:rsidTr="00012DCC">
        <w:trPr>
          <w:gridAfter w:val="1"/>
          <w:wAfter w:w="160" w:type="dxa"/>
          <w:trHeight w:val="300"/>
        </w:trPr>
        <w:tc>
          <w:tcPr>
            <w:tcW w:w="694" w:type="dxa"/>
            <w:tcBorders>
              <w:top w:val="nil"/>
              <w:left w:val="single" w:sz="8" w:space="0" w:color="000000"/>
              <w:bottom w:val="single" w:sz="8" w:space="0" w:color="000000"/>
              <w:right w:val="single" w:sz="8" w:space="0" w:color="000000"/>
            </w:tcBorders>
            <w:shd w:val="clear" w:color="auto" w:fill="auto"/>
            <w:vAlign w:val="center"/>
          </w:tcPr>
          <w:p w14:paraId="2FE0F0E9" w14:textId="028EF5F5"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538BDBFE" w14:textId="35FDE585"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Paleta plastikowa. Nośność dynamiczna 600 kg. Wymiary: 1200X800 – 2 sztuki</w:t>
            </w:r>
          </w:p>
        </w:tc>
        <w:tc>
          <w:tcPr>
            <w:tcW w:w="3549" w:type="dxa"/>
            <w:tcBorders>
              <w:top w:val="nil"/>
              <w:left w:val="nil"/>
              <w:bottom w:val="single" w:sz="8" w:space="0" w:color="000000"/>
              <w:right w:val="single" w:sz="8" w:space="0" w:color="000000"/>
            </w:tcBorders>
          </w:tcPr>
          <w:p w14:paraId="49A4C565" w14:textId="11908125" w:rsidR="00726EFA" w:rsidRPr="00100EBB" w:rsidRDefault="0039020F"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FB71792" wp14:editId="535E9E9B">
                  <wp:extent cx="1743956" cy="965788"/>
                  <wp:effectExtent l="0" t="0" r="0" b="63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64886" cy="977379"/>
                          </a:xfrm>
                          <a:prstGeom prst="rect">
                            <a:avLst/>
                          </a:prstGeom>
                        </pic:spPr>
                      </pic:pic>
                    </a:graphicData>
                  </a:graphic>
                </wp:inline>
              </w:drawing>
            </w:r>
          </w:p>
        </w:tc>
      </w:tr>
      <w:tr w:rsidR="00F43DBD" w:rsidRPr="00100EBB" w14:paraId="2580A8A0" w14:textId="51359087"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42A757E0" w14:textId="417E5F91"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08622516" w14:textId="050AE089"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    </w:t>
            </w:r>
            <w:r w:rsidR="0039020F" w:rsidRPr="00100EBB">
              <w:rPr>
                <w:rFonts w:eastAsia="Times New Roman" w:cstheme="minorHAnsi"/>
                <w:color w:val="000000"/>
                <w:sz w:val="24"/>
                <w:szCs w:val="24"/>
                <w:lang w:eastAsia="pl-PL"/>
              </w:rPr>
              <w:t xml:space="preserve">Zlewozmywak zabudowany. </w:t>
            </w:r>
            <w:r w:rsidRPr="00100EBB">
              <w:rPr>
                <w:rFonts w:eastAsia="Times New Roman" w:cstheme="minorHAnsi"/>
                <w:color w:val="000000"/>
                <w:sz w:val="24"/>
                <w:szCs w:val="24"/>
                <w:lang w:eastAsia="pl-PL"/>
              </w:rPr>
              <w:t xml:space="preserve"> Komora zabudowana z trzech stron.  Wymiary komory 340x400x200mm – 1 sztuka</w:t>
            </w:r>
          </w:p>
        </w:tc>
        <w:tc>
          <w:tcPr>
            <w:tcW w:w="3549" w:type="dxa"/>
            <w:tcBorders>
              <w:top w:val="nil"/>
              <w:left w:val="nil"/>
              <w:bottom w:val="single" w:sz="8" w:space="0" w:color="000000"/>
              <w:right w:val="single" w:sz="8" w:space="0" w:color="000000"/>
            </w:tcBorders>
          </w:tcPr>
          <w:p w14:paraId="0EF666E9" w14:textId="0FA7E77E" w:rsidR="00726EFA" w:rsidRPr="00100EBB" w:rsidRDefault="0039020F"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376875C3" wp14:editId="7FB8573B">
                  <wp:extent cx="1645920" cy="164592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5920" cy="1645920"/>
                          </a:xfrm>
                          <a:prstGeom prst="rect">
                            <a:avLst/>
                          </a:prstGeom>
                        </pic:spPr>
                      </pic:pic>
                    </a:graphicData>
                  </a:graphic>
                </wp:inline>
              </w:drawing>
            </w:r>
          </w:p>
        </w:tc>
      </w:tr>
      <w:tr w:rsidR="00F43DBD" w:rsidRPr="00100EBB" w14:paraId="24E924F1" w14:textId="1DD6A049"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53D1CB2E" w14:textId="282513EC"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4737F0A4" w14:textId="1ED7382D"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  Wilk do mięsa  przystosowany do pracy ciągłej,   wymiary gabarytowe: 540x260x(h)490mm,    rozstaw nóżek 380x250mm,    wydajność: 250kg/h,    średnica sitka: 82mm,    moc: 750W,    masa: 26kg – 1 sztuka</w:t>
            </w:r>
          </w:p>
        </w:tc>
        <w:tc>
          <w:tcPr>
            <w:tcW w:w="3549" w:type="dxa"/>
            <w:tcBorders>
              <w:top w:val="nil"/>
              <w:left w:val="nil"/>
              <w:bottom w:val="single" w:sz="8" w:space="0" w:color="000000"/>
              <w:right w:val="single" w:sz="8" w:space="0" w:color="000000"/>
            </w:tcBorders>
          </w:tcPr>
          <w:p w14:paraId="4DCFC75E" w14:textId="00B4BA9B" w:rsidR="00726EFA" w:rsidRPr="00100EBB" w:rsidRDefault="00EE7E09"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30676F00" wp14:editId="3B9C6761">
                  <wp:extent cx="1798320" cy="179832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tc>
      </w:tr>
      <w:tr w:rsidR="00F43DBD" w:rsidRPr="00100EBB" w14:paraId="4A399677" w14:textId="3720397D" w:rsidTr="00012DCC">
        <w:trPr>
          <w:gridAfter w:val="1"/>
          <w:wAfter w:w="160" w:type="dxa"/>
          <w:trHeight w:val="2256"/>
        </w:trPr>
        <w:tc>
          <w:tcPr>
            <w:tcW w:w="694" w:type="dxa"/>
            <w:tcBorders>
              <w:top w:val="nil"/>
              <w:left w:val="single" w:sz="8" w:space="0" w:color="000000"/>
              <w:bottom w:val="single" w:sz="8" w:space="0" w:color="000000"/>
              <w:right w:val="single" w:sz="8" w:space="0" w:color="000000"/>
            </w:tcBorders>
            <w:shd w:val="clear" w:color="auto" w:fill="auto"/>
            <w:vAlign w:val="center"/>
          </w:tcPr>
          <w:p w14:paraId="1F3AFA15" w14:textId="317A11D6"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3D130155" w14:textId="6C7B487B"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Szatkownica  jest przeznaczona do rozdrabniania warzyw. Składa się z napędu oraz pojemnika z pokrywą wykonanego z metalu. Pojemnik posiada dwa otwory wsadowe: duży o kształcie półksiężyca i powierzchni 139 cm2 (do krojenia warzyw takich, jak kapusta, seler, itp.) oraz mniejszy, cylindryczny o średnicy 5,8 cm (przeznaczony do warzyw długich). Napęd rozdrabniarki jest wyposażony w magnetyczny system bezpieczeństwa i hamulec silnikowy zatrzymujący pracę urządzenia w przypadku otwarcia pokrywy lub większego otworu wsadowego. wydajność do 250kg/h, moc 0.55kW – 1 sztuka</w:t>
            </w:r>
          </w:p>
        </w:tc>
        <w:tc>
          <w:tcPr>
            <w:tcW w:w="3549" w:type="dxa"/>
            <w:tcBorders>
              <w:top w:val="nil"/>
              <w:left w:val="nil"/>
              <w:bottom w:val="single" w:sz="8" w:space="0" w:color="000000"/>
              <w:right w:val="single" w:sz="8" w:space="0" w:color="000000"/>
            </w:tcBorders>
          </w:tcPr>
          <w:p w14:paraId="6A4A502B" w14:textId="5C4340FC" w:rsidR="00726EFA" w:rsidRPr="00100EBB" w:rsidRDefault="00EE7E09"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1B20F6DD" wp14:editId="574A2FE1">
                  <wp:extent cx="1760220" cy="176022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60220" cy="1760220"/>
                          </a:xfrm>
                          <a:prstGeom prst="rect">
                            <a:avLst/>
                          </a:prstGeom>
                        </pic:spPr>
                      </pic:pic>
                    </a:graphicData>
                  </a:graphic>
                </wp:inline>
              </w:drawing>
            </w:r>
          </w:p>
        </w:tc>
      </w:tr>
      <w:tr w:rsidR="00F43DBD" w:rsidRPr="00100EBB" w14:paraId="00F17EAC" w14:textId="3FF260B5" w:rsidTr="00012DCC">
        <w:trPr>
          <w:gridAfter w:val="1"/>
          <w:wAfter w:w="160" w:type="dxa"/>
          <w:trHeight w:val="1032"/>
        </w:trPr>
        <w:tc>
          <w:tcPr>
            <w:tcW w:w="694" w:type="dxa"/>
            <w:tcBorders>
              <w:top w:val="nil"/>
              <w:left w:val="single" w:sz="8" w:space="0" w:color="000000"/>
              <w:bottom w:val="single" w:sz="8" w:space="0" w:color="000000"/>
              <w:right w:val="single" w:sz="8" w:space="0" w:color="000000"/>
            </w:tcBorders>
            <w:shd w:val="clear" w:color="auto" w:fill="auto"/>
            <w:vAlign w:val="center"/>
          </w:tcPr>
          <w:p w14:paraId="1E4E32EB" w14:textId="330B1510"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454D7C9F" w14:textId="7BF4F5ED"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Krajalnica teflonowa 160W, nóż 250mm idealna do krojenia wędlin, wykonana z materiałów nierdzewnych o dużej gładkości, pochylone ostrze o średnicy Ø 250 mm, idealny pochył stołu podawczego, do noża 45 st, grubość krojonego plastra 0 – 16 mm, wbudowana ostrzałka, cicha praca napędu- 1 sztuka</w:t>
            </w:r>
          </w:p>
        </w:tc>
        <w:tc>
          <w:tcPr>
            <w:tcW w:w="3549" w:type="dxa"/>
            <w:tcBorders>
              <w:top w:val="nil"/>
              <w:left w:val="nil"/>
              <w:bottom w:val="single" w:sz="8" w:space="0" w:color="000000"/>
              <w:right w:val="single" w:sz="8" w:space="0" w:color="000000"/>
            </w:tcBorders>
          </w:tcPr>
          <w:p w14:paraId="5074C67C" w14:textId="3FCE5693" w:rsidR="00726EFA" w:rsidRPr="00100EBB" w:rsidRDefault="003C1C35"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69DC1BB8" wp14:editId="2009B0EC">
                  <wp:extent cx="1537970" cy="1379252"/>
                  <wp:effectExtent l="0" t="0" r="5080" b="0"/>
                  <wp:docPr id="46" name="_fgOGYq_RNsCSwPAPpaKoKA18" descr="Krajalnica do M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gOGYq_RNsCSwPAPpaKoKA18" descr="Krajalnica do Ma-G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533" cy="1394105"/>
                          </a:xfrm>
                          <a:prstGeom prst="rect">
                            <a:avLst/>
                          </a:prstGeom>
                          <a:noFill/>
                          <a:ln>
                            <a:noFill/>
                          </a:ln>
                        </pic:spPr>
                      </pic:pic>
                    </a:graphicData>
                  </a:graphic>
                </wp:inline>
              </w:drawing>
            </w:r>
          </w:p>
        </w:tc>
      </w:tr>
      <w:tr w:rsidR="00F43DBD" w:rsidRPr="00100EBB" w14:paraId="5BFEF064" w14:textId="2AEF6EDF"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292106AB" w14:textId="4B33C3E1"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479F17F4" w14:textId="6D06E886"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Stół załadowczy lewy z półką. Stół spawany. Wymiary 1400x750x880mm – 1 sztuka</w:t>
            </w:r>
          </w:p>
        </w:tc>
        <w:tc>
          <w:tcPr>
            <w:tcW w:w="3549" w:type="dxa"/>
            <w:tcBorders>
              <w:top w:val="nil"/>
              <w:left w:val="nil"/>
              <w:bottom w:val="single" w:sz="8" w:space="0" w:color="000000"/>
              <w:right w:val="single" w:sz="8" w:space="0" w:color="000000"/>
            </w:tcBorders>
          </w:tcPr>
          <w:p w14:paraId="3E7D2319" w14:textId="36EEE9F1" w:rsidR="00726EFA" w:rsidRPr="00100EBB" w:rsidRDefault="003C1C35"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noProof/>
                <w:color w:val="000000"/>
                <w:sz w:val="24"/>
                <w:szCs w:val="24"/>
                <w:lang w:eastAsia="pl-PL"/>
              </w:rPr>
              <w:drawing>
                <wp:inline distT="0" distB="0" distL="0" distR="0" wp14:anchorId="0C0BED5B" wp14:editId="4CE98DBA">
                  <wp:extent cx="1762125" cy="1457325"/>
                  <wp:effectExtent l="0" t="0" r="9525"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457325"/>
                          </a:xfrm>
                          <a:prstGeom prst="rect">
                            <a:avLst/>
                          </a:prstGeom>
                          <a:noFill/>
                        </pic:spPr>
                      </pic:pic>
                    </a:graphicData>
                  </a:graphic>
                </wp:inline>
              </w:drawing>
            </w:r>
          </w:p>
        </w:tc>
      </w:tr>
      <w:tr w:rsidR="00F43DBD" w:rsidRPr="00100EBB" w14:paraId="73F75801" w14:textId="61B857DD" w:rsidTr="00012DCC">
        <w:trPr>
          <w:gridAfter w:val="1"/>
          <w:wAfter w:w="160" w:type="dxa"/>
          <w:trHeight w:val="420"/>
        </w:trPr>
        <w:tc>
          <w:tcPr>
            <w:tcW w:w="694" w:type="dxa"/>
            <w:tcBorders>
              <w:top w:val="nil"/>
              <w:left w:val="single" w:sz="8" w:space="0" w:color="000000"/>
              <w:bottom w:val="single" w:sz="8" w:space="0" w:color="000000"/>
              <w:right w:val="single" w:sz="8" w:space="0" w:color="000000"/>
            </w:tcBorders>
            <w:shd w:val="clear" w:color="auto" w:fill="auto"/>
            <w:vAlign w:val="center"/>
          </w:tcPr>
          <w:p w14:paraId="4433ED3E" w14:textId="1BEE6A01"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3A01CD32" w14:textId="5D1BB5F8" w:rsidR="00726EFA" w:rsidRPr="00100EBB" w:rsidRDefault="00EE7E09"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Stół wyładowczy prawy z półką. Stół spawany. Wymiary 1400x750x880 (Szer. x Głęb. x Wys. mm) – 1 sztuka</w:t>
            </w:r>
          </w:p>
        </w:tc>
        <w:tc>
          <w:tcPr>
            <w:tcW w:w="3549" w:type="dxa"/>
            <w:tcBorders>
              <w:top w:val="nil"/>
              <w:left w:val="nil"/>
              <w:bottom w:val="single" w:sz="8" w:space="0" w:color="000000"/>
              <w:right w:val="single" w:sz="8" w:space="0" w:color="000000"/>
            </w:tcBorders>
          </w:tcPr>
          <w:p w14:paraId="780F94B2" w14:textId="00DCAD8F" w:rsidR="00726EFA" w:rsidRPr="00100EBB" w:rsidRDefault="003C1C35"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noProof/>
                <w:color w:val="000000"/>
                <w:sz w:val="24"/>
                <w:szCs w:val="24"/>
                <w:lang w:eastAsia="pl-PL"/>
              </w:rPr>
              <w:drawing>
                <wp:inline distT="0" distB="0" distL="0" distR="0" wp14:anchorId="2D855B93" wp14:editId="56A487A5">
                  <wp:extent cx="1417320" cy="1840386"/>
                  <wp:effectExtent l="0" t="0" r="0" b="762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631" cy="1843386"/>
                          </a:xfrm>
                          <a:prstGeom prst="rect">
                            <a:avLst/>
                          </a:prstGeom>
                          <a:noFill/>
                        </pic:spPr>
                      </pic:pic>
                    </a:graphicData>
                  </a:graphic>
                </wp:inline>
              </w:drawing>
            </w:r>
          </w:p>
        </w:tc>
      </w:tr>
      <w:tr w:rsidR="00861364" w:rsidRPr="00100EBB" w14:paraId="5F863252" w14:textId="08C86196" w:rsidTr="00012DCC">
        <w:trPr>
          <w:gridAfter w:val="1"/>
          <w:wAfter w:w="160" w:type="dxa"/>
          <w:trHeight w:val="1050"/>
        </w:trPr>
        <w:tc>
          <w:tcPr>
            <w:tcW w:w="694" w:type="dxa"/>
            <w:tcBorders>
              <w:top w:val="nil"/>
              <w:left w:val="single" w:sz="8" w:space="0" w:color="000000"/>
              <w:bottom w:val="single" w:sz="8" w:space="0" w:color="000000"/>
              <w:right w:val="single" w:sz="8" w:space="0" w:color="000000"/>
            </w:tcBorders>
            <w:shd w:val="clear" w:color="auto" w:fill="auto"/>
            <w:vAlign w:val="center"/>
          </w:tcPr>
          <w:p w14:paraId="7F4D41BF" w14:textId="246564FB" w:rsidR="00EE7E09" w:rsidRPr="00100EBB" w:rsidRDefault="00EE7E09"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single" w:sz="8" w:space="0" w:color="000000"/>
              <w:bottom w:val="single" w:sz="8" w:space="0" w:color="000000"/>
              <w:right w:val="single" w:sz="8" w:space="0" w:color="000000"/>
            </w:tcBorders>
            <w:shd w:val="clear" w:color="auto" w:fill="auto"/>
            <w:vAlign w:val="center"/>
            <w:hideMark/>
          </w:tcPr>
          <w:p w14:paraId="462A85A1" w14:textId="77777777" w:rsidR="00EE7E09" w:rsidRPr="00100EBB" w:rsidRDefault="00EE7E09"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Stół przyścienny z półką + szuflada podwieszana. Wymiary 2800x700x850mm – 1 sztuka</w:t>
            </w:r>
          </w:p>
          <w:p w14:paraId="379CA5C2" w14:textId="79C690A1" w:rsidR="00EB470E" w:rsidRPr="00100EBB" w:rsidRDefault="00EB470E" w:rsidP="00012DCC">
            <w:pPr>
              <w:spacing w:after="0" w:line="240" w:lineRule="auto"/>
              <w:rPr>
                <w:rFonts w:eastAsia="Times New Roman" w:cstheme="minorHAnsi"/>
                <w:color w:val="000000"/>
                <w:sz w:val="24"/>
                <w:szCs w:val="24"/>
                <w:lang w:eastAsia="pl-PL"/>
              </w:rPr>
            </w:pPr>
          </w:p>
        </w:tc>
        <w:tc>
          <w:tcPr>
            <w:tcW w:w="3549" w:type="dxa"/>
            <w:tcBorders>
              <w:top w:val="nil"/>
              <w:left w:val="single" w:sz="8" w:space="0" w:color="000000"/>
              <w:bottom w:val="single" w:sz="4" w:space="0" w:color="auto"/>
              <w:right w:val="single" w:sz="8" w:space="0" w:color="000000"/>
            </w:tcBorders>
          </w:tcPr>
          <w:p w14:paraId="769CB786" w14:textId="77777777" w:rsidR="00EE7E09" w:rsidRPr="00100EBB" w:rsidRDefault="00EB470E"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3F422B9D" wp14:editId="5238C977">
                  <wp:extent cx="1782445" cy="1266888"/>
                  <wp:effectExtent l="0" t="0" r="8255"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0800000" flipV="1">
                            <a:off x="0" y="0"/>
                            <a:ext cx="1795267" cy="1276001"/>
                          </a:xfrm>
                          <a:prstGeom prst="rect">
                            <a:avLst/>
                          </a:prstGeom>
                        </pic:spPr>
                      </pic:pic>
                    </a:graphicData>
                  </a:graphic>
                </wp:inline>
              </w:drawing>
            </w:r>
          </w:p>
          <w:p w14:paraId="0A5460C8" w14:textId="08D3A790" w:rsidR="00EB470E" w:rsidRPr="00100EBB" w:rsidRDefault="00EB470E"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3ACFF0D7" wp14:editId="7FDB3FB9">
                  <wp:extent cx="1196191" cy="1078971"/>
                  <wp:effectExtent l="0" t="0" r="4445" b="698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12301" cy="1093502"/>
                          </a:xfrm>
                          <a:prstGeom prst="rect">
                            <a:avLst/>
                          </a:prstGeom>
                        </pic:spPr>
                      </pic:pic>
                    </a:graphicData>
                  </a:graphic>
                </wp:inline>
              </w:drawing>
            </w:r>
          </w:p>
        </w:tc>
      </w:tr>
      <w:tr w:rsidR="00F43DBD" w:rsidRPr="00100EBB" w14:paraId="04B72DCB" w14:textId="074276DF"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2D8D84F9" w14:textId="60DFC8FF"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522E4C7C" w14:textId="13B90F4A"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Stół ze zlewem 2-komorowym z półką. Stół posiada komory o wymiarach 400×500×250, Komory po prawej stroni. </w:t>
            </w:r>
            <w:r w:rsidR="00EB470E" w:rsidRPr="00100EBB">
              <w:rPr>
                <w:rFonts w:eastAsia="Times New Roman" w:cstheme="minorHAnsi"/>
                <w:color w:val="000000"/>
                <w:sz w:val="24"/>
                <w:szCs w:val="24"/>
                <w:lang w:eastAsia="pl-PL"/>
              </w:rPr>
              <w:t xml:space="preserve">W zestawie z pasującą baterią. </w:t>
            </w:r>
            <w:r w:rsidRPr="00100EBB">
              <w:rPr>
                <w:rFonts w:eastAsia="Times New Roman" w:cstheme="minorHAnsi"/>
                <w:color w:val="000000"/>
                <w:sz w:val="24"/>
                <w:szCs w:val="24"/>
                <w:lang w:eastAsia="pl-PL"/>
              </w:rPr>
              <w:t>Wymiary 1100x700x850mm – 1 sztuka</w:t>
            </w:r>
          </w:p>
        </w:tc>
        <w:tc>
          <w:tcPr>
            <w:tcW w:w="3549" w:type="dxa"/>
            <w:tcBorders>
              <w:top w:val="single" w:sz="4" w:space="0" w:color="auto"/>
              <w:left w:val="nil"/>
              <w:bottom w:val="single" w:sz="8" w:space="0" w:color="000000"/>
              <w:right w:val="single" w:sz="8" w:space="0" w:color="000000"/>
            </w:tcBorders>
          </w:tcPr>
          <w:p w14:paraId="1BD700FC" w14:textId="66AB975D" w:rsidR="00726EFA" w:rsidRPr="00100EBB" w:rsidRDefault="00EB470E"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5FDABBB3" wp14:editId="14C1D4C8">
                  <wp:extent cx="1775460" cy="177546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75460" cy="1775460"/>
                          </a:xfrm>
                          <a:prstGeom prst="rect">
                            <a:avLst/>
                          </a:prstGeom>
                        </pic:spPr>
                      </pic:pic>
                    </a:graphicData>
                  </a:graphic>
                </wp:inline>
              </w:drawing>
            </w:r>
          </w:p>
        </w:tc>
      </w:tr>
      <w:tr w:rsidR="00F43DBD" w:rsidRPr="00100EBB" w14:paraId="43EDF99E" w14:textId="138B9E36" w:rsidTr="00012DCC">
        <w:trPr>
          <w:gridAfter w:val="1"/>
          <w:wAfter w:w="160" w:type="dxa"/>
          <w:trHeight w:val="1032"/>
        </w:trPr>
        <w:tc>
          <w:tcPr>
            <w:tcW w:w="694" w:type="dxa"/>
            <w:tcBorders>
              <w:top w:val="nil"/>
              <w:left w:val="single" w:sz="8" w:space="0" w:color="000000"/>
              <w:bottom w:val="single" w:sz="8" w:space="0" w:color="000000"/>
              <w:right w:val="single" w:sz="8" w:space="0" w:color="000000"/>
            </w:tcBorders>
            <w:shd w:val="clear" w:color="auto" w:fill="auto"/>
            <w:vAlign w:val="center"/>
          </w:tcPr>
          <w:p w14:paraId="1D433ACE" w14:textId="147B378A"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712E32EB" w14:textId="2B9D8159"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Szafa porządkowa z umywalką 1000x500x2000 mm wykonana z wysokiej jakości stali nierdzewnej. Konstrukcja spawana. Komora umywalki zabudowana z trzech stron. Wymiary komory 320x300x150 mm. Szafa posiada przestawną półkę oraz możliwość przełożenia drzwi – 1 sztuka</w:t>
            </w:r>
          </w:p>
        </w:tc>
        <w:tc>
          <w:tcPr>
            <w:tcW w:w="3549" w:type="dxa"/>
            <w:tcBorders>
              <w:top w:val="nil"/>
              <w:left w:val="nil"/>
              <w:bottom w:val="single" w:sz="8" w:space="0" w:color="000000"/>
              <w:right w:val="single" w:sz="8" w:space="0" w:color="000000"/>
            </w:tcBorders>
          </w:tcPr>
          <w:p w14:paraId="6E4135E3" w14:textId="4365DDB3" w:rsidR="00726EFA" w:rsidRPr="00100EBB" w:rsidRDefault="00940CBB"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35F6FD3F" wp14:editId="6632FF62">
                  <wp:extent cx="1729740" cy="1729740"/>
                  <wp:effectExtent l="0" t="0" r="3810" b="381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29740" cy="1729740"/>
                          </a:xfrm>
                          <a:prstGeom prst="rect">
                            <a:avLst/>
                          </a:prstGeom>
                        </pic:spPr>
                      </pic:pic>
                    </a:graphicData>
                  </a:graphic>
                </wp:inline>
              </w:drawing>
            </w:r>
          </w:p>
        </w:tc>
      </w:tr>
      <w:tr w:rsidR="00F43DBD" w:rsidRPr="00100EBB" w14:paraId="3E1D5430" w14:textId="56BD2F1D" w:rsidTr="00012DCC">
        <w:trPr>
          <w:gridAfter w:val="1"/>
          <w:wAfter w:w="160" w:type="dxa"/>
          <w:trHeight w:val="624"/>
        </w:trPr>
        <w:tc>
          <w:tcPr>
            <w:tcW w:w="694" w:type="dxa"/>
            <w:tcBorders>
              <w:top w:val="single" w:sz="4" w:space="0" w:color="auto"/>
              <w:left w:val="single" w:sz="8" w:space="0" w:color="000000"/>
              <w:bottom w:val="single" w:sz="8" w:space="0" w:color="000000"/>
              <w:right w:val="single" w:sz="8" w:space="0" w:color="000000"/>
            </w:tcBorders>
            <w:shd w:val="clear" w:color="auto" w:fill="auto"/>
            <w:vAlign w:val="center"/>
          </w:tcPr>
          <w:p w14:paraId="0A7C20C7" w14:textId="560E6D3E"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single" w:sz="4" w:space="0" w:color="auto"/>
              <w:left w:val="nil"/>
              <w:bottom w:val="single" w:sz="8" w:space="0" w:color="000000"/>
              <w:right w:val="single" w:sz="8" w:space="0" w:color="000000"/>
            </w:tcBorders>
            <w:shd w:val="clear" w:color="auto" w:fill="auto"/>
            <w:vAlign w:val="center"/>
            <w:hideMark/>
          </w:tcPr>
          <w:p w14:paraId="65D972E4" w14:textId="1F9A6DEE"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Wózek kelnerski dwupółkowy 800x500x850 mm wykonany z wysokiej jakości stali nierdzewnej, spawany. Skrętne kółka. Obudowa kółka wykonana ze stali nierdzewnej – 3 sztuki</w:t>
            </w:r>
          </w:p>
        </w:tc>
        <w:tc>
          <w:tcPr>
            <w:tcW w:w="3549" w:type="dxa"/>
            <w:tcBorders>
              <w:top w:val="single" w:sz="4" w:space="0" w:color="auto"/>
              <w:left w:val="nil"/>
              <w:bottom w:val="single" w:sz="8" w:space="0" w:color="000000"/>
              <w:right w:val="single" w:sz="8" w:space="0" w:color="000000"/>
            </w:tcBorders>
          </w:tcPr>
          <w:p w14:paraId="32C549DF" w14:textId="4925F70C" w:rsidR="00726EFA" w:rsidRPr="00100EBB" w:rsidRDefault="00940CBB"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50836086" wp14:editId="29B15E0F">
                  <wp:extent cx="1592580" cy="1592580"/>
                  <wp:effectExtent l="0" t="0" r="7620" b="762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92580" cy="1592580"/>
                          </a:xfrm>
                          <a:prstGeom prst="rect">
                            <a:avLst/>
                          </a:prstGeom>
                        </pic:spPr>
                      </pic:pic>
                    </a:graphicData>
                  </a:graphic>
                </wp:inline>
              </w:drawing>
            </w:r>
          </w:p>
        </w:tc>
      </w:tr>
      <w:tr w:rsidR="00F43DBD" w:rsidRPr="00100EBB" w14:paraId="246F57DA" w14:textId="55AFBDC9" w:rsidTr="00012DCC">
        <w:trPr>
          <w:gridAfter w:val="1"/>
          <w:wAfter w:w="160" w:type="dxa"/>
          <w:trHeight w:val="1032"/>
        </w:trPr>
        <w:tc>
          <w:tcPr>
            <w:tcW w:w="694" w:type="dxa"/>
            <w:tcBorders>
              <w:top w:val="nil"/>
              <w:left w:val="single" w:sz="8" w:space="0" w:color="000000"/>
              <w:bottom w:val="single" w:sz="8" w:space="0" w:color="000000"/>
              <w:right w:val="single" w:sz="8" w:space="0" w:color="000000"/>
            </w:tcBorders>
            <w:shd w:val="clear" w:color="auto" w:fill="auto"/>
            <w:vAlign w:val="center"/>
          </w:tcPr>
          <w:p w14:paraId="4B6B36B1" w14:textId="0281C1A3"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7A650A4A" w14:textId="34E19191"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Uzdatniacz do wody automatyczny z wyświetlaczem cyfrowym Dane techniczne: Natężenie przepływu NOM/MAX : 0 - 30 / 75 l/ min Ilość uzdatnionej wody pomiędzy regeneracjami przy 10°dh : 1950 l Zużycie soli: 1 kg Zbiornik soli : 15 kg Ciśnienie robocze : 1,5 - 6,0 bar Maksymalna temperatura wody : &lt; 40 °C Średnica przyłącza : 3/4 cala Ilość złoża : 6,5 l Prawidłowo zmiękcza wodę o max. twardości: 25 °dh – 2 sztuki</w:t>
            </w:r>
          </w:p>
        </w:tc>
        <w:tc>
          <w:tcPr>
            <w:tcW w:w="3549" w:type="dxa"/>
            <w:tcBorders>
              <w:top w:val="nil"/>
              <w:left w:val="nil"/>
              <w:bottom w:val="single" w:sz="8" w:space="0" w:color="000000"/>
              <w:right w:val="single" w:sz="8" w:space="0" w:color="000000"/>
            </w:tcBorders>
          </w:tcPr>
          <w:p w14:paraId="5210B6B0" w14:textId="77777777" w:rsidR="00726EFA" w:rsidRPr="00100EBB" w:rsidRDefault="00726EFA" w:rsidP="00012DCC">
            <w:pPr>
              <w:spacing w:after="0" w:line="240" w:lineRule="auto"/>
              <w:jc w:val="center"/>
              <w:rPr>
                <w:rFonts w:eastAsia="Times New Roman" w:cstheme="minorHAnsi"/>
                <w:color w:val="000000"/>
                <w:sz w:val="24"/>
                <w:szCs w:val="24"/>
                <w:lang w:eastAsia="pl-PL"/>
              </w:rPr>
            </w:pPr>
          </w:p>
        </w:tc>
      </w:tr>
      <w:tr w:rsidR="00F43DBD" w:rsidRPr="00100EBB" w14:paraId="18D1D020" w14:textId="663D62A4" w:rsidTr="00012DCC">
        <w:trPr>
          <w:gridAfter w:val="1"/>
          <w:wAfter w:w="160" w:type="dxa"/>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6B58A87B" w14:textId="46EE4316"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6AC86ABE" w14:textId="147241B0"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Zmywarka podblatowa 44,8 x 85 x 60 cm. Pojemność/Zużycie wody - cykl  10 kpl. / 9,5 litra. System mycia sztućców  koszyk na sztućce</w:t>
            </w:r>
            <w:r w:rsidR="00CC29D3" w:rsidRPr="00100EBB">
              <w:rPr>
                <w:rFonts w:eastAsia="Times New Roman" w:cstheme="minorHAnsi"/>
                <w:color w:val="000000"/>
                <w:sz w:val="24"/>
                <w:szCs w:val="24"/>
                <w:lang w:eastAsia="pl-PL"/>
              </w:rPr>
              <w:t>- 1 sztuka</w:t>
            </w:r>
            <w:r w:rsidRPr="00100EBB">
              <w:rPr>
                <w:rFonts w:eastAsia="Times New Roman" w:cstheme="minorHAnsi"/>
                <w:color w:val="000000"/>
                <w:sz w:val="24"/>
                <w:szCs w:val="24"/>
                <w:lang w:eastAsia="pl-PL"/>
              </w:rPr>
              <w:t xml:space="preserve"> </w:t>
            </w:r>
          </w:p>
        </w:tc>
        <w:tc>
          <w:tcPr>
            <w:tcW w:w="3549" w:type="dxa"/>
            <w:tcBorders>
              <w:top w:val="nil"/>
              <w:left w:val="nil"/>
              <w:bottom w:val="single" w:sz="8" w:space="0" w:color="000000"/>
              <w:right w:val="single" w:sz="8" w:space="0" w:color="000000"/>
            </w:tcBorders>
          </w:tcPr>
          <w:p w14:paraId="5BFE0C36" w14:textId="270D7B2D" w:rsidR="00726EFA" w:rsidRPr="00100EBB" w:rsidRDefault="00861364" w:rsidP="00012DCC">
            <w:pPr>
              <w:spacing w:after="0" w:line="240" w:lineRule="auto"/>
              <w:jc w:val="center"/>
              <w:rPr>
                <w:rFonts w:eastAsia="Times New Roman" w:cstheme="minorHAnsi"/>
                <w:color w:val="000000"/>
                <w:sz w:val="24"/>
                <w:szCs w:val="24"/>
                <w:lang w:eastAsia="pl-PL"/>
              </w:rPr>
            </w:pPr>
            <w:r w:rsidRPr="00100EBB">
              <w:rPr>
                <w:rFonts w:cstheme="minorHAnsi"/>
                <w:noProof/>
                <w:sz w:val="24"/>
                <w:szCs w:val="24"/>
                <w:lang w:eastAsia="pl-PL"/>
              </w:rPr>
              <w:drawing>
                <wp:inline distT="0" distB="0" distL="0" distR="0" wp14:anchorId="4B3B3820" wp14:editId="488A04C7">
                  <wp:extent cx="1531566" cy="1357284"/>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39517" cy="1364330"/>
                          </a:xfrm>
                          <a:prstGeom prst="rect">
                            <a:avLst/>
                          </a:prstGeom>
                        </pic:spPr>
                      </pic:pic>
                    </a:graphicData>
                  </a:graphic>
                </wp:inline>
              </w:drawing>
            </w:r>
          </w:p>
        </w:tc>
      </w:tr>
      <w:tr w:rsidR="00F43DBD" w:rsidRPr="00100EBB" w14:paraId="0F8120AA" w14:textId="77777777" w:rsidTr="00012DCC">
        <w:trPr>
          <w:trHeight w:val="624"/>
        </w:trPr>
        <w:tc>
          <w:tcPr>
            <w:tcW w:w="694" w:type="dxa"/>
            <w:tcBorders>
              <w:top w:val="nil"/>
              <w:left w:val="single" w:sz="8" w:space="0" w:color="000000"/>
              <w:bottom w:val="single" w:sz="8" w:space="0" w:color="000000"/>
              <w:right w:val="single" w:sz="8" w:space="0" w:color="000000"/>
            </w:tcBorders>
            <w:shd w:val="clear" w:color="auto" w:fill="auto"/>
            <w:vAlign w:val="center"/>
          </w:tcPr>
          <w:p w14:paraId="034CFDDF" w14:textId="3D9077AA" w:rsidR="00726EFA" w:rsidRPr="00100EBB" w:rsidRDefault="00726EFA" w:rsidP="00012DCC">
            <w:pPr>
              <w:pStyle w:val="Akapitzlist"/>
              <w:numPr>
                <w:ilvl w:val="0"/>
                <w:numId w:val="1"/>
              </w:numPr>
              <w:spacing w:after="0" w:line="240" w:lineRule="auto"/>
              <w:jc w:val="center"/>
              <w:rPr>
                <w:rFonts w:eastAsia="Times New Roman" w:cstheme="minorHAnsi"/>
                <w:b/>
                <w:bCs/>
                <w:color w:val="000000"/>
                <w:sz w:val="24"/>
                <w:szCs w:val="24"/>
                <w:lang w:eastAsia="pl-PL"/>
              </w:rPr>
            </w:pPr>
          </w:p>
        </w:tc>
        <w:tc>
          <w:tcPr>
            <w:tcW w:w="5103" w:type="dxa"/>
            <w:tcBorders>
              <w:top w:val="nil"/>
              <w:left w:val="nil"/>
              <w:bottom w:val="single" w:sz="8" w:space="0" w:color="000000"/>
              <w:right w:val="single" w:sz="8" w:space="0" w:color="000000"/>
            </w:tcBorders>
            <w:shd w:val="clear" w:color="auto" w:fill="auto"/>
            <w:vAlign w:val="center"/>
            <w:hideMark/>
          </w:tcPr>
          <w:p w14:paraId="52366CA4" w14:textId="35C5C9FF" w:rsidR="00726EFA" w:rsidRPr="00100EBB" w:rsidRDefault="00726EFA" w:rsidP="00012DCC">
            <w:pPr>
              <w:spacing w:after="0" w:line="240" w:lineRule="auto"/>
              <w:jc w:val="center"/>
              <w:rPr>
                <w:rFonts w:eastAsia="Times New Roman" w:cstheme="minorHAnsi"/>
                <w:color w:val="000000"/>
                <w:sz w:val="24"/>
                <w:szCs w:val="24"/>
                <w:lang w:eastAsia="pl-PL"/>
              </w:rPr>
            </w:pPr>
            <w:r w:rsidRPr="00100EBB">
              <w:rPr>
                <w:rFonts w:eastAsia="Times New Roman" w:cstheme="minorHAnsi"/>
                <w:color w:val="000000"/>
                <w:sz w:val="24"/>
                <w:szCs w:val="24"/>
                <w:lang w:eastAsia="pl-PL"/>
              </w:rPr>
              <w:t xml:space="preserve">   Wózek transportowy ze stali nierdzewnej, wyposażony w dwustronną blokadę pojemników GN i tac,     4 skrętne kółka 2 z hamulcami,     odstępy między półkami 80 mm,    pojemność: 14 x pojemnik gastronomiczny GN 1/1</w:t>
            </w:r>
            <w:r w:rsidR="00CC29D3" w:rsidRPr="00100EBB">
              <w:rPr>
                <w:rFonts w:eastAsia="Times New Roman" w:cstheme="minorHAnsi"/>
                <w:color w:val="000000"/>
                <w:sz w:val="24"/>
                <w:szCs w:val="24"/>
                <w:lang w:eastAsia="pl-PL"/>
              </w:rPr>
              <w:t xml:space="preserve"> – 1 sztuka</w:t>
            </w:r>
          </w:p>
        </w:tc>
        <w:tc>
          <w:tcPr>
            <w:tcW w:w="3549" w:type="dxa"/>
            <w:tcBorders>
              <w:bottom w:val="single" w:sz="4" w:space="0" w:color="auto"/>
              <w:right w:val="single" w:sz="4" w:space="0" w:color="auto"/>
            </w:tcBorders>
          </w:tcPr>
          <w:p w14:paraId="4D31D7E3" w14:textId="765F84A3" w:rsidR="00726EFA" w:rsidRPr="00100EBB" w:rsidRDefault="00D66115" w:rsidP="00012DCC">
            <w:pPr>
              <w:spacing w:after="0" w:line="240" w:lineRule="auto"/>
              <w:rPr>
                <w:rFonts w:eastAsia="Times New Roman" w:cstheme="minorHAnsi"/>
                <w:sz w:val="24"/>
                <w:szCs w:val="24"/>
                <w:lang w:eastAsia="pl-PL"/>
              </w:rPr>
            </w:pPr>
            <w:r w:rsidRPr="00100EBB">
              <w:rPr>
                <w:rFonts w:eastAsia="Times New Roman" w:cstheme="minorHAnsi"/>
                <w:noProof/>
                <w:sz w:val="24"/>
                <w:szCs w:val="24"/>
                <w:lang w:eastAsia="pl-PL"/>
              </w:rPr>
              <w:drawing>
                <wp:inline distT="0" distB="0" distL="0" distR="0" wp14:anchorId="72447443" wp14:editId="574B1488">
                  <wp:extent cx="1268095" cy="1268095"/>
                  <wp:effectExtent l="0" t="0" r="8255"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inline>
              </w:drawing>
            </w:r>
          </w:p>
        </w:tc>
        <w:tc>
          <w:tcPr>
            <w:tcW w:w="160" w:type="dxa"/>
            <w:tcBorders>
              <w:left w:val="single" w:sz="4" w:space="0" w:color="auto"/>
            </w:tcBorders>
            <w:vAlign w:val="center"/>
            <w:hideMark/>
          </w:tcPr>
          <w:p w14:paraId="1EC53B50" w14:textId="3C275D44" w:rsidR="00726EFA" w:rsidRPr="00100EBB" w:rsidRDefault="00726EFA" w:rsidP="00012DCC">
            <w:pPr>
              <w:spacing w:after="0" w:line="240" w:lineRule="auto"/>
              <w:rPr>
                <w:rFonts w:eastAsia="Times New Roman" w:cstheme="minorHAnsi"/>
                <w:sz w:val="24"/>
                <w:szCs w:val="24"/>
                <w:lang w:eastAsia="pl-PL"/>
              </w:rPr>
            </w:pPr>
          </w:p>
        </w:tc>
      </w:tr>
    </w:tbl>
    <w:p w14:paraId="377EF81C" w14:textId="77777777" w:rsidR="007A4359" w:rsidRPr="00100EBB" w:rsidRDefault="007A4359">
      <w:pPr>
        <w:rPr>
          <w:rFonts w:cstheme="minorHAnsi"/>
          <w:sz w:val="24"/>
          <w:szCs w:val="24"/>
        </w:rPr>
      </w:pPr>
    </w:p>
    <w:sectPr w:rsidR="007A4359" w:rsidRPr="00100EBB" w:rsidSect="00DA5B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830494"/>
    <w:multiLevelType w:val="hybridMultilevel"/>
    <w:tmpl w:val="ABFC7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866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3FCE"/>
    <w:rsid w:val="00000D00"/>
    <w:rsid w:val="00012DCC"/>
    <w:rsid w:val="00044BE4"/>
    <w:rsid w:val="00057206"/>
    <w:rsid w:val="000A626F"/>
    <w:rsid w:val="00100EBB"/>
    <w:rsid w:val="00110D9D"/>
    <w:rsid w:val="00141B1F"/>
    <w:rsid w:val="00283B88"/>
    <w:rsid w:val="002B4020"/>
    <w:rsid w:val="002F0FD1"/>
    <w:rsid w:val="0039020F"/>
    <w:rsid w:val="003C1C35"/>
    <w:rsid w:val="0048586A"/>
    <w:rsid w:val="004E031F"/>
    <w:rsid w:val="005819F8"/>
    <w:rsid w:val="00584D59"/>
    <w:rsid w:val="005A2D84"/>
    <w:rsid w:val="0061498E"/>
    <w:rsid w:val="007065A4"/>
    <w:rsid w:val="00707FCF"/>
    <w:rsid w:val="007154B7"/>
    <w:rsid w:val="00726EFA"/>
    <w:rsid w:val="007659AD"/>
    <w:rsid w:val="00767026"/>
    <w:rsid w:val="007A4359"/>
    <w:rsid w:val="00824520"/>
    <w:rsid w:val="00861364"/>
    <w:rsid w:val="00891A54"/>
    <w:rsid w:val="008B530F"/>
    <w:rsid w:val="008C3FCE"/>
    <w:rsid w:val="00922DA3"/>
    <w:rsid w:val="00940CBB"/>
    <w:rsid w:val="009B393F"/>
    <w:rsid w:val="009E514E"/>
    <w:rsid w:val="00A11A33"/>
    <w:rsid w:val="00A2750D"/>
    <w:rsid w:val="00A57A11"/>
    <w:rsid w:val="00A97E73"/>
    <w:rsid w:val="00AC2D58"/>
    <w:rsid w:val="00B05793"/>
    <w:rsid w:val="00B4193E"/>
    <w:rsid w:val="00B61CD0"/>
    <w:rsid w:val="00B66896"/>
    <w:rsid w:val="00CA2375"/>
    <w:rsid w:val="00CB4613"/>
    <w:rsid w:val="00CC29D3"/>
    <w:rsid w:val="00CF50BF"/>
    <w:rsid w:val="00D66115"/>
    <w:rsid w:val="00D670B5"/>
    <w:rsid w:val="00D83996"/>
    <w:rsid w:val="00DA5B3B"/>
    <w:rsid w:val="00E87F29"/>
    <w:rsid w:val="00EB470E"/>
    <w:rsid w:val="00EC30C1"/>
    <w:rsid w:val="00EE7E09"/>
    <w:rsid w:val="00F43DBD"/>
    <w:rsid w:val="00F76050"/>
    <w:rsid w:val="00F767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6F86"/>
  <w15:docId w15:val="{87521FE2-615E-44A5-ADFC-16FBD82AF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26EFA"/>
    <w:pPr>
      <w:ind w:left="720"/>
      <w:contextualSpacing/>
    </w:pPr>
  </w:style>
  <w:style w:type="paragraph" w:styleId="Tekstdymka">
    <w:name w:val="Balloon Text"/>
    <w:basedOn w:val="Normalny"/>
    <w:link w:val="TekstdymkaZnak"/>
    <w:uiPriority w:val="99"/>
    <w:semiHidden/>
    <w:unhideWhenUsed/>
    <w:rsid w:val="00012D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12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37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64CCC-B48E-40EA-B6BE-4F2123356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2008</Words>
  <Characters>12049</Characters>
  <Application>Microsoft Office Word</Application>
  <DocSecurity>0</DocSecurity>
  <Lines>100</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szkolenie</cp:lastModifiedBy>
  <cp:revision>3</cp:revision>
  <cp:lastPrinted>2022-05-19T08:53:00Z</cp:lastPrinted>
  <dcterms:created xsi:type="dcterms:W3CDTF">2022-05-20T06:23:00Z</dcterms:created>
  <dcterms:modified xsi:type="dcterms:W3CDTF">2022-05-31T10:02:00Z</dcterms:modified>
</cp:coreProperties>
</file>