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right"/>
        <w:rPr>
          <w:rFonts w:ascii="Calibri" w:eastAsia="Arial" w:hAnsi="Calibri" w:cs="Arial"/>
          <w:b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Załącznik </w:t>
      </w:r>
      <w:r w:rsidR="001A7BAC" w:rsidRPr="001A7BAC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n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r </w:t>
      </w:r>
      <w:r w:rsidR="00375592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2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 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>UMOWA</w:t>
      </w: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 xml:space="preserve">- wzór </w:t>
      </w:r>
      <w:r w:rsidRPr="00BB3D05">
        <w:rPr>
          <w:rFonts w:ascii="Calibri" w:eastAsia="Arial" w:hAnsi="Calibri" w:cs="Arial"/>
          <w:i/>
          <w:kern w:val="1"/>
          <w:sz w:val="20"/>
          <w:szCs w:val="20"/>
          <w:lang w:eastAsia="zh-CN"/>
        </w:rPr>
        <w:t>-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1A7BAC" w:rsidRPr="001A7BAC" w:rsidRDefault="001A7BAC" w:rsidP="007A41DE">
      <w:pPr>
        <w:tabs>
          <w:tab w:val="left" w:pos="5310"/>
        </w:tabs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>zawarta w dniu …...................... 202</w:t>
      </w:r>
      <w:r w:rsidR="00375592">
        <w:rPr>
          <w:rFonts w:ascii="Calibri" w:eastAsia="Times New Roman" w:hAnsi="Calibri" w:cs="Calibri"/>
          <w:color w:val="000000"/>
        </w:rPr>
        <w:t>1</w:t>
      </w:r>
      <w:r w:rsidRPr="001A7BAC">
        <w:rPr>
          <w:rFonts w:ascii="Calibri" w:eastAsia="Times New Roman" w:hAnsi="Calibri" w:cs="Calibri"/>
          <w:color w:val="000000"/>
        </w:rPr>
        <w:t xml:space="preserve"> roku w Płocku pomiędzy:</w:t>
      </w:r>
      <w:r w:rsidRPr="001A7BAC">
        <w:rPr>
          <w:rFonts w:ascii="Calibri" w:eastAsia="Times New Roman" w:hAnsi="Calibri" w:cs="Calibri"/>
          <w:color w:val="000000"/>
        </w:rPr>
        <w:tab/>
      </w:r>
    </w:p>
    <w:p w:rsidR="001A7BAC" w:rsidRPr="001A7BAC" w:rsidRDefault="001A7BAC" w:rsidP="007A41DE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 xml:space="preserve">Skarbem Państwa - </w:t>
      </w:r>
      <w:r w:rsidRPr="001A7BAC">
        <w:rPr>
          <w:rFonts w:ascii="Calibri" w:eastAsia="Times New Roman" w:hAnsi="Calibri" w:cs="Calibri"/>
        </w:rPr>
        <w:t xml:space="preserve">Zakładem Karnym w Płocku </w:t>
      </w:r>
      <w:r w:rsidR="00375592">
        <w:rPr>
          <w:rFonts w:ascii="Calibri" w:eastAsia="Times New Roman" w:hAnsi="Calibri" w:cs="Calibri"/>
        </w:rPr>
        <w:t>z siedzibą</w:t>
      </w:r>
      <w:r w:rsidRPr="001A7BAC">
        <w:rPr>
          <w:rFonts w:ascii="Calibri" w:eastAsia="Times New Roman" w:hAnsi="Calibri" w:cs="Calibri"/>
        </w:rPr>
        <w:t xml:space="preserve"> w Płocku (09-402) przy ulicy Henryka Sienkiewicza 22, NIP 774-10-27-332, REGON 000320466, reprezentowanym przez ……………………………………… – Dyrektora Zakładu Karnego w Płocku, zwanym dalej </w:t>
      </w:r>
      <w:r w:rsidRPr="001A7BAC">
        <w:rPr>
          <w:rFonts w:ascii="Calibri" w:eastAsia="Times New Roman" w:hAnsi="Calibri" w:cs="Calibri"/>
          <w:b/>
          <w:bCs/>
        </w:rPr>
        <w:t>„Zamawiającym”</w:t>
      </w:r>
      <w:r w:rsidRPr="001A7BAC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</w:t>
      </w:r>
    </w:p>
    <w:p w:rsid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</w:rPr>
        <w:t>A</w:t>
      </w:r>
    </w:p>
    <w:p w:rsidR="00375592" w:rsidRP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…………………………………………..z siedzibą</w:t>
      </w:r>
      <w:r w:rsidRPr="001A7BAC">
        <w:rPr>
          <w:rFonts w:ascii="Calibri" w:eastAsia="Times New Roman" w:hAnsi="Calibri" w:cs="Calibri"/>
        </w:rPr>
        <w:t xml:space="preserve"> w</w:t>
      </w:r>
      <w:r>
        <w:rPr>
          <w:rFonts w:ascii="Calibri" w:eastAsia="Times New Roman" w:hAnsi="Calibri" w:cs="Calibri"/>
        </w:rPr>
        <w:t xml:space="preserve"> …………………….</w:t>
      </w:r>
      <w:r w:rsidRPr="001A7BAC">
        <w:rPr>
          <w:rFonts w:ascii="Calibri" w:eastAsia="Times New Roman" w:hAnsi="Calibri" w:cs="Calibri"/>
        </w:rPr>
        <w:t xml:space="preserve"> przy ulicy</w:t>
      </w:r>
      <w:r>
        <w:rPr>
          <w:rFonts w:ascii="Calibri" w:eastAsia="Times New Roman" w:hAnsi="Calibri" w:cs="Calibri"/>
        </w:rPr>
        <w:t xml:space="preserve"> ……………………………..</w:t>
      </w:r>
      <w:r w:rsidRPr="001A7BAC">
        <w:rPr>
          <w:rFonts w:ascii="Calibri" w:eastAsia="Times New Roman" w:hAnsi="Calibri" w:cs="Calibri"/>
        </w:rPr>
        <w:t xml:space="preserve"> NIP </w:t>
      </w:r>
      <w:r>
        <w:rPr>
          <w:rFonts w:ascii="Calibri" w:eastAsia="Times New Roman" w:hAnsi="Calibri" w:cs="Calibri"/>
        </w:rPr>
        <w:t>……………………..</w:t>
      </w:r>
      <w:r w:rsidRPr="001A7BAC">
        <w:rPr>
          <w:rFonts w:ascii="Calibri" w:eastAsia="Times New Roman" w:hAnsi="Calibri" w:cs="Calibri"/>
        </w:rPr>
        <w:t xml:space="preserve">, REGON </w:t>
      </w:r>
      <w:r>
        <w:rPr>
          <w:rFonts w:ascii="Calibri" w:eastAsia="Times New Roman" w:hAnsi="Calibri" w:cs="Calibri"/>
        </w:rPr>
        <w:t>…………………</w:t>
      </w:r>
      <w:r w:rsidRPr="001A7BAC">
        <w:rPr>
          <w:rFonts w:ascii="Calibri" w:eastAsia="Times New Roman" w:hAnsi="Calibri" w:cs="Calibri"/>
        </w:rPr>
        <w:t>, reprezentowanym przez</w:t>
      </w: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Arial" w:hAnsi="Calibri" w:cs="Calibri"/>
        </w:rPr>
        <w:t>………………………………………………………………………………………</w:t>
      </w:r>
      <w:r w:rsidRPr="001A7BAC">
        <w:rPr>
          <w:rFonts w:ascii="Calibri" w:eastAsia="Times New Roman" w:hAnsi="Calibri" w:cs="Calibri"/>
        </w:rPr>
        <w:t xml:space="preserve">, zwanym dalej </w:t>
      </w:r>
      <w:r w:rsidRPr="001A7BAC">
        <w:rPr>
          <w:rFonts w:ascii="Calibri" w:eastAsia="Times New Roman" w:hAnsi="Calibri" w:cs="Calibri"/>
          <w:b/>
          <w:bCs/>
        </w:rPr>
        <w:t>“Wykonawcą”</w:t>
      </w:r>
    </w:p>
    <w:p w:rsidR="001A7BAC" w:rsidRPr="001A7BAC" w:rsidRDefault="001A7BAC" w:rsidP="001A7BAC">
      <w:p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</w:p>
    <w:p w:rsidR="001A7BAC" w:rsidRPr="008D7E0B" w:rsidRDefault="001A7BAC" w:rsidP="001744CF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21"/>
          <w:szCs w:val="21"/>
        </w:rPr>
      </w:pPr>
    </w:p>
    <w:p w:rsidR="001744CF" w:rsidRDefault="00375592" w:rsidP="007E2472">
      <w:pPr>
        <w:suppressAutoHyphens/>
        <w:spacing w:after="62" w:line="360" w:lineRule="auto"/>
        <w:ind w:hanging="10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  <w:r w:rsidRPr="00375592">
        <w:rPr>
          <w:rFonts w:ascii="Calibri" w:eastAsia="Arial" w:hAnsi="Calibri" w:cs="Arial"/>
          <w:color w:val="000000"/>
          <w:lang w:eastAsia="pl-PL"/>
        </w:rPr>
        <w:t xml:space="preserve">W wyniku przeprowadzonego zapytania ofertowego </w:t>
      </w:r>
      <w:r>
        <w:rPr>
          <w:rFonts w:ascii="Calibri" w:eastAsia="Arial" w:hAnsi="Calibri" w:cs="Arial"/>
          <w:color w:val="000000"/>
          <w:lang w:eastAsia="pl-PL"/>
        </w:rPr>
        <w:t>Nr Dkw.2233</w:t>
      </w:r>
      <w:r w:rsidR="004C73BE">
        <w:rPr>
          <w:rFonts w:ascii="Calibri" w:eastAsia="Arial" w:hAnsi="Calibri" w:cs="Arial"/>
          <w:color w:val="000000"/>
          <w:lang w:eastAsia="pl-PL"/>
        </w:rPr>
        <w:t>.16</w:t>
      </w:r>
      <w:bookmarkStart w:id="0" w:name="_GoBack"/>
      <w:bookmarkEnd w:id="0"/>
      <w:r w:rsidR="007E2472">
        <w:rPr>
          <w:rFonts w:ascii="Calibri" w:eastAsia="Arial" w:hAnsi="Calibri" w:cs="Arial"/>
          <w:color w:val="000000"/>
          <w:lang w:eastAsia="pl-PL"/>
        </w:rPr>
        <w:t>.</w:t>
      </w:r>
      <w:r w:rsidRPr="00375592">
        <w:rPr>
          <w:rFonts w:ascii="Calibri" w:eastAsia="Arial" w:hAnsi="Calibri" w:cs="Arial"/>
          <w:color w:val="000000"/>
          <w:lang w:eastAsia="pl-PL"/>
        </w:rPr>
        <w:t xml:space="preserve">2021.LS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zgodnie z Zarządzeniem </w:t>
      </w:r>
      <w:r w:rsidRPr="00375592">
        <w:rPr>
          <w:rFonts w:ascii="Calibri" w:eastAsia="Tahoma" w:hAnsi="Calibri" w:cs="Calibri"/>
          <w:color w:val="000000"/>
          <w:lang w:eastAsia="pl-PL"/>
        </w:rPr>
        <w:br/>
      </w:r>
      <w:r w:rsidRPr="00375592">
        <w:rPr>
          <w:rFonts w:ascii="Calibri" w:eastAsia="Tahoma" w:hAnsi="Calibri" w:cs="Calibri"/>
          <w:color w:val="000000" w:themeColor="text1"/>
          <w:lang w:eastAsia="pl-PL"/>
        </w:rPr>
        <w:t xml:space="preserve">nr 94/2021 Dyrektora Zakładu Karnego w Płocku z dnia 19 kwietnia 2021 roku oraz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wyboru najkorzystniejszej oferty zawiera się umowę </w:t>
      </w:r>
      <w:r w:rsidRPr="00375592">
        <w:rPr>
          <w:rFonts w:ascii="Calibri" w:eastAsia="Tahoma" w:hAnsi="Calibri" w:cs="Calibri"/>
          <w:lang w:eastAsia="pl-PL"/>
        </w:rPr>
        <w:t>następującej treści:</w:t>
      </w:r>
    </w:p>
    <w:p w:rsidR="00BB3D05" w:rsidRPr="00BB3D05" w:rsidRDefault="00BB3D05" w:rsidP="001A7BAC">
      <w:pPr>
        <w:suppressAutoHyphens/>
        <w:spacing w:after="0" w:line="240" w:lineRule="auto"/>
        <w:ind w:left="2832" w:firstLine="708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§ 1. Przedmiot umowy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8D7E0B" w:rsidRPr="007E2472" w:rsidRDefault="00570FE4" w:rsidP="007E2472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7E2472">
        <w:rPr>
          <w:rFonts w:ascii="Calibri" w:hAnsi="Calibri" w:cs="Calibri"/>
          <w:color w:val="000000"/>
        </w:rPr>
        <w:t xml:space="preserve">Zamawiający zleca, a Wykonawca przyjmuje do realizacji </w:t>
      </w:r>
      <w:r w:rsidR="00EF2228" w:rsidRPr="007E2472">
        <w:rPr>
          <w:rFonts w:ascii="Calibri" w:hAnsi="Calibri" w:cs="Calibri"/>
          <w:color w:val="000000"/>
        </w:rPr>
        <w:t>roboty budowlane na terenie</w:t>
      </w:r>
      <w:r w:rsidRPr="007E2472">
        <w:rPr>
          <w:rFonts w:ascii="Calibri" w:hAnsi="Calibri" w:cs="Calibri"/>
          <w:color w:val="000000"/>
        </w:rPr>
        <w:t xml:space="preserve"> </w:t>
      </w:r>
      <w:r w:rsidR="00EF2228" w:rsidRPr="007E2472">
        <w:rPr>
          <w:rFonts w:ascii="Calibri" w:hAnsi="Calibri" w:cs="Calibri"/>
          <w:color w:val="000000"/>
        </w:rPr>
        <w:t xml:space="preserve">Oddziału Zewnętrznego w Płońsku położonego przy ulicy </w:t>
      </w:r>
      <w:r w:rsidRPr="007E2472">
        <w:rPr>
          <w:rFonts w:ascii="Calibri" w:hAnsi="Calibri" w:cs="Calibri"/>
          <w:color w:val="000000"/>
        </w:rPr>
        <w:t xml:space="preserve">Warszawskiej 49  w Płońsku, w ramach </w:t>
      </w:r>
      <w:r w:rsidR="00EF2228" w:rsidRPr="007E2472">
        <w:rPr>
          <w:rFonts w:ascii="Calibri" w:hAnsi="Calibri" w:cs="Calibri"/>
          <w:color w:val="000000"/>
        </w:rPr>
        <w:t>inwestycji</w:t>
      </w:r>
      <w:r w:rsidRPr="007E2472">
        <w:rPr>
          <w:rFonts w:ascii="Calibri" w:hAnsi="Calibri" w:cs="Calibri"/>
          <w:color w:val="000000"/>
        </w:rPr>
        <w:t xml:space="preserve"> pn.: 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>„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Remont 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elewacji 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budynku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 pawilonu mieszkalnego B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w Oddziale Zewnętrznym w Płońsku Zakładu Karnego w Płocku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 xml:space="preserve">” </w:t>
      </w:r>
      <w:r w:rsidRPr="007E2472">
        <w:rPr>
          <w:rFonts w:ascii="Calibri" w:eastAsia="Arial" w:hAnsi="Calibri" w:cs="Calibri"/>
          <w:b/>
          <w:kern w:val="1"/>
          <w:lang w:eastAsia="zh-CN"/>
        </w:rPr>
        <w:t>.</w:t>
      </w:r>
      <w:r w:rsidR="00BB601F" w:rsidRPr="007E2472">
        <w:rPr>
          <w:rFonts w:ascii="Calibri" w:eastAsia="Arial" w:hAnsi="Calibri" w:cs="Calibri"/>
          <w:b/>
          <w:kern w:val="1"/>
          <w:lang w:eastAsia="zh-CN"/>
        </w:rPr>
        <w:t xml:space="preserve"> 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Zamawiający oświadcza, że posiada prawo do dysponowania nieruchomością na cele budowlane.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Wykonawca oświadcza, że zapoznał się z </w:t>
      </w:r>
      <w:r w:rsidR="00375592" w:rsidRPr="007E2472">
        <w:rPr>
          <w:rFonts w:ascii="Calibri" w:hAnsi="Calibri" w:cs="Calibri"/>
          <w:sz w:val="22"/>
          <w:szCs w:val="22"/>
        </w:rPr>
        <w:t xml:space="preserve">opisem technicznym </w:t>
      </w:r>
      <w:r w:rsidRPr="007E2472">
        <w:rPr>
          <w:rFonts w:ascii="Calibri" w:hAnsi="Calibri" w:cs="Calibri"/>
          <w:sz w:val="22"/>
          <w:szCs w:val="22"/>
        </w:rPr>
        <w:t>zakres</w:t>
      </w:r>
      <w:r w:rsidR="00375592" w:rsidRPr="007E2472">
        <w:rPr>
          <w:rFonts w:ascii="Calibri" w:hAnsi="Calibri" w:cs="Calibri"/>
          <w:sz w:val="22"/>
          <w:szCs w:val="22"/>
        </w:rPr>
        <w:t>u</w:t>
      </w:r>
      <w:r w:rsidRPr="007E2472">
        <w:rPr>
          <w:rFonts w:ascii="Calibri" w:hAnsi="Calibri" w:cs="Calibri"/>
          <w:sz w:val="22"/>
          <w:szCs w:val="22"/>
        </w:rPr>
        <w:t xml:space="preserve"> prac</w:t>
      </w:r>
      <w:r w:rsidR="00375592" w:rsidRPr="007E2472">
        <w:rPr>
          <w:rFonts w:ascii="Calibri" w:hAnsi="Calibri" w:cs="Calibri"/>
          <w:sz w:val="22"/>
          <w:szCs w:val="22"/>
        </w:rPr>
        <w:t xml:space="preserve"> stanowiącym załącznik nr 1 do zapytania ofertowego</w:t>
      </w:r>
      <w:r w:rsidRPr="007E2472">
        <w:rPr>
          <w:rFonts w:ascii="Calibri" w:hAnsi="Calibri" w:cs="Calibri"/>
          <w:sz w:val="22"/>
          <w:szCs w:val="22"/>
        </w:rPr>
        <w:t>, terenem budow</w:t>
      </w:r>
      <w:r w:rsidR="00EF2228" w:rsidRPr="007E2472">
        <w:rPr>
          <w:rFonts w:ascii="Calibri" w:hAnsi="Calibri" w:cs="Calibri"/>
          <w:sz w:val="22"/>
          <w:szCs w:val="22"/>
        </w:rPr>
        <w:t xml:space="preserve">y i </w:t>
      </w:r>
      <w:r w:rsidRPr="007E2472">
        <w:rPr>
          <w:rFonts w:ascii="Calibri" w:hAnsi="Calibri" w:cs="Calibri"/>
          <w:sz w:val="22"/>
          <w:szCs w:val="22"/>
        </w:rPr>
        <w:t xml:space="preserve"> uznaje je za wystarczającą podstawę do wykonania przedmiotu umowy.</w:t>
      </w:r>
    </w:p>
    <w:p w:rsidR="00570FE4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Szczegółowy zakres </w:t>
      </w:r>
      <w:r w:rsidR="00BB601F" w:rsidRPr="007E2472">
        <w:rPr>
          <w:rFonts w:ascii="Calibri" w:hAnsi="Calibri" w:cs="Calibri"/>
          <w:sz w:val="22"/>
          <w:szCs w:val="22"/>
        </w:rPr>
        <w:t xml:space="preserve">dodatkowych </w:t>
      </w:r>
      <w:r w:rsidRPr="007E2472">
        <w:rPr>
          <w:rFonts w:ascii="Calibri" w:hAnsi="Calibri" w:cs="Calibri"/>
          <w:sz w:val="22"/>
          <w:szCs w:val="22"/>
        </w:rPr>
        <w:t>robót</w:t>
      </w:r>
      <w:r w:rsidR="00BB601F" w:rsidRPr="007E2472">
        <w:rPr>
          <w:rFonts w:ascii="Calibri" w:hAnsi="Calibri" w:cs="Calibri"/>
          <w:sz w:val="22"/>
          <w:szCs w:val="22"/>
        </w:rPr>
        <w:t xml:space="preserve"> przedstawia się następująco: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docieplenie fundamentu płytami styropianowymi o gr. 10 cm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demontaż wraz z ponownym montażem  barier ochronnych znajdujących się w oknach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zabezpieczenie zewnętrznych elementów budynku w trakcie wykonywania prac</w:t>
      </w:r>
      <w:r w:rsidR="00BB601F" w:rsidRPr="007E2472">
        <w:rPr>
          <w:rFonts w:ascii="Calibri" w:hAnsi="Calibri" w:cs="Calibri"/>
          <w:sz w:val="22"/>
          <w:szCs w:val="22"/>
        </w:rPr>
        <w:t>;</w:t>
      </w:r>
    </w:p>
    <w:p w:rsidR="00BB601F" w:rsidRPr="007E2472" w:rsidRDefault="00375592" w:rsidP="007E2472">
      <w:pPr>
        <w:pStyle w:val="Defaul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2472">
        <w:rPr>
          <w:rFonts w:ascii="Calibri" w:hAnsi="Calibri" w:cs="Calibri"/>
          <w:color w:val="000000" w:themeColor="text1"/>
          <w:sz w:val="22"/>
          <w:szCs w:val="22"/>
        </w:rPr>
        <w:t>wykonanie struktury zewnętrznej z tynku akrylowego.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t>§ 2. Terminy</w:t>
      </w:r>
    </w:p>
    <w:p w:rsidR="002B6D1E" w:rsidRPr="007E2472" w:rsidRDefault="00570FE4" w:rsidP="007E2472">
      <w:pPr>
        <w:pStyle w:val="Defaul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2472">
        <w:rPr>
          <w:rFonts w:ascii="Calibri" w:hAnsi="Calibri" w:cs="Calibri"/>
          <w:color w:val="000000" w:themeColor="text1"/>
          <w:sz w:val="22"/>
          <w:szCs w:val="22"/>
        </w:rPr>
        <w:t xml:space="preserve">Termin wykonania przedmiotu umowy nastąpi </w:t>
      </w:r>
      <w:r w:rsidR="00E6318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 w:rsidR="00285B13">
        <w:rPr>
          <w:rFonts w:ascii="Calibri" w:hAnsi="Calibri" w:cs="Calibri"/>
          <w:b/>
          <w:bCs/>
          <w:color w:val="000000" w:themeColor="text1"/>
          <w:sz w:val="22"/>
          <w:szCs w:val="22"/>
        </w:rPr>
        <w:t>6 tygodni od dnia podpisania umowy</w:t>
      </w:r>
      <w:r w:rsidR="006143BA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Jest to termin zakończenia robót i zgłoszenia gotowości do odbioru. Do upływu wskazanego terminu wykonawca ma obowiązek wykonać wszystkie roboty i zgłosić je do odbioru wraz z kompletem niezbędnych dokumentów.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Wykonawca najpóźniej w dniu podpisania umowy przedstawi Zamawiającemu wykaz osób realizujących zamówienie</w:t>
      </w:r>
      <w:r w:rsidR="00375592"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zobowiązuje się w terminie obowiązywania gwarancji, to jest w terminie </w:t>
      </w:r>
      <w:r w:rsidR="00FE4093" w:rsidRPr="00285B13">
        <w:rPr>
          <w:rFonts w:ascii="Calibri" w:eastAsia="Arial" w:hAnsi="Calibri" w:cs="Calibri"/>
          <w:color w:val="000000" w:themeColor="text1"/>
          <w:kern w:val="1"/>
          <w:lang w:eastAsia="zh-CN"/>
        </w:rPr>
        <w:t>24</w:t>
      </w:r>
      <w:r w:rsidRPr="00285B13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miesięcy</w:t>
      </w:r>
      <w:r w:rsidRPr="007E2472">
        <w:rPr>
          <w:rFonts w:ascii="Calibri" w:eastAsia="Arial" w:hAnsi="Calibri" w:cs="Calibri"/>
          <w:kern w:val="1"/>
          <w:lang w:eastAsia="zh-CN"/>
        </w:rPr>
        <w:t>, usunąć wszystkie ujawnione wady dotyczące realizacji przedmiotu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3. Obowiązki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Zamawiający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6143BA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terenu budowy</w:t>
      </w:r>
      <w:r w:rsidR="00570FE4" w:rsidRPr="007E2472">
        <w:rPr>
          <w:rFonts w:ascii="Calibri" w:eastAsia="Arial" w:hAnsi="Calibri" w:cs="Calibri"/>
          <w:kern w:val="1"/>
          <w:lang w:eastAsia="zh-CN"/>
        </w:rPr>
        <w:t>,</w:t>
      </w:r>
    </w:p>
    <w:p w:rsidR="00570FE4" w:rsidRPr="007E2472" w:rsidRDefault="00570FE4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finansowania przedmiotu umowy,</w:t>
      </w: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2.     </w:t>
      </w:r>
      <w:r w:rsidRPr="007E2472">
        <w:rPr>
          <w:rFonts w:ascii="Calibri" w:eastAsia="Arial" w:hAnsi="Calibri" w:cs="Calibri"/>
          <w:b/>
          <w:kern w:val="1"/>
          <w:lang w:eastAsia="zh-CN"/>
        </w:rPr>
        <w:t>W</w:t>
      </w: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ykonawca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wykonania przedmiotu umowy określonego w § 1 zgodnie z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opisem technicznym przedmiotu zamówienia stanowiącym załącznik nr 1 do zapytania ofertowego;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przepisami techniczno-budowlanymi oraz obowiązującymi normami i zasadami wiedzy technicznej,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FF0000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</w:t>
      </w:r>
      <w:r w:rsidR="00550C87" w:rsidRPr="007E2472">
        <w:rPr>
          <w:rFonts w:ascii="Calibri" w:eastAsia="Arial" w:hAnsi="Calibri" w:cs="Calibri"/>
          <w:kern w:val="1"/>
          <w:lang w:eastAsia="zh-CN"/>
        </w:rPr>
        <w:t xml:space="preserve">strzegania przepisów </w:t>
      </w:r>
      <w:r w:rsidR="00550C87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bhp i ppoż;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usunięcia ewentualnie powstałych usterek i wad wykonawczych w terminie 7 dni od dnia ich zgłoszenia przez Zamawiającego chyba, że wystąpią okoliczności uniemożliwiające usunięcie tych usterek i wad z przyczyn niezależnych od Wykonawcy wówczas strony uzgodnią termin ich usunięcia,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zabezpieczenia terenu budowy i budynku z zachowaniem najwyższej staranności i uwzględnieniem specyfiki przedmiotu umowy oraz jego przeznaczenia,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oznakowania terenu budowy, zapewnienia bezpiecznego dojazdu i dojść do budynków w trakcie wykonania prac poprzez wykonanie wynagrodzeń miejsc niebezpiecznych, zadaszeń itp.,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utrzymania porządku na terenie budowy w czasie realizacji prac zapewniającego bezpieczeństwo na i wokół terenu budowy w sposób niepowodujący zabrudzenia terenów sąsiednich i ciągów komunikacyjnych,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likwidacji placu budowy i zaplecza własnego Wykonawcy bezzwłocznie po zakończeniu prac,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stosowania w czasie realizacji przedmiotu umowy wszystkich przepisów dotyczących ochrony środowiska naturalnego, utylizacji odpadów (ewentualne opłaty i kary za naruszenie w trakcie realizacji robót norm i przepisów dotyczących ochrony środowiska obciążają Wykonawcę ),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utrzymania w czasie realizacji robót terenu budowy z dążeniem do minimalizacji przeszkód komunikacyjnych, bieżące usuwanie zbędnych materiałów, odpadów i śmieci,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poniesienia odpowiedzialność za ewentualne szkody wobec Zamawiającego oraz osób trzecich wynikłe na skutek prowadzenia robót lub innych działań Wykonawcy,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przypadku zniszczenia lub uszkodzenia już wykonanych robót albo ich części bądź urządzeń — naprawienie ich i doprowadzenie do stanu poprzedniego na koszt własny,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zabezpieczenia dróg i ścieżek prowadzących na teren budowy od uszkodzeń, które może spowodować transport i sprzęt Wykonawcy, w szczególności dostosowanie się do obowiązujących na terenie jednostki ograniczeń podczas transportu materiałów sprzętu do i z terenu budowy, 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sprzątanie na bieżąco terenu budowy z zanieczyszczeń powstałych od jazdy i pracy sprzętu i środków transportu Wykonawcy, jego podwykonawców i dostawców, a w przypadku spowodowania jakichkolwiek uszkodzeń ich natychmiastową naprawę,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zakończeniu robót uporządkowania terenu budowy oraz terenu przyległego i doprowadzenia go do stanu nie gorszego od pierwotnego, najpóźniej do dnia odbioru końcowego,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zawiadomieniu Zamawiającego o wykonaniu robót zanikających lub ulegających zakryciu,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przerwania robót na żądanie Zamawiającego oraz zabezpieczenia wykonania robót przed ich zniszczeniem,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Zamawiającemu w dniu zgłoszenia do odbioru operatu powykonawczego wraz z dokumentami pozwalającymi na ocenę prawidłowego wykonania robót zgłoszonych do odbioru,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zgłoszenia przedmiotu umowy do odbioru końcowego, uczestniczenia w czynnościach odbioru i zapewnienia usunięcia stwierdzonych wad. 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4.  </w:t>
      </w:r>
      <w:r w:rsidRPr="007E2472">
        <w:rPr>
          <w:rFonts w:ascii="Calibri" w:eastAsia="Arial" w:hAnsi="Calibri" w:cs="Calibri"/>
          <w:b/>
          <w:kern w:val="1"/>
          <w:lang w:eastAsia="zh-CN"/>
        </w:rPr>
        <w:t xml:space="preserve"> Odbiór robót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Roboty zanikające nie mogą być zakryte lub w inny sposób uczynione niedostępnymi bez zgody Zamawiającego. Wykonawca powinien umożliwić Zamawiającemu sprawdzenie robót, które zanikają lub ulegają zakryciu.</w:t>
      </w: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Jeżeli Zamawiający uzna odbiór robót zanikających lub ulegających zakryciu za zbędny, ma obowiązek pisemnie powiadomić o tym Wykonawcę.</w:t>
      </w:r>
    </w:p>
    <w:p w:rsidR="000904BD" w:rsidRPr="007E2472" w:rsidRDefault="000904BD" w:rsidP="007E2472">
      <w:pPr>
        <w:numPr>
          <w:ilvl w:val="6"/>
          <w:numId w:val="1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Wykonawca, na żądanie Zamawiającego, ma obowiązek odkryć lub wykonać otwory niezbędne do zbadania robót, o ile wcześniej nie poinformował Zamawiającego o gotowości robót do odbioru, a następnie na własny koszt przywrócić stan poprzedni.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przedmiotem odbioru końcowego będzie przedmiot umowy.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przekaże Zamawiającemu kompletny operat powykonawczy. Na operat powykonawczy składają się: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świadectwa jakości na materiały,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wymagane dokumenty, protokoły i zaświadczenia z przeprowadzonych przez wykonawcę sprawdzeń i badań, a w szczególności protokoły odbioru robót branżowych objętych zamówieniem,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oświadczenie wykonawcy o zgodności wykonania robót z przepisami i obowiązującymi polskimi normami,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dokumenty niezbędne do dopuszczenia przedmiotu umowy do eksploatacji, m.in. protokoły i opinie.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lastRenderedPageBreak/>
        <w:t>Jeżeli Zamawiający uzna, że roboty na terenie budowy zostały zakończone i nie będzie miał zastrzeżeń co do kompletności i prawidłowości operatu powykonawczego, w porozumieniu z Wykonawcą wyznaczy datę odbioru końcowego robót.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Jeżeli Zamawiający stwierdzi, że przedmiot umowy nie został wykonany, tj. roboty nie zostały zakończone, lub będzie miał zastrzeżenia co do kompletności i prawidłowości operatu powykonawczego, odmówi dokonania odbioru i w porozumieniu z Wykonawcą wyznaczy termin ponownego złożenia przez Wykonawcę wniosku o dokonanie odbioru końcowego.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 datę zakończenia przedmiotu umowy przyjmuje się datę powiadomienia Zamawiającego przez Wykonawcę o gotowości do odbioru końcowego, po której Zamawiający nie wniósł uwag określonych w ust. 7.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dokona odbioru końcowego robót i sporządzi protokół z przyjęcia robót najpóźniej w terminie 7 dni od spełnienia wymagań określonych w ust. 6,7,8.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z czynności odbioru końcowego będzie spisany protokół zawierający wszelkie ustalenia dokonane w toku odbioru, jak też terminy wyznaczone na usunięcie stwierdzonych przy odbiorze wad.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zobowiązany jest do zawiadomienia Zamawiającego (osoby nadzorującej) o usunięciu wad oraz do żądania wyznaczenia terminu odbioru zakwestionowanych uprzednio robót jako wadliwych.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 wykryciu wad w okresie gwarancji i rękojmi Zamawiający obowiązany jest zawiadomić Wykonawcę na piśmie. Istnienie wad Strony potwierdzą protokolarnie, uzgadniając sposób i termin usunięcia wad, zgodny z warunkami gwarancji.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 przypadku nie usunięcia wad przez Wykonawcę w uzgodnionym protokolarnie terminie Zamawiający dokona ich usunięcia, obciążając pełnymi kosztami Wykonawcę.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zwoła, w trakcie trwania okresu gwarancji i rękojmi, komisję odbioru w celu ustalenia warunków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Odbiór ostateczny polega na ocenie wykonanych robót związanych z usunięciem wad zaistniałych w okresie gwarancji i rękojmi, wskazanych przez komisję, w protokole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Zamawiający jest zobowiązany do dokonania odbioru ostatecznego robót w ciągu 7 dni od powiadomienia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br/>
        <w:t>go przez Wykonawcę o usunięciu wad.</w:t>
      </w: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t>§ 5. Wynagrodzenie</w:t>
      </w:r>
    </w:p>
    <w:p w:rsidR="00BB3D05" w:rsidRPr="007E2472" w:rsidRDefault="00BB3D05" w:rsidP="007E2472">
      <w:pPr>
        <w:pStyle w:val="Akapitzlist"/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Ryczałtowa wartość przedmiotu umowy, zgodnie z przeprowadzonym przetargiem wynosi …………….. zł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……………….)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,wartość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podatku VAT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(%) …………… kwota podatku VAT wynosi……………. (słownie………. )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wartość brutto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wynosi ……………….zł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brutto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…………………).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Wartość wynagrodzenia ryczałtowego jest niezmienna do końca realizacji przedmiotu umowy </w:t>
      </w:r>
      <w:r w:rsidRPr="007E2472">
        <w:rPr>
          <w:rFonts w:ascii="Calibri" w:eastAsia="Arial" w:hAnsi="Calibri" w:cs="Calibri"/>
          <w:kern w:val="1"/>
          <w:lang w:eastAsia="zh-CN"/>
        </w:rPr>
        <w:br/>
        <w:t>z zastrzeżeniem zmian umowy o których mowa w § 9 Umowy.</w:t>
      </w:r>
    </w:p>
    <w:p w:rsidR="00F50B3D" w:rsidRPr="007E2472" w:rsidRDefault="000904BD" w:rsidP="007E247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lastRenderedPageBreak/>
        <w:t>W w</w:t>
      </w:r>
      <w:r w:rsidR="00F50B3D" w:rsidRPr="007E2472">
        <w:rPr>
          <w:rFonts w:ascii="Calibri" w:hAnsi="Calibri" w:cs="Calibri"/>
          <w:sz w:val="22"/>
          <w:szCs w:val="22"/>
        </w:rPr>
        <w:t>ynagrodzeni</w:t>
      </w:r>
      <w:r w:rsidRPr="007E2472">
        <w:rPr>
          <w:rFonts w:ascii="Calibri" w:hAnsi="Calibri" w:cs="Calibri"/>
          <w:sz w:val="22"/>
          <w:szCs w:val="22"/>
        </w:rPr>
        <w:t>u</w:t>
      </w:r>
      <w:r w:rsidR="00F50B3D" w:rsidRPr="007E2472">
        <w:rPr>
          <w:rFonts w:ascii="Calibri" w:hAnsi="Calibri" w:cs="Calibri"/>
          <w:sz w:val="22"/>
          <w:szCs w:val="22"/>
        </w:rPr>
        <w:t xml:space="preserve">, o którym mowa w ust. 1 jest </w:t>
      </w:r>
      <w:r w:rsidRPr="007E2472">
        <w:rPr>
          <w:rFonts w:ascii="Calibri" w:hAnsi="Calibri" w:cs="Calibri"/>
          <w:sz w:val="22"/>
          <w:szCs w:val="22"/>
        </w:rPr>
        <w:t>mieszczą się wszelkie koszty wykonania przedmiotu umowy w tym koszty robót budowlanych, materiałów, elementów, urządzeń, a także te, które są niezbędne do prawidłowego wykonania Umowy.</w:t>
      </w:r>
      <w:r w:rsidR="00F50B3D" w:rsidRPr="007E2472">
        <w:rPr>
          <w:rFonts w:ascii="Calibri" w:hAnsi="Calibri" w:cs="Calibri"/>
          <w:sz w:val="22"/>
          <w:szCs w:val="22"/>
        </w:rPr>
        <w:t xml:space="preserve"> 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oświadcza, iż nie będzie zgłaszał żadnych roszczeń z tytułu niedoszacowania należności za wykonane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usługi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będące</w:t>
      </w:r>
      <w:r w:rsidR="008E14FC" w:rsidRPr="007E2472">
        <w:rPr>
          <w:rFonts w:ascii="Calibri" w:eastAsia="Arial" w:hAnsi="Calibri" w:cs="Calibri"/>
          <w:kern w:val="1"/>
          <w:lang w:eastAsia="zh-CN"/>
        </w:rPr>
        <w:t>j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przedmiotem umowy oraz że ilości przyjęte do określenia ryczałtowej należności za wykonanie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 xml:space="preserve">usługi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są wystarczające do wykonania całości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przedmiotu zamówienia</w:t>
      </w:r>
      <w:r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6143BA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Rozliczenie pomiędzy Stronami za wykonanie robót nastąpi na podstawie faktur</w:t>
      </w:r>
      <w:r w:rsidR="006143BA" w:rsidRPr="007E2472">
        <w:rPr>
          <w:rFonts w:ascii="Calibri" w:eastAsia="Arial" w:hAnsi="Calibri" w:cs="Calibri"/>
          <w:kern w:val="1"/>
          <w:lang w:eastAsia="zh-CN"/>
        </w:rPr>
        <w:t>y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lub rachunk</w:t>
      </w:r>
      <w:r w:rsidR="006143BA" w:rsidRPr="007E2472">
        <w:rPr>
          <w:rFonts w:ascii="Calibri" w:eastAsia="Arial" w:hAnsi="Calibri" w:cs="Calibri"/>
          <w:kern w:val="1"/>
          <w:lang w:eastAsia="zh-CN"/>
        </w:rPr>
        <w:t>u, wystawionych przez Wykonawcę.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Podstawę do wystawienia faktury lub rachunku stanowi załączony oryginał protokołu odbioru końcowego, potwierdzony przez upoważnionych przedstawicieli Stron. Zamawiający może odmówić podpisania protokołu do czasu usunięcia stwierdzonych wad wykonanych robót.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Wynagrodzenie należne wykonawcy będzie płatne na konto …………………...……. w terminie nie dłuższym niż 30 dni od daty złożenia w siedzibie Zamawiającego prawidłowo wystawionej faktury lub rachunku.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 dzień zapłaty uważany będzie dzień złożenia przez Zamawiającego dyspozycji obciążenia rachunku Zamawiającego kwotą wynagrodzenia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6. Gwarancja i rękojmia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Strony postanawiają, iż odpowiedzialność Wykonawcy z tytułu rękojmi za wady przedmiotu umowy, wynikająca z Kodeksu cywilnego, zostanie rozszerzona przez udzielenie pisemnej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udziela zamawiającemu </w:t>
      </w:r>
      <w:r w:rsidR="00FE4093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24 </w:t>
      </w:r>
      <w:r w:rsidRPr="007E2472">
        <w:rPr>
          <w:rFonts w:ascii="Calibri" w:eastAsia="Arial" w:hAnsi="Calibri" w:cs="Calibri"/>
          <w:kern w:val="1"/>
          <w:lang w:eastAsia="zh-CN"/>
        </w:rPr>
        <w:t>miesięcznej gwarancji na wykonany przedmiot umowy, licząc od dnia odbioru i przekazania w użytkowanie.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 okresie gwarancji Wykonawca zobowiązuje się do bezpłatnego usunięcia wad i usterek w terminie 7 dni licząc od daty powiadomienia (drogą elektroniczną) przez Zamawiającego. Okres gwarancji zostanie przedłużony o czas naprawy.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Wady, które wystąpiły w okresie gwarancyjnym nie zawinione przez Zamawiającego, Wykonawca usunie </w:t>
      </w:r>
      <w:r w:rsidRPr="007E2472">
        <w:rPr>
          <w:rFonts w:ascii="Calibri" w:eastAsia="Arial" w:hAnsi="Calibri" w:cs="Calibri"/>
          <w:kern w:val="1"/>
          <w:lang w:eastAsia="zh-CN"/>
        </w:rPr>
        <w:br/>
        <w:t xml:space="preserve">w ciągu 7 dni roboczych od daty otrzymania zgłoszenia.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Zamawiający ma prawo dochodzić uprawnień z tytułu rękojmi za wady, niezależnie od uprawnień wynikających z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Usunięcie wad uważa się za skuteczne z chwilą odbioru przez Zamawiającego prac związanych z ich usunięciem.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7. Sposób komunikowania się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W przypadku, gdy Umowa przewiduje dokonywanie zatwierdzeń, powiadomień, przekazywanie informacji lub wydawanie poleceń lub zgód, będą one przekazywane osobiście pomiędzy przedstawicielami stron: 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zamawiającego: ………………………...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wykonawcy: …………………………….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Osoba nadzorująca po stronie Zamawiającego uprawniona jest do wydawania Wykonawcy poleceń związanych z jakością i ilością robót, które są niezbędne do prawidłowego oraz zgodnego z niniejszą umową wykonania przedmiotu umowy.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Wymieniona w ust. 1 osoba nie posiada pełnomocnictwa do podejmowania w imieniu Zamawiającego decyzji niosących skutki finansowe wykraczające poza zakres robót objętych przedmiotem umowy. 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nie dokona zapłaty wynagrodzenia za roboty dodatkowe lub zamienne, wykonane </w:t>
      </w:r>
      <w:r w:rsidRPr="007E2472">
        <w:rPr>
          <w:rFonts w:ascii="Calibri" w:eastAsia="Arial" w:hAnsi="Calibri" w:cs="Calibri"/>
          <w:kern w:val="1"/>
          <w:lang w:eastAsia="zh-CN"/>
        </w:rPr>
        <w:br/>
        <w:t>z naruszeniem ust. 3.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poniesie wszystkie konsekwencje finansowe i prawne wykonania tych robót bez zgody zamawiającego.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8. Kary umowne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20"/>
        </w:numPr>
        <w:tabs>
          <w:tab w:val="num" w:pos="406"/>
        </w:tabs>
        <w:suppressAutoHyphens/>
        <w:spacing w:after="0" w:line="360" w:lineRule="auto"/>
        <w:ind w:hanging="7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zapłaci zamawiającemu kary umowne: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wykonaniu przedmiotu umowy, jeżeli zwłoka postała z przyczyn zależnych od Wykonawcy, liczonej od dnia wyznaczonego na zakończenie przedmiotu umowy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0,2% wynagrodzenia umownego brutto za każdy dzień zwłoki w wykonaniu zobowiązań nałożonych </w:t>
      </w:r>
      <w:r w:rsidRPr="007E2472">
        <w:rPr>
          <w:rFonts w:ascii="Calibri" w:eastAsia="Arial" w:hAnsi="Calibri" w:cs="Calibri"/>
          <w:kern w:val="1"/>
          <w:lang w:eastAsia="zh-CN"/>
        </w:rPr>
        <w:br/>
        <w:t>na Wykonawcę w umowie w trakcie jej trwania, liczonej od daty niedotrzymanego przez Wykonawcę terminu wyznaczonego przez Zamawiającego w wezwaniu do ich wykonania do daty ich faktycznego wykonania,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usunięciu wad, liczonej od daty wyznaczonego na wykonanie usunięcia wad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tytułu odstąpienia od umowy z przyczyn zależnych od Wykonawcy w wysokości 10% wynagrodzenia umownego brutto.</w:t>
      </w:r>
    </w:p>
    <w:p w:rsidR="00BB3D05" w:rsidRPr="007E2472" w:rsidRDefault="00BB3D05" w:rsidP="007E2472">
      <w:pPr>
        <w:numPr>
          <w:ilvl w:val="0"/>
          <w:numId w:val="2"/>
        </w:numPr>
        <w:tabs>
          <w:tab w:val="num" w:pos="420"/>
        </w:tabs>
        <w:suppressAutoHyphens/>
        <w:spacing w:after="0" w:line="360" w:lineRule="auto"/>
        <w:ind w:left="426" w:hanging="39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Strony zgodnie ustalają, że w przypadku kiedy wartość szkody, jaką poniesie Zamawiający z tytułu nienależytego wykonania lub niewykonania przedmiotu umowy, przekroczy wartość należnych kar umownych, Zamawiającemu przysługuje prawo do dochodzenia odszkodowania do wysokości rzeczywiście poniesionej szkody.</w:t>
      </w:r>
    </w:p>
    <w:p w:rsidR="00BB3D05" w:rsidRDefault="00BB3D05" w:rsidP="007E2472">
      <w:pPr>
        <w:numPr>
          <w:ilvl w:val="0"/>
          <w:numId w:val="2"/>
        </w:numPr>
        <w:tabs>
          <w:tab w:val="num" w:pos="462"/>
        </w:tabs>
        <w:suppressAutoHyphens/>
        <w:spacing w:after="0" w:line="360" w:lineRule="auto"/>
        <w:ind w:left="476" w:hanging="43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upoważnia Zamawiającego do potrącenia kar umownych z wypłaty za wykonane i zafakturowane roboty.</w:t>
      </w:r>
    </w:p>
    <w:p w:rsidR="007E2472" w:rsidRPr="007E2472" w:rsidRDefault="007E2472" w:rsidP="007E2472">
      <w:pPr>
        <w:suppressAutoHyphens/>
        <w:spacing w:after="0" w:line="360" w:lineRule="auto"/>
        <w:ind w:left="476"/>
        <w:jc w:val="both"/>
        <w:rPr>
          <w:rFonts w:ascii="Calibri" w:eastAsia="Arial" w:hAnsi="Calibri" w:cs="Calibri"/>
          <w:kern w:val="1"/>
          <w:lang w:eastAsia="zh-CN"/>
        </w:rPr>
      </w:pPr>
    </w:p>
    <w:p w:rsidR="008A5BF2" w:rsidRDefault="008A5BF2" w:rsidP="007E2472">
      <w:pPr>
        <w:pStyle w:val="Nagwek1"/>
        <w:numPr>
          <w:ilvl w:val="0"/>
          <w:numId w:val="34"/>
        </w:numPr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lastRenderedPageBreak/>
        <w:t>§</w:t>
      </w:r>
      <w:r w:rsidR="007E2472">
        <w:rPr>
          <w:rFonts w:ascii="Calibri" w:hAnsi="Calibri" w:cs="Calibri"/>
          <w:sz w:val="22"/>
          <w:szCs w:val="22"/>
        </w:rPr>
        <w:t xml:space="preserve">9 </w:t>
      </w:r>
      <w:r w:rsidRPr="007E2472">
        <w:rPr>
          <w:rFonts w:ascii="Calibri" w:eastAsia="Calibri" w:hAnsi="Calibri" w:cs="Calibri"/>
          <w:sz w:val="22"/>
          <w:szCs w:val="22"/>
        </w:rPr>
        <w:t xml:space="preserve"> </w:t>
      </w:r>
      <w:r w:rsidRPr="007E2472">
        <w:rPr>
          <w:rFonts w:ascii="Calibri" w:hAnsi="Calibri" w:cs="Calibri"/>
          <w:sz w:val="22"/>
          <w:szCs w:val="22"/>
        </w:rPr>
        <w:t>Podwykonawstwo</w:t>
      </w:r>
    </w:p>
    <w:p w:rsidR="007E2472" w:rsidRPr="007E2472" w:rsidRDefault="007E2472" w:rsidP="007E2472">
      <w:pPr>
        <w:pStyle w:val="Tekstpodstawowy"/>
      </w:pPr>
    </w:p>
    <w:p w:rsidR="008A5BF2" w:rsidRPr="007E2472" w:rsidRDefault="008A5BF2" w:rsidP="007E2472">
      <w:pPr>
        <w:pStyle w:val="Normalny1"/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Zgodnie z treścią złożonej przez siebie oferty,</w:t>
      </w:r>
      <w:r w:rsidRPr="007E2472"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Wykonawca może powierzyć do wykonania podwykonawcom roboty lub dostawy.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Realizacja robót objętych przedmiotem umowy przez podwykonawców w warunkach naruszających postanowienia niniejszej umowy, w szczególności w wypadku braku akceptacji podwykonawstwa przez Zamawiającego będzie przez strony traktowana jako rażące naruszenie umowy i uprawniać będzie Zamawiającą do odstąpienia od umowy  z winy Wykonawcy.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Podwykonawstwo nie zwalnia wykonawcy z zobowiązań umownych. Wykonawca jest odpowiedzialny za działania lub zaniechania podwykonawcy lub dalszego podwykonawcy, jego przedstawicieli lub pracowników w takim samym zakresie i w taki sam sposób jak za własne działania lub zaniechania.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Zlecenie robót podwykonawcy bez akceptacji Zamawiającego, powodować będzie zwolnienie Zamawiającego z jakichkolwiek zobowiązań finansowych wobec podwykonawcy, na co Wykonawca udziela Zamawiającemu gwarancji.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Wykonawca, podwykonawca lub dalszy podwykonawca zamówienia zamierzający zawrzeć umowę o podwykonawstwo, której przedmiotem są roboty budowlane, jest obowiązany, w trakcie realizacji zamówienia publicznego na roboty budowlane, do przedłożenia Zamawiającemu projektu takiej umowy na roboty budowlane składające się na przedmiot zamówienia. To samo dotyczy projektu zmiany umowy o podwykonawstwo, przy czym podwykonawca  lub dalszy podwykonawca jest obowiązany dołączyć zgodę wykonawcy na zawarcie umowy o podwykonawstwo o treści  zgodnej z projektem umowy.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 wykonanie  zleconej  podwykonawcy  lub  dalszemu  podwykonawcy roboty budowlanej.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Zamawiający ma prawo, w terminie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10 dni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pisemne zastrzeżenia do projektu umowy o podwykonawstwo, której przedmiotem są roboty budowlane: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niespełniającej  wymagań  określonych  w </w:t>
      </w:r>
      <w:r w:rsidR="007E2472" w:rsidRPr="007E2472">
        <w:rPr>
          <w:rFonts w:ascii="Calibri" w:hAnsi="Calibri" w:cs="Calibri"/>
          <w:sz w:val="22"/>
          <w:szCs w:val="22"/>
        </w:rPr>
        <w:t xml:space="preserve"> opisie przedmiotu </w:t>
      </w:r>
      <w:r w:rsidRPr="007E2472">
        <w:rPr>
          <w:rFonts w:ascii="Calibri" w:hAnsi="Calibri" w:cs="Calibri"/>
          <w:sz w:val="22"/>
          <w:szCs w:val="22"/>
        </w:rPr>
        <w:t xml:space="preserve">zamówienia albo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gdy umowa taka przewiduje termin zapłaty wynagrodzenia dłuższy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niż 30 dni.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Niezgłoszenie  pisemnych  zastrzeżeń  do  przedłożonego  projektu umowy o podwykonawstwo, której przedmiotem są roboty budowlane,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dni,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uważa się za akceptację projektu umowy przez Zamawiającą.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podwykonawstwo na roboty budowlane, jak również kopię umowy na dostawy lub usługi będące przedmiotem zamówienia oraz zmian tych umów,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5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od dnia ich zawarcia.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lastRenderedPageBreak/>
        <w:t xml:space="preserve">Zamawiający ma prawo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pisemny sprzeciw do umowy o podwykonawstwo, której przedmiotem są roboty budowlane. </w:t>
      </w:r>
    </w:p>
    <w:p w:rsidR="008A5BF2" w:rsidRPr="007E2472" w:rsidRDefault="008A5BF2" w:rsidP="007E2472">
      <w:pPr>
        <w:pStyle w:val="Akapitzlist1"/>
        <w:numPr>
          <w:ilvl w:val="0"/>
          <w:numId w:val="35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Umowy o dalsze podwykonawstwo, o których mowa w ust.5, przedkładane przez Wykonawcę Zamawiającemu winny w szczególności: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dokładnie określać przedmiot umowy,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terminy realizacji zadań powierzonych dalszym podwykonawcom,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szczegółowo warunki dokonywania odbioru,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warunki zapłaty, z tym, że termin dokonania zapłaty nie może być dłuższy niż 21 dni licząc od daty dostarczenia prawidłowo wystawionej faktury podwykonawcy przez dalszego podwykonawcę,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eastAsia="Arial-BoldMT" w:hAnsi="Calibri" w:cs="Calibri"/>
          <w:color w:val="000000"/>
          <w:sz w:val="22"/>
          <w:szCs w:val="22"/>
        </w:rPr>
        <w:t>określać wysokość kar umownych za niedotrzymanie terminu realizacji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</w:t>
      </w:r>
      <w:r w:rsidR="007E2472">
        <w:rPr>
          <w:rFonts w:ascii="Calibri" w:eastAsia="Arial" w:hAnsi="Calibri" w:cs="Calibri"/>
          <w:b/>
          <w:bCs/>
          <w:kern w:val="1"/>
          <w:lang w:eastAsia="zh-CN"/>
        </w:rPr>
        <w:t>10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Zmiana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postanowień niniejszej Umowy może nastąpić za zgodą obydwu Stron wyrażoną na piśmie,  w formie aneksu do umowy z zachowaniem formy pisemnej pod rygorem nieważności takiej zmiany.</w:t>
      </w: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określa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następujące okoliczności zmiany terminu ustalonego w § 2 ust. 1 niniejszej Umowy, w szczególności: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1)  wstrzymania, zawieszenia robót przez Zamawiającego, o czas wstrzymania,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2)  w sytuacji gdy Zamawiający nie będzie w stanie odebrać przedmiotu umowy, np. ze względu na okoliczności organizacyjne, o czas trwania tych okoliczności,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3)  jeżeli dochowanie terminu przewidzianego w umowie stało się niemożliwe z przyczyn niezależnych od Wykonawcy, Zamawiający wyrazi zgodę na wydłużenie terminu realizacji inwestycji,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4) zmiany spowodowane warunkami atmosferycznymi w postaci: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klęski żywiołowej - fakt ten musi zgłosić na piśmie w terminie 2 dni od zaistnienia okoliczności i musi być potwierdzony przez Zamawiającego.</w:t>
      </w:r>
    </w:p>
    <w:p w:rsidR="00BB3D05" w:rsidRPr="007E2472" w:rsidRDefault="00BB3D05" w:rsidP="007E2472">
      <w:pPr>
        <w:tabs>
          <w:tab w:val="left" w:pos="142"/>
          <w:tab w:val="left" w:pos="322"/>
        </w:tabs>
        <w:suppressAutoHyphens/>
        <w:spacing w:after="0" w:line="360" w:lineRule="auto"/>
        <w:ind w:left="462" w:hanging="15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5)  niemożności wykonywania robót z powodu braku dostępności do miejsc niezbędnych do ich wykonania z przyczyn  niezawinionych przez Wykonawcę.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6) działania siły wyższej, mającej bezpośredni wpływ na terminowość wykonywania robót.</w:t>
      </w:r>
    </w:p>
    <w:p w:rsidR="00BB3D05" w:rsidRPr="007E2472" w:rsidRDefault="00BB3D05" w:rsidP="007E2472">
      <w:pPr>
        <w:suppressAutoHyphens/>
        <w:spacing w:after="0" w:line="360" w:lineRule="auto"/>
        <w:ind w:left="448" w:hanging="14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7) wystąpienia okoliczności, których strony umowy nie były w stanie przewidzieć, pomimo zachowania należytej staranności.</w:t>
      </w:r>
    </w:p>
    <w:p w:rsidR="00BB3D05" w:rsidRPr="007E2472" w:rsidRDefault="00BB3D05" w:rsidP="007E2472">
      <w:pPr>
        <w:numPr>
          <w:ilvl w:val="0"/>
          <w:numId w:val="7"/>
        </w:numPr>
        <w:suppressAutoHyphens/>
        <w:spacing w:after="0" w:line="360" w:lineRule="auto"/>
        <w:ind w:left="280" w:hanging="322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:rsidR="00BB3D05" w:rsidRPr="007E2472" w:rsidRDefault="00BB3D05" w:rsidP="007E2472">
      <w:pPr>
        <w:suppressAutoHyphens/>
        <w:spacing w:after="0" w:line="360" w:lineRule="auto"/>
        <w:ind w:left="21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1) zmiany osób odpowiedzialnych za kontakty i nadzór nad realizacją przedmiotu Umowy. 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4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Zmiana którejkolwiek z osób w trakcie realizacji przedmiotu niniejszej Umowy, musi być uzasadniona przez Wykonawcę na piśmie i wymaga pisemnego zaakceptowania przez Zamawiającego. Przerwa w wykonywaniu Umowy wynikająca z braku personelu Wykonawcy będzie traktowana jako przyczyna zależna od Wykonawcy i nie może stanowić podstawy do przedłużenia terminu wykonania robót.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392" w:hanging="224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2) zmiana lub rezygnacja z podwykonawcy: jeżeli zmiana albo rezygnacja z podwykonawcy na którego zasoby </w:t>
      </w:r>
      <w:r w:rsidR="007E2472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się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powoływał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>,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jest obowiązany wykazać zamawiającemu, iż proponowany inny podwykonawca lub wykonawca samodzielnie spełnia je w stopniu nie mniejszym niż wymagany w trakcie postępowania o udzielenie zamówienia. Jeżeli zamawiający stwierdzi, że wobec danego podwykonawcy zachodzą podstawy wykluczenia, wykonawca obowiązany jest zastąpić tego podwykonawcę lub zrezygnować z powierzenia wykonania części zamówienia podwykonawcy.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1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Odstąpienie od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1. Zamawiający jest uprawniony do odstąpienia od Umowy, jeżeli Wykonawca:</w:t>
      </w:r>
    </w:p>
    <w:p w:rsidR="000904BD" w:rsidRPr="007E2472" w:rsidRDefault="000904BD" w:rsidP="007E2472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nieuzasadnionych przyczyn nie rozpoczął prac pomimo wezwania zamawiającego złożonego na piśmie, z nieuzasadnionych przyczyn nie kontynuuje rozpoczętych prac, pomimo wezwania zamawiającego złożonego na piśmie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wykonuje roboty niezgodnie z Umową, powodując ich wadliwość, i nie dokona ich naprawy, pomimo pisemnego powiadomienia zamawiającego określającego ich rodzaj i wyznaczającego odpowiedni termin do ich usunięcia;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bez uzasadnionej przyczyny przerwał wykonywanie robót na okres dłuższy niż 3 dni i pomimo dodatkowego pisemnego wezwania zamawiającego nie podjął ich w okresie 5 dni od dodatkowego wezwania, pozostaje w zwłoce tak dalece z realizacją robót, że wątpliwym będzie dochowanie terminu zakończenia robót,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wszczęto w stosunku do wykonawcy postępowanie upadłościowe lub likwidacyjne;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podzleca część lub całość realizacji przedmiotu umowy bez zgody Zamawiającego;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suma naliczonych kar umownych przekroczy 20 % wartości wynagrodzenia brutto.</w:t>
      </w:r>
    </w:p>
    <w:p w:rsidR="000904BD" w:rsidRPr="007E2472" w:rsidRDefault="000904BD" w:rsidP="007E2472">
      <w:pPr>
        <w:suppressAutoHyphens/>
        <w:spacing w:after="0" w:line="360" w:lineRule="auto"/>
        <w:ind w:left="350" w:hanging="35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2. Odstąpienie od umowy, o którym mowa w ust. 1, powinno nastąpić w formie pisemnej i zawierać </w:t>
      </w:r>
      <w:r w:rsidR="008C31C6" w:rsidRPr="007E2472">
        <w:rPr>
          <w:rFonts w:ascii="Calibri" w:eastAsia="Arial" w:hAnsi="Calibri" w:cs="Calibri"/>
          <w:kern w:val="1"/>
          <w:lang w:eastAsia="zh-CN"/>
        </w:rPr>
        <w:t>u</w:t>
      </w:r>
      <w:r w:rsidRPr="007E2472">
        <w:rPr>
          <w:rFonts w:ascii="Calibri" w:eastAsia="Arial" w:hAnsi="Calibri" w:cs="Calibri"/>
          <w:kern w:val="1"/>
          <w:lang w:eastAsia="zh-CN"/>
        </w:rPr>
        <w:t>zasadnienie pod rygorem nieważności takiego oświadczenia.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3. Wykonawca będzie uprawniony do odstąpienia od Umowy, jeżeli:</w:t>
      </w:r>
    </w:p>
    <w:p w:rsidR="000904BD" w:rsidRPr="007E2472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zwłoka zamawiającego w przekazaniu miejsca realizacji zamówienia przekracza 7 dni;</w:t>
      </w:r>
    </w:p>
    <w:p w:rsidR="000904BD" w:rsidRPr="00277935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zwłoka zamawiającego w podpisaniu Protokołu odbioru przekracza </w:t>
      </w: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30 dni;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4. W przypadku odstąpienia od umowy Wykonawcę oraz Zamawiającego obciążają następujące obowiązki szczegółowe: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terminie 7 dni od daty odstąpienia od umowy Wykonawca przy udziale Zamawiającego sporządzi szczegółowy protokół inwentaryzacji robót w toku według stanu na dzień odstąpienia,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zabezpieczy przerwane roboty w zakresie obustronnie uzgodnionym na koszt tej Strony, która odstąpiła od umowy,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zgłosi Zamawiającemu wniosek o dokonanie odbioru robót przerwanych oraz robót zabezpieczających niezwłocznie po ich wykonaniu,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najpóźniej w terminie 7 dni usunie z terenu budowy urządzenia zaplecza przez niego dostarczone lub wzniesione, uporządkuje teren budowy i przekaże protokolarnie Zamawiającemu.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5. Zamawiający w razie odstąpienia od umowy z przyczyn, za które Wykonawca nie odpowiada, obowiązany jest do: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dokonania odbioru robót.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zapłaty wynagrodzenia za roboty, które zostały wykonane do dnia odstąpienia,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przejęcia od wykonawcy pod swój dozór terenu budowy.</w:t>
      </w:r>
    </w:p>
    <w:p w:rsidR="008C31C6" w:rsidRPr="00277935" w:rsidRDefault="008C31C6" w:rsidP="007E2472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może odstąpić od Umowy ze skutkiem natychmiastowym, w przypadku o którym mowa w ust. 1 pkt. Za dzień odstąpienia od umowy ze skutkiem natychmiastowym uznaje się dzień doręczenia oświadczenia na piśmie.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D7E0B" w:rsidRPr="007E2472" w:rsidRDefault="008D7E0B" w:rsidP="00277935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b/>
          <w:sz w:val="22"/>
          <w:szCs w:val="22"/>
        </w:rPr>
        <w:t>§ 1</w:t>
      </w:r>
      <w:r w:rsidR="00277935">
        <w:rPr>
          <w:rFonts w:ascii="Calibri" w:hAnsi="Calibri" w:cs="Calibri"/>
          <w:b/>
          <w:sz w:val="22"/>
          <w:szCs w:val="22"/>
        </w:rPr>
        <w:t>2</w:t>
      </w:r>
      <w:r w:rsidRPr="007E2472">
        <w:rPr>
          <w:rFonts w:ascii="Calibri" w:hAnsi="Calibri" w:cs="Calibri"/>
          <w:b/>
          <w:sz w:val="22"/>
          <w:szCs w:val="22"/>
        </w:rPr>
        <w:t>. Poufność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1. Strony zobowiązują się: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1) zachowywać w tajemnicy następujące informacje nie zamieszczone w treści Umowy: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a) plany obiektu, w tym rozmieszczenie pomieszczeń i innych elementów infrastruktury obiektu;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b) rozmieszczenie urządzeń i dróg kablowych;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c) rodzaje i typy urządzeń technicznych Wykonawcy;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d) parametry urządzeń;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e) schemat główny zasilania energetycznego w obiekcie Zamawiającego,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f) dane pracowników Zamawiającego prowadzących bezpośrednio nadzór i kontrolę nad obsługą systemów podlegających rozbudowie;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g) zasady i procedury ochrony obiektu Zamawiającego, niezależnie od formy przekazania tych informacji i ich źródła;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Wykorzystywać informacje, o których mowa w pkt 1, jedynie w celach realizacji Umowy lub innych umów, które zostaną przez Strony zawarte w związku z Umową.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Ujawniać informacje, o których mowa w pkt 1, wyłącznie pracownikom i podwykonawcom Stron i </w:t>
      </w:r>
      <w:r w:rsidRPr="007E2472">
        <w:rPr>
          <w:rFonts w:ascii="Calibri" w:hAnsi="Calibri" w:cs="Calibri"/>
          <w:sz w:val="22"/>
          <w:szCs w:val="22"/>
        </w:rPr>
        <w:lastRenderedPageBreak/>
        <w:t xml:space="preserve">osobom, którymi Strony się posługują, tylko w zakresie, w jakim muszą mieć do nich dostęp dla celów określonych w pkt 2. Innym osobom informacje, o których mowa w pkt 1, mogą być ujawniane tylko po uprzednim uzyskaniu pisemnej zgody drugiej Strony pod rygorem nieważności.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Podejmować niezbędne działania dla zapewnienia, żeby żadna z osób określonych w pkt 3, otrzymujących informacje, o których mowa w pkt 1, nie ujawniła tych informacji zarówno w całości, jak i w części osobom trzecim bez uzyskania uprzednio pisemnego upoważnienia od Strony, której informacja dotyczy.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 Nie nabywać informacji, o których mowa w pkt 1 od osoby nieuprawnionej.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2. Wymogi zawarte w ust. 1 nie będą miały zastosowania do tych informacji, które: </w:t>
      </w:r>
    </w:p>
    <w:p w:rsidR="008D7E0B" w:rsidRPr="007E2472" w:rsidRDefault="00644594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1) z</w:t>
      </w:r>
      <w:r w:rsidR="008D7E0B" w:rsidRPr="007E2472">
        <w:rPr>
          <w:rFonts w:ascii="Calibri" w:hAnsi="Calibri" w:cs="Calibri"/>
          <w:sz w:val="22"/>
          <w:szCs w:val="22"/>
        </w:rPr>
        <w:t xml:space="preserve">ostały opublikowane, powszechnie i są znane lub urzędowo podane do publicznej wiadomości.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</w:t>
      </w:r>
      <w:r w:rsidR="00644594" w:rsidRPr="007E2472">
        <w:rPr>
          <w:rFonts w:ascii="Calibri" w:hAnsi="Calibri" w:cs="Calibri"/>
          <w:sz w:val="22"/>
          <w:szCs w:val="22"/>
        </w:rPr>
        <w:t>z</w:t>
      </w:r>
      <w:r w:rsidRPr="007E2472">
        <w:rPr>
          <w:rFonts w:ascii="Calibri" w:hAnsi="Calibri" w:cs="Calibri"/>
          <w:sz w:val="22"/>
          <w:szCs w:val="22"/>
        </w:rPr>
        <w:t xml:space="preserve">ostaną ujawnione przez Strony na żądanie ustawowo uprawnionych podmiotów, a w szczególności sądów, policji, prokuratury, organów administracji państwowej lub samorządowej albo władzy ustawodawczej, zespołów arbitrów Urzędu Zamówień Publicznych lub innych organów orzekających w sprawach zamówień publicznych, albo w postępowaniu przed tymi organami, zespołami lub sądami, zgodnie z obowiązującymi przepisami, z zastrzeżeniem, że przekazywane informacje są tajemnicą przedsiębiorstwa jednej ze Stron.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Zostały przekazane przez uprawnioną osobę trzecią bez zastrzeżenia ich poufności.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Zostaną ujawnione przez jedną ze Stron za uprzednią pisemną zgodą drugiej Strony.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5)Podlegają ujawnieniu na podstawie bezwzględnie obowiązujących przepisów prawa, jeżeli zostały ujawnione w trybie przewidzianym tymi przepisami.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6) Przekazywane są osobom świadczącym usługi doradcze, adwokatom lub radcom prawnym pod warunkiem uprzedniego uzyskania od tych osób pisemnego zobowiązania do zachowania w tajemnicy informacji, o których mowa w ust.1 pkt 1.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3. Zobowiązania określone w niniejszym paragrafie wiążą każdą ze Stron przez czas nieokreślony . </w:t>
      </w:r>
    </w:p>
    <w:p w:rsidR="008D7E0B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4. Powyższe postanowienia nie uchybiają przepisom o ochronie tajemnicy przedsiębiorstwa zawartych w ustawie z dnia 16 kwietnia 1993 r. o zwalczaniu nieuczciwej konkurencji (tekst jednolity Dz. U. z 2003 r. Nr 153, poz. 1503 ze zm.). </w:t>
      </w:r>
    </w:p>
    <w:p w:rsidR="00277935" w:rsidRPr="007E2472" w:rsidRDefault="00277935" w:rsidP="007E2472">
      <w:pPr>
        <w:pStyle w:val="Default"/>
        <w:spacing w:line="360" w:lineRule="auto"/>
        <w:jc w:val="both"/>
        <w:rPr>
          <w:rFonts w:ascii="Calibri" w:eastAsia="Arial" w:hAnsi="Calibri" w:cs="Calibri"/>
          <w:b/>
          <w:bCs/>
          <w:kern w:val="1"/>
          <w:sz w:val="22"/>
          <w:szCs w:val="22"/>
        </w:rPr>
      </w:pP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3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Postanowienia końcowe</w:t>
      </w: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7A41DE" w:rsidRPr="007E2472" w:rsidRDefault="007A41DE" w:rsidP="007E2472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Wykonawca zobowiązuje się do przestrzegania oraz gwarantuje, że wszystkie osoby zaangażowane przez niego do realizacji niniejszej umowy będą przestrzegać zasad wynikających z:</w:t>
      </w:r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Rozporządzenia Ministra Sprawiedliwości z dnia 17 października 2016 r. w sprawie sposobów ochrony jednostek organizacyjnych Służby Więziennej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7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2016 r. poz. 1804)</w:t>
        </w:r>
      </w:hyperlink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Style w:val="Hipercze"/>
          <w:rFonts w:ascii="Calibri" w:eastAsia="Arial" w:hAnsi="Calibri" w:cs="Calibri"/>
          <w:b/>
          <w:bCs/>
          <w:color w:val="auto"/>
          <w:kern w:val="1"/>
          <w:u w:val="none"/>
          <w:lang w:eastAsia="zh-C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Rozporządzenia Rady Ministrów z dnia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23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grudnia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201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9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r. w sprawie szczegółowego trybu działań funkcjonariuszy SW podczas wykonywania czynności służbowych</w:t>
      </w:r>
      <w:r w:rsidRPr="007E2472">
        <w:rPr>
          <w:rFonts w:ascii="Calibri" w:eastAsia="ArialMT" w:hAnsi="Calibri" w:cs="Calibri"/>
          <w:color w:val="000000" w:themeColor="text1"/>
          <w:kern w:val="2"/>
          <w:lang w:eastAsia="zh-CN" w:bidi="hi-IN"/>
        </w:rPr>
        <w:t xml:space="preserve"> 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8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2019 r. poz. 2518)</w:t>
        </w:r>
      </w:hyperlink>
    </w:p>
    <w:p w:rsidR="00BB3D05" w:rsidRPr="007E2472" w:rsidRDefault="00BB3D05" w:rsidP="007E2472">
      <w:pPr>
        <w:pStyle w:val="Akapitzlist"/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Ewentualne spory, wynikłe w związku z realizacją przedmiotu umowy, strony zobowiązuję się rozwiązywać na drodze wspólnych negocjacji, a przypadku niemożności ustalenia kompromisu spory będą rozstrzygane p</w:t>
      </w:r>
      <w:r w:rsidR="00644594" w:rsidRPr="007E2472">
        <w:rPr>
          <w:rFonts w:ascii="Calibri" w:eastAsia="Arial" w:hAnsi="Calibri" w:cs="Calibri"/>
          <w:kern w:val="1"/>
          <w:lang w:eastAsia="zh-CN"/>
        </w:rPr>
        <w:t>rzez sąd właściwy dla siedziby Z</w:t>
      </w:r>
      <w:r w:rsidRPr="007E2472">
        <w:rPr>
          <w:rFonts w:ascii="Calibri" w:eastAsia="Arial" w:hAnsi="Calibri" w:cs="Calibri"/>
          <w:kern w:val="1"/>
          <w:lang w:eastAsia="zh-CN"/>
        </w:rPr>
        <w:t>amawiającego.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sprawach, których nie reguluje niniejsza umowa będą miły zastosowanie przepisy Kodeksu cywilnego, ustawy Prawo budowlane  wraz z aktami wykonawczymi do tych ustaw.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Umowa została sporządzona w dwóch jednobrzmiących egzemplarzach, po jednym dla każdej ze stron.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Zamawiający                                                                                                                                Wykonawca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/>
        </w:rPr>
      </w:pPr>
    </w:p>
    <w:p w:rsidR="006212EF" w:rsidRPr="001A7BAC" w:rsidRDefault="006212EF">
      <w:pPr>
        <w:rPr>
          <w:rFonts w:ascii="Calibri" w:hAnsi="Calibri" w:cs="Calibri"/>
        </w:rPr>
      </w:pPr>
    </w:p>
    <w:sectPr w:rsidR="006212EF" w:rsidRPr="001A7BAC" w:rsidSect="001B5075">
      <w:footerReference w:type="default" r:id="rId9"/>
      <w:pgSz w:w="11906" w:h="16838"/>
      <w:pgMar w:top="709" w:right="99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7C" w:rsidRDefault="00904459">
      <w:pPr>
        <w:spacing w:after="0" w:line="240" w:lineRule="auto"/>
      </w:pPr>
      <w:r>
        <w:separator/>
      </w:r>
    </w:p>
  </w:endnote>
  <w:endnote w:type="continuationSeparator" w:id="0">
    <w:p w:rsidR="0026307C" w:rsidRDefault="0090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BE" w:rsidRPr="006079C0" w:rsidRDefault="000E2318" w:rsidP="005C32DE">
    <w:pPr>
      <w:pStyle w:val="Stopka"/>
      <w:pBdr>
        <w:top w:val="single" w:sz="4" w:space="1" w:color="D9D9D9"/>
      </w:pBdr>
      <w:jc w:val="right"/>
      <w:rPr>
        <w:sz w:val="16"/>
      </w:rPr>
    </w:pPr>
    <w:r w:rsidRPr="006079C0">
      <w:rPr>
        <w:sz w:val="16"/>
      </w:rPr>
      <w:fldChar w:fldCharType="begin"/>
    </w:r>
    <w:r w:rsidRPr="006079C0">
      <w:rPr>
        <w:sz w:val="16"/>
      </w:rPr>
      <w:instrText>PAGE   \* MERGEFORMAT</w:instrText>
    </w:r>
    <w:r w:rsidRPr="006079C0">
      <w:rPr>
        <w:sz w:val="16"/>
      </w:rPr>
      <w:fldChar w:fldCharType="separate"/>
    </w:r>
    <w:r w:rsidR="004C73BE">
      <w:rPr>
        <w:noProof/>
        <w:sz w:val="16"/>
      </w:rPr>
      <w:t>12</w:t>
    </w:r>
    <w:r w:rsidRPr="006079C0">
      <w:rPr>
        <w:sz w:val="16"/>
      </w:rPr>
      <w:fldChar w:fldCharType="end"/>
    </w:r>
    <w:r w:rsidRPr="006079C0">
      <w:rPr>
        <w:sz w:val="16"/>
      </w:rPr>
      <w:t xml:space="preserve"> | </w:t>
    </w:r>
    <w:r w:rsidRPr="006079C0">
      <w:rPr>
        <w:color w:val="7F7F7F"/>
        <w:spacing w:val="60"/>
        <w:sz w:val="16"/>
      </w:rPr>
      <w:t>Strona</w:t>
    </w:r>
  </w:p>
  <w:p w:rsidR="006E4FBE" w:rsidRDefault="004C7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7C" w:rsidRDefault="00904459">
      <w:pPr>
        <w:spacing w:after="0" w:line="240" w:lineRule="auto"/>
      </w:pPr>
      <w:r>
        <w:separator/>
      </w:r>
    </w:p>
  </w:footnote>
  <w:footnote w:type="continuationSeparator" w:id="0">
    <w:p w:rsidR="0026307C" w:rsidRDefault="0090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CA303C38"/>
    <w:name w:val="WW8Num6"/>
    <w:lvl w:ilvl="0">
      <w:start w:val="6"/>
      <w:numFmt w:val="upperRoman"/>
      <w:pStyle w:val="Nagwek1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F43AD616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41CECA7E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8"/>
        <w:szCs w:val="16"/>
      </w:rPr>
    </w:lvl>
  </w:abstractNum>
  <w:abstractNum w:abstractNumId="4" w15:restartNumberingAfterBreak="0">
    <w:nsid w:val="0000000B"/>
    <w:multiLevelType w:val="multilevel"/>
    <w:tmpl w:val="EAF0B402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482C4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56809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-512"/>
        </w:tabs>
        <w:ind w:left="928" w:hanging="360"/>
      </w:pPr>
      <w:rPr>
        <w:rFonts w:cs="Times New Roman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i w:val="0"/>
      </w:rPr>
    </w:lvl>
  </w:abstractNum>
  <w:abstractNum w:abstractNumId="7" w15:restartNumberingAfterBreak="0">
    <w:nsid w:val="0000000F"/>
    <w:multiLevelType w:val="multilevel"/>
    <w:tmpl w:val="4AE8213A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39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22"/>
        </w:tabs>
        <w:ind w:left="12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9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3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5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11"/>
    <w:multiLevelType w:val="multilevel"/>
    <w:tmpl w:val="463274F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560291"/>
    <w:multiLevelType w:val="hybridMultilevel"/>
    <w:tmpl w:val="4B56A73C"/>
    <w:lvl w:ilvl="0" w:tplc="F190E91C">
      <w:start w:val="1"/>
      <w:numFmt w:val="lowerLetter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5B0981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CFCD1EA">
      <w:start w:val="3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567E57"/>
    <w:multiLevelType w:val="hybridMultilevel"/>
    <w:tmpl w:val="57A003B2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9840B4A">
      <w:start w:val="1"/>
      <w:numFmt w:val="decimal"/>
      <w:lvlText w:val="%4."/>
      <w:lvlJc w:val="left"/>
      <w:pPr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B88CDAA">
      <w:start w:val="1"/>
      <w:numFmt w:val="decimal"/>
      <w:lvlText w:val="%7."/>
      <w:lvlJc w:val="left"/>
      <w:pPr>
        <w:ind w:left="360" w:hanging="360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9F3F01"/>
    <w:multiLevelType w:val="multilevel"/>
    <w:tmpl w:val="76B44C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BF1B70"/>
    <w:multiLevelType w:val="hybridMultilevel"/>
    <w:tmpl w:val="8D5691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5A51E2E"/>
    <w:multiLevelType w:val="hybridMultilevel"/>
    <w:tmpl w:val="AC000A80"/>
    <w:lvl w:ilvl="0" w:tplc="92BCC40C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86B6B94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805E59"/>
    <w:multiLevelType w:val="hybridMultilevel"/>
    <w:tmpl w:val="0D6E74AA"/>
    <w:name w:val="WW8Num443"/>
    <w:lvl w:ilvl="0" w:tplc="8180805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77E13"/>
    <w:multiLevelType w:val="multilevel"/>
    <w:tmpl w:val="0C603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7A2E74"/>
    <w:multiLevelType w:val="hybridMultilevel"/>
    <w:tmpl w:val="EB9AFCFC"/>
    <w:lvl w:ilvl="0" w:tplc="D2AEE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CCA67BEE">
      <w:start w:val="1"/>
      <w:numFmt w:val="decimal"/>
      <w:lvlText w:val="%2)"/>
      <w:lvlJc w:val="left"/>
      <w:pPr>
        <w:ind w:left="1440" w:hanging="360"/>
      </w:pPr>
      <w:rPr>
        <w:rFonts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AA5D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229E8"/>
    <w:multiLevelType w:val="hybridMultilevel"/>
    <w:tmpl w:val="DD8E25A0"/>
    <w:lvl w:ilvl="0" w:tplc="DB5845E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10578"/>
    <w:multiLevelType w:val="hybridMultilevel"/>
    <w:tmpl w:val="6E52AA04"/>
    <w:lvl w:ilvl="0" w:tplc="D9C015BE">
      <w:start w:val="1"/>
      <w:numFmt w:val="decimal"/>
      <w:lvlText w:val="%1)"/>
      <w:lvlJc w:val="left"/>
      <w:pPr>
        <w:ind w:left="21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32B73A6"/>
    <w:multiLevelType w:val="hybridMultilevel"/>
    <w:tmpl w:val="0E5AE3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02114ED"/>
    <w:multiLevelType w:val="multilevel"/>
    <w:tmpl w:val="4F500C0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48B77EB"/>
    <w:multiLevelType w:val="multilevel"/>
    <w:tmpl w:val="EAF0B40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794"/>
        </w:tabs>
        <w:ind w:left="1794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924"/>
        </w:tabs>
        <w:ind w:left="924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39110476"/>
    <w:multiLevelType w:val="hybridMultilevel"/>
    <w:tmpl w:val="BFB4CF5C"/>
    <w:lvl w:ilvl="0" w:tplc="71D2FA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E0C68"/>
    <w:multiLevelType w:val="hybridMultilevel"/>
    <w:tmpl w:val="4DF4E12C"/>
    <w:lvl w:ilvl="0" w:tplc="C3588956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AA057A8"/>
    <w:multiLevelType w:val="multilevel"/>
    <w:tmpl w:val="30A8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181FC5"/>
    <w:multiLevelType w:val="hybridMultilevel"/>
    <w:tmpl w:val="DDA0F138"/>
    <w:lvl w:ilvl="0" w:tplc="383A72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44B753F8"/>
    <w:multiLevelType w:val="hybridMultilevel"/>
    <w:tmpl w:val="56D0036E"/>
    <w:lvl w:ilvl="0" w:tplc="08C01B16">
      <w:start w:val="18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4450"/>
    <w:multiLevelType w:val="hybridMultilevel"/>
    <w:tmpl w:val="07B03E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AC521F"/>
    <w:multiLevelType w:val="hybridMultilevel"/>
    <w:tmpl w:val="83804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4866C48"/>
    <w:multiLevelType w:val="hybridMultilevel"/>
    <w:tmpl w:val="406CBAF8"/>
    <w:lvl w:ilvl="0" w:tplc="654450D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E6AEA"/>
    <w:multiLevelType w:val="hybridMultilevel"/>
    <w:tmpl w:val="EB1A0618"/>
    <w:lvl w:ilvl="0" w:tplc="05A608DE">
      <w:start w:val="1"/>
      <w:numFmt w:val="decimal"/>
      <w:lvlText w:val="%1)"/>
      <w:lvlJc w:val="left"/>
      <w:pPr>
        <w:ind w:left="1069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483890"/>
    <w:multiLevelType w:val="multilevel"/>
    <w:tmpl w:val="61DC8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7491D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63850"/>
    <w:multiLevelType w:val="hybridMultilevel"/>
    <w:tmpl w:val="2E7EE36A"/>
    <w:lvl w:ilvl="0" w:tplc="2772A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36"/>
  </w:num>
  <w:num w:numId="9">
    <w:abstractNumId w:val="19"/>
  </w:num>
  <w:num w:numId="10">
    <w:abstractNumId w:val="28"/>
  </w:num>
  <w:num w:numId="11">
    <w:abstractNumId w:val="25"/>
  </w:num>
  <w:num w:numId="12">
    <w:abstractNumId w:val="11"/>
  </w:num>
  <w:num w:numId="13">
    <w:abstractNumId w:val="23"/>
  </w:num>
  <w:num w:numId="14">
    <w:abstractNumId w:val="20"/>
  </w:num>
  <w:num w:numId="15">
    <w:abstractNumId w:val="17"/>
  </w:num>
  <w:num w:numId="16">
    <w:abstractNumId w:val="12"/>
  </w:num>
  <w:num w:numId="17">
    <w:abstractNumId w:val="30"/>
  </w:num>
  <w:num w:numId="18">
    <w:abstractNumId w:val="32"/>
  </w:num>
  <w:num w:numId="19">
    <w:abstractNumId w:val="29"/>
  </w:num>
  <w:num w:numId="20">
    <w:abstractNumId w:val="27"/>
  </w:num>
  <w:num w:numId="21">
    <w:abstractNumId w:val="21"/>
  </w:num>
  <w:num w:numId="22">
    <w:abstractNumId w:val="16"/>
  </w:num>
  <w:num w:numId="23">
    <w:abstractNumId w:val="35"/>
  </w:num>
  <w:num w:numId="24">
    <w:abstractNumId w:val="22"/>
  </w:num>
  <w:num w:numId="25">
    <w:abstractNumId w:val="24"/>
  </w:num>
  <w:num w:numId="26">
    <w:abstractNumId w:val="26"/>
  </w:num>
  <w:num w:numId="27">
    <w:abstractNumId w:val="15"/>
  </w:num>
  <w:num w:numId="28">
    <w:abstractNumId w:val="13"/>
  </w:num>
  <w:num w:numId="29">
    <w:abstractNumId w:val="34"/>
  </w:num>
  <w:num w:numId="30">
    <w:abstractNumId w:val="18"/>
  </w:num>
  <w:num w:numId="31">
    <w:abstractNumId w:val="31"/>
  </w:num>
  <w:num w:numId="32">
    <w:abstractNumId w:val="33"/>
  </w:num>
  <w:num w:numId="33">
    <w:abstractNumId w:val="14"/>
  </w:num>
  <w:num w:numId="34">
    <w:abstractNumId w:val="0"/>
  </w:num>
  <w:num w:numId="35">
    <w:abstractNumId w:val="8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5"/>
    <w:rsid w:val="000904BD"/>
    <w:rsid w:val="000E2318"/>
    <w:rsid w:val="001744CF"/>
    <w:rsid w:val="001A7BAC"/>
    <w:rsid w:val="001C2980"/>
    <w:rsid w:val="0026307C"/>
    <w:rsid w:val="00277935"/>
    <w:rsid w:val="00285B13"/>
    <w:rsid w:val="002B6D1E"/>
    <w:rsid w:val="00375592"/>
    <w:rsid w:val="003941DB"/>
    <w:rsid w:val="00417917"/>
    <w:rsid w:val="004C73BE"/>
    <w:rsid w:val="00550C87"/>
    <w:rsid w:val="005531B0"/>
    <w:rsid w:val="00570FE4"/>
    <w:rsid w:val="005A514A"/>
    <w:rsid w:val="006143BA"/>
    <w:rsid w:val="00617110"/>
    <w:rsid w:val="006212EF"/>
    <w:rsid w:val="00644594"/>
    <w:rsid w:val="007A41DE"/>
    <w:rsid w:val="007E2472"/>
    <w:rsid w:val="008A5BF2"/>
    <w:rsid w:val="008C31C6"/>
    <w:rsid w:val="008D7E0B"/>
    <w:rsid w:val="008E14FC"/>
    <w:rsid w:val="00904459"/>
    <w:rsid w:val="00A652D9"/>
    <w:rsid w:val="00B66BAF"/>
    <w:rsid w:val="00BB3D05"/>
    <w:rsid w:val="00BB601F"/>
    <w:rsid w:val="00BF5519"/>
    <w:rsid w:val="00E6318E"/>
    <w:rsid w:val="00EF2228"/>
    <w:rsid w:val="00F50B3D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779B"/>
  <w15:chartTrackingRefBased/>
  <w15:docId w15:val="{030EA462-77D2-401D-A19E-1D2520F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8A5BF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D0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3D0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41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71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7E0B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A5BF2"/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customStyle="1" w:styleId="Domylnaczcionkaakapitu1">
    <w:name w:val="Domyślna czcionka akapitu1"/>
    <w:rsid w:val="008A5BF2"/>
  </w:style>
  <w:style w:type="paragraph" w:styleId="Tekstpodstawowy">
    <w:name w:val="Body Text"/>
    <w:basedOn w:val="Normalny"/>
    <w:link w:val="TekstpodstawowyZnak"/>
    <w:rsid w:val="008A5BF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A5BF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A5BF2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8A5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jsga3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mrwga4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3931</Words>
  <Characters>23588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2020-11-12T06:13:00Z</cp:lastPrinted>
  <dcterms:created xsi:type="dcterms:W3CDTF">2021-08-09T10:37:00Z</dcterms:created>
  <dcterms:modified xsi:type="dcterms:W3CDTF">2021-08-09T10:37:00Z</dcterms:modified>
</cp:coreProperties>
</file>