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EB93857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6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7777777"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62E8B8FC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(tekst jedn. Dz.U. z</w:t>
      </w:r>
      <w:r w:rsidR="008F09AC">
        <w:rPr>
          <w:rFonts w:ascii="Cambria" w:hAnsi="Cambria" w:cs="Arial"/>
          <w:bCs/>
          <w:sz w:val="22"/>
          <w:szCs w:val="22"/>
        </w:rPr>
        <w:t> 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E06B1D">
        <w:rPr>
          <w:rFonts w:ascii="Cambria" w:hAnsi="Cambria" w:cs="Arial"/>
          <w:bCs/>
          <w:sz w:val="22"/>
          <w:szCs w:val="22"/>
        </w:rPr>
        <w:t>2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E06B1D">
        <w:rPr>
          <w:rFonts w:ascii="Cambria" w:hAnsi="Cambria" w:cs="Arial"/>
          <w:bCs/>
          <w:sz w:val="22"/>
          <w:szCs w:val="22"/>
        </w:rPr>
        <w:t>710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</w:t>
      </w:r>
      <w:r w:rsidR="008F09AC">
        <w:rPr>
          <w:rFonts w:ascii="Cambria" w:hAnsi="Cambria" w:cs="Arial"/>
          <w:bCs/>
          <w:sz w:val="22"/>
          <w:szCs w:val="22"/>
        </w:rPr>
        <w:t>e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zm.)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Świadczenie usług ochrony całodobowej budynku biurowego Regionalnej Dyrekcji Lasów Państwowych w Radomiu oraz placu i terenów wokół – w roku 2023</w:t>
      </w:r>
      <w:r w:rsidR="004B4267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4B4267" w:rsidRPr="004B4267">
        <w:rPr>
          <w:rFonts w:ascii="Cambria" w:hAnsi="Cambria" w:cs="Arial"/>
          <w:b/>
          <w:bCs/>
          <w:i/>
          <w:sz w:val="22"/>
          <w:szCs w:val="22"/>
        </w:rPr>
        <w:t>– II postępowanie</w:t>
      </w:r>
      <w:bookmarkStart w:id="17" w:name="_GoBack"/>
      <w:bookmarkEnd w:id="17"/>
      <w:r w:rsidR="008F09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14BF26AC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br/>
        <w:t xml:space="preserve">w formie elektronicznej (tj. w postaci elektronicznej opatrzonej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br/>
        <w:t>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87CAB" w14:textId="77777777" w:rsidR="00C34628" w:rsidRDefault="00C34628">
      <w:r>
        <w:separator/>
      </w:r>
    </w:p>
  </w:endnote>
  <w:endnote w:type="continuationSeparator" w:id="0">
    <w:p w14:paraId="37CCC5EF" w14:textId="77777777" w:rsidR="00C34628" w:rsidRDefault="00C3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7F36C1D8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>Znak sprawy: EZ.270.2.</w:t>
    </w:r>
    <w:r w:rsidR="00E06B1D">
      <w:rPr>
        <w:rFonts w:ascii="Cambria" w:eastAsiaTheme="minorHAnsi" w:hAnsi="Cambria" w:cstheme="minorBidi"/>
        <w:sz w:val="18"/>
        <w:szCs w:val="18"/>
        <w:lang w:eastAsia="en-US"/>
      </w:rPr>
      <w:t>2</w:t>
    </w:r>
    <w:r w:rsidRPr="009B445B">
      <w:rPr>
        <w:rFonts w:ascii="Cambria" w:eastAsiaTheme="minorHAnsi" w:hAnsi="Cambria" w:cstheme="minorBidi"/>
        <w:sz w:val="18"/>
        <w:szCs w:val="18"/>
        <w:lang w:eastAsia="en-US"/>
      </w:rPr>
      <w:t>.2022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B7076" w14:textId="77777777" w:rsidR="00C34628" w:rsidRDefault="00C34628">
      <w:r>
        <w:separator/>
      </w:r>
    </w:p>
  </w:footnote>
  <w:footnote w:type="continuationSeparator" w:id="0">
    <w:p w14:paraId="75254846" w14:textId="77777777" w:rsidR="00C34628" w:rsidRDefault="00C34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BFF4" w14:textId="54ED072E" w:rsidR="009B445B" w:rsidRPr="00C33761" w:rsidRDefault="00C34628" w:rsidP="009B445B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4B4267" w:rsidRPr="004B426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B4267" w:rsidRPr="004B426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9B445B"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2B4DD-DDFC-401A-BB28-DD83E3BE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4870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100</cp:revision>
  <cp:lastPrinted>2016-11-29T13:19:00Z</cp:lastPrinted>
  <dcterms:created xsi:type="dcterms:W3CDTF">2016-10-25T07:43:00Z</dcterms:created>
  <dcterms:modified xsi:type="dcterms:W3CDTF">2022-11-18T10:03:00Z</dcterms:modified>
</cp:coreProperties>
</file>